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95B2" w14:textId="77777777" w:rsidR="008D0700" w:rsidRPr="008D0700" w:rsidRDefault="008D0700" w:rsidP="008D07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  <w:r w:rsidRPr="008D0700">
        <w:rPr>
          <w:rFonts w:ascii="Calibri" w:hAnsi="Calibri" w:cs="Calibri"/>
          <w:b/>
          <w:sz w:val="24"/>
          <w:szCs w:val="24"/>
        </w:rPr>
        <w:t>Actividad I</w:t>
      </w:r>
    </w:p>
    <w:p w14:paraId="32EE1746" w14:textId="498F9C2E" w:rsidR="008D0700" w:rsidRP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3FAFA17" w14:textId="0BEAE515" w:rsid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8D0700">
        <w:rPr>
          <w:rFonts w:ascii="Calibri" w:hAnsi="Calibri" w:cs="Calibri"/>
          <w:sz w:val="24"/>
          <w:szCs w:val="24"/>
        </w:rPr>
        <w:t xml:space="preserve">Escribir una primera versión del </w:t>
      </w:r>
      <w:r>
        <w:rPr>
          <w:rFonts w:ascii="Calibri" w:hAnsi="Calibri" w:cs="Calibri"/>
          <w:sz w:val="24"/>
          <w:szCs w:val="24"/>
        </w:rPr>
        <w:t>t</w:t>
      </w:r>
      <w:r w:rsidRPr="008D0700">
        <w:rPr>
          <w:rFonts w:ascii="Calibri" w:hAnsi="Calibri" w:cs="Calibri"/>
          <w:sz w:val="24"/>
          <w:szCs w:val="24"/>
        </w:rPr>
        <w:t>ítulo, abstract y palabras claves</w:t>
      </w:r>
    </w:p>
    <w:p w14:paraId="63FC65DA" w14:textId="77777777" w:rsid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38CB556" w14:textId="780ADE52" w:rsidR="008D0700" w:rsidRPr="008D0700" w:rsidRDefault="008D0700" w:rsidP="008D0700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8D0700">
        <w:rPr>
          <w:rFonts w:ascii="Calibri" w:hAnsi="Calibri" w:cs="Calibri"/>
          <w:b/>
          <w:bCs/>
          <w:sz w:val="24"/>
          <w:szCs w:val="24"/>
        </w:rPr>
        <w:t xml:space="preserve">Titulo </w:t>
      </w:r>
    </w:p>
    <w:p w14:paraId="695768E9" w14:textId="77777777" w:rsid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05"/>
        <w:gridCol w:w="3600"/>
        <w:gridCol w:w="3711"/>
      </w:tblGrid>
      <w:tr w:rsidR="008D0700" w:rsidRPr="008D0700" w14:paraId="770B38DE" w14:textId="77777777" w:rsidTr="008D0700">
        <w:trPr>
          <w:trHeight w:val="440"/>
        </w:trPr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6363A" w14:textId="15BA9853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Lineamientos </w:t>
            </w:r>
          </w:p>
        </w:tc>
      </w:tr>
      <w:tr w:rsidR="008D0700" w:rsidRPr="008D0700" w14:paraId="02A09A05" w14:textId="77777777" w:rsidTr="008D0700">
        <w:trPr>
          <w:trHeight w:val="547"/>
        </w:trPr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FD1F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Claridad y precisión del título</w:t>
            </w:r>
          </w:p>
        </w:tc>
        <w:tc>
          <w:tcPr>
            <w:tcW w:w="7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05883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El título del artículo es crucial, ya que influye en la decisión de los lectores al revisar recopilaciones bibliográficas</w:t>
            </w:r>
          </w:p>
        </w:tc>
      </w:tr>
      <w:tr w:rsidR="008D0700" w:rsidRPr="008D0700" w14:paraId="2820293D" w14:textId="77777777" w:rsidTr="008D0700">
        <w:trPr>
          <w:trHeight w:val="323"/>
        </w:trPr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722E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629AC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El título describe de manera clara y precisa el contenido del artículo, evitando ambigüedades y comunicando directamente el tema o el enfoque principal del estudio.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AFF6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 longitud del título evita ser excesivamente largo, contribuyendo a su impacto inmediato y facilitando la lectura rápida.</w:t>
            </w:r>
          </w:p>
        </w:tc>
      </w:tr>
      <w:tr w:rsidR="008D0700" w:rsidRPr="008D0700" w14:paraId="534D3D7E" w14:textId="77777777" w:rsidTr="008D0700"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DDD4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Especificidad del título</w:t>
            </w:r>
          </w:p>
        </w:tc>
        <w:tc>
          <w:tcPr>
            <w:tcW w:w="7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CF199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Un buen título debe diferenciar el estudio de otros y señalar claramente el alcance del artículo.</w:t>
            </w:r>
          </w:p>
        </w:tc>
      </w:tr>
      <w:tr w:rsidR="008D0700" w:rsidRPr="008D0700" w14:paraId="36AC3FF5" w14:textId="77777777" w:rsidTr="008D0700"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EC7B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FF21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El título específica el alcance y el tema principal del artículo, evitando generalidades y destacando la singularidad del estudio.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63AA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El título incorpora palabras clave o términos técnicos relevantes al campo de estudio, mejorando la accesibilidad del artículo en entornos académicos.</w:t>
            </w:r>
          </w:p>
        </w:tc>
      </w:tr>
      <w:tr w:rsidR="008D0700" w:rsidRPr="008D0700" w14:paraId="5598BBCB" w14:textId="77777777" w:rsidTr="008D0700"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E739F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ambigüedades o afirmaciones excesivas</w:t>
            </w:r>
          </w:p>
        </w:tc>
        <w:tc>
          <w:tcPr>
            <w:tcW w:w="7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5787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El título debe reflejar con precisión el contenido y los resultados del artículo, evitando exageraciones o afirmaciones engañosas.</w:t>
            </w:r>
          </w:p>
        </w:tc>
      </w:tr>
      <w:tr w:rsidR="008D0700" w:rsidRPr="008D0700" w14:paraId="327E3848" w14:textId="77777777" w:rsidTr="008D0700"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4E5C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03AD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Se evitan términos ambiguos o afirmaciones excesivas, garantizando que el título sea fiel al contenido y resultados del artículo.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DF09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 elección del título contribuye a generar un impacto positivo en el lector, estimulando su predisposición a explorar el contenido científico</w:t>
            </w:r>
          </w:p>
        </w:tc>
      </w:tr>
    </w:tbl>
    <w:p w14:paraId="756DCE8D" w14:textId="77777777" w:rsidR="008D0700" w:rsidRP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  <w:lang w:val="es-ES"/>
        </w:rPr>
      </w:pPr>
    </w:p>
    <w:p w14:paraId="720D52AD" w14:textId="77777777" w:rsidR="008D0700" w:rsidRPr="008D0700" w:rsidRDefault="008D0700" w:rsidP="008D0700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25F7B9B" w14:textId="30867A9E" w:rsidR="008D0700" w:rsidRPr="008D0700" w:rsidRDefault="008D0700" w:rsidP="008D070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b/>
          <w:bCs/>
          <w:iCs/>
          <w:sz w:val="24"/>
          <w:szCs w:val="24"/>
        </w:rPr>
      </w:pPr>
      <w:r w:rsidRPr="008D0700">
        <w:rPr>
          <w:rFonts w:ascii="Calibri" w:hAnsi="Calibri" w:cs="Calibri"/>
          <w:b/>
          <w:bCs/>
          <w:iCs/>
          <w:sz w:val="24"/>
          <w:szCs w:val="24"/>
        </w:rPr>
        <w:t>Abstract</w:t>
      </w:r>
    </w:p>
    <w:p w14:paraId="47E7EF0B" w14:textId="77777777" w:rsidR="008D0700" w:rsidRDefault="008D0700" w:rsidP="008D0700">
      <w:pPr>
        <w:spacing w:after="0" w:line="240" w:lineRule="auto"/>
        <w:jc w:val="both"/>
        <w:rPr>
          <w:rFonts w:ascii="Calibri" w:hAnsi="Calibri" w:cs="Calibri"/>
          <w:iCs/>
          <w:sz w:val="24"/>
          <w:szCs w:val="24"/>
        </w:rPr>
      </w:pPr>
    </w:p>
    <w:p w14:paraId="73896683" w14:textId="321AC442" w:rsidR="008D0700" w:rsidRPr="008D0700" w:rsidRDefault="008D0700" w:rsidP="008D07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hAnsi="Calibri" w:cs="Calibri"/>
          <w:b/>
          <w:iCs/>
          <w:sz w:val="24"/>
          <w:szCs w:val="24"/>
        </w:rPr>
      </w:pPr>
      <w:r w:rsidRPr="008D0700">
        <w:rPr>
          <w:rFonts w:ascii="Calibri" w:hAnsi="Calibri" w:cs="Calibri"/>
          <w:iCs/>
          <w:sz w:val="24"/>
          <w:szCs w:val="24"/>
        </w:rPr>
        <w:t>¿</w:t>
      </w:r>
      <w:r w:rsidRPr="008D0700">
        <w:rPr>
          <w:rFonts w:ascii="Calibri" w:hAnsi="Calibri" w:cs="Calibri"/>
          <w:bCs/>
          <w:iCs/>
          <w:sz w:val="24"/>
          <w:szCs w:val="24"/>
        </w:rPr>
        <w:t>Por qué lo hará</w:t>
      </w:r>
      <w:r w:rsidRPr="008D0700">
        <w:rPr>
          <w:rFonts w:ascii="Calibri" w:hAnsi="Calibri" w:cs="Calibri"/>
          <w:iCs/>
          <w:sz w:val="24"/>
          <w:szCs w:val="24"/>
        </w:rPr>
        <w:t>?</w:t>
      </w:r>
    </w:p>
    <w:p w14:paraId="792EA18D" w14:textId="77777777" w:rsidR="008D0700" w:rsidRPr="008D0700" w:rsidRDefault="008D0700" w:rsidP="008D07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hAnsi="Calibri" w:cs="Calibri"/>
          <w:iCs/>
          <w:sz w:val="24"/>
          <w:szCs w:val="24"/>
        </w:rPr>
      </w:pPr>
      <w:r w:rsidRPr="008D0700">
        <w:rPr>
          <w:rFonts w:ascii="Calibri" w:hAnsi="Calibri" w:cs="Calibri"/>
          <w:iCs/>
          <w:sz w:val="24"/>
          <w:szCs w:val="24"/>
        </w:rPr>
        <w:t>¿</w:t>
      </w:r>
      <w:r w:rsidRPr="008D0700">
        <w:rPr>
          <w:rFonts w:ascii="Calibri" w:hAnsi="Calibri" w:cs="Calibri"/>
          <w:bCs/>
          <w:iCs/>
          <w:sz w:val="24"/>
          <w:szCs w:val="24"/>
        </w:rPr>
        <w:t>Qué hará</w:t>
      </w:r>
      <w:r w:rsidRPr="008D0700">
        <w:rPr>
          <w:rFonts w:ascii="Calibri" w:hAnsi="Calibri" w:cs="Calibri"/>
          <w:iCs/>
          <w:sz w:val="24"/>
          <w:szCs w:val="24"/>
        </w:rPr>
        <w:t>?</w:t>
      </w:r>
    </w:p>
    <w:p w14:paraId="0CF8A911" w14:textId="77777777" w:rsidR="008D0700" w:rsidRPr="008D0700" w:rsidRDefault="008D0700" w:rsidP="008D07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hAnsi="Calibri" w:cs="Calibri"/>
          <w:iCs/>
          <w:sz w:val="24"/>
          <w:szCs w:val="24"/>
        </w:rPr>
      </w:pPr>
      <w:r w:rsidRPr="008D0700">
        <w:rPr>
          <w:rFonts w:ascii="Calibri" w:hAnsi="Calibri" w:cs="Calibri"/>
          <w:iCs/>
          <w:sz w:val="24"/>
          <w:szCs w:val="24"/>
        </w:rPr>
        <w:t>¿</w:t>
      </w:r>
      <w:r w:rsidRPr="008D0700">
        <w:rPr>
          <w:rFonts w:ascii="Calibri" w:hAnsi="Calibri" w:cs="Calibri"/>
          <w:bCs/>
          <w:iCs/>
          <w:sz w:val="24"/>
          <w:szCs w:val="24"/>
        </w:rPr>
        <w:t>Cómo lo hará</w:t>
      </w:r>
      <w:r w:rsidRPr="008D0700">
        <w:rPr>
          <w:rFonts w:ascii="Calibri" w:hAnsi="Calibri" w:cs="Calibri"/>
          <w:iCs/>
          <w:sz w:val="24"/>
          <w:szCs w:val="24"/>
        </w:rPr>
        <w:t>?</w:t>
      </w:r>
    </w:p>
    <w:p w14:paraId="3A7ABAFB" w14:textId="77777777" w:rsidR="008D0700" w:rsidRPr="008D0700" w:rsidRDefault="008D0700" w:rsidP="008D0700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  <w:r w:rsidRPr="008D0700">
        <w:rPr>
          <w:rFonts w:ascii="Calibri" w:hAnsi="Calibri" w:cs="Calibri"/>
          <w:bCs/>
          <w:iCs/>
          <w:sz w:val="24"/>
          <w:szCs w:val="24"/>
        </w:rPr>
        <w:t>¿Cuáles serán los beneficios?</w:t>
      </w:r>
    </w:p>
    <w:p w14:paraId="7EDBB18B" w14:textId="77777777" w:rsidR="008D0700" w:rsidRDefault="008D0700" w:rsidP="008D0700">
      <w:p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</w:p>
    <w:p w14:paraId="165C45CB" w14:textId="63F96817" w:rsidR="008D0700" w:rsidRDefault="008D0700" w:rsidP="008D0700">
      <w:pPr>
        <w:ind w:right="57"/>
        <w:jc w:val="right"/>
        <w:rPr>
          <w:rFonts w:ascii="Calibri" w:hAnsi="Calibri" w:cs="Calibri"/>
          <w:i/>
          <w:iCs/>
          <w:lang w:val="es-ES_tradnl"/>
        </w:rPr>
      </w:pPr>
      <w:r w:rsidRPr="00AC5835">
        <w:rPr>
          <w:rFonts w:ascii="Calibri" w:hAnsi="Calibri" w:cs="Calibri"/>
          <w:i/>
          <w:iCs/>
          <w:lang w:val="es-ES_tradnl"/>
        </w:rPr>
        <w:t xml:space="preserve">Usar el formato pregunta/respuesta (Aprox. </w:t>
      </w:r>
      <w:r>
        <w:rPr>
          <w:rFonts w:ascii="Calibri" w:hAnsi="Calibri" w:cs="Calibri"/>
          <w:i/>
          <w:iCs/>
          <w:lang w:val="es-ES_tradnl"/>
        </w:rPr>
        <w:t>6</w:t>
      </w:r>
      <w:r w:rsidRPr="00AC5835">
        <w:rPr>
          <w:rFonts w:ascii="Calibri" w:hAnsi="Calibri" w:cs="Calibri"/>
          <w:i/>
          <w:iCs/>
          <w:lang w:val="es-ES_tradnl"/>
        </w:rPr>
        <w:t>0 palabras por respuesta)</w:t>
      </w:r>
    </w:p>
    <w:p w14:paraId="6A5FE635" w14:textId="77777777" w:rsidR="008D0700" w:rsidRDefault="008D0700" w:rsidP="008D0700">
      <w:p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85"/>
        <w:gridCol w:w="3420"/>
        <w:gridCol w:w="3711"/>
      </w:tblGrid>
      <w:tr w:rsidR="008D0700" w:rsidRPr="008D0700" w14:paraId="273D7C1B" w14:textId="77777777" w:rsidTr="00F44C6C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575AA6" w14:textId="02C6293E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Lineamientos</w:t>
            </w:r>
          </w:p>
        </w:tc>
      </w:tr>
      <w:tr w:rsidR="008D0700" w:rsidRPr="008D0700" w14:paraId="337343C8" w14:textId="77777777" w:rsidTr="008D0700">
        <w:tc>
          <w:tcPr>
            <w:tcW w:w="18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52182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Brevedad y concisión del resumen</w:t>
            </w:r>
          </w:p>
        </w:tc>
        <w:tc>
          <w:tcPr>
            <w:tcW w:w="7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341E1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El resumen es una síntesis esencial del artículo científico, destinada a proporcionar una comprensión rápida y completa del estudio.</w:t>
            </w:r>
          </w:p>
        </w:tc>
      </w:tr>
      <w:tr w:rsidR="008D0700" w:rsidRPr="008D0700" w14:paraId="5001975B" w14:textId="77777777" w:rsidTr="008D0700">
        <w:tc>
          <w:tcPr>
            <w:tcW w:w="18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30FC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31E0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El resumen es conciso y breve, consta de entre 150 a 250 palabras, condensando los aspectos más relevantes de manera sucinta y clara.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41A8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Los elementos clave del artículo permiten al lector obtener una idea precisa del contenido y la relevancia del trabajo.</w:t>
            </w:r>
          </w:p>
        </w:tc>
      </w:tr>
      <w:tr w:rsidR="008D0700" w:rsidRPr="008D0700" w14:paraId="0C405519" w14:textId="77777777" w:rsidTr="008D0700">
        <w:tc>
          <w:tcPr>
            <w:tcW w:w="18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86947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Estructura lógica del resumen</w:t>
            </w:r>
          </w:p>
        </w:tc>
        <w:tc>
          <w:tcPr>
            <w:tcW w:w="7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C63A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Un resumen efectivo suele seguir una estructura lógica y ordenada, presentando secuencialmente los aspectos clave del artículo.</w:t>
            </w:r>
          </w:p>
        </w:tc>
      </w:tr>
      <w:tr w:rsidR="008D0700" w:rsidRPr="008D0700" w14:paraId="1AEAA18B" w14:textId="77777777" w:rsidTr="008D0700">
        <w:tc>
          <w:tcPr>
            <w:tcW w:w="18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D5223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C913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 xml:space="preserve">El resumen sigue una estructura lógica y contesta a las siguientes preguntas: </w:t>
            </w:r>
            <w:r w:rsidRPr="008D0700">
              <w:rPr>
                <w:rFonts w:ascii="Calibri" w:hAnsi="Calibri" w:cs="Calibri"/>
                <w:sz w:val="20"/>
                <w:szCs w:val="20"/>
              </w:rPr>
              <w:lastRenderedPageBreak/>
              <w:t>¿Por qué lo hizo?, ¿Qué hizo?, ¿Cómo lo hizo? y ¿Cuáles serán los beneficios?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DF3A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La presentación del contenido en el resumen facilita la comprensión del lector, </w:t>
            </w:r>
            <w:r w:rsidRPr="008D0700">
              <w:rPr>
                <w:rFonts w:ascii="Calibri" w:hAnsi="Calibri" w:cs="Calibri"/>
                <w:sz w:val="20"/>
                <w:szCs w:val="20"/>
              </w:rPr>
              <w:lastRenderedPageBreak/>
              <w:t>permitiendo una visión clara y organizada de los aspectos esenciales del artículo.</w:t>
            </w:r>
          </w:p>
        </w:tc>
      </w:tr>
      <w:tr w:rsidR="008D0700" w:rsidRPr="008D0700" w14:paraId="5EC51E46" w14:textId="77777777" w:rsidTr="008D0700">
        <w:tc>
          <w:tcPr>
            <w:tcW w:w="18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4136F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Independencia y comprensión del resumen</w:t>
            </w:r>
          </w:p>
        </w:tc>
        <w:tc>
          <w:tcPr>
            <w:tcW w:w="7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5D2B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El resumen debe ser comprensible de forma independiente, sin necesidad de leer el artículo completo.</w:t>
            </w:r>
          </w:p>
        </w:tc>
      </w:tr>
      <w:tr w:rsidR="008D0700" w:rsidRPr="008D0700" w14:paraId="0F1C52C8" w14:textId="77777777" w:rsidTr="008D0700">
        <w:tc>
          <w:tcPr>
            <w:tcW w:w="18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53BF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AAF1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El resumen transmite claramente la esencia del estudio y su relevancia sin entrar en detalles excesivos, permitiendo al lector entender el contenido de forma independiente.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B040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Se evita el uso de jerga especializada que pueda dificultar la comprensión, asegurando que el resumen sea accesible para diversos lectores, incluso aquellos no familiarizados con el campo de estudio.</w:t>
            </w:r>
          </w:p>
        </w:tc>
      </w:tr>
    </w:tbl>
    <w:p w14:paraId="77E490D5" w14:textId="77777777" w:rsidR="008D0700" w:rsidRPr="008D0700" w:rsidRDefault="008D0700" w:rsidP="008D0700">
      <w:p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</w:p>
    <w:p w14:paraId="2D13200C" w14:textId="77777777" w:rsidR="008D0700" w:rsidRPr="008D0700" w:rsidRDefault="008D0700" w:rsidP="008D0700">
      <w:pPr>
        <w:spacing w:after="0" w:line="240" w:lineRule="auto"/>
        <w:jc w:val="both"/>
        <w:rPr>
          <w:rFonts w:ascii="Calibri" w:hAnsi="Calibri" w:cs="Calibri"/>
          <w:bCs/>
          <w:iCs/>
          <w:sz w:val="24"/>
          <w:szCs w:val="24"/>
        </w:rPr>
      </w:pPr>
    </w:p>
    <w:p w14:paraId="7A705515" w14:textId="7B52A09B" w:rsidR="008D0700" w:rsidRPr="008D0700" w:rsidRDefault="008D0700" w:rsidP="008D070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b/>
          <w:bCs/>
          <w:i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</w:t>
      </w:r>
      <w:r w:rsidRPr="008D0700">
        <w:rPr>
          <w:rFonts w:ascii="Calibri" w:hAnsi="Calibri" w:cs="Calibri"/>
          <w:b/>
          <w:bCs/>
          <w:sz w:val="24"/>
          <w:szCs w:val="24"/>
        </w:rPr>
        <w:t>alabras claves</w:t>
      </w:r>
    </w:p>
    <w:p w14:paraId="4F6BBEF4" w14:textId="77777777" w:rsidR="008D0700" w:rsidRDefault="008D0700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03"/>
        <w:gridCol w:w="3646"/>
        <w:gridCol w:w="3467"/>
      </w:tblGrid>
      <w:tr w:rsidR="008D0700" w:rsidRPr="008D0700" w14:paraId="417AF606" w14:textId="77777777" w:rsidTr="006A6E31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5F20D3" w14:textId="0CEE6560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Lineamientos</w:t>
            </w:r>
          </w:p>
        </w:tc>
      </w:tr>
      <w:tr w:rsidR="008D0700" w:rsidRPr="008D0700" w14:paraId="055B29E5" w14:textId="77777777" w:rsidTr="008D0700"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C7EE4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Relevancia de las palabras clave</w:t>
            </w:r>
          </w:p>
        </w:tc>
        <w:tc>
          <w:tcPr>
            <w:tcW w:w="7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E2F2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Las palabras clave son fundamentales para mejorar la accesibilidad y visibilidad de un artículo científico en las bases de datos, facilitando su búsqueda y comprensión.</w:t>
            </w:r>
          </w:p>
        </w:tc>
      </w:tr>
      <w:tr w:rsidR="008D0700" w:rsidRPr="008D0700" w14:paraId="599FD700" w14:textId="77777777" w:rsidTr="008D0700"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F0B7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AA4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Las palabras clave representan con precisión el contenido del artículo y los conceptos clave abordados en la investigación, asegurando una identificación clara de los temas tratados.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124DB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Las palabras clave se seleccionan con atención para garantizar la máxima relevancia, permitiendo a los lectores y motores de búsqueda identificar rápidamente los temas clave del documento.</w:t>
            </w:r>
          </w:p>
        </w:tc>
      </w:tr>
      <w:tr w:rsidR="008D0700" w:rsidRPr="008D0700" w14:paraId="7BCC5876" w14:textId="77777777" w:rsidTr="008D0700"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7F4FD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Concisión de las palabras clave</w:t>
            </w:r>
          </w:p>
        </w:tc>
        <w:tc>
          <w:tcPr>
            <w:tcW w:w="7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6D85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 busca evitar una lista extensa de palabras clave y centrarse en los puntos esenciales del trabajo.</w:t>
            </w:r>
          </w:p>
        </w:tc>
      </w:tr>
      <w:tr w:rsidR="008D0700" w:rsidRPr="008D0700" w14:paraId="41F1F555" w14:textId="77777777" w:rsidTr="008D0700"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9C34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621D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Se eligen entre 3 y 6 palabras clave de manera concisa, garantizando una focalización en los aspectos clave del artículo y evitando la saturación de términos.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BC99A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 limitación en el número de palabras clave asegura una presentación efectiva y eficiente, permitiendo una rápida identificación de los temas principales.</w:t>
            </w:r>
          </w:p>
        </w:tc>
      </w:tr>
      <w:tr w:rsidR="008D0700" w:rsidRPr="008D0700" w14:paraId="1D61A87F" w14:textId="77777777" w:rsidTr="008D0700"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D964B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8D0700">
              <w:rPr>
                <w:rFonts w:ascii="Calibri" w:hAnsi="Calibri" w:cs="Calibri"/>
                <w:b/>
                <w:bCs/>
                <w:sz w:val="20"/>
                <w:szCs w:val="20"/>
              </w:rPr>
              <w:t>Lenguaje controlado en las palabras clave</w:t>
            </w:r>
          </w:p>
        </w:tc>
        <w:tc>
          <w:tcPr>
            <w:tcW w:w="7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A1F8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D0700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 recomienda emplear un lenguaje estandarizado y reconocible dentro del campo de estudio correspondiente.</w:t>
            </w:r>
          </w:p>
        </w:tc>
      </w:tr>
      <w:tr w:rsidR="008D0700" w:rsidRPr="008D0700" w14:paraId="04373DDB" w14:textId="77777777" w:rsidTr="008D0700">
        <w:tc>
          <w:tcPr>
            <w:tcW w:w="1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9DE49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81AB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Las palabras clave se seleccionan a partir de tesauros de diferentes disciplinas, utilizando un lenguaje controlado reconocido en el campo de estudio.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84D38" w14:textId="77777777" w:rsidR="008D0700" w:rsidRPr="008D0700" w:rsidRDefault="008D0700" w:rsidP="00CA54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D0700">
              <w:rPr>
                <w:rFonts w:ascii="Calibri" w:hAnsi="Calibri" w:cs="Calibri"/>
                <w:sz w:val="20"/>
                <w:szCs w:val="20"/>
              </w:rPr>
              <w:t>La diversidad de palabras clave contribuye a una mayor cobertura temática y atrae a diferentes audiencias interesadas en aspectos específicos del artículo.</w:t>
            </w:r>
          </w:p>
        </w:tc>
      </w:tr>
    </w:tbl>
    <w:p w14:paraId="7CFED0C8" w14:textId="77777777" w:rsidR="008D0700" w:rsidRPr="008D0700" w:rsidRDefault="008D0700">
      <w:pPr>
        <w:rPr>
          <w:rFonts w:ascii="Calibri" w:hAnsi="Calibri" w:cs="Calibri"/>
          <w:sz w:val="24"/>
          <w:szCs w:val="24"/>
        </w:rPr>
      </w:pPr>
    </w:p>
    <w:p w14:paraId="588FB22B" w14:textId="77777777" w:rsidR="00F77DC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Entregar el TP con el enunciado</w:t>
      </w:r>
      <w:r>
        <w:rPr>
          <w:rFonts w:ascii="Calibri" w:hAnsi="Calibri" w:cs="Calibri"/>
          <w:b/>
          <w:bCs/>
          <w:sz w:val="28"/>
          <w:szCs w:val="28"/>
        </w:rPr>
        <w:t xml:space="preserve"> de arriba</w:t>
      </w:r>
    </w:p>
    <w:p w14:paraId="1BB30C2A" w14:textId="77777777" w:rsidR="00F77DC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EE67A5B" w14:textId="77777777" w:rsidR="00F77DC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 xml:space="preserve"> luego de la caratula, desarrollar  el TP</w:t>
      </w:r>
    </w:p>
    <w:p w14:paraId="2AF0B965" w14:textId="77777777" w:rsidR="00F77DCC" w:rsidRDefault="00F77DCC" w:rsidP="00F77DC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0052457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13CA57D4" wp14:editId="54980FBE">
            <wp:extent cx="4848225" cy="1104900"/>
            <wp:effectExtent l="0" t="0" r="9525" b="0"/>
            <wp:docPr id="72440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16D8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6B890C0C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 xml:space="preserve">MAESTRÍA EN EXPLOTACIÓN DE </w:t>
      </w:r>
    </w:p>
    <w:p w14:paraId="03A00F51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>DATOS Y GESTIÓN DEL CONOCIMIENTO</w:t>
      </w:r>
    </w:p>
    <w:p w14:paraId="2E7839B8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554B1086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BC5C5DD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SEMINARIO DE TRABAJO FINAL</w:t>
      </w:r>
    </w:p>
    <w:p w14:paraId="2D447951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36EEDD96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TP “n”</w:t>
      </w:r>
    </w:p>
    <w:p w14:paraId="04B79013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“nombre del TP”</w:t>
      </w:r>
    </w:p>
    <w:p w14:paraId="111ECE72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versión “n”</w:t>
      </w:r>
    </w:p>
    <w:p w14:paraId="65E29EF6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1F9425F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12740BC9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08F4C642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31669A35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Alumno:</w:t>
      </w:r>
    </w:p>
    <w:p w14:paraId="4836C0FD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Fecha:</w:t>
      </w:r>
    </w:p>
    <w:p w14:paraId="77968CAA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659F3F08" w14:textId="77777777" w:rsidR="00F77DCC" w:rsidRPr="00270EAC" w:rsidRDefault="00F77DCC" w:rsidP="00F77DCC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941F7B0" w14:textId="77777777" w:rsidR="00F77DCC" w:rsidRPr="00270EAC" w:rsidRDefault="00F77DCC" w:rsidP="00F77DCC">
      <w:pPr>
        <w:spacing w:after="0" w:line="240" w:lineRule="auto"/>
        <w:ind w:right="57"/>
        <w:jc w:val="both"/>
        <w:rPr>
          <w:rFonts w:ascii="Calibri" w:hAnsi="Calibri" w:cs="Calibri"/>
          <w:sz w:val="28"/>
          <w:szCs w:val="28"/>
        </w:rPr>
      </w:pPr>
    </w:p>
    <w:p w14:paraId="62C7F659" w14:textId="77777777" w:rsidR="00F77DCC" w:rsidRDefault="00F77DCC" w:rsidP="00F77DCC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2C42A540" w14:textId="77777777" w:rsidR="00F77DCC" w:rsidRDefault="00F77DCC" w:rsidP="00F77DCC">
      <w:pPr>
        <w:rPr>
          <w:sz w:val="24"/>
          <w:szCs w:val="24"/>
          <w:lang w:val="es-ES"/>
        </w:rPr>
      </w:pPr>
    </w:p>
    <w:p w14:paraId="328E2859" w14:textId="77777777" w:rsidR="008D0700" w:rsidRDefault="008D0700" w:rsidP="00F77DCC"/>
    <w:sectPr w:rsidR="008D07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F1CA8"/>
    <w:multiLevelType w:val="hybridMultilevel"/>
    <w:tmpl w:val="936C3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01FCD"/>
    <w:multiLevelType w:val="hybridMultilevel"/>
    <w:tmpl w:val="46F24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070823">
    <w:abstractNumId w:val="0"/>
  </w:num>
  <w:num w:numId="2" w16cid:durableId="137326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CA"/>
    <w:rsid w:val="00082B69"/>
    <w:rsid w:val="000A2E90"/>
    <w:rsid w:val="0011165C"/>
    <w:rsid w:val="00120027"/>
    <w:rsid w:val="00154E5C"/>
    <w:rsid w:val="00162DFC"/>
    <w:rsid w:val="001E1E42"/>
    <w:rsid w:val="00231D03"/>
    <w:rsid w:val="002B4604"/>
    <w:rsid w:val="00365119"/>
    <w:rsid w:val="0045761E"/>
    <w:rsid w:val="004B2B3D"/>
    <w:rsid w:val="004B3D2F"/>
    <w:rsid w:val="00506859"/>
    <w:rsid w:val="00687A96"/>
    <w:rsid w:val="007934CA"/>
    <w:rsid w:val="007E5CF3"/>
    <w:rsid w:val="008D0700"/>
    <w:rsid w:val="00A343F4"/>
    <w:rsid w:val="00A93554"/>
    <w:rsid w:val="00BD4A3F"/>
    <w:rsid w:val="00BE08B4"/>
    <w:rsid w:val="00C8630A"/>
    <w:rsid w:val="00CD0344"/>
    <w:rsid w:val="00CD26E1"/>
    <w:rsid w:val="00D54E53"/>
    <w:rsid w:val="00E1612F"/>
    <w:rsid w:val="00EB4EEF"/>
    <w:rsid w:val="00EE4D9C"/>
    <w:rsid w:val="00F7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7B53"/>
  <w15:chartTrackingRefBased/>
  <w15:docId w15:val="{BA214995-14F0-4116-8969-24C37970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700"/>
    <w:pPr>
      <w:spacing w:line="259" w:lineRule="auto"/>
    </w:pPr>
    <w:rPr>
      <w:kern w:val="0"/>
      <w:sz w:val="22"/>
      <w:szCs w:val="22"/>
      <w:lang w:val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9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4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070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732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4</cp:revision>
  <dcterms:created xsi:type="dcterms:W3CDTF">2025-03-07T09:16:00Z</dcterms:created>
  <dcterms:modified xsi:type="dcterms:W3CDTF">2025-05-23T10:44:00Z</dcterms:modified>
</cp:coreProperties>
</file>