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941E" w14:textId="32562EBC" w:rsidR="001D76AC" w:rsidRDefault="009F7742" w:rsidP="004850B2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bookmarkStart w:id="0" w:name="_Hlk155934542"/>
      <w:r>
        <w:rPr>
          <w:rFonts w:cstheme="minorHAnsi"/>
          <w:b/>
          <w:sz w:val="32"/>
          <w:szCs w:val="32"/>
        </w:rPr>
        <w:t xml:space="preserve"> Lista de verificación </w:t>
      </w:r>
      <w:r w:rsidR="004850B2" w:rsidRPr="004850B2">
        <w:rPr>
          <w:rFonts w:cstheme="minorHAnsi"/>
          <w:b/>
          <w:sz w:val="32"/>
          <w:szCs w:val="32"/>
        </w:rPr>
        <w:t xml:space="preserve"> título, abstract y palabras claves</w:t>
      </w:r>
    </w:p>
    <w:p w14:paraId="2B4DE848" w14:textId="77777777" w:rsidR="006805B7" w:rsidRDefault="006805B7" w:rsidP="004850B2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15"/>
        <w:gridCol w:w="1800"/>
        <w:gridCol w:w="4230"/>
        <w:gridCol w:w="1170"/>
        <w:gridCol w:w="4590"/>
      </w:tblGrid>
      <w:tr w:rsidR="009F7742" w:rsidRPr="00BE65A0" w14:paraId="75BA3840" w14:textId="5B2F44F2" w:rsidTr="009F7742">
        <w:trPr>
          <w:trHeight w:val="53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4A2A666" w14:textId="77777777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ED692C3" w14:textId="77777777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8C91869" w14:textId="19B4CCFC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lineamientos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7532013" w14:textId="004A1F21" w:rsidR="009F7742" w:rsidRDefault="009F7742" w:rsidP="009F7742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F74E6BC" w14:textId="3698ED8F" w:rsidR="009F7742" w:rsidRDefault="009F7742" w:rsidP="009F7742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9F7742" w:rsidRPr="00BE65A0" w14:paraId="2D06ECAB" w14:textId="02C48694" w:rsidTr="009F7742">
        <w:trPr>
          <w:trHeight w:val="1631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D588CD8" w14:textId="103E8C1C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 xml:space="preserve">Título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013C8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Claridad y precisión del título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A3CD47" w14:textId="7B8553DA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BE65A0">
              <w:rPr>
                <w:rFonts w:cstheme="minorHAnsi"/>
              </w:rPr>
              <w:t>El título describe de manera clara y precisa el contenido del artículo, evitando ambigüedades y comunicando directamente el tema o el enfoque principal del estudio.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</w:rPr>
              <w:t xml:space="preserve">  l</w:t>
            </w:r>
            <w:r w:rsidRPr="00BE65A0">
              <w:rPr>
                <w:rFonts w:cstheme="minorHAnsi"/>
              </w:rPr>
              <w:t>a longitud del título evita ser excesivamente largo, contribuyendo a su impacto inmediato y facilitando la lectura rápida.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234E5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B8BCB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BE65A0" w14:paraId="5039CDA0" w14:textId="60DED525" w:rsidTr="009F7742">
        <w:trPr>
          <w:trHeight w:val="1621"/>
        </w:trPr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246E987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8FEB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Especificidad del título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32D33" w14:textId="197A7FD6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BE65A0">
              <w:rPr>
                <w:rFonts w:cstheme="minorHAnsi"/>
              </w:rPr>
              <w:t>El título específica el alcance y el tema principal del artículo, evitando generalidades y destacando la singularidad del estudio.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e</w:t>
            </w:r>
            <w:r w:rsidRPr="00BE65A0">
              <w:rPr>
                <w:rFonts w:cstheme="minorHAnsi"/>
              </w:rPr>
              <w:t>l título incorpora palabras clave o términos técnicos relevantes al campo de estudio, mejorando la accesibilidad del artículo en entornos académicos.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31D2D9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3DA96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BE65A0" w14:paraId="322877C6" w14:textId="2C0586C8" w:rsidTr="009F7742">
        <w:trPr>
          <w:trHeight w:val="1353"/>
        </w:trPr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BC1DC58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F0A1C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ambigüedades o afirmaciones excesivas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3D4D4" w14:textId="76BA2728" w:rsidR="009F7742" w:rsidRPr="00BE65A0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BE65A0">
              <w:rPr>
                <w:rFonts w:cstheme="minorHAnsi"/>
              </w:rPr>
              <w:t>Se evitan términos ambiguos o afirmaciones excesivas, garantizando que el título sea fiel al contenido y resultados del artículo.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la</w:t>
            </w:r>
            <w:r w:rsidRPr="00BE65A0">
              <w:rPr>
                <w:rFonts w:cstheme="minorHAnsi"/>
              </w:rPr>
              <w:t xml:space="preserve"> elección del título contribuye a generar un impacto positivo en el lector, estimulando su predisposición a explorar el contenido científico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80C059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107BC6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28A09C40" w14:textId="726941F4" w:rsidTr="009F7742">
        <w:trPr>
          <w:trHeight w:val="1353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24846D2" w14:textId="4A91B7C2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 xml:space="preserve">Resumen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D1B796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Brevedad y concisión del resumen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CD268" w14:textId="0D218587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El resumen es conciso y breve, consta de entre 150 a 250 palabras, condensando los aspectos más relevantes de manera sucinta y clara.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l</w:t>
            </w:r>
            <w:r w:rsidRPr="00BE65A0">
              <w:rPr>
                <w:rFonts w:cstheme="minorHAnsi"/>
              </w:rPr>
              <w:t>os elementos clave del artículo permiten al lector obtener una idea precisa del contenido y la relevancia del trabajo.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49F8D8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14248D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225344F4" w14:textId="5ECB1940" w:rsidTr="009F7742">
        <w:trPr>
          <w:trHeight w:val="623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62B1C39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6AE98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Estructura lógica del resumen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C4C8AD" w14:textId="0123297B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El resumen sigue una estructura lógica y contesta a las siguientes preguntas: ¿Por qué lo hizo?, ¿Qué hizo?, ¿Cómo lo hizo? y ¿Cuáles serán los beneficios?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</w:rPr>
              <w:t>l</w:t>
            </w:r>
            <w:r w:rsidRPr="00BE65A0">
              <w:rPr>
                <w:rFonts w:cstheme="minorHAnsi"/>
              </w:rPr>
              <w:t xml:space="preserve">a presentación del contenido en el resumen facilita la comprensión del lector, </w:t>
            </w:r>
            <w:r w:rsidRPr="00BE65A0">
              <w:rPr>
                <w:rFonts w:cstheme="minorHAnsi"/>
              </w:rPr>
              <w:lastRenderedPageBreak/>
              <w:t>permitiendo una visión clara y organizada de los aspectos esenciales del artículo.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FF2F84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9498E6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3D3B664A" w14:textId="4FBA7191" w:rsidTr="009F7742">
        <w:trPr>
          <w:trHeight w:val="1890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7B0B3D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AEDA4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Independencia y comprensión del resumen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B752F" w14:textId="5D3D7E0E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El resumen transmite claramente la esencia del estudio y su relevancia sin entrar en detalles excesivos, permitiendo al lector entender el contenido de forma independiente.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se</w:t>
            </w:r>
            <w:r w:rsidRPr="00BE65A0">
              <w:rPr>
                <w:rFonts w:cstheme="minorHAnsi"/>
              </w:rPr>
              <w:t xml:space="preserve"> evita el uso de jerga especializada que pueda dificultar la comprensión, asegurando que el resumen sea accesible para diversos lectores, incluso aquellos no familiarizados con el campo de estudio.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</w:tcBorders>
          </w:tcPr>
          <w:p w14:paraId="02F97100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</w:tcBorders>
          </w:tcPr>
          <w:p w14:paraId="3EA3A27D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767B064F" w14:textId="269D74F2" w:rsidTr="009F7742">
        <w:trPr>
          <w:trHeight w:val="1621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67DCDF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Palabras clave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12038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Relevancia de las palabras clave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8DC994" w14:textId="3BF8191C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Las palabras clave representan con precisión el contenido del artículo y los conceptos clave abordados en la investigación, asegurando una identificación clara de los temas tratados.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l</w:t>
            </w:r>
            <w:r w:rsidRPr="00BE65A0">
              <w:rPr>
                <w:rFonts w:cstheme="minorHAnsi"/>
              </w:rPr>
              <w:t>as palabras clave se seleccionan con atención para garantizar la máxima relevancia, permitiendo a los lectores y motores de búsqueda identificar rápidamente los temas clave del documento.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A5DAD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9C3219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02FDEC7E" w14:textId="603A95D0" w:rsidTr="009F7742">
        <w:trPr>
          <w:trHeight w:val="1621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F9BA914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2338B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Concisión de las palabras clave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7015B7" w14:textId="17D2D6F5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Se eligen entre 3 y 6 palabras clave de manera concisa, garantizando una focalización en los aspectos clave del artículo y evitando la saturación de términos.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la</w:t>
            </w:r>
            <w:r w:rsidRPr="00BE65A0">
              <w:rPr>
                <w:rFonts w:cstheme="minorHAnsi"/>
              </w:rPr>
              <w:t xml:space="preserve"> limitación en el número de palabras clave asegura una presentación efectiva y eficiente, permitiendo una rápida identificación de los temas principales.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0962B0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923743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9F7742" w:rsidRPr="00CF3AA7" w14:paraId="59978403" w14:textId="7E5EDD74" w:rsidTr="009F7742">
        <w:trPr>
          <w:trHeight w:val="1621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9473828" w14:textId="77777777" w:rsidR="009F7742" w:rsidRPr="00BE65A0" w:rsidRDefault="009F7742" w:rsidP="003C2F5C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2571B" w14:textId="77777777" w:rsidR="009F7742" w:rsidRPr="00BE65A0" w:rsidRDefault="009F7742" w:rsidP="003C2F5C">
            <w:pPr>
              <w:jc w:val="center"/>
              <w:rPr>
                <w:rFonts w:cstheme="minorHAnsi"/>
                <w:lang w:val="es-ES"/>
              </w:rPr>
            </w:pPr>
            <w:r w:rsidRPr="00BE65A0">
              <w:rPr>
                <w:rFonts w:cstheme="minorHAnsi"/>
                <w:b/>
                <w:bCs/>
              </w:rPr>
              <w:t>Lenguaje controlado en las palabras clave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49B52" w14:textId="2E64A18C" w:rsidR="009F7742" w:rsidRPr="00CF3AA7" w:rsidRDefault="009F7742" w:rsidP="009F7742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BE65A0">
              <w:rPr>
                <w:rFonts w:cstheme="minorHAnsi"/>
              </w:rPr>
              <w:t>Las palabras clave se seleccionan a partir de tesauros de diferentes disciplinas, utilizando un lenguaje controlado reconocido en el campo de estudio.</w:t>
            </w:r>
            <w:r>
              <w:rPr>
                <w:rFonts w:cstheme="minorHAnsi"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 xml:space="preserve"> </w:t>
            </w:r>
            <w:r w:rsidRPr="009F7742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la</w:t>
            </w:r>
            <w:r w:rsidRPr="00BE65A0">
              <w:rPr>
                <w:rFonts w:cstheme="minorHAnsi"/>
              </w:rPr>
              <w:t xml:space="preserve"> diversidad de palabras clave contribuye a una mayor cobertura temática y atrae a diferentes audiencias interesadas en aspectos específicos del artículo.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0328B6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629C5C" w14:textId="77777777" w:rsidR="009F7742" w:rsidRDefault="009F7742" w:rsidP="003C2F5C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</w:tr>
      <w:bookmarkEnd w:id="0"/>
    </w:tbl>
    <w:p w14:paraId="129A0CC7" w14:textId="77777777" w:rsidR="006805B7" w:rsidRPr="004850B2" w:rsidRDefault="006805B7" w:rsidP="004850B2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</w:p>
    <w:sectPr w:rsidR="006805B7" w:rsidRPr="004850B2" w:rsidSect="002A62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4B3"/>
    <w:multiLevelType w:val="multilevel"/>
    <w:tmpl w:val="C8E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47CE6"/>
    <w:multiLevelType w:val="multilevel"/>
    <w:tmpl w:val="A4C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235E04"/>
    <w:multiLevelType w:val="hybridMultilevel"/>
    <w:tmpl w:val="A994FE7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E25DCD"/>
    <w:multiLevelType w:val="multilevel"/>
    <w:tmpl w:val="8868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777B2F"/>
    <w:multiLevelType w:val="multilevel"/>
    <w:tmpl w:val="00D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9795262">
    <w:abstractNumId w:val="3"/>
  </w:num>
  <w:num w:numId="2" w16cid:durableId="1996835760">
    <w:abstractNumId w:val="0"/>
  </w:num>
  <w:num w:numId="3" w16cid:durableId="1124933303">
    <w:abstractNumId w:val="4"/>
  </w:num>
  <w:num w:numId="4" w16cid:durableId="1982464126">
    <w:abstractNumId w:val="1"/>
  </w:num>
  <w:num w:numId="5" w16cid:durableId="665979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2"/>
    <w:rsid w:val="00091A14"/>
    <w:rsid w:val="000D66C5"/>
    <w:rsid w:val="00160F81"/>
    <w:rsid w:val="001D76AC"/>
    <w:rsid w:val="002A6213"/>
    <w:rsid w:val="002A6769"/>
    <w:rsid w:val="002D1A1F"/>
    <w:rsid w:val="00463360"/>
    <w:rsid w:val="004850B2"/>
    <w:rsid w:val="00491747"/>
    <w:rsid w:val="004A7A5E"/>
    <w:rsid w:val="004E7C4B"/>
    <w:rsid w:val="00522FC0"/>
    <w:rsid w:val="005C67A3"/>
    <w:rsid w:val="00631D51"/>
    <w:rsid w:val="00637683"/>
    <w:rsid w:val="006805B7"/>
    <w:rsid w:val="00684655"/>
    <w:rsid w:val="006C4007"/>
    <w:rsid w:val="006F64F2"/>
    <w:rsid w:val="007137BE"/>
    <w:rsid w:val="00756C37"/>
    <w:rsid w:val="00786ACF"/>
    <w:rsid w:val="00793E30"/>
    <w:rsid w:val="007D0BF8"/>
    <w:rsid w:val="0083716B"/>
    <w:rsid w:val="008726B5"/>
    <w:rsid w:val="008C44AA"/>
    <w:rsid w:val="008F1A86"/>
    <w:rsid w:val="00907652"/>
    <w:rsid w:val="00917D04"/>
    <w:rsid w:val="00957135"/>
    <w:rsid w:val="00976C1F"/>
    <w:rsid w:val="009A3ED2"/>
    <w:rsid w:val="009C5885"/>
    <w:rsid w:val="009D4CE4"/>
    <w:rsid w:val="009F6FC9"/>
    <w:rsid w:val="009F7742"/>
    <w:rsid w:val="00A93554"/>
    <w:rsid w:val="00A957B9"/>
    <w:rsid w:val="00AD5150"/>
    <w:rsid w:val="00AD7D21"/>
    <w:rsid w:val="00B63680"/>
    <w:rsid w:val="00BC2D1B"/>
    <w:rsid w:val="00BC30FC"/>
    <w:rsid w:val="00BE2B58"/>
    <w:rsid w:val="00C152D2"/>
    <w:rsid w:val="00C52237"/>
    <w:rsid w:val="00CA6F16"/>
    <w:rsid w:val="00CC6611"/>
    <w:rsid w:val="00D20DD9"/>
    <w:rsid w:val="00D64FE1"/>
    <w:rsid w:val="00DE7097"/>
    <w:rsid w:val="00EA4249"/>
    <w:rsid w:val="00EB53E4"/>
    <w:rsid w:val="00F33AC8"/>
    <w:rsid w:val="00F72571"/>
    <w:rsid w:val="00F8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5ECE"/>
  <w15:chartTrackingRefBased/>
  <w15:docId w15:val="{BD1F6D30-813F-42A5-811E-F14EE264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68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A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55</cp:revision>
  <cp:lastPrinted>2024-01-17T11:42:00Z</cp:lastPrinted>
  <dcterms:created xsi:type="dcterms:W3CDTF">2024-01-07T19:07:00Z</dcterms:created>
  <dcterms:modified xsi:type="dcterms:W3CDTF">2025-03-07T09:32:00Z</dcterms:modified>
</cp:coreProperties>
</file>