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user can enter a birthday message and select various message options. The webpage uses CSS to align the form widgets vertically. The webpage should look like the following: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24375" cy="2686050"/>
            <wp:effectExtent b="0" l="0" r="0" t="0"/>
            <wp:docPr descr="Example happy birthday web page screenshot" id="1" name="image1.png"/>
            <a:graphic>
              <a:graphicData uri="http://schemas.openxmlformats.org/drawingml/2006/picture">
                <pic:pic>
                  <pic:nvPicPr>
                    <pic:cNvPr descr="Example happy birthday web page screensho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form should: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regular expression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[a-zA-Z0-9-_\.]+@[a-zA-Z0-9-]+(?:\.[a-zA-Z0-9-]+)*</w:t>
      </w:r>
      <w:r w:rsidDel="00000000" w:rsidR="00000000" w:rsidRPr="00000000">
        <w:rPr>
          <w:rtl w:val="0"/>
        </w:rPr>
        <w:t xml:space="preserve"> for the email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to verify the user enters what looks to be an email address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for specifying a date to send the message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color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for selecting the message color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a default value of 0, minimum of 0, and maximum of 10 for number of times the message blinks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range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with a default value of 20, minimum of 0, and maximum of 50 for the music volume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submit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 that reads "Send Birthday Message"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attribute for all form elements that matches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attribute of each associated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attribute for all form elements that matches each element's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