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8" w:name="content"/>
    <w:bookmarkStart w:id="57" w:name="X0bb64c206ded41c8c6b0087707fbecc48119e34"/>
    <w:p>
      <w:pPr>
        <w:pStyle w:val="Heading1"/>
      </w:pPr>
      <w:r>
        <w:t xml:space="preserve">Approaches to Speculative Decoding: Integrated vs. Modular Implementation</w:t>
      </w:r>
    </w:p>
    <w:p>
      <w:pPr>
        <w:pStyle w:val="FirstParagraph"/>
      </w:pPr>
      <w:r>
        <w:t xml:space="preserve">To leverage your</w:t>
      </w:r>
      <w:r>
        <w:t xml:space="preserve"> </w:t>
      </w:r>
      <w:r>
        <w:rPr>
          <w:b/>
          <w:bCs/>
        </w:rPr>
        <w:t xml:space="preserve">EPYC 9655 (Zen 5)</w:t>
      </w:r>
      <w:r>
        <w:t xml:space="preserve"> </w:t>
      </w:r>
      <w:r>
        <w:t xml:space="preserve">CPU for faster LLM inference, we can pursue two distinct speculative decoding strategies: (1) an</w:t>
      </w:r>
      <w:r>
        <w:t xml:space="preserve"> </w:t>
      </w:r>
      <w:r>
        <w:rPr>
          <w:b/>
          <w:bCs/>
        </w:rPr>
        <w:t xml:space="preserve">integrated (monolithic) approach</w:t>
      </w:r>
      <w:r>
        <w:t xml:space="preserve"> </w:t>
      </w:r>
      <w:r>
        <w:t xml:space="preserve">using a single Mixture-of-Experts model with self-drafting capabilities, and (2) a</w:t>
      </w:r>
      <w:r>
        <w:t xml:space="preserve"> </w:t>
      </w:r>
      <w:r>
        <w:rPr>
          <w:b/>
          <w:bCs/>
        </w:rPr>
        <w:t xml:space="preserve">modular two-model pipeline</w:t>
      </w:r>
      <w:r>
        <w:t xml:space="preserve"> </w:t>
      </w:r>
      <w:r>
        <w:t xml:space="preserve">using a small draft model alongside the main model. Both approaches aim to reduce the</w:t>
      </w:r>
      <w:r>
        <w:t xml:space="preserve"> </w:t>
      </w:r>
      <w:r>
        <w:rPr>
          <w:b/>
          <w:bCs/>
        </w:rPr>
        <w:t xml:space="preserve">memory-bound latency</w:t>
      </w:r>
      <w:r>
        <w:t xml:space="preserve"> </w:t>
      </w:r>
      <w:r>
        <w:t xml:space="preserve">of generating one token at a time by</w:t>
      </w:r>
      <w:r>
        <w:t xml:space="preserve"> </w:t>
      </w:r>
      <w:r>
        <w:rPr>
          <w:b/>
          <w:bCs/>
        </w:rPr>
        <w:t xml:space="preserve">predicting multiple tokens in parallel</w:t>
      </w:r>
      <w:hyperlink r:id="rId21">
        <w:r>
          <w:rPr>
            <w:rStyle w:val="Hyperlink"/>
          </w:rPr>
          <w:t xml:space="preserve">[1]</w:t>
        </w:r>
      </w:hyperlink>
      <w:hyperlink r:id="rId22">
        <w:r>
          <w:rPr>
            <w:rStyle w:val="Hyperlink"/>
          </w:rPr>
          <w:t xml:space="preserve">[2]</w:t>
        </w:r>
      </w:hyperlink>
      <w:r>
        <w:t xml:space="preserve">. Below, each approach is outlined in detail, including their mechanisms, implementation steps, and trade-offs.</w:t>
      </w:r>
    </w:p>
    <w:bookmarkStart w:id="44" w:name="Xe9ff09d0fc5f8a5e4edc408f22056585b91affa"/>
    <w:p>
      <w:pPr>
        <w:pStyle w:val="Heading2"/>
      </w:pPr>
      <w:r>
        <w:t xml:space="preserve">Approach 1: Integrated "Self-Drafting" MoE Model (Monolithic)</w:t>
      </w:r>
    </w:p>
    <w:p>
      <w:pPr>
        <w:pStyle w:val="FirstParagraph"/>
      </w:pPr>
      <w:r>
        <w:rPr>
          <w:b/>
          <w:bCs/>
        </w:rPr>
        <w:t xml:space="preserve">Concept:</w:t>
      </w:r>
      <w:r>
        <w:t xml:space="preserve"> </w:t>
      </w:r>
      <w:r>
        <w:t xml:space="preserve">This approach uses</w:t>
      </w:r>
      <w:r>
        <w:t xml:space="preserve"> </w:t>
      </w:r>
      <w:r>
        <w:rPr>
          <w:i/>
          <w:iCs/>
        </w:rPr>
        <w:t xml:space="preserve">one large MoE-based model</w:t>
      </w:r>
      <w:r>
        <w:t xml:space="preserve"> </w:t>
      </w:r>
      <w:r>
        <w:t xml:space="preserve">to perform both drafting and verification internally, avoiding any separate draft model. The idea is inspired by</w:t>
      </w:r>
      <w:r>
        <w:t xml:space="preserve"> </w:t>
      </w:r>
      <w:r>
        <w:rPr>
          <w:b/>
          <w:bCs/>
        </w:rPr>
        <w:t xml:space="preserve">self-speculative decoding</w:t>
      </w:r>
      <w:r>
        <w:t xml:space="preserve"> </w:t>
      </w:r>
      <w:r>
        <w:t xml:space="preserve">methods like Medusa and EAGLE, where the primary model</w:t>
      </w:r>
      <w:r>
        <w:t xml:space="preserve"> </w:t>
      </w:r>
      <w:r>
        <w:rPr>
          <w:b/>
          <w:bCs/>
        </w:rPr>
        <w:t xml:space="preserve">generates multiple tokens</w:t>
      </w:r>
      <w:r>
        <w:t xml:space="preserve"> </w:t>
      </w:r>
      <w:r>
        <w:t xml:space="preserve">using extra predictive heads or sparse computation, then verifies them itself</w:t>
      </w:r>
      <w:hyperlink r:id="rId23">
        <w:r>
          <w:rPr>
            <w:rStyle w:val="Hyperlink"/>
          </w:rPr>
          <w:t xml:space="preserve">[3]</w:t>
        </w:r>
      </w:hyperlink>
      <w:r>
        <w:t xml:space="preserve">. In our case, the</w:t>
      </w:r>
      <w:r>
        <w:t xml:space="preserve"> </w:t>
      </w:r>
      <w:r>
        <w:rPr>
          <w:b/>
          <w:bCs/>
        </w:rPr>
        <w:t xml:space="preserve">Qwen-2.5 MoE</w:t>
      </w:r>
      <w:r>
        <w:t xml:space="preserve"> </w:t>
      </w:r>
      <w:r>
        <w:t xml:space="preserve">(a 30B parameter Mixture-of-Experts) can be modified to act as its own “draft” generator by exploiting its sparse expert routing:</w:t>
      </w:r>
    </w:p>
    <w:p>
      <w:pPr>
        <w:numPr>
          <w:ilvl w:val="0"/>
          <w:numId w:val="1001"/>
        </w:numPr>
      </w:pPr>
      <w:r>
        <w:rPr>
          <w:b/>
          <w:bCs/>
        </w:rPr>
        <w:t xml:space="preserve">Top-1 Gating for Drafting:</w:t>
      </w:r>
      <w:r>
        <w:t xml:space="preserve"> </w:t>
      </w:r>
      <w:r>
        <w:t xml:space="preserve">Normally, an MoE layer routes each token to</w:t>
      </w:r>
      <w:r>
        <w:t xml:space="preserve"> </w:t>
      </w:r>
      <w:r>
        <w:rPr>
          <w:i/>
          <w:iCs/>
        </w:rPr>
        <w:t xml:space="preserve">k</w:t>
      </w:r>
      <w:r>
        <w:t xml:space="preserve"> </w:t>
      </w:r>
      <w:r>
        <w:t xml:space="preserve">experts (Qwen might use k=8 for higher quality). We enforce</w:t>
      </w:r>
      <w:r>
        <w:t xml:space="preserve"> </w:t>
      </w:r>
      <w:r>
        <w:rPr>
          <w:b/>
          <w:bCs/>
        </w:rPr>
        <w:t xml:space="preserve">Top-1 gating</w:t>
      </w:r>
      <w:r>
        <w:t xml:space="preserve"> </w:t>
      </w:r>
      <w:r>
        <w:t xml:space="preserve">during a draft pass, meaning each token is processed by only the single highest-score expert</w:t>
      </w:r>
      <w:hyperlink r:id="rId24">
        <w:r>
          <w:rPr>
            <w:rStyle w:val="Hyperlink"/>
          </w:rPr>
          <w:t xml:space="preserve">[4]</w:t>
        </w:r>
      </w:hyperlink>
      <w:r>
        <w:t xml:space="preserve">. This drastically cuts active parameters per token – e.g. instead of touching all ~30B parameters (~60 GB of weights) per token, only ~3B (10%) are active (~6 GB)</w:t>
      </w:r>
      <w:hyperlink r:id="rId21">
        <w:r>
          <w:rPr>
            <w:rStyle w:val="Hyperlink"/>
          </w:rPr>
          <w:t xml:space="preserve">[1]</w:t>
        </w:r>
      </w:hyperlink>
      <w:hyperlink r:id="rId25">
        <w:r>
          <w:rPr>
            <w:rStyle w:val="Hyperlink"/>
          </w:rPr>
          <w:t xml:space="preserve">[5]</w:t>
        </w:r>
      </w:hyperlink>
      <w:r>
        <w:t xml:space="preserve">. This</w:t>
      </w:r>
      <w:r>
        <w:t xml:space="preserve"> </w:t>
      </w:r>
      <w:r>
        <w:rPr>
          <w:b/>
          <w:bCs/>
        </w:rPr>
        <w:t xml:space="preserve">sparsity</w:t>
      </w:r>
      <w:r>
        <w:t xml:space="preserve"> </w:t>
      </w:r>
      <w:r>
        <w:t xml:space="preserve">yields much faster per-token inference, since unused experts are skipped</w:t>
      </w:r>
      <w:hyperlink r:id="rId25">
        <w:r>
          <w:rPr>
            <w:rStyle w:val="Hyperlink"/>
          </w:rPr>
          <w:t xml:space="preserve">[5]</w:t>
        </w:r>
      </w:hyperlink>
      <w:hyperlink r:id="rId26">
        <w:r>
          <w:rPr>
            <w:rStyle w:val="Hyperlink"/>
          </w:rPr>
          <w:t xml:space="preserve">[6]</w:t>
        </w:r>
      </w:hyperlink>
      <w:r>
        <w:t xml:space="preserve">. (MoE models are known to have</w:t>
      </w:r>
      <w:r>
        <w:t xml:space="preserve"> </w:t>
      </w:r>
      <w:r>
        <w:rPr>
          <w:b/>
          <w:bCs/>
        </w:rPr>
        <w:t xml:space="preserve">faster inference</w:t>
      </w:r>
      <w:r>
        <w:t xml:space="preserve"> </w:t>
      </w:r>
      <w:r>
        <w:t xml:space="preserve">than dense models of equal size because only some parameters are used each token</w:t>
      </w:r>
      <w:hyperlink r:id="rId27">
        <w:r>
          <w:rPr>
            <w:rStyle w:val="Hyperlink"/>
          </w:rPr>
          <w:t xml:space="preserve">[7]</w:t>
        </w:r>
      </w:hyperlink>
      <w:hyperlink r:id="rId28">
        <w:r>
          <w:rPr>
            <w:rStyle w:val="Hyperlink"/>
          </w:rPr>
          <w:t xml:space="preserve">[8]</w:t>
        </w:r>
      </w:hyperlink>
      <w:r>
        <w:t xml:space="preserve">.)</w:t>
      </w:r>
    </w:p>
    <w:p>
      <w:pPr>
        <w:numPr>
          <w:ilvl w:val="0"/>
          <w:numId w:val="1001"/>
        </w:numPr>
      </w:pPr>
      <w:r>
        <w:rPr>
          <w:b/>
          <w:bCs/>
        </w:rPr>
        <w:t xml:space="preserve">Self-Drafting Mechanism:</w:t>
      </w:r>
      <w:r>
        <w:t xml:space="preserve"> </w:t>
      </w:r>
      <w:r>
        <w:t xml:space="preserve">Using Top-1 gating effectively turns the big model into a “smaller” model on-the-fly. We run an initial</w:t>
      </w:r>
      <w:r>
        <w:t xml:space="preserve"> </w:t>
      </w:r>
      <w:r>
        <w:rPr>
          <w:b/>
          <w:bCs/>
        </w:rPr>
        <w:t xml:space="preserve">Draft pass</w:t>
      </w:r>
      <w:r>
        <w:t xml:space="preserve"> </w:t>
      </w:r>
      <w:r>
        <w:t xml:space="preserve">with this constraint (and even lowered precision, e.g. temporary Q4 or Q2 quantization for the expert weights) to generate speculative next tokens quickly. Then a</w:t>
      </w:r>
      <w:r>
        <w:t xml:space="preserve"> </w:t>
      </w:r>
      <w:r>
        <w:rPr>
          <w:b/>
          <w:bCs/>
        </w:rPr>
        <w:t xml:space="preserve">Verify pass</w:t>
      </w:r>
      <w:r>
        <w:t xml:space="preserve"> </w:t>
      </w:r>
      <w:r>
        <w:t xml:space="preserve">runs the model normally (standard gating, e.g. k=8, at full precision) to validate those tokens. Both passes share the same network and vocabulary, so no alignment issues arise.</w:t>
      </w:r>
    </w:p>
    <w:p>
      <w:pPr>
        <w:numPr>
          <w:ilvl w:val="0"/>
          <w:numId w:val="1001"/>
        </w:numPr>
      </w:pPr>
      <w:r>
        <w:rPr>
          <w:b/>
          <w:bCs/>
        </w:rPr>
        <w:t xml:space="preserve">EAGLE vs. Medusa:</w:t>
      </w:r>
      <w:r>
        <w:t xml:space="preserve"> </w:t>
      </w:r>
      <w:r>
        <w:t xml:space="preserve">Instead of adding multiple heavy Medusa heads (each an extra MLP head that predicts one future token) which would add serial cost on CPU</w:t>
      </w:r>
      <w:hyperlink r:id="rId29">
        <w:r>
          <w:rPr>
            <w:rStyle w:val="Hyperlink"/>
          </w:rPr>
          <w:t xml:space="preserve">[9]</w:t>
        </w:r>
      </w:hyperlink>
      <w:hyperlink r:id="rId29">
        <w:r>
          <w:rPr>
            <w:rStyle w:val="Hyperlink"/>
          </w:rPr>
          <w:t xml:space="preserve">[9]</w:t>
        </w:r>
      </w:hyperlink>
      <w:r>
        <w:t xml:space="preserve">, an integrated approach can also leverage the</w:t>
      </w:r>
      <w:r>
        <w:t xml:space="preserve"> </w:t>
      </w:r>
      <w:r>
        <w:rPr>
          <w:b/>
          <w:bCs/>
        </w:rPr>
        <w:t xml:space="preserve">EAGLE</w:t>
      </w:r>
      <w:r>
        <w:t xml:space="preserve"> </w:t>
      </w:r>
      <w:r>
        <w:t xml:space="preserve">strategy for higher accuracy. EAGLE adds a lightweight</w:t>
      </w:r>
      <w:r>
        <w:t xml:space="preserve"> </w:t>
      </w:r>
      <w:r>
        <w:rPr>
          <w:i/>
          <w:iCs/>
        </w:rPr>
        <w:t xml:space="preserve">auto-regressive feature extrapolator</w:t>
      </w:r>
      <w:r>
        <w:t xml:space="preserve"> </w:t>
      </w:r>
      <w:r>
        <w:t xml:space="preserve">(often a single attention layer) that predicts future</w:t>
      </w:r>
      <w:r>
        <w:t xml:space="preserve"> </w:t>
      </w:r>
      <w:r>
        <w:rPr>
          <w:b/>
          <w:bCs/>
        </w:rPr>
        <w:t xml:space="preserve">hidden states</w:t>
      </w:r>
      <w:r>
        <w:t xml:space="preserve"> </w:t>
      </w:r>
      <w:r>
        <w:t xml:space="preserve">rather than tokens</w:t>
      </w:r>
      <w:hyperlink r:id="rId30">
        <w:r>
          <w:rPr>
            <w:rStyle w:val="Hyperlink"/>
          </w:rPr>
          <w:t xml:space="preserve">[10]</w:t>
        </w:r>
      </w:hyperlink>
      <w:r>
        <w:t xml:space="preserve">. This plugin head generates token candidates more accurately (higher acceptance rate) than multiple Medusa MLP heads</w:t>
      </w:r>
      <w:hyperlink r:id="rId31">
        <w:r>
          <w:rPr>
            <w:rStyle w:val="Hyperlink"/>
          </w:rPr>
          <w:t xml:space="preserve">[11]</w:t>
        </w:r>
      </w:hyperlink>
      <w:r>
        <w:t xml:space="preserve">, at a modest compute cost. If adding such a head is feasible, it could be integrated into the MoE model and trained (with the base model frozen) to</w:t>
      </w:r>
      <w:r>
        <w:t xml:space="preserve"> </w:t>
      </w:r>
      <w:r>
        <w:rPr>
          <w:b/>
          <w:bCs/>
        </w:rPr>
        <w:t xml:space="preserve">draft at the feature level</w:t>
      </w:r>
      <w:r>
        <w:t xml:space="preserve">, then let the main model’s final layer generate tokens</w:t>
      </w:r>
      <w:hyperlink r:id="rId30">
        <w:r>
          <w:rPr>
            <w:rStyle w:val="Hyperlink"/>
          </w:rPr>
          <w:t xml:space="preserve">[10]</w:t>
        </w:r>
      </w:hyperlink>
      <w:r>
        <w:t xml:space="preserve">. This would function similarly to Medusa’s integrated heads but likely achieve better accuracy per step, as evidenced by EAGLE’s ~1.6× speedup over Medusa on 13B models</w:t>
      </w:r>
      <w:hyperlink r:id="rId31">
        <w:r>
          <w:rPr>
            <w:rStyle w:val="Hyperlink"/>
          </w:rPr>
          <w:t xml:space="preserve">[11]</w:t>
        </w:r>
      </w:hyperlink>
      <w:r>
        <w:t xml:space="preserve">.</w:t>
      </w:r>
    </w:p>
    <w:p>
      <w:pPr>
        <w:pStyle w:val="FirstParagraph"/>
      </w:pPr>
      <w:r>
        <w:rPr>
          <w:b/>
          <w:bCs/>
        </w:rPr>
        <w:t xml:space="preserve">Implementation Steps:</w:t>
      </w:r>
      <w:r>
        <w:t xml:space="preserve"> </w:t>
      </w:r>
      <w:r>
        <w:t xml:space="preserve">Achieving this in practice on</w:t>
      </w:r>
      <w:r>
        <w:t xml:space="preserve"> </w:t>
      </w:r>
      <w:r>
        <w:rPr>
          <w:rStyle w:val="VerbatimChar"/>
          <w:b/>
          <w:bCs/>
        </w:rPr>
        <w:t xml:space="preserve">llama.cpp</w:t>
      </w:r>
      <w:r>
        <w:t xml:space="preserve"> </w:t>
      </w:r>
      <w:r>
        <w:t xml:space="preserve">(or a custom fork of it) will require low-level modifications, but it keeps all heavy computation in optimized C++ code:</w:t>
      </w:r>
    </w:p>
    <w:p>
      <w:pPr>
        <w:numPr>
          <w:ilvl w:val="0"/>
          <w:numId w:val="1002"/>
        </w:numPr>
      </w:pPr>
      <w:r>
        <w:rPr>
          <w:b/>
          <w:bCs/>
        </w:rPr>
        <w:t xml:space="preserve">MoE Model Support:</w:t>
      </w:r>
      <w:r>
        <w:t xml:space="preserve"> </w:t>
      </w:r>
      <w:r>
        <w:t xml:space="preserve">Ensure</w:t>
      </w:r>
      <w:r>
        <w:t xml:space="preserve"> </w:t>
      </w:r>
      <w:r>
        <w:rPr>
          <w:rStyle w:val="VerbatimChar"/>
        </w:rPr>
        <w:t xml:space="preserve">llama.cpp</w:t>
      </w:r>
      <w:r>
        <w:t xml:space="preserve"> </w:t>
      </w:r>
      <w:r>
        <w:t xml:space="preserve">(or your inference engine) can load and run the Qwen-2.5 MoE architecture. If not supported out-of-the-box, you’ll need to extend it to handle MoE layers (multiple experts + gating network)</w:t>
      </w:r>
      <w:hyperlink r:id="rId32">
        <w:r>
          <w:rPr>
            <w:rStyle w:val="Hyperlink"/>
          </w:rPr>
          <w:t xml:space="preserve">[12]</w:t>
        </w:r>
      </w:hyperlink>
      <w:hyperlink r:id="rId33">
        <w:r>
          <w:rPr>
            <w:rStyle w:val="Hyperlink"/>
          </w:rPr>
          <w:t xml:space="preserve">[13]</w:t>
        </w:r>
      </w:hyperlink>
      <w:r>
        <w:t xml:space="preserve">. Verify the baseline throughput of Qwen-2.5 MoE in this setup (e.g. using</w:t>
      </w:r>
      <w:r>
        <w:t xml:space="preserve"> </w:t>
      </w:r>
      <w:r>
        <w:rPr>
          <w:rStyle w:val="VerbatimChar"/>
        </w:rPr>
        <w:t xml:space="preserve">llama.cpp</w:t>
      </w:r>
      <w:r>
        <w:t xml:space="preserve">’s benchmarking) to confirm sparsity benefits (expect significantly fewer FLOPs per token than a dense 30B).</w:t>
      </w:r>
    </w:p>
    <w:p>
      <w:pPr>
        <w:numPr>
          <w:ilvl w:val="0"/>
          <w:numId w:val="1002"/>
        </w:numPr>
      </w:pPr>
      <w:r>
        <w:rPr>
          <w:b/>
          <w:bCs/>
        </w:rPr>
        <w:t xml:space="preserve">Draft-Mode Forward Pass:</w:t>
      </w:r>
      <w:r>
        <w:t xml:space="preserve"> </w:t>
      </w:r>
      <w:r>
        <w:t xml:space="preserve">Introduce a</w:t>
      </w:r>
      <w:r>
        <w:t xml:space="preserve"> </w:t>
      </w:r>
      <w:r>
        <w:rPr>
          <w:rStyle w:val="VerbatimChar"/>
          <w:b/>
          <w:bCs/>
        </w:rPr>
        <w:t xml:space="preserve">draft_mode</w:t>
      </w:r>
      <w:r>
        <w:rPr>
          <w:b/>
          <w:bCs/>
        </w:rPr>
        <w:t xml:space="preserve"> </w:t>
      </w:r>
      <w:r>
        <w:rPr>
          <w:b/>
          <w:bCs/>
        </w:rPr>
        <w:t xml:space="preserve">flag</w:t>
      </w:r>
      <w:r>
        <w:t xml:space="preserve"> </w:t>
      </w:r>
      <w:r>
        <w:t xml:space="preserve">in the model forward code (e.g. in</w:t>
      </w:r>
      <w:r>
        <w:t xml:space="preserve"> </w:t>
      </w:r>
      <w:r>
        <w:rPr>
          <w:rStyle w:val="VerbatimChar"/>
        </w:rPr>
        <w:t xml:space="preserve">llama_model_forward</w:t>
      </w:r>
      <w:r>
        <w:t xml:space="preserve">). When enabled, override the gating mechanism to use</w:t>
      </w:r>
      <w:r>
        <w:t xml:space="preserve"> </w:t>
      </w:r>
      <w:r>
        <w:rPr>
          <w:b/>
          <w:bCs/>
        </w:rPr>
        <w:t xml:space="preserve">Top-1 routing</w:t>
      </w:r>
      <w:r>
        <w:t xml:space="preserve"> </w:t>
      </w:r>
      <w:r>
        <w:t xml:space="preserve">(i.e.,</w:t>
      </w:r>
      <w:r>
        <w:t xml:space="preserve"> </w:t>
      </w:r>
      <w:r>
        <w:rPr>
          <w:rStyle w:val="VerbatimChar"/>
        </w:rPr>
        <w:t xml:space="preserve">k=1</w:t>
      </w:r>
      <w:r>
        <w:t xml:space="preserve"> </w:t>
      </w:r>
      <w:r>
        <w:t xml:space="preserve">in each MoE layer regardless of its default)</w:t>
      </w:r>
      <w:hyperlink r:id="rId24">
        <w:r>
          <w:rPr>
            <w:rStyle w:val="Hyperlink"/>
          </w:rPr>
          <w:t xml:space="preserve">[4]</w:t>
        </w:r>
      </w:hyperlink>
      <w:r>
        <w:t xml:space="preserve">. This may involve setting the router to output a one-hot selection of the highest-score expert per token. Additionally, you can temporarily reduce precision of weights/activations in this pass for extra speed (if using quantization, perhaps use a lower-bit variant or skip some normalization for speed).</w:t>
      </w:r>
    </w:p>
    <w:p>
      <w:pPr>
        <w:numPr>
          <w:ilvl w:val="0"/>
          <w:numId w:val="1002"/>
        </w:numPr>
      </w:pPr>
      <w:r>
        <w:rPr>
          <w:b/>
          <w:bCs/>
        </w:rPr>
        <w:t xml:space="preserve">Generate Draft Tokens:</w:t>
      </w:r>
      <w:r>
        <w:t xml:space="preserve"> </w:t>
      </w:r>
      <w:r>
        <w:t xml:space="preserve">Using draft mode, generate a sequence of $\gamma$ tokens speculatively. For example, you might have the model generate 2–4 tokens autoregressively in draft mode (since the single-pass Medusa-like generation of multiple tokens would require training new heads). Essentially, the model runs $\gamma$ quick steps with minimal experts to propose a candidate continuation.</w:t>
      </w:r>
      <w:r>
        <w:t xml:space="preserve"> </w:t>
      </w:r>
      <w:r>
        <w:rPr>
          <w:i/>
          <w:iCs/>
        </w:rPr>
        <w:t xml:space="preserve">(Alternatively, if implementing an EAGLE head, you would generate $\gamma$ tokens in one go from the extrapolator head’s predictions</w:t>
      </w:r>
      <w:hyperlink r:id="rId34">
        <w:r>
          <w:rPr>
            <w:rStyle w:val="Hyperlink"/>
            <w:i/>
            <w:iCs/>
          </w:rPr>
          <w:t xml:space="preserve">[14]</w:t>
        </w:r>
      </w:hyperlink>
      <w:r>
        <w:rPr>
          <w:i/>
          <w:iCs/>
        </w:rPr>
        <w:t xml:space="preserve">, but this requires that head to be trained beforehand.)</w:t>
      </w:r>
    </w:p>
    <w:p>
      <w:pPr>
        <w:numPr>
          <w:ilvl w:val="0"/>
          <w:numId w:val="1002"/>
        </w:numPr>
      </w:pPr>
      <w:r>
        <w:rPr>
          <w:b/>
          <w:bCs/>
        </w:rPr>
        <w:t xml:space="preserve">Verify Tokens in Main Mode:</w:t>
      </w:r>
      <w:r>
        <w:t xml:space="preserve"> </w:t>
      </w:r>
      <w:r>
        <w:t xml:space="preserve">Take the draft candidate sequence and run a</w:t>
      </w:r>
      <w:r>
        <w:t xml:space="preserve"> </w:t>
      </w:r>
      <w:r>
        <w:rPr>
          <w:b/>
          <w:bCs/>
        </w:rPr>
        <w:t xml:space="preserve">verification forward pass</w:t>
      </w:r>
      <w:r>
        <w:t xml:space="preserve"> </w:t>
      </w:r>
      <w:r>
        <w:t xml:space="preserve">with the full model (draft_mode off). In this pass, feed the prefix plus the draft tokens to the model and compute the probabilities for each draft token in one parallel pass</w:t>
      </w:r>
      <w:hyperlink r:id="rId35">
        <w:r>
          <w:rPr>
            <w:rStyle w:val="Hyperlink"/>
          </w:rPr>
          <w:t xml:space="preserve">[15]</w:t>
        </w:r>
      </w:hyperlink>
      <w:hyperlink r:id="rId35">
        <w:r>
          <w:rPr>
            <w:rStyle w:val="Hyperlink"/>
          </w:rPr>
          <w:t xml:space="preserve">[16]</w:t>
        </w:r>
      </w:hyperlink>
      <w:r>
        <w:t xml:space="preserve">. Using the main model’s output, apply the standard</w:t>
      </w:r>
      <w:r>
        <w:t xml:space="preserve"> </w:t>
      </w:r>
      <w:r>
        <w:rPr>
          <w:i/>
          <w:iCs/>
        </w:rPr>
        <w:t xml:space="preserve">acceptance test</w:t>
      </w:r>
      <w:r>
        <w:t xml:space="preserve">: compare each draft token’s probability with what the main model would generate</w:t>
      </w:r>
      <w:hyperlink r:id="rId36">
        <w:r>
          <w:rPr>
            <w:rStyle w:val="Hyperlink"/>
          </w:rPr>
          <w:t xml:space="preserve">[17]</w:t>
        </w:r>
      </w:hyperlink>
      <w:hyperlink r:id="rId37">
        <w:r>
          <w:rPr>
            <w:rStyle w:val="Hyperlink"/>
          </w:rPr>
          <w:t xml:space="preserve">[18]</w:t>
        </w:r>
      </w:hyperlink>
      <w:r>
        <w:t xml:space="preserve">. Accept tokens until a mismatch occurs (i.e. when the draft token is unlikely under the main model)</w:t>
      </w:r>
      <w:hyperlink r:id="rId38">
        <w:r>
          <w:rPr>
            <w:rStyle w:val="Hyperlink"/>
          </w:rPr>
          <w:t xml:space="preserve">[19]</w:t>
        </w:r>
      </w:hyperlink>
      <w:r>
        <w:t xml:space="preserve">. If token</w:t>
      </w:r>
      <w:r>
        <w:t xml:space="preserve"> </w:t>
      </w:r>
      <w:r>
        <w:rPr>
          <w:i/>
          <w:iCs/>
        </w:rPr>
        <w:t xml:space="preserve">i</w:t>
      </w:r>
      <w:r>
        <w:t xml:space="preserve"> </w:t>
      </w:r>
      <w:r>
        <w:t xml:space="preserve">is rejected, discard it and any tokens after it</w:t>
      </w:r>
      <w:hyperlink r:id="rId39">
        <w:r>
          <w:rPr>
            <w:rStyle w:val="Hyperlink"/>
          </w:rPr>
          <w:t xml:space="preserve">[20]</w:t>
        </w:r>
      </w:hyperlink>
      <w:r>
        <w:t xml:space="preserve">. The main model will then generate its own token for that position (since the verify pass also yields the next token distribution). This ensures the final output is</w:t>
      </w:r>
      <w:r>
        <w:t xml:space="preserve"> </w:t>
      </w:r>
      <w:r>
        <w:rPr>
          <w:i/>
          <w:iCs/>
        </w:rPr>
        <w:t xml:space="preserve">exactly</w:t>
      </w:r>
      <w:r>
        <w:t xml:space="preserve"> </w:t>
      </w:r>
      <w:r>
        <w:t xml:space="preserve">what the large model would have produced normally</w:t>
      </w:r>
      <w:hyperlink r:id="rId40">
        <w:r>
          <w:rPr>
            <w:rStyle w:val="Hyperlink"/>
          </w:rPr>
          <w:t xml:space="preserve">[21]</w:t>
        </w:r>
      </w:hyperlink>
      <w:r>
        <w:t xml:space="preserve">.</w:t>
      </w:r>
    </w:p>
    <w:p>
      <w:pPr>
        <w:numPr>
          <w:ilvl w:val="0"/>
          <w:numId w:val="1002"/>
        </w:numPr>
      </w:pPr>
      <w:r>
        <w:rPr>
          <w:b/>
          <w:bCs/>
        </w:rPr>
        <w:t xml:space="preserve">Dual-Pass Pipeline:</w:t>
      </w:r>
      <w:r>
        <w:t xml:space="preserve"> </w:t>
      </w:r>
      <w:r>
        <w:t xml:space="preserve">To maximize throughput, overlap the draft and verify phases. While the model is busy in a verify pass for batch</w:t>
      </w:r>
      <w:r>
        <w:t xml:space="preserve"> </w:t>
      </w:r>
      <w:r>
        <w:rPr>
          <w:i/>
          <w:iCs/>
        </w:rPr>
        <w:t xml:space="preserve">N</w:t>
      </w:r>
      <w:r>
        <w:t xml:space="preserve"> </w:t>
      </w:r>
      <w:r>
        <w:t xml:space="preserve">(on some token(s)), you can concurrently run the draft-mode pass for batch</w:t>
      </w:r>
      <w:r>
        <w:t xml:space="preserve"> </w:t>
      </w:r>
      <w:r>
        <w:rPr>
          <w:i/>
          <w:iCs/>
        </w:rPr>
        <w:t xml:space="preserve">N+1</w:t>
      </w:r>
      <w:r>
        <w:t xml:space="preserve"> </w:t>
      </w:r>
      <w:r>
        <w:t xml:space="preserve">on a different thread or core set. On a 96-core CPU, you can dedicate, for example, half the cores to running draft-mode inference and the other half to running full verification passes. This</w:t>
      </w:r>
      <w:r>
        <w:t xml:space="preserve"> </w:t>
      </w:r>
      <w:r>
        <w:rPr>
          <w:b/>
          <w:bCs/>
        </w:rPr>
        <w:t xml:space="preserve">pipelined execution</w:t>
      </w:r>
      <w:r>
        <w:t xml:space="preserve"> </w:t>
      </w:r>
      <w:r>
        <w:t xml:space="preserve">means the main model is</w:t>
      </w:r>
      <w:r>
        <w:t xml:space="preserve"> </w:t>
      </w:r>
      <w:r>
        <w:rPr>
          <w:i/>
          <w:iCs/>
        </w:rPr>
        <w:t xml:space="preserve">never idle</w:t>
      </w:r>
      <w:r>
        <w:t xml:space="preserve">: it is either drafting the next tokens or verifying current ones in a staggered fashion. Recent research confirms that such a “</w:t>
      </w:r>
      <w:r>
        <w:rPr>
          <w:b/>
          <w:bCs/>
        </w:rPr>
        <w:t xml:space="preserve">verify-while-draft</w:t>
      </w:r>
      <w:r>
        <w:t xml:space="preserve">” scheme (pipelining speculation with verification) is key to maximizing speedup, especially if some draft tokens get rejected</w:t>
      </w:r>
      <w:hyperlink r:id="rId41">
        <w:r>
          <w:rPr>
            <w:rStyle w:val="Hyperlink"/>
          </w:rPr>
          <w:t xml:space="preserve">[22]</w:t>
        </w:r>
      </w:hyperlink>
      <w:hyperlink r:id="rId42">
        <w:r>
          <w:rPr>
            <w:rStyle w:val="Hyperlink"/>
          </w:rPr>
          <w:t xml:space="preserve">[23]</w:t>
        </w:r>
      </w:hyperlink>
      <w:r>
        <w:t xml:space="preserve">. By the time one verification is done, the next draft is ready to go, hiding the latency of drafting.</w:t>
      </w:r>
    </w:p>
    <w:p>
      <w:pPr>
        <w:numPr>
          <w:ilvl w:val="0"/>
          <w:numId w:val="1002"/>
        </w:numPr>
      </w:pPr>
      <w:r>
        <w:rPr>
          <w:b/>
          <w:bCs/>
        </w:rPr>
        <w:t xml:space="preserve">Router Fine-Tuning (Optional):</w:t>
      </w:r>
      <w:r>
        <w:t xml:space="preserve"> </w:t>
      </w:r>
      <w:r>
        <w:t xml:space="preserve">If Qwen’s router was originally trained for top-8 gating, consider fine-tuning it (or applying a temperature to the gating softmax) so that it can confidently pick a single best expert for each token. The goal is to preserve model quality under top-1 gating. This might involve a brief fine-tuning of the MoE model’s gating networks on target data or distilling the behavior of full gating into top-1. Improved top-1 accuracy will directly translate to higher draft token acceptance (since the draft pass then better matches the full model’s behavior), avoiding wasted speculative work</w:t>
      </w:r>
      <w:hyperlink r:id="rId43">
        <w:r>
          <w:rPr>
            <w:rStyle w:val="Hyperlink"/>
          </w:rPr>
          <w:t xml:space="preserve">[24]</w:t>
        </w:r>
      </w:hyperlink>
      <w:r>
        <w:t xml:space="preserve">.</w:t>
      </w:r>
    </w:p>
    <w:p>
      <w:pPr>
        <w:pStyle w:val="FirstParagraph"/>
      </w:pPr>
      <w:r>
        <w:rPr>
          <w:b/>
          <w:bCs/>
        </w:rPr>
        <w:t xml:space="preserve">Pros &amp; Trade-offs:</w:t>
      </w:r>
      <w:r>
        <w:t xml:space="preserve"> </w:t>
      </w:r>
      <w:r>
        <w:t xml:space="preserve">This integrated approach is</w:t>
      </w:r>
      <w:r>
        <w:t xml:space="preserve"> </w:t>
      </w:r>
      <w:r>
        <w:rPr>
          <w:b/>
          <w:bCs/>
        </w:rPr>
        <w:t xml:space="preserve">highly optimized for CPU</w:t>
      </w:r>
      <w:r>
        <w:t xml:space="preserve"> </w:t>
      </w:r>
      <w:r>
        <w:t xml:space="preserve">and avoids Python or multi-model overhead. All computation stays in one model and one codebase (making use of your CPU’s AVX-512 and large memory bandwidth efficiently). By</w:t>
      </w:r>
      <w:r>
        <w:t xml:space="preserve"> </w:t>
      </w:r>
      <w:r>
        <w:rPr>
          <w:b/>
          <w:bCs/>
        </w:rPr>
        <w:t xml:space="preserve">using the MoE’s sparsity</w:t>
      </w:r>
      <w:r>
        <w:t xml:space="preserve">, it leverages the hardware’s strength (memory bandwidth) while mitigating its weakness (serial compute latency), since far less data is processed per token</w:t>
      </w:r>
      <w:hyperlink r:id="rId27">
        <w:r>
          <w:rPr>
            <w:rStyle w:val="Hyperlink"/>
          </w:rPr>
          <w:t xml:space="preserve">[7]</w:t>
        </w:r>
      </w:hyperlink>
      <w:hyperlink r:id="rId28">
        <w:r>
          <w:rPr>
            <w:rStyle w:val="Hyperlink"/>
          </w:rPr>
          <w:t xml:space="preserve">[8]</w:t>
        </w:r>
      </w:hyperlink>
      <w:r>
        <w:t xml:space="preserve">. There is also no duplication of KV caches or embedding layers – the model’s own state serves both draft and verify roles, which saves memory. Furthermore, alignment is guaranteed (draft outputs are in the exact same token space as verify expects).</w:t>
      </w:r>
    </w:p>
    <w:p>
      <w:pPr>
        <w:pStyle w:val="BodyText"/>
      </w:pPr>
      <w:r>
        <w:t xml:space="preserve">On the downside, this approach requires</w:t>
      </w:r>
      <w:r>
        <w:t xml:space="preserve"> </w:t>
      </w:r>
      <w:r>
        <w:rPr>
          <w:b/>
          <w:bCs/>
        </w:rPr>
        <w:t xml:space="preserve">non-trivial engineering</w:t>
      </w:r>
      <w:r>
        <w:t xml:space="preserve">. Modifying</w:t>
      </w:r>
      <w:r>
        <w:t xml:space="preserve"> </w:t>
      </w:r>
      <w:r>
        <w:rPr>
          <w:rStyle w:val="VerbatimChar"/>
        </w:rPr>
        <w:t xml:space="preserve">llama.cpp</w:t>
      </w:r>
      <w:r>
        <w:t xml:space="preserve"> </w:t>
      </w:r>
      <w:r>
        <w:t xml:space="preserve">for MoE and speculative decoding logic (two-pass pipeline, custom acceptance checks) is complex. You may need to implement custom scheduling to run draft and verify in parallel threads. Additionally, any new component like an EAGLE head or Medusa heads would require training and integration into the model, which is an extra project on its own. The approach also banks on the MoE router being effective in top-1 mode; if too many draft tokens get rejected, the speedup gains diminish. Proper pipelining mitigates the cost of rejections by not wasting time (failed drafts are done in parallel with other verification work)</w:t>
      </w:r>
      <w:hyperlink r:id="rId41">
        <w:r>
          <w:rPr>
            <w:rStyle w:val="Hyperlink"/>
          </w:rPr>
          <w:t xml:space="preserve">[22]</w:t>
        </w:r>
      </w:hyperlink>
      <w:r>
        <w:t xml:space="preserve">, but achieving near-optimal speedup still relies on a high acceptance rate (ideally &gt;80%)</w:t>
      </w:r>
      <w:hyperlink r:id="rId43">
        <w:r>
          <w:rPr>
            <w:rStyle w:val="Hyperlink"/>
          </w:rPr>
          <w:t xml:space="preserve">[24]</w:t>
        </w:r>
      </w:hyperlink>
      <w:r>
        <w:t xml:space="preserve">.</w:t>
      </w:r>
    </w:p>
    <w:bookmarkEnd w:id="44"/>
    <w:bookmarkStart w:id="56" w:name="X39f3de1cb3f8f9ce74ad695788a00598944a46e"/>
    <w:p>
      <w:pPr>
        <w:pStyle w:val="Heading2"/>
      </w:pPr>
      <w:r>
        <w:t xml:space="preserve">Approach 2: Modular Two-Model Speculative Pipeline (Draft + Target)</w:t>
      </w:r>
    </w:p>
    <w:p>
      <w:pPr>
        <w:pStyle w:val="FirstParagraph"/>
      </w:pPr>
      <w:r>
        <w:rPr>
          <w:b/>
          <w:bCs/>
        </w:rPr>
        <w:t xml:space="preserve">Concept:</w:t>
      </w:r>
      <w:r>
        <w:t xml:space="preserve"> </w:t>
      </w:r>
      <w:r>
        <w:t xml:space="preserve">This is the classic</w:t>
      </w:r>
      <w:r>
        <w:t xml:space="preserve"> </w:t>
      </w:r>
      <w:r>
        <w:rPr>
          <w:b/>
          <w:bCs/>
        </w:rPr>
        <w:t xml:space="preserve">draft–target speculative decoding</w:t>
      </w:r>
      <w:r>
        <w:t xml:space="preserve"> </w:t>
      </w:r>
      <w:r>
        <w:t xml:space="preserve">setup</w:t>
      </w:r>
      <w:hyperlink r:id="rId45">
        <w:r>
          <w:rPr>
            <w:rStyle w:val="Hyperlink"/>
          </w:rPr>
          <w:t xml:space="preserve">[25]</w:t>
        </w:r>
      </w:hyperlink>
      <w:r>
        <w:t xml:space="preserve">, adapted for your multi-core CPU. It uses a</w:t>
      </w:r>
      <w:r>
        <w:t xml:space="preserve"> </w:t>
      </w:r>
      <w:r>
        <w:rPr>
          <w:b/>
          <w:bCs/>
        </w:rPr>
        <w:t xml:space="preserve">lightweight draft model</w:t>
      </w:r>
      <w:r>
        <w:t xml:space="preserve"> </w:t>
      </w:r>
      <w:r>
        <w:t xml:space="preserve">to propose the next few tokens, and the full</w:t>
      </w:r>
      <w:r>
        <w:t xml:space="preserve"> </w:t>
      </w:r>
      <w:r>
        <w:rPr>
          <w:b/>
          <w:bCs/>
        </w:rPr>
        <w:t xml:space="preserve">target model</w:t>
      </w:r>
      <w:r>
        <w:t xml:space="preserve"> </w:t>
      </w:r>
      <w:r>
        <w:t xml:space="preserve">(your large Qwen model) to verify those tokens in one go</w:t>
      </w:r>
      <w:hyperlink r:id="rId46">
        <w:r>
          <w:rPr>
            <w:rStyle w:val="Hyperlink"/>
          </w:rPr>
          <w:t xml:space="preserve">[26]</w:t>
        </w:r>
      </w:hyperlink>
      <w:hyperlink r:id="rId47">
        <w:r>
          <w:rPr>
            <w:rStyle w:val="Hyperlink"/>
          </w:rPr>
          <w:t xml:space="preserve">[27]</w:t>
        </w:r>
      </w:hyperlink>
      <w:r>
        <w:t xml:space="preserve">. The goal is to reduce the number of sequential steps the large model must perform by offloading some token generation to a faster model</w:t>
      </w:r>
      <w:hyperlink r:id="rId48">
        <w:r>
          <w:rPr>
            <w:rStyle w:val="Hyperlink"/>
          </w:rPr>
          <w:t xml:space="preserve">[28]</w:t>
        </w:r>
      </w:hyperlink>
      <w:hyperlink r:id="rId22">
        <w:r>
          <w:rPr>
            <w:rStyle w:val="Hyperlink"/>
          </w:rPr>
          <w:t xml:space="preserve">[2]</w:t>
        </w:r>
      </w:hyperlink>
      <w:r>
        <w:t xml:space="preserve">. In practice, the draft model might be a smaller version of Qwen (if available, e.g. a 7B or 14B model that shares the tokenizer), or a distilled model trained on Qwen’s outputs. The target model then checks these suggestions in parallel. This approach is</w:t>
      </w:r>
      <w:r>
        <w:t xml:space="preserve"> </w:t>
      </w:r>
      <w:r>
        <w:rPr>
          <w:b/>
          <w:bCs/>
        </w:rPr>
        <w:t xml:space="preserve">modular</w:t>
      </w:r>
      <w:r>
        <w:t xml:space="preserve"> </w:t>
      </w:r>
      <w:r>
        <w:t xml:space="preserve">– the two models are separate and can even run in different processes or on different core groups.</w:t>
      </w:r>
    </w:p>
    <w:p>
      <w:pPr>
        <w:pStyle w:val="BodyText"/>
      </w:pPr>
      <w:r>
        <w:rPr>
          <w:b/>
          <w:bCs/>
        </w:rPr>
        <w:t xml:space="preserve">Implementation Steps:</w:t>
      </w:r>
    </w:p>
    <w:p>
      <w:pPr>
        <w:numPr>
          <w:ilvl w:val="0"/>
          <w:numId w:val="1003"/>
        </w:numPr>
      </w:pPr>
      <w:r>
        <w:rPr>
          <w:b/>
          <w:bCs/>
        </w:rPr>
        <w:t xml:space="preserve">Select a Draft Model:</w:t>
      </w:r>
      <w:r>
        <w:t xml:space="preserve"> </w:t>
      </w:r>
      <w:r>
        <w:t xml:space="preserve">Choose a model that is</w:t>
      </w:r>
      <w:r>
        <w:t xml:space="preserve"> </w:t>
      </w:r>
      <w:r>
        <w:rPr>
          <w:i/>
          <w:iCs/>
        </w:rPr>
        <w:t xml:space="preserve">much faster per token</w:t>
      </w:r>
      <w:r>
        <w:t xml:space="preserve"> </w:t>
      </w:r>
      <w:r>
        <w:t xml:space="preserve">than the 30B main model. Ideally it should share the same vocabulary/tokenizer and be reasonably aligned in outputs. If an official smaller Qwen variant is not available, you might use a generic 7B LLM (e.g. Llama2-7B or Mistral-7B) and fine-tune it on Qwen’s style/data to serve as a draft. The better aligned this model is with Qwen’s predictions, the higher the acceptance rate will be (this alignment challenge is known – finding a “small yet mighty” draft model that matches a larger model is</w:t>
      </w:r>
      <w:r>
        <w:t xml:space="preserve"> </w:t>
      </w:r>
      <w:r>
        <w:rPr>
          <w:b/>
          <w:bCs/>
        </w:rPr>
        <w:t xml:space="preserve">easier said than done</w:t>
      </w:r>
      <w:hyperlink r:id="rId49">
        <w:r>
          <w:rPr>
            <w:rStyle w:val="Hyperlink"/>
          </w:rPr>
          <w:t xml:space="preserve">[29]</w:t>
        </w:r>
      </w:hyperlink>
      <w:r>
        <w:t xml:space="preserve">). Training the draft model on the larger model’s outputs (distillation) can improve its accuracy as a proxy.</w:t>
      </w:r>
    </w:p>
    <w:p>
      <w:pPr>
        <w:numPr>
          <w:ilvl w:val="0"/>
          <w:numId w:val="1003"/>
        </w:numPr>
      </w:pPr>
      <w:r>
        <w:rPr>
          <w:b/>
          <w:bCs/>
        </w:rPr>
        <w:t xml:space="preserve">Orchestration Framework:</w:t>
      </w:r>
      <w:r>
        <w:t xml:space="preserve"> </w:t>
      </w:r>
      <w:r>
        <w:t xml:space="preserve">Set up an inference pipeline that can coordinate two models. You can use a Python manager script or lightweight server-client architecture:</w:t>
      </w:r>
    </w:p>
    <w:p>
      <w:pPr>
        <w:pStyle w:val="Compact"/>
        <w:numPr>
          <w:ilvl w:val="0"/>
          <w:numId w:val="1003"/>
        </w:numPr>
      </w:pPr>
      <w:r>
        <w:rPr>
          <w:b/>
          <w:bCs/>
        </w:rPr>
        <w:t xml:space="preserve">Option A:</w:t>
      </w:r>
      <w:r>
        <w:t xml:space="preserve"> </w:t>
      </w:r>
      <w:r>
        <w:t xml:space="preserve">Run both models in the same program (e.g. using two threads with</w:t>
      </w:r>
      <w:r>
        <w:t xml:space="preserve"> </w:t>
      </w:r>
      <w:r>
        <w:rPr>
          <w:rStyle w:val="VerbatimChar"/>
        </w:rPr>
        <w:t xml:space="preserve">llama.cpp</w:t>
      </w:r>
      <w:r>
        <w:t xml:space="preserve">, each thread having its own model context).</w:t>
      </w:r>
    </w:p>
    <w:p>
      <w:pPr>
        <w:numPr>
          <w:ilvl w:val="0"/>
          <w:numId w:val="1003"/>
        </w:numPr>
      </w:pPr>
      <w:r>
        <w:rPr>
          <w:b/>
          <w:bCs/>
        </w:rPr>
        <w:t xml:space="preserve">Option B:</w:t>
      </w:r>
      <w:r>
        <w:t xml:space="preserve"> </w:t>
      </w:r>
      <w:r>
        <w:t xml:space="preserve">Run each model in a separate process (or even on separate NUMA nodes) and communicate via IPC or sockets. For instance, you might run a “draft server” on cores 0–47 and a “verify server” (main model) on cores 48–95, to prevent resource contention. The manager can then asynchronously send requests to each.</w:t>
      </w:r>
    </w:p>
    <w:p>
      <w:pPr>
        <w:numPr>
          <w:ilvl w:val="0"/>
          <w:numId w:val="1003"/>
        </w:numPr>
      </w:pPr>
      <w:r>
        <w:rPr>
          <w:b/>
          <w:bCs/>
        </w:rPr>
        <w:t xml:space="preserve">Draft Phase (Parallel Producer):</w:t>
      </w:r>
      <w:r>
        <w:t xml:space="preserve"> </w:t>
      </w:r>
      <w:r>
        <w:t xml:space="preserve">When a new token(s) is needed, send the current prompt (or the last accepted token state) to the draft model. Instruct it to</w:t>
      </w:r>
      <w:r>
        <w:t xml:space="preserve"> </w:t>
      </w:r>
      <w:r>
        <w:rPr>
          <w:b/>
          <w:bCs/>
        </w:rPr>
        <w:t xml:space="preserve">generate $\gamma$ tokens autoregressively</w:t>
      </w:r>
      <w:r>
        <w:t xml:space="preserve"> </w:t>
      </w:r>
      <w:r>
        <w:t xml:space="preserve">(say 3–5 tokens) as a speculative continuation</w:t>
      </w:r>
      <w:hyperlink r:id="rId35">
        <w:r>
          <w:rPr>
            <w:rStyle w:val="Hyperlink"/>
          </w:rPr>
          <w:t xml:space="preserve">[30]</w:t>
        </w:r>
      </w:hyperlink>
      <w:r>
        <w:t xml:space="preserve">. This can be done with a single</w:t>
      </w:r>
      <w:r>
        <w:t xml:space="preserve"> </w:t>
      </w:r>
      <w:r>
        <w:rPr>
          <w:rStyle w:val="VerbatimChar"/>
        </w:rPr>
        <w:t xml:space="preserve">generate</w:t>
      </w:r>
      <w:r>
        <w:t xml:space="preserve"> </w:t>
      </w:r>
      <w:r>
        <w:t xml:space="preserve">call that produces $\gamma$ tokens from the draft model’s vocabulary. These tokens are the draft proposal. Obtain not only the tokens but also their log-probabilities from the draft model, as you will need them for acceptance checking</w:t>
      </w:r>
      <w:hyperlink r:id="rId36">
        <w:r>
          <w:rPr>
            <w:rStyle w:val="Hyperlink"/>
          </w:rPr>
          <w:t xml:space="preserve">[17]</w:t>
        </w:r>
      </w:hyperlink>
      <w:r>
        <w:t xml:space="preserve">.</w:t>
      </w:r>
    </w:p>
    <w:p>
      <w:pPr>
        <w:numPr>
          <w:ilvl w:val="0"/>
          <w:numId w:val="1003"/>
        </w:numPr>
      </w:pPr>
      <w:r>
        <w:rPr>
          <w:b/>
          <w:bCs/>
        </w:rPr>
        <w:t xml:space="preserve">Verification Phase:</w:t>
      </w:r>
      <w:r>
        <w:t xml:space="preserve"> </w:t>
      </w:r>
      <w:r>
        <w:t xml:space="preserve">Form a new input sequence by appending the draft tokens to the current real prefix. Query the</w:t>
      </w:r>
      <w:r>
        <w:t xml:space="preserve"> </w:t>
      </w:r>
      <w:r>
        <w:rPr>
          <w:b/>
          <w:bCs/>
        </w:rPr>
        <w:t xml:space="preserve">main model</w:t>
      </w:r>
      <w:r>
        <w:t xml:space="preserve"> </w:t>
      </w:r>
      <w:r>
        <w:t xml:space="preserve">with this extended sequence</w:t>
      </w:r>
      <w:r>
        <w:t xml:space="preserve"> </w:t>
      </w:r>
      <w:r>
        <w:rPr>
          <w:i/>
          <w:iCs/>
        </w:rPr>
        <w:t xml:space="preserve">in a single forward pass</w:t>
      </w:r>
      <w:r>
        <w:t xml:space="preserve"> </w:t>
      </w:r>
      <w:r>
        <w:t xml:space="preserve">to score the draft. Thanks to parallel processing in Transformers, the big model can evaluate all $\gamma$ draft tokens at once, using the prefix’s cached state</w:t>
      </w:r>
      <w:hyperlink r:id="rId35">
        <w:r>
          <w:rPr>
            <w:rStyle w:val="Hyperlink"/>
          </w:rPr>
          <w:t xml:space="preserve">[15]</w:t>
        </w:r>
      </w:hyperlink>
      <w:r>
        <w:t xml:space="preserve">. Retrieve the probability (or logit) that the main model assigns to each of the draft tokens in their respective positions</w:t>
      </w:r>
      <w:hyperlink r:id="rId36">
        <w:r>
          <w:rPr>
            <w:rStyle w:val="Hyperlink"/>
          </w:rPr>
          <w:t xml:space="preserve">[17]</w:t>
        </w:r>
      </w:hyperlink>
      <w:r>
        <w:t xml:space="preserve">. This may require using a modified forward that returns logits for each token position (some frameworks have a mode for computing perplexity or token probabilities over a given sequence). The main model will also naturally compute its own next-token prediction after the draft sequence in this same pass (since it processes the entire input including draft tokens)</w:t>
      </w:r>
      <w:hyperlink r:id="rId50">
        <w:r>
          <w:rPr>
            <w:rStyle w:val="Hyperlink"/>
          </w:rPr>
          <w:t xml:space="preserve">[31]</w:t>
        </w:r>
      </w:hyperlink>
      <w:hyperlink r:id="rId51">
        <w:r>
          <w:rPr>
            <w:rStyle w:val="Hyperlink"/>
          </w:rPr>
          <w:t xml:space="preserve">[32]</w:t>
        </w:r>
      </w:hyperlink>
      <w:r>
        <w:t xml:space="preserve">.</w:t>
      </w:r>
    </w:p>
    <w:p>
      <w:pPr>
        <w:numPr>
          <w:ilvl w:val="0"/>
          <w:numId w:val="1003"/>
        </w:numPr>
      </w:pPr>
      <w:r>
        <w:rPr>
          <w:b/>
          <w:bCs/>
        </w:rPr>
        <w:t xml:space="preserve">Acceptance Logic:</w:t>
      </w:r>
      <w:r>
        <w:t xml:space="preserve"> </w:t>
      </w:r>
      <w:r>
        <w:t xml:space="preserve">Compare the main model’s output for each draft token to the draft model’s proposal. The typical criterion: a draft token is</w:t>
      </w:r>
      <w:r>
        <w:t xml:space="preserve"> </w:t>
      </w:r>
      <w:r>
        <w:rPr>
          <w:i/>
          <w:iCs/>
        </w:rPr>
        <w:t xml:space="preserve">accepted</w:t>
      </w:r>
      <w:r>
        <w:t xml:space="preserve"> </w:t>
      </w:r>
      <w:r>
        <w:t xml:space="preserve">if the main model would likely have produced it – for example, if the main model’s top choice matches the draft token, or more rigorously if</w:t>
      </w:r>
      <w:r>
        <w:t xml:space="preserve"> </w:t>
      </w:r>
      <w:r>
        <w:rPr>
          <w:rStyle w:val="VerbatimChar"/>
        </w:rPr>
        <w:t xml:space="preserve">P_target(token) &gt;= P_draft(token)</w:t>
      </w:r>
      <w:r>
        <w:t xml:space="preserve"> </w:t>
      </w:r>
      <w:r>
        <w:t xml:space="preserve">for that position</w:t>
      </w:r>
      <w:hyperlink r:id="rId36">
        <w:r>
          <w:rPr>
            <w:rStyle w:val="Hyperlink"/>
          </w:rPr>
          <w:t xml:space="preserve">[17]</w:t>
        </w:r>
      </w:hyperlink>
      <w:hyperlink r:id="rId38">
        <w:r>
          <w:rPr>
            <w:rStyle w:val="Hyperlink"/>
          </w:rPr>
          <w:t xml:space="preserve">[19]</w:t>
        </w:r>
      </w:hyperlink>
      <w:r>
        <w:t xml:space="preserve">. Starting from the first draft token, accept tokens until one fails this test. If token</w:t>
      </w:r>
      <w:r>
        <w:t xml:space="preserve"> </w:t>
      </w:r>
      <w:r>
        <w:rPr>
          <w:i/>
          <w:iCs/>
        </w:rPr>
        <w:t xml:space="preserve">k</w:t>
      </w:r>
      <w:r>
        <w:t xml:space="preserve"> </w:t>
      </w:r>
      <w:r>
        <w:t xml:space="preserve">is rejected, discard token</w:t>
      </w:r>
      <w:r>
        <w:t xml:space="preserve"> </w:t>
      </w:r>
      <w:r>
        <w:rPr>
          <w:i/>
          <w:iCs/>
        </w:rPr>
        <w:t xml:space="preserve">k</w:t>
      </w:r>
      <w:r>
        <w:t xml:space="preserve"> </w:t>
      </w:r>
      <w:r>
        <w:t xml:space="preserve">and any after it</w:t>
      </w:r>
      <w:hyperlink r:id="rId39">
        <w:r>
          <w:rPr>
            <w:rStyle w:val="Hyperlink"/>
          </w:rPr>
          <w:t xml:space="preserve">[20]</w:t>
        </w:r>
      </w:hyperlink>
      <w:r>
        <w:t xml:space="preserve">. At that point, you have accepted tokens 1..(k-1) from the draft. The main model’s forward pass already gives you the logit for position</w:t>
      </w:r>
      <w:r>
        <w:t xml:space="preserve"> </w:t>
      </w:r>
      <w:r>
        <w:rPr>
          <w:i/>
          <w:iCs/>
        </w:rPr>
        <w:t xml:space="preserve">k</w:t>
      </w:r>
      <w:r>
        <w:t xml:space="preserve"> </w:t>
      </w:r>
      <w:r>
        <w:t xml:space="preserve">(where it disagreed) – you can sample from that to get the main model’s own token for position</w:t>
      </w:r>
      <w:r>
        <w:t xml:space="preserve"> </w:t>
      </w:r>
      <w:r>
        <w:rPr>
          <w:i/>
          <w:iCs/>
        </w:rPr>
        <w:t xml:space="preserve">k</w:t>
      </w:r>
      <w:hyperlink r:id="rId52">
        <w:r>
          <w:rPr>
            <w:rStyle w:val="Hyperlink"/>
          </w:rPr>
          <w:t xml:space="preserve">[33]</w:t>
        </w:r>
      </w:hyperlink>
      <w:r>
        <w:t xml:space="preserve">. (In the special case that the first draft token is rejected, none are accepted and the main model’s next token from this pass becomes the output for that step.)</w:t>
      </w:r>
      <w:r>
        <w:t xml:space="preserve"> </w:t>
      </w:r>
      <w:r>
        <w:rPr>
          <w:b/>
          <w:bCs/>
        </w:rPr>
        <w:t xml:space="preserve">Output</w:t>
      </w:r>
      <w:r>
        <w:t xml:space="preserve"> </w:t>
      </w:r>
      <w:r>
        <w:t xml:space="preserve">the accepted tokens plus (if a rejection happened) the main model’s token at the break point.</w:t>
      </w:r>
    </w:p>
    <w:p>
      <w:pPr>
        <w:numPr>
          <w:ilvl w:val="0"/>
          <w:numId w:val="1003"/>
        </w:numPr>
      </w:pPr>
      <w:r>
        <w:rPr>
          <w:b/>
          <w:bCs/>
        </w:rPr>
        <w:t xml:space="preserve">Pipeline Execution:</w:t>
      </w:r>
      <w:r>
        <w:t xml:space="preserve"> </w:t>
      </w:r>
      <w:r>
        <w:t xml:space="preserve">As with Approach 1, you should pipeline the operations to use the CPU cores efficiently. The draft model generation and the main model verification can run concurrently on different threads or processes. For example:</w:t>
      </w:r>
    </w:p>
    <w:p>
      <w:pPr>
        <w:pStyle w:val="Compact"/>
        <w:numPr>
          <w:ilvl w:val="0"/>
          <w:numId w:val="1003"/>
        </w:numPr>
      </w:pPr>
      <w:r>
        <w:t xml:space="preserve">Start draft model generating tokens for step N.</w:t>
      </w:r>
    </w:p>
    <w:p>
      <w:pPr>
        <w:pStyle w:val="Compact"/>
        <w:numPr>
          <w:ilvl w:val="0"/>
          <w:numId w:val="1003"/>
        </w:numPr>
      </w:pPr>
      <w:r>
        <w:t xml:space="preserve">As soon as the draft output is ready, send it to main model for verification.</w:t>
      </w:r>
      <w:r>
        <w:t xml:space="preserve"> </w:t>
      </w:r>
      <w:r>
        <w:rPr>
          <w:b/>
          <w:bCs/>
        </w:rPr>
        <w:t xml:space="preserve">Immediately</w:t>
      </w:r>
      <w:r>
        <w:t xml:space="preserve"> </w:t>
      </w:r>
      <w:r>
        <w:t xml:space="preserve">have the draft model begin generating for the</w:t>
      </w:r>
      <w:r>
        <w:t xml:space="preserve"> </w:t>
      </w:r>
      <w:r>
        <w:rPr>
          <w:i/>
          <w:iCs/>
        </w:rPr>
        <w:t xml:space="preserve">next</w:t>
      </w:r>
      <w:r>
        <w:t xml:space="preserve"> </w:t>
      </w:r>
      <w:r>
        <w:t xml:space="preserve">step (N+1) using the updated prefix (it will have to wait for at least one token to be confirmed from step N’s result before it knows the new prefix).</w:t>
      </w:r>
    </w:p>
    <w:p>
      <w:pPr>
        <w:pStyle w:val="Compact"/>
        <w:numPr>
          <w:ilvl w:val="0"/>
          <w:numId w:val="1003"/>
        </w:numPr>
      </w:pPr>
      <w:r>
        <w:t xml:space="preserve">The main model verifies step N’s draft while the draft model is already working on step N+1. Once main finishes, you resolve acceptance, update the prefix, and if any tokens were accepted, the draft model’s current generation may need to be adjusted (in practice, you might generate draft tokens in relatively small batches to not stray too far).</w:t>
      </w:r>
    </w:p>
    <w:p>
      <w:pPr>
        <w:pStyle w:val="Compact"/>
        <w:numPr>
          <w:ilvl w:val="0"/>
          <w:numId w:val="1003"/>
        </w:numPr>
      </w:pPr>
      <w:r>
        <w:t xml:space="preserve">This forms a</w:t>
      </w:r>
      <w:r>
        <w:t xml:space="preserve"> </w:t>
      </w:r>
      <w:r>
        <w:rPr>
          <w:b/>
          <w:bCs/>
        </w:rPr>
        <w:t xml:space="preserve">producer–consumer</w:t>
      </w:r>
      <w:r>
        <w:t xml:space="preserve"> </w:t>
      </w:r>
      <w:r>
        <w:t xml:space="preserve">queue: the draft model is a token producer, and the main model a consumer that validates them. With careful timing, the main model never has to idle waiting for draft – there's always a draft ready by the time it finishes verifying the previous one.</w:t>
      </w:r>
    </w:p>
    <w:p>
      <w:pPr>
        <w:pStyle w:val="FirstParagraph"/>
      </w:pPr>
      <w:r>
        <w:t xml:space="preserve">By splitting across cores, the two models effectively run in parallel. This mitigates the risk of wasted computation: even if the draft produced some incorrect tokens (which get rejected), the time spent on those was overlapped with the main model’s verification of other tokens. Research in pipeline-parallel speculative decoding shows that this overlap is crucial to attain speedups close to the theoretical maximum, especially when acceptance rates aren’t perfect</w:t>
      </w:r>
      <w:hyperlink r:id="rId41">
        <w:r>
          <w:rPr>
            <w:rStyle w:val="Hyperlink"/>
          </w:rPr>
          <w:t xml:space="preserve">[22]</w:t>
        </w:r>
      </w:hyperlink>
      <w:hyperlink r:id="rId42">
        <w:r>
          <w:rPr>
            <w:rStyle w:val="Hyperlink"/>
          </w:rPr>
          <w:t xml:space="preserve">[23]</w:t>
        </w:r>
      </w:hyperlink>
      <w:r>
        <w:t xml:space="preserve">. Essentially,</w:t>
      </w:r>
      <w:r>
        <w:t xml:space="preserve"> </w:t>
      </w:r>
      <w:r>
        <w:rPr>
          <w:i/>
          <w:iCs/>
        </w:rPr>
        <w:t xml:space="preserve">no effort is wasted on failed predictions</w:t>
      </w:r>
      <w:r>
        <w:t xml:space="preserve"> </w:t>
      </w:r>
      <w:r>
        <w:t xml:space="preserve">because the draft model is always working ahead</w:t>
      </w:r>
      <w:hyperlink r:id="rId41">
        <w:r>
          <w:rPr>
            <w:rStyle w:val="Hyperlink"/>
          </w:rPr>
          <w:t xml:space="preserve">[22]</w:t>
        </w:r>
      </w:hyperlink>
      <w:r>
        <w:t xml:space="preserve">.</w:t>
      </w:r>
    </w:p>
    <w:p>
      <w:pPr>
        <w:pStyle w:val="Compact"/>
        <w:numPr>
          <w:ilvl w:val="0"/>
          <w:numId w:val="1004"/>
        </w:numPr>
      </w:pPr>
      <w:r>
        <w:rPr>
          <w:b/>
          <w:bCs/>
        </w:rPr>
        <w:t xml:space="preserve">Iteration:</w:t>
      </w:r>
      <w:r>
        <w:t xml:space="preserve"> </w:t>
      </w:r>
      <w:r>
        <w:t xml:space="preserve">Continue this cycle until the sequence is complete. The main model will finalize each step with at least one token (either accepting one or generating one itself), so progress is guaranteed. The draft model will continuously generate candidates for upcoming tokens until you reach an end-of-sequence.</w:t>
      </w:r>
    </w:p>
    <w:p>
      <w:pPr>
        <w:pStyle w:val="FirstParagraph"/>
      </w:pPr>
      <w:r>
        <w:rPr>
          <w:b/>
          <w:bCs/>
        </w:rPr>
        <w:t xml:space="preserve">Pros &amp; Trade-offs:</w:t>
      </w:r>
      <w:r>
        <w:t xml:space="preserve"> </w:t>
      </w:r>
      <w:r>
        <w:t xml:space="preserve">The modular approach is</w:t>
      </w:r>
      <w:r>
        <w:t xml:space="preserve"> </w:t>
      </w:r>
      <w:r>
        <w:rPr>
          <w:b/>
          <w:bCs/>
        </w:rPr>
        <w:t xml:space="preserve">simpler to implement</w:t>
      </w:r>
      <w:r>
        <w:t xml:space="preserve"> </w:t>
      </w:r>
      <w:r>
        <w:t xml:space="preserve">at a high level – you can reuse existing models and frameworks without modifying their internals. It cleanly separates the concerns: you can tweak or replace the draft model independently. It’s also easier to debug; any misprediction by the draft is just rejected rather than risking the main model’s coherence. This approach aligns with many existing implementations of speculative decoding (like NVIDIA’s draft-target scheme</w:t>
      </w:r>
      <w:hyperlink r:id="rId46">
        <w:r>
          <w:rPr>
            <w:rStyle w:val="Hyperlink"/>
          </w:rPr>
          <w:t xml:space="preserve">[26]</w:t>
        </w:r>
      </w:hyperlink>
      <w:r>
        <w:t xml:space="preserve">), so you can draw on open-source examples for orchestration.</w:t>
      </w:r>
    </w:p>
    <w:p>
      <w:pPr>
        <w:pStyle w:val="BodyText"/>
      </w:pPr>
      <w:r>
        <w:t xml:space="preserve">However, there are notable challenges:</w:t>
      </w:r>
      <w:r>
        <w:t xml:space="preserve"> </w:t>
      </w:r>
      <w:r>
        <w:t xml:space="preserve">-</w:t>
      </w:r>
      <w:r>
        <w:t xml:space="preserve"> </w:t>
      </w:r>
      <w:r>
        <w:rPr>
          <w:b/>
          <w:bCs/>
        </w:rPr>
        <w:t xml:space="preserve">Model Alignment:</w:t>
      </w:r>
      <w:r>
        <w:t xml:space="preserve"> </w:t>
      </w:r>
      <w:r>
        <w:t xml:space="preserve">The draft model must be well-aligned to the target. Discrepancies in training or scale mean the draft might propose tokens the large model wouldn’t choose</w:t>
      </w:r>
      <w:hyperlink r:id="rId53">
        <w:r>
          <w:rPr>
            <w:rStyle w:val="Hyperlink"/>
          </w:rPr>
          <w:t xml:space="preserve">[34]</w:t>
        </w:r>
      </w:hyperlink>
      <w:r>
        <w:t xml:space="preserve">. Achieving a high acceptance rate might require training the draft model on the larger model’s outputs (a form of knowledge distillation)</w:t>
      </w:r>
      <w:hyperlink r:id="rId49">
        <w:r>
          <w:rPr>
            <w:rStyle w:val="Hyperlink"/>
          </w:rPr>
          <w:t xml:space="preserve">[29]</w:t>
        </w:r>
      </w:hyperlink>
      <w:r>
        <w:t xml:space="preserve">. Without a high acceptance rate, a lot of the draft’s work is wasted and speedup drops significantly</w:t>
      </w:r>
      <w:hyperlink r:id="rId43">
        <w:r>
          <w:rPr>
            <w:rStyle w:val="Hyperlink"/>
          </w:rPr>
          <w:t xml:space="preserve">[24]</w:t>
        </w:r>
      </w:hyperlink>
      <w:r>
        <w:t xml:space="preserve">. In the worst case (all tokens rejected), you get no acceleration and only overhead.</w:t>
      </w:r>
      <w:r>
        <w:t xml:space="preserve"> </w:t>
      </w:r>
      <w:r>
        <w:t xml:space="preserve">-</w:t>
      </w:r>
      <w:r>
        <w:t xml:space="preserve"> </w:t>
      </w:r>
      <w:r>
        <w:rPr>
          <w:b/>
          <w:bCs/>
        </w:rPr>
        <w:t xml:space="preserve">System Complexity:</w:t>
      </w:r>
      <w:r>
        <w:t xml:space="preserve"> </w:t>
      </w:r>
      <w:r>
        <w:t xml:space="preserve">Running two models doubles the resource usage and introduces coordination complexity. You need enough RAM to hold both models (which you have, with ~1.13 TB, memory is plentiful for two models). The CPU core division must be managed to avoid context switching overhead. The pipeline controller (manager thread) has to handle synchronization and data transfer between models. As noted in one analysis,</w:t>
      </w:r>
      <w:r>
        <w:t xml:space="preserve"> </w:t>
      </w:r>
      <w:r>
        <w:rPr>
          <w:i/>
          <w:iCs/>
        </w:rPr>
        <w:t xml:space="preserve">hosting two distinct models introduces computational and operational complexity</w:t>
      </w:r>
      <w:hyperlink r:id="rId49">
        <w:r>
          <w:rPr>
            <w:rStyle w:val="Hyperlink"/>
          </w:rPr>
          <w:t xml:space="preserve">[29]</w:t>
        </w:r>
      </w:hyperlink>
      <w:r>
        <w:t xml:space="preserve">, which can be a pain in distributed or production settings. In your single-machine scenario this is manageable, but still more complex than a one-model solution.</w:t>
      </w:r>
      <w:r>
        <w:t xml:space="preserve"> </w:t>
      </w:r>
      <w:r>
        <w:t xml:space="preserve">-</w:t>
      </w:r>
      <w:r>
        <w:t xml:space="preserve"> </w:t>
      </w:r>
      <w:r>
        <w:rPr>
          <w:b/>
          <w:bCs/>
        </w:rPr>
        <w:t xml:space="preserve">Latency vs Throughput:</w:t>
      </w:r>
      <w:r>
        <w:t xml:space="preserve"> </w:t>
      </w:r>
      <w:r>
        <w:t xml:space="preserve">Speculative decoding is primarily a throughput booster (tokens per second) without changing single-token latency. In fact, if you measure end-to-end latency for</w:t>
      </w:r>
      <w:r>
        <w:t xml:space="preserve"> </w:t>
      </w:r>
      <w:r>
        <w:rPr>
          <w:i/>
          <w:iCs/>
        </w:rPr>
        <w:t xml:space="preserve">one token</w:t>
      </w:r>
      <w:r>
        <w:t xml:space="preserve">, it’s higher because the draft prediction and verification happen serially for that token. The benefit comes when generating many tokens, amortizing the cost by accepting multiple tokens in one verify. Also, if the user prompt is short, the overhead of initializing two models might outweigh gains for a small generation. This approach shines for longer generations where steady-state pipeline can ramp up.</w:t>
      </w:r>
    </w:p>
    <w:p>
      <w:pPr>
        <w:pStyle w:val="BodyText"/>
      </w:pPr>
      <w:r>
        <w:rPr>
          <w:b/>
          <w:bCs/>
        </w:rPr>
        <w:t xml:space="preserve">Optimizations:</w:t>
      </w:r>
      <w:r>
        <w:t xml:space="preserve"> </w:t>
      </w:r>
      <w:r>
        <w:t xml:space="preserve">To make this modular approach practical on CPU, consider using highly optimized runtimes for both models. Prefer C++ backends or fast inference libraries for both draft and main models (e.g., two instances of</w:t>
      </w:r>
      <w:r>
        <w:t xml:space="preserve"> </w:t>
      </w:r>
      <w:r>
        <w:rPr>
          <w:rStyle w:val="VerbatimChar"/>
        </w:rPr>
        <w:t xml:space="preserve">llama.cpp</w:t>
      </w:r>
      <w:r>
        <w:t xml:space="preserve"> </w:t>
      </w:r>
      <w:r>
        <w:t xml:space="preserve">or one instance of TensorRT-LLM if it supported CPU, etc.). Avoid running the big model in Python/Transformers if possible, as that would introduce GIL contention and slowdowns</w:t>
      </w:r>
      <w:hyperlink r:id="rId49">
        <w:r>
          <w:rPr>
            <w:rStyle w:val="Hyperlink"/>
          </w:rPr>
          <w:t xml:space="preserve">[29]</w:t>
        </w:r>
      </w:hyperlink>
      <w:r>
        <w:t xml:space="preserve">. If a Python controller is used, keep its role minimal (just dispatching work asynchronously). You might also experiment with</w:t>
      </w:r>
      <w:r>
        <w:t xml:space="preserve"> </w:t>
      </w:r>
      <w:r>
        <w:rPr>
          <w:b/>
          <w:bCs/>
        </w:rPr>
        <w:t xml:space="preserve">N-Gram repetition</w:t>
      </w:r>
      <w:r>
        <w:t xml:space="preserve"> </w:t>
      </w:r>
      <w:r>
        <w:t xml:space="preserve">as an ultra-light draft (as described by NVIDIA’s "ngram speculative decoding", which uses the prompt itself to guess some obvious continuations)</w:t>
      </w:r>
      <w:hyperlink r:id="rId54">
        <w:r>
          <w:rPr>
            <w:rStyle w:val="Hyperlink"/>
          </w:rPr>
          <w:t xml:space="preserve">[35]</w:t>
        </w:r>
      </w:hyperlink>
      <w:r>
        <w:t xml:space="preserve"> </w:t>
      </w:r>
      <w:r>
        <w:t xml:space="preserve">– this can sometimes supply easy-to-predict tokens (like common phrases) at virtually no cost.</w:t>
      </w:r>
    </w:p>
    <w:p>
      <w:r>
        <w:pict>
          <v:rect style="width:0;height:1.5pt" o:hralign="center" o:hrstd="t" o:hr="t"/>
        </w:pict>
      </w:r>
    </w:p>
    <w:p>
      <w:pPr>
        <w:pStyle w:val="FirstParagraph"/>
      </w:pPr>
      <w:r>
        <w:rPr>
          <w:b/>
          <w:bCs/>
        </w:rPr>
        <w:t xml:space="preserve">Comparison &amp; Recommendation:</w:t>
      </w:r>
      <w:r>
        <w:t xml:space="preserve"> </w:t>
      </w:r>
      <w:r>
        <w:t xml:space="preserve">In summary,</w:t>
      </w:r>
      <w:r>
        <w:t xml:space="preserve"> </w:t>
      </w:r>
      <w:r>
        <w:rPr>
          <w:b/>
          <w:bCs/>
        </w:rPr>
        <w:t xml:space="preserve">Approach 1 (Integrated MoE)</w:t>
      </w:r>
      <w:r>
        <w:t xml:space="preserve"> </w:t>
      </w:r>
      <w:r>
        <w:t xml:space="preserve">offers maximal efficiency by leveraging the model’s own sparsity and avoiding redundant computation, but it demands significant custom engineering. It essentially embodies the spirit of Medusa/EAGLE but tuned for CPU.</w:t>
      </w:r>
      <w:r>
        <w:t xml:space="preserve"> </w:t>
      </w:r>
      <w:r>
        <w:rPr>
          <w:b/>
          <w:bCs/>
        </w:rPr>
        <w:t xml:space="preserve">Approach 2 (Modular draft-target)</w:t>
      </w:r>
      <w:r>
        <w:t xml:space="preserve"> </w:t>
      </w:r>
      <w:r>
        <w:t xml:space="preserve">is more straightforward to set up using existing components, and gives you flexibility to try different draft models, at the cost of some complexity in coordination and typically lower theoretical speedups (on GPUs speculative decoding gives ~2× gain</w:t>
      </w:r>
      <w:hyperlink r:id="rId22">
        <w:r>
          <w:rPr>
            <w:rStyle w:val="Hyperlink"/>
          </w:rPr>
          <w:t xml:space="preserve">[2]</w:t>
        </w:r>
      </w:hyperlink>
      <w:r>
        <w:t xml:space="preserve">; on CPU you might expect similar if well-optimized). If you have the developer bandwidth, the</w:t>
      </w:r>
      <w:r>
        <w:t xml:space="preserve"> </w:t>
      </w:r>
      <w:r>
        <w:rPr>
          <w:i/>
          <w:iCs/>
        </w:rPr>
        <w:t xml:space="preserve">monolithic MoE self-drafting</w:t>
      </w:r>
      <w:r>
        <w:t xml:space="preserve"> </w:t>
      </w:r>
      <w:r>
        <w:t xml:space="preserve">route could unlock the full potential of your 96-core system (especially as MoE models “have faster inference compared to dense models” inherently</w:t>
      </w:r>
      <w:hyperlink r:id="rId27">
        <w:r>
          <w:rPr>
            <w:rStyle w:val="Hyperlink"/>
          </w:rPr>
          <w:t xml:space="preserve">[7]</w:t>
        </w:r>
      </w:hyperlink>
      <w:r>
        <w:t xml:space="preserve">). But it is</w:t>
      </w:r>
      <w:r>
        <w:t xml:space="preserve"> </w:t>
      </w:r>
      <w:r>
        <w:rPr>
          <w:b/>
          <w:bCs/>
        </w:rPr>
        <w:t xml:space="preserve">practically risky</w:t>
      </w:r>
      <w:r>
        <w:t xml:space="preserve"> </w:t>
      </w:r>
      <w:r>
        <w:t xml:space="preserve">due to the required code modifications. The</w:t>
      </w:r>
      <w:r>
        <w:t xml:space="preserve"> </w:t>
      </w:r>
      <w:r>
        <w:rPr>
          <w:i/>
          <w:iCs/>
        </w:rPr>
        <w:t xml:space="preserve">modular approach</w:t>
      </w:r>
      <w:r>
        <w:t xml:space="preserve"> </w:t>
      </w:r>
      <w:r>
        <w:t xml:space="preserve">is a safer initial path to test speculative decoding: you can get it running and measure real acceptance rates and speedups on your hardware. In fact, you could prototype with Approach 2 to gather data (e.g. how many tokens on average the draft gets right) and then use that insight to guide the design of Approach 1 (for example, how aggressively to use top-1 gating or whether adding an EAGLE head is worthwhile).</w:t>
      </w:r>
    </w:p>
    <w:p>
      <w:pPr>
        <w:pStyle w:val="BodyText"/>
      </w:pPr>
      <w:r>
        <w:t xml:space="preserve">Both approaches can ultimately be pursued – they are not mutually exclusive. You could start with the modular pipeline to validate the concept and then gradually fold the draft mechanism into the main model for a more elegant high-performance solution. By outlining and attempting</w:t>
      </w:r>
      <w:r>
        <w:t xml:space="preserve"> </w:t>
      </w:r>
      <w:r>
        <w:rPr>
          <w:b/>
          <w:bCs/>
        </w:rPr>
        <w:t xml:space="preserve">both</w:t>
      </w:r>
      <w:r>
        <w:t xml:space="preserve"> </w:t>
      </w:r>
      <w:r>
        <w:t xml:space="preserve">strategies, you’ll better understand which bottlenecks are most critical on CPU and steer your engineering effort accordingly. Good luck, and happy accelerating! 🚀</w:t>
      </w:r>
    </w:p>
    <w:p>
      <w:pPr>
        <w:pStyle w:val="BodyText"/>
      </w:pPr>
      <w:r>
        <w:rPr>
          <w:b/>
          <w:bCs/>
        </w:rPr>
        <w:t xml:space="preserve">Sources:</w:t>
      </w:r>
    </w:p>
    <w:p>
      <w:pPr>
        <w:pStyle w:val="Compact"/>
        <w:numPr>
          <w:ilvl w:val="0"/>
          <w:numId w:val="1005"/>
        </w:numPr>
      </w:pPr>
      <w:r>
        <w:t xml:space="preserve">NVIDIA Developer Blog –</w:t>
      </w:r>
      <w:r>
        <w:t xml:space="preserve"> </w:t>
      </w:r>
      <w:r>
        <w:rPr>
          <w:i/>
          <w:iCs/>
        </w:rPr>
        <w:t xml:space="preserve">Speculative Decoding Basics</w:t>
      </w:r>
      <w:hyperlink r:id="rId35">
        <w:r>
          <w:rPr>
            <w:rStyle w:val="Hyperlink"/>
          </w:rPr>
          <w:t xml:space="preserve">[36]</w:t>
        </w:r>
      </w:hyperlink>
      <w:hyperlink r:id="rId36">
        <w:r>
          <w:rPr>
            <w:rStyle w:val="Hyperlink"/>
          </w:rPr>
          <w:t xml:space="preserve">[17]</w:t>
        </w:r>
      </w:hyperlink>
    </w:p>
    <w:p>
      <w:pPr>
        <w:pStyle w:val="Compact"/>
        <w:numPr>
          <w:ilvl w:val="0"/>
          <w:numId w:val="1005"/>
        </w:numPr>
      </w:pPr>
      <w:r>
        <w:t xml:space="preserve">Together AI Blog –</w:t>
      </w:r>
      <w:r>
        <w:t xml:space="preserve"> </w:t>
      </w:r>
      <w:r>
        <w:rPr>
          <w:i/>
          <w:iCs/>
        </w:rPr>
        <w:t xml:space="preserve">Medusa: multiple decoding heads vs. draft model complexity</w:t>
      </w:r>
      <w:hyperlink r:id="rId49">
        <w:r>
          <w:rPr>
            <w:rStyle w:val="Hyperlink"/>
          </w:rPr>
          <w:t xml:space="preserve">[29]</w:t>
        </w:r>
      </w:hyperlink>
      <w:hyperlink r:id="rId55">
        <w:r>
          <w:rPr>
            <w:rStyle w:val="Hyperlink"/>
          </w:rPr>
          <w:t xml:space="preserve">[37]</w:t>
        </w:r>
      </w:hyperlink>
    </w:p>
    <w:p>
      <w:pPr>
        <w:pStyle w:val="Compact"/>
        <w:numPr>
          <w:ilvl w:val="0"/>
          <w:numId w:val="1005"/>
        </w:numPr>
      </w:pPr>
      <w:r>
        <w:t xml:space="preserve">Hugging Face Blog –</w:t>
      </w:r>
      <w:r>
        <w:t xml:space="preserve"> </w:t>
      </w:r>
      <w:r>
        <w:rPr>
          <w:i/>
          <w:iCs/>
        </w:rPr>
        <w:t xml:space="preserve">Mixture-of-Experts inference benefits (sparsity and top-1 gating)</w:t>
      </w:r>
      <w:hyperlink r:id="rId25">
        <w:r>
          <w:rPr>
            <w:rStyle w:val="Hyperlink"/>
          </w:rPr>
          <w:t xml:space="preserve">[5]</w:t>
        </w:r>
      </w:hyperlink>
      <w:hyperlink r:id="rId24">
        <w:r>
          <w:rPr>
            <w:rStyle w:val="Hyperlink"/>
          </w:rPr>
          <w:t xml:space="preserve">[4]</w:t>
        </w:r>
      </w:hyperlink>
    </w:p>
    <w:p>
      <w:pPr>
        <w:pStyle w:val="Compact"/>
        <w:numPr>
          <w:ilvl w:val="0"/>
          <w:numId w:val="1005"/>
        </w:numPr>
      </w:pPr>
      <w:r>
        <w:t xml:space="preserve">EAGLE (Extrapolation Algorithm for Greater LLM Efficiency) –</w:t>
      </w:r>
      <w:r>
        <w:t xml:space="preserve"> </w:t>
      </w:r>
      <w:r>
        <w:rPr>
          <w:i/>
          <w:iCs/>
        </w:rPr>
        <w:t xml:space="preserve">Feature-level speculation for higher accuracy</w:t>
      </w:r>
      <w:hyperlink r:id="rId30">
        <w:r>
          <w:rPr>
            <w:rStyle w:val="Hyperlink"/>
          </w:rPr>
          <w:t xml:space="preserve">[10]</w:t>
        </w:r>
      </w:hyperlink>
      <w:hyperlink r:id="rId31">
        <w:r>
          <w:rPr>
            <w:rStyle w:val="Hyperlink"/>
          </w:rPr>
          <w:t xml:space="preserve">[11]</w:t>
        </w:r>
      </w:hyperlink>
    </w:p>
    <w:p>
      <w:pPr>
        <w:pStyle w:val="Compact"/>
        <w:numPr>
          <w:ilvl w:val="0"/>
          <w:numId w:val="1005"/>
        </w:numPr>
      </w:pPr>
      <w:r>
        <w:t xml:space="preserve">Arxiv (2025) –</w:t>
      </w:r>
      <w:r>
        <w:t xml:space="preserve"> </w:t>
      </w:r>
      <w:r>
        <w:rPr>
          <w:i/>
          <w:iCs/>
        </w:rPr>
        <w:t xml:space="preserve">Pipeline Parallel Self-Speculative Decoding (PPSD) for overlapping draft/verify</w:t>
      </w:r>
      <w:hyperlink r:id="rId41">
        <w:r>
          <w:rPr>
            <w:rStyle w:val="Hyperlink"/>
          </w:rPr>
          <w:t xml:space="preserve">[22]</w:t>
        </w:r>
      </w:hyperlink>
      <w:hyperlink r:id="rId42">
        <w:r>
          <w:rPr>
            <w:rStyle w:val="Hyperlink"/>
          </w:rPr>
          <w:t xml:space="preserve">[23]</w:t>
        </w:r>
      </w:hyperlink>
    </w:p>
    <w:bookmarkEnd w:id="56"/>
    <w:bookmarkEnd w:id="57"/>
    <w:bookmarkEnd w:id="58"/>
    <w:p>
      <w:r>
        <w:pict>
          <v:rect style="width:0;height:1.5pt" o:hralign="center" o:hrstd="t" o:hr="t"/>
        </w:pict>
      </w:r>
    </w:p>
    <w:bookmarkStart w:id="65"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49">
        <w:r>
          <w:rPr>
            <w:rStyle w:val="Hyperlink"/>
          </w:rPr>
          <w:t xml:space="preserve">[29]</w:t>
        </w:r>
      </w:hyperlink>
      <w:r>
        <w:t xml:space="preserve"> </w:t>
      </w:r>
      <w:hyperlink r:id="rId55">
        <w:r>
          <w:rPr>
            <w:rStyle w:val="Hyperlink"/>
          </w:rPr>
          <w:t xml:space="preserve">[37]</w:t>
        </w:r>
      </w:hyperlink>
      <w:r>
        <w:t xml:space="preserve"> </w:t>
      </w:r>
      <w:r>
        <w:t xml:space="preserve">Medusa: Simple framework for accelerating LLM generation with multiple decoding heads</w:t>
      </w:r>
    </w:p>
    <w:p>
      <w:pPr>
        <w:pStyle w:val="BodyText"/>
      </w:pPr>
      <w:hyperlink r:id="rId59">
        <w:r>
          <w:rPr>
            <w:rStyle w:val="Hyperlink"/>
          </w:rPr>
          <w:t xml:space="preserve">https://www.together.ai/blog/medusa</w:t>
        </w:r>
      </w:hyperlink>
    </w:p>
    <w:p>
      <w:pPr>
        <w:pStyle w:val="BodyText"/>
      </w:pPr>
      <w:hyperlink r:id="rId23">
        <w:r>
          <w:rPr>
            <w:rStyle w:val="Hyperlink"/>
          </w:rPr>
          <w:t xml:space="preserve">[3]</w:t>
        </w:r>
      </w:hyperlink>
      <w:r>
        <w:t xml:space="preserve"> </w:t>
      </w:r>
      <w:hyperlink r:id="rId41">
        <w:r>
          <w:rPr>
            <w:rStyle w:val="Hyperlink"/>
          </w:rPr>
          <w:t xml:space="preserve">[22]</w:t>
        </w:r>
      </w:hyperlink>
      <w:r>
        <w:t xml:space="preserve"> </w:t>
      </w:r>
      <w:hyperlink r:id="rId42">
        <w:r>
          <w:rPr>
            <w:rStyle w:val="Hyperlink"/>
          </w:rPr>
          <w:t xml:space="preserve">[23]</w:t>
        </w:r>
      </w:hyperlink>
      <w:r>
        <w:t xml:space="preserve"> </w:t>
      </w:r>
      <w:hyperlink r:id="rId43">
        <w:r>
          <w:rPr>
            <w:rStyle w:val="Hyperlink"/>
          </w:rPr>
          <w:t xml:space="preserve">[24]</w:t>
        </w:r>
      </w:hyperlink>
      <w:r>
        <w:t xml:space="preserve"> </w:t>
      </w:r>
      <w:hyperlink r:id="rId53">
        <w:r>
          <w:rPr>
            <w:rStyle w:val="Hyperlink"/>
          </w:rPr>
          <w:t xml:space="preserve">[34]</w:t>
        </w:r>
      </w:hyperlink>
      <w:r>
        <w:t xml:space="preserve"> </w:t>
      </w:r>
      <w:r>
        <w:t xml:space="preserve">[2509.19368] PPSD: Pipeline Parallelism is All You Need for Optimized Early-Exit Based Self-Speculative Decoding</w:t>
      </w:r>
    </w:p>
    <w:p>
      <w:pPr>
        <w:pStyle w:val="BodyText"/>
      </w:pPr>
      <w:hyperlink r:id="rId60">
        <w:r>
          <w:rPr>
            <w:rStyle w:val="Hyperlink"/>
          </w:rPr>
          <w:t xml:space="preserve">https://ar5iv.labs.arxiv.org/html/2509.19368</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r>
        <w:t xml:space="preserve">Mixture of Experts Explained</w:t>
      </w:r>
    </w:p>
    <w:p>
      <w:pPr>
        <w:pStyle w:val="BodyText"/>
      </w:pPr>
      <w:hyperlink r:id="rId61">
        <w:r>
          <w:rPr>
            <w:rStyle w:val="Hyperlink"/>
          </w:rPr>
          <w:t xml:space="preserve">https://huggingface.co/blog/moe</w:t>
        </w:r>
      </w:hyperlink>
    </w:p>
    <w:p>
      <w:pPr>
        <w:pStyle w:val="BodyText"/>
      </w:pPr>
      <w:hyperlink r:id="rId29">
        <w:r>
          <w:rPr>
            <w:rStyle w:val="Hyperlink"/>
          </w:rPr>
          <w:t xml:space="preserve">[9]</w:t>
        </w:r>
      </w:hyperlink>
      <w:r>
        <w:t xml:space="preserve"> </w:t>
      </w:r>
      <w:hyperlink r:id="rId54">
        <w:r>
          <w:rPr>
            <w:rStyle w:val="Hyperlink"/>
          </w:rPr>
          <w:t xml:space="preserve">[35]</w:t>
        </w:r>
      </w:hyperlink>
      <w:r>
        <w:t xml:space="preserve"> </w:t>
      </w:r>
      <w:r>
        <w:t xml:space="preserve">Speculative Sampling — TensorRT-LLM</w:t>
      </w:r>
    </w:p>
    <w:p>
      <w:pPr>
        <w:pStyle w:val="BodyText"/>
      </w:pPr>
      <w:hyperlink r:id="rId62">
        <w:r>
          <w:rPr>
            <w:rStyle w:val="Hyperlink"/>
          </w:rPr>
          <w:t xml:space="preserve">https://nvidia.github.io/TensorRT-LLM/advanced/speculative-decoding.html</w:t>
        </w:r>
      </w:hyperlink>
    </w:p>
    <w:p>
      <w:pPr>
        <w:pStyle w:val="BodyText"/>
      </w:pPr>
      <w:hyperlink r:id="rId30">
        <w:r>
          <w:rPr>
            <w:rStyle w:val="Hyperlink"/>
          </w:rPr>
          <w:t xml:space="preserve">[10]</w:t>
        </w:r>
      </w:hyperlink>
      <w:r>
        <w:t xml:space="preserve"> </w:t>
      </w:r>
      <w:hyperlink r:id="rId31">
        <w:r>
          <w:rPr>
            <w:rStyle w:val="Hyperlink"/>
          </w:rPr>
          <w:t xml:space="preserve">[11]</w:t>
        </w:r>
      </w:hyperlink>
      <w:r>
        <w:t xml:space="preserve"> </w:t>
      </w:r>
      <w:hyperlink r:id="rId34">
        <w:r>
          <w:rPr>
            <w:rStyle w:val="Hyperlink"/>
          </w:rPr>
          <w:t xml:space="preserve">[14]</w:t>
        </w:r>
      </w:hyperlink>
      <w:r>
        <w:t xml:space="preserve"> </w:t>
      </w:r>
      <w:hyperlink r:id="rId51">
        <w:r>
          <w:rPr>
            <w:rStyle w:val="Hyperlink"/>
          </w:rPr>
          <w:t xml:space="preserve">[32]</w:t>
        </w:r>
      </w:hyperlink>
      <w:r>
        <w:t xml:space="preserve"> </w:t>
      </w:r>
      <w:r>
        <w:t xml:space="preserve">EAGLE</w:t>
      </w:r>
    </w:p>
    <w:p>
      <w:pPr>
        <w:pStyle w:val="BodyText"/>
      </w:pPr>
      <w:hyperlink r:id="rId63">
        <w:r>
          <w:rPr>
            <w:rStyle w:val="Hyperlink"/>
          </w:rPr>
          <w:t xml:space="preserve">https://sites.google.com/view/eagle-llm</w:t>
        </w:r>
      </w:hyperlink>
    </w:p>
    <w:p>
      <w:pPr>
        <w:pStyle w:val="BodyText"/>
      </w:pPr>
      <w:hyperlink r:id="rId35">
        <w:r>
          <w:rPr>
            <w:rStyle w:val="Hyperlink"/>
          </w:rPr>
          <w:t xml:space="preserve">[15]</w:t>
        </w:r>
      </w:hyperlink>
      <w:r>
        <w:t xml:space="preserve"> </w:t>
      </w:r>
      <w:hyperlink r:id="rId35">
        <w:r>
          <w:rPr>
            <w:rStyle w:val="Hyperlink"/>
          </w:rPr>
          <w:t xml:space="preserve">[16]</w:t>
        </w:r>
      </w:hyperlink>
      <w:r>
        <w:t xml:space="preserve"> </w:t>
      </w:r>
      <w:hyperlink r:id="rId36">
        <w:r>
          <w:rPr>
            <w:rStyle w:val="Hyperlink"/>
          </w:rPr>
          <w:t xml:space="preserve">[17]</w:t>
        </w:r>
      </w:hyperlink>
      <w:r>
        <w:t xml:space="preserve"> </w:t>
      </w:r>
      <w:hyperlink r:id="rId37">
        <w:r>
          <w:rPr>
            <w:rStyle w:val="Hyperlink"/>
          </w:rPr>
          <w:t xml:space="preserve">[18]</w:t>
        </w:r>
      </w:hyperlink>
      <w:r>
        <w:t xml:space="preserve"> </w:t>
      </w:r>
      <w:hyperlink r:id="rId38">
        <w:r>
          <w:rPr>
            <w:rStyle w:val="Hyperlink"/>
          </w:rPr>
          <w:t xml:space="preserve">[19]</w:t>
        </w:r>
      </w:hyperlink>
      <w:r>
        <w:t xml:space="preserve"> </w:t>
      </w:r>
      <w:hyperlink r:id="rId39">
        <w:r>
          <w:rPr>
            <w:rStyle w:val="Hyperlink"/>
          </w:rPr>
          <w:t xml:space="preserve">[20]</w:t>
        </w:r>
      </w:hyperlink>
      <w:r>
        <w:t xml:space="preserve"> </w:t>
      </w:r>
      <w:hyperlink r:id="rId40">
        <w:r>
          <w:rPr>
            <w:rStyle w:val="Hyperlink"/>
          </w:rPr>
          <w:t xml:space="preserve">[21]</w:t>
        </w:r>
      </w:hyperlink>
      <w:r>
        <w:t xml:space="preserve"> </w:t>
      </w:r>
      <w:hyperlink r:id="rId45">
        <w:r>
          <w:rPr>
            <w:rStyle w:val="Hyperlink"/>
          </w:rPr>
          <w:t xml:space="preserve">[25]</w:t>
        </w:r>
      </w:hyperlink>
      <w:r>
        <w:t xml:space="preserve"> </w:t>
      </w:r>
      <w:hyperlink r:id="rId46">
        <w:r>
          <w:rPr>
            <w:rStyle w:val="Hyperlink"/>
          </w:rPr>
          <w:t xml:space="preserve">[26]</w:t>
        </w:r>
      </w:hyperlink>
      <w:r>
        <w:t xml:space="preserve"> </w:t>
      </w:r>
      <w:hyperlink r:id="rId47">
        <w:r>
          <w:rPr>
            <w:rStyle w:val="Hyperlink"/>
          </w:rPr>
          <w:t xml:space="preserve">[27]</w:t>
        </w:r>
      </w:hyperlink>
      <w:r>
        <w:t xml:space="preserve"> </w:t>
      </w:r>
      <w:hyperlink r:id="rId48">
        <w:r>
          <w:rPr>
            <w:rStyle w:val="Hyperlink"/>
          </w:rPr>
          <w:t xml:space="preserve">[28]</w:t>
        </w:r>
      </w:hyperlink>
      <w:r>
        <w:t xml:space="preserve"> </w:t>
      </w:r>
      <w:hyperlink r:id="rId35">
        <w:r>
          <w:rPr>
            <w:rStyle w:val="Hyperlink"/>
          </w:rPr>
          <w:t xml:space="preserve">[30]</w:t>
        </w:r>
      </w:hyperlink>
      <w:r>
        <w:t xml:space="preserve"> </w:t>
      </w:r>
      <w:hyperlink r:id="rId50">
        <w:r>
          <w:rPr>
            <w:rStyle w:val="Hyperlink"/>
          </w:rPr>
          <w:t xml:space="preserve">[31]</w:t>
        </w:r>
      </w:hyperlink>
      <w:r>
        <w:t xml:space="preserve"> </w:t>
      </w:r>
      <w:hyperlink r:id="rId52">
        <w:r>
          <w:rPr>
            <w:rStyle w:val="Hyperlink"/>
          </w:rPr>
          <w:t xml:space="preserve">[33]</w:t>
        </w:r>
      </w:hyperlink>
      <w:r>
        <w:t xml:space="preserve"> </w:t>
      </w:r>
      <w:hyperlink r:id="rId35">
        <w:r>
          <w:rPr>
            <w:rStyle w:val="Hyperlink"/>
          </w:rPr>
          <w:t xml:space="preserve">[36]</w:t>
        </w:r>
      </w:hyperlink>
      <w:r>
        <w:t xml:space="preserve"> </w:t>
      </w:r>
      <w:r>
        <w:t xml:space="preserve">An Introduction to Speculative Decoding for Reducing Latency in AI Inference | NVIDIA Technical Blog</w:t>
      </w:r>
    </w:p>
    <w:p>
      <w:pPr>
        <w:pStyle w:val="BodyText"/>
      </w:pPr>
      <w:hyperlink r:id="rId64">
        <w:r>
          <w:rPr>
            <w:rStyle w:val="Hyperlink"/>
          </w:rPr>
          <w:t xml:space="preserve">https://developer.nvidia.com/blog/an-introduction-to-speculative-decoding-for-reducing-latency-in-ai-inference/</w:t>
        </w:r>
      </w:hyperlink>
    </w:p>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0" Target="https://ar5iv.labs.arxiv.org/html/2509.19368" TargetMode="External" /><Relationship Type="http://schemas.openxmlformats.org/officeDocument/2006/relationships/hyperlink" Id="rId53" Target="https://ar5iv.labs.arxiv.org/html/2509.19368#:~:text=%28Leviathan%20et%C2%A0al,different%20sizes%20or%20training%20regimes" TargetMode="External" /><Relationship Type="http://schemas.openxmlformats.org/officeDocument/2006/relationships/hyperlink" Id="rId41" Target="https://ar5iv.labs.arxiv.org/html/2509.19368#:~:text=Parallel%20Self,pipelining%20the%20speculation%20and%20verification" TargetMode="External" /><Relationship Type="http://schemas.openxmlformats.org/officeDocument/2006/relationships/hyperlink" Id="rId23" Target="https://ar5iv.labs.arxiv.org/html/2509.19368#:~:text=To%20overcome%20this%20challenge%2C%20recent,avoiding%20deploying%20separate%20models%2C%20EESD" TargetMode="External" /><Relationship Type="http://schemas.openxmlformats.org/officeDocument/2006/relationships/hyperlink" Id="rId43" Target="https://ar5iv.labs.arxiv.org/html/2509.19368#:~:text=acceleration%20in%20such%20draft,exit%20%28draft%29%20computations%20and%20remaining" TargetMode="External" /><Relationship Type="http://schemas.openxmlformats.org/officeDocument/2006/relationships/hyperlink" Id="rId42" Target="https://ar5iv.labs.arxiv.org/html/2509.19368#:~:text=layer%20%28verification%29%20computations%20overlap.%20Verify,art%20acceleration%20in" TargetMode="External" /><Relationship Type="http://schemas.openxmlformats.org/officeDocument/2006/relationships/hyperlink" Id="rId64" Target="https://developer.nvidia.com/blog/an-introduction-to-speculative-decoding-for-reducing-latency-in-ai-inference/" TargetMode="External" /><Relationship Type="http://schemas.openxmlformats.org/officeDocument/2006/relationships/hyperlink" Id="rId35" Target="https://developer.nvidia.com/blog/an-introduction-to-speculative-decoding-for-reducing-latency-in-ai-inference/#:~:text=" TargetMode="External" /><Relationship Type="http://schemas.openxmlformats.org/officeDocument/2006/relationships/hyperlink" Id="rId47" Target="https://developer.nvidia.com/blog/an-introduction-to-speculative-decoding-for-reducing-latency-in-ai-inference/#:~:text=A%20smaller%2C%20more%20efficient%20mechanism,for%20the%20draft%20model%E2%80%99s%20training" TargetMode="External" /><Relationship Type="http://schemas.openxmlformats.org/officeDocument/2006/relationships/hyperlink" Id="rId38" Target="https://developer.nvidia.com/blog/an-introduction-to-speculative-decoding-for-reducing-latency-in-ai-inference/#:~:text=For%20the%20first%20two%20tokens%2C,Draft%29%2C%20indicating%20an%20unreliable%20prediction" TargetMode="External" /><Relationship Type="http://schemas.openxmlformats.org/officeDocument/2006/relationships/hyperlink" Id="rId37" Target="https://developer.nvidia.com/blog/an-introduction-to-speculative-decoding-for-reducing-latency-in-ai-inference/#:~:text=Image%3A%20A%20gif%20showing%20the,Draft" TargetMode="External" /><Relationship Type="http://schemas.openxmlformats.org/officeDocument/2006/relationships/hyperlink" Id="rId40" Target="https://developer.nvidia.com/blog/an-introduction-to-speculative-decoding-for-reducing-latency-in-ai-inference/#:~:text=Only%20when%20a%20draft%20token,with%20no%20loss%20in%20accuracy" TargetMode="External" /><Relationship Type="http://schemas.openxmlformats.org/officeDocument/2006/relationships/hyperlink" Id="rId48" Target="https://developer.nvidia.com/blog/an-introduction-to-speculative-decoding-for-reducing-latency-in-ai-inference/#:~:text=Speculative%20decoding%20is%20an%20inference,without%20any%20impact%20on%20accuracy" TargetMode="External" /><Relationship Type="http://schemas.openxmlformats.org/officeDocument/2006/relationships/hyperlink" Id="rId46" Target="https://developer.nvidia.com/blog/an-introduction-to-speculative-decoding-for-reducing-latency-in-ai-inference/#:~:text=The%20draft,simplified%20version%20of%20the%20target" TargetMode="External" /><Relationship Type="http://schemas.openxmlformats.org/officeDocument/2006/relationships/hyperlink" Id="rId36" Target="https://developer.nvidia.com/blog/an-introduction-to-speculative-decoding-for-reducing-latency-in-ai-inference/#:~:text=The%20key%20aspect%20of%20rejection,Target" TargetMode="External" /><Relationship Type="http://schemas.openxmlformats.org/officeDocument/2006/relationships/hyperlink" Id="rId50" Target="https://developer.nvidia.com/blog/an-introduction-to-speculative-decoding-for-reducing-latency-in-ai-inference/#:~:text=The%20target%20model%20processes%20the,for%20the%20next%20generation%20step" TargetMode="External" /><Relationship Type="http://schemas.openxmlformats.org/officeDocument/2006/relationships/hyperlink" Id="rId45" Target="https://developer.nvidia.com/blog/an-introduction-to-speculative-decoding-for-reducing-latency-in-ai-inference/#:~:text=What%20is%20the%20draft,to%20speculative%20decoding" TargetMode="External" /><Relationship Type="http://schemas.openxmlformats.org/officeDocument/2006/relationships/hyperlink" Id="rId52" Target="https://developer.nvidia.com/blog/an-introduction-to-speculative-decoding-for-reducing-latency-in-ai-inference/#:~:text=When%20a%20token%20such%20as,to%20produce%20a%20corrected%20token" TargetMode="External" /><Relationship Type="http://schemas.openxmlformats.org/officeDocument/2006/relationships/hyperlink" Id="rId39" Target="https://developer.nvidia.com/blog/an-introduction-to-speculative-decoding-for-reducing-latency-in-ai-inference/#:~:text=than%20P,prediction" TargetMode="External" /><Relationship Type="http://schemas.openxmlformats.org/officeDocument/2006/relationships/hyperlink" Id="rId61" Target="https://huggingface.co/blog/moe" TargetMode="External" /><Relationship Type="http://schemas.openxmlformats.org/officeDocument/2006/relationships/hyperlink" Id="rId27" Target="https://huggingface.co/blog/moe#:~:text=,as" TargetMode="External" /><Relationship Type="http://schemas.openxmlformats.org/officeDocument/2006/relationships/hyperlink" Id="rId25" Target="https://huggingface.co/blog/moe#:~:text=,computes%202x7B%20matrix%20multiplications%2C%20but" TargetMode="External" /><Relationship Type="http://schemas.openxmlformats.org/officeDocument/2006/relationships/hyperlink" Id="rId33" Target="https://huggingface.co/blog/moe#:~:text=,the%20rest%20of%20the%20network" TargetMode="External" /><Relationship Type="http://schemas.openxmlformats.org/officeDocument/2006/relationships/hyperlink" Id="rId32" Target="https://huggingface.co/blog/moe#:~:text=,the%20router%20is" TargetMode="External" /><Relationship Type="http://schemas.openxmlformats.org/officeDocument/2006/relationships/hyperlink" Id="rId24" Target="https://huggingface.co/blog/moe#:~:text=3" TargetMode="External" /><Relationship Type="http://schemas.openxmlformats.org/officeDocument/2006/relationships/hyperlink" Id="rId28" Target="https://huggingface.co/blog/moe#:~:text=G" TargetMode="External" /><Relationship Type="http://schemas.openxmlformats.org/officeDocument/2006/relationships/hyperlink" Id="rId26" Target="https://huggingface.co/blog/moe#:~:text=This%20sparsity%20introduces%20some%20interesting,Transformers%20section%20revisits%20this%20decision" TargetMode="External" /><Relationship Type="http://schemas.openxmlformats.org/officeDocument/2006/relationships/hyperlink" Id="rId62" Target="https://nvidia.github.io/TensorRT-LLM/advanced/speculative-decoding.html" TargetMode="External" /><Relationship Type="http://schemas.openxmlformats.org/officeDocument/2006/relationships/hyperlink" Id="rId54" Target="https://nvidia.github.io/TensorRT-LLM/advanced/speculative-decoding.html#:~:text=NGram" TargetMode="External" /><Relationship Type="http://schemas.openxmlformats.org/officeDocument/2006/relationships/hyperlink" Id="rId29" Target="https://nvidia.github.io/TensorRT-LLM/advanced/speculative-decoding.html#:~:text=This%20approach%20leverages%20a%20single,i%2B1" TargetMode="External" /><Relationship Type="http://schemas.openxmlformats.org/officeDocument/2006/relationships/hyperlink" Id="rId63" Target="https://sites.google.com/view/eagle-llm" TargetMode="External" /><Relationship Type="http://schemas.openxmlformats.org/officeDocument/2006/relationships/hyperlink" Id="rId31" Target="https://sites.google.com/view/eagle-llm#:~:text=,13B" TargetMode="External" /><Relationship Type="http://schemas.openxmlformats.org/officeDocument/2006/relationships/hyperlink" Id="rId51" Target="https://sites.google.com/view/eagle-llm#:~:text=This%20technique%20employs%20a%20smaller%2C,LLM%20can%20generate%20%CE%B1%2B1%20tokens" TargetMode="External" /><Relationship Type="http://schemas.openxmlformats.org/officeDocument/2006/relationships/hyperlink" Id="rId30" Target="https://sites.google.com/view/eagle-llm#:~:text=We%20train%20a%20lightweight%20plugin%2C,the%20predicted%20sequence%20of%20tokens" TargetMode="External" /><Relationship Type="http://schemas.openxmlformats.org/officeDocument/2006/relationships/hyperlink" Id="rId34" Target="https://sites.google.com/view/eagle-llm#:~:text=of%20the%20Original%20LLM%2C%20we,a%20tree%20of%2010%20tokens" TargetMode="External" /><Relationship Type="http://schemas.openxmlformats.org/officeDocument/2006/relationships/hyperlink" Id="rId59" Target="https://www.together.ai/blog/medusa" TargetMode="External" /><Relationship Type="http://schemas.openxmlformats.org/officeDocument/2006/relationships/hyperlink" Id="rId49" Target="https://www.together.ai/blog/medusa#:~:text=1,especially%20at%20higher%20sampling%20temperatures" TargetMode="External" /><Relationship Type="http://schemas.openxmlformats.org/officeDocument/2006/relationships/hyperlink" Id="rId21" Target="https://www.together.ai/blog/medusa#:~:text=From%20a%20systems%20perspective%2C%20LLM,modern%20accelerators%2C%20resulting%20in%20inefficiency" TargetMode="External" /><Relationship Type="http://schemas.openxmlformats.org/officeDocument/2006/relationships/hyperlink" Id="rId22" Target="https://www.together.ai/blog/medusa#:~:text=If%20this%20assumption%20holds%2C%20the,5x" TargetMode="External" /><Relationship Type="http://schemas.openxmlformats.org/officeDocument/2006/relationships/hyperlink" Id="rId55" Target="https://www.together.ai/blog/medusa#:~:text=Our%20approach%20revisits%20an%20underrated,tokens%20at%20each%20generative%20juncture" TargetMode="External" /></Relationships>
</file>

<file path=word/_rels/footnotes.xml.rels><?xml version="1.0" encoding="UTF-8"?><Relationships xmlns="http://schemas.openxmlformats.org/package/2006/relationships"><Relationship Type="http://schemas.openxmlformats.org/officeDocument/2006/relationships/hyperlink" Id="rId60" Target="https://ar5iv.labs.arxiv.org/html/2509.19368" TargetMode="External" /><Relationship Type="http://schemas.openxmlformats.org/officeDocument/2006/relationships/hyperlink" Id="rId53" Target="https://ar5iv.labs.arxiv.org/html/2509.19368#:~:text=%28Leviathan%20et%C2%A0al,different%20sizes%20or%20training%20regimes" TargetMode="External" /><Relationship Type="http://schemas.openxmlformats.org/officeDocument/2006/relationships/hyperlink" Id="rId41" Target="https://ar5iv.labs.arxiv.org/html/2509.19368#:~:text=Parallel%20Self,pipelining%20the%20speculation%20and%20verification" TargetMode="External" /><Relationship Type="http://schemas.openxmlformats.org/officeDocument/2006/relationships/hyperlink" Id="rId23" Target="https://ar5iv.labs.arxiv.org/html/2509.19368#:~:text=To%20overcome%20this%20challenge%2C%20recent,avoiding%20deploying%20separate%20models%2C%20EESD" TargetMode="External" /><Relationship Type="http://schemas.openxmlformats.org/officeDocument/2006/relationships/hyperlink" Id="rId43" Target="https://ar5iv.labs.arxiv.org/html/2509.19368#:~:text=acceleration%20in%20such%20draft,exit%20%28draft%29%20computations%20and%20remaining" TargetMode="External" /><Relationship Type="http://schemas.openxmlformats.org/officeDocument/2006/relationships/hyperlink" Id="rId42" Target="https://ar5iv.labs.arxiv.org/html/2509.19368#:~:text=layer%20%28verification%29%20computations%20overlap.%20Verify,art%20acceleration%20in" TargetMode="External" /><Relationship Type="http://schemas.openxmlformats.org/officeDocument/2006/relationships/hyperlink" Id="rId64" Target="https://developer.nvidia.com/blog/an-introduction-to-speculative-decoding-for-reducing-latency-in-ai-inference/" TargetMode="External" /><Relationship Type="http://schemas.openxmlformats.org/officeDocument/2006/relationships/hyperlink" Id="rId35" Target="https://developer.nvidia.com/blog/an-introduction-to-speculative-decoding-for-reducing-latency-in-ai-inference/#:~:text=" TargetMode="External" /><Relationship Type="http://schemas.openxmlformats.org/officeDocument/2006/relationships/hyperlink" Id="rId47" Target="https://developer.nvidia.com/blog/an-introduction-to-speculative-decoding-for-reducing-latency-in-ai-inference/#:~:text=A%20smaller%2C%20more%20efficient%20mechanism,for%20the%20draft%20model%E2%80%99s%20training" TargetMode="External" /><Relationship Type="http://schemas.openxmlformats.org/officeDocument/2006/relationships/hyperlink" Id="rId38" Target="https://developer.nvidia.com/blog/an-introduction-to-speculative-decoding-for-reducing-latency-in-ai-inference/#:~:text=For%20the%20first%20two%20tokens%2C,Draft%29%2C%20indicating%20an%20unreliable%20prediction" TargetMode="External" /><Relationship Type="http://schemas.openxmlformats.org/officeDocument/2006/relationships/hyperlink" Id="rId37" Target="https://developer.nvidia.com/blog/an-introduction-to-speculative-decoding-for-reducing-latency-in-ai-inference/#:~:text=Image%3A%20A%20gif%20showing%20the,Draft" TargetMode="External" /><Relationship Type="http://schemas.openxmlformats.org/officeDocument/2006/relationships/hyperlink" Id="rId40" Target="https://developer.nvidia.com/blog/an-introduction-to-speculative-decoding-for-reducing-latency-in-ai-inference/#:~:text=Only%20when%20a%20draft%20token,with%20no%20loss%20in%20accuracy" TargetMode="External" /><Relationship Type="http://schemas.openxmlformats.org/officeDocument/2006/relationships/hyperlink" Id="rId48" Target="https://developer.nvidia.com/blog/an-introduction-to-speculative-decoding-for-reducing-latency-in-ai-inference/#:~:text=Speculative%20decoding%20is%20an%20inference,without%20any%20impact%20on%20accuracy" TargetMode="External" /><Relationship Type="http://schemas.openxmlformats.org/officeDocument/2006/relationships/hyperlink" Id="rId46" Target="https://developer.nvidia.com/blog/an-introduction-to-speculative-decoding-for-reducing-latency-in-ai-inference/#:~:text=The%20draft,simplified%20version%20of%20the%20target" TargetMode="External" /><Relationship Type="http://schemas.openxmlformats.org/officeDocument/2006/relationships/hyperlink" Id="rId36" Target="https://developer.nvidia.com/blog/an-introduction-to-speculative-decoding-for-reducing-latency-in-ai-inference/#:~:text=The%20key%20aspect%20of%20rejection,Target" TargetMode="External" /><Relationship Type="http://schemas.openxmlformats.org/officeDocument/2006/relationships/hyperlink" Id="rId50" Target="https://developer.nvidia.com/blog/an-introduction-to-speculative-decoding-for-reducing-latency-in-ai-inference/#:~:text=The%20target%20model%20processes%20the,for%20the%20next%20generation%20step" TargetMode="External" /><Relationship Type="http://schemas.openxmlformats.org/officeDocument/2006/relationships/hyperlink" Id="rId45" Target="https://developer.nvidia.com/blog/an-introduction-to-speculative-decoding-for-reducing-latency-in-ai-inference/#:~:text=What%20is%20the%20draft,to%20speculative%20decoding" TargetMode="External" /><Relationship Type="http://schemas.openxmlformats.org/officeDocument/2006/relationships/hyperlink" Id="rId52" Target="https://developer.nvidia.com/blog/an-introduction-to-speculative-decoding-for-reducing-latency-in-ai-inference/#:~:text=When%20a%20token%20such%20as,to%20produce%20a%20corrected%20token" TargetMode="External" /><Relationship Type="http://schemas.openxmlformats.org/officeDocument/2006/relationships/hyperlink" Id="rId39" Target="https://developer.nvidia.com/blog/an-introduction-to-speculative-decoding-for-reducing-latency-in-ai-inference/#:~:text=than%20P,prediction" TargetMode="External" /><Relationship Type="http://schemas.openxmlformats.org/officeDocument/2006/relationships/hyperlink" Id="rId61" Target="https://huggingface.co/blog/moe" TargetMode="External" /><Relationship Type="http://schemas.openxmlformats.org/officeDocument/2006/relationships/hyperlink" Id="rId27" Target="https://huggingface.co/blog/moe#:~:text=,as" TargetMode="External" /><Relationship Type="http://schemas.openxmlformats.org/officeDocument/2006/relationships/hyperlink" Id="rId25" Target="https://huggingface.co/blog/moe#:~:text=,computes%202x7B%20matrix%20multiplications%2C%20but" TargetMode="External" /><Relationship Type="http://schemas.openxmlformats.org/officeDocument/2006/relationships/hyperlink" Id="rId33" Target="https://huggingface.co/blog/moe#:~:text=,the%20rest%20of%20the%20network" TargetMode="External" /><Relationship Type="http://schemas.openxmlformats.org/officeDocument/2006/relationships/hyperlink" Id="rId32" Target="https://huggingface.co/blog/moe#:~:text=,the%20router%20is" TargetMode="External" /><Relationship Type="http://schemas.openxmlformats.org/officeDocument/2006/relationships/hyperlink" Id="rId24" Target="https://huggingface.co/blog/moe#:~:text=3" TargetMode="External" /><Relationship Type="http://schemas.openxmlformats.org/officeDocument/2006/relationships/hyperlink" Id="rId28" Target="https://huggingface.co/blog/moe#:~:text=G" TargetMode="External" /><Relationship Type="http://schemas.openxmlformats.org/officeDocument/2006/relationships/hyperlink" Id="rId26" Target="https://huggingface.co/blog/moe#:~:text=This%20sparsity%20introduces%20some%20interesting,Transformers%20section%20revisits%20this%20decision" TargetMode="External" /><Relationship Type="http://schemas.openxmlformats.org/officeDocument/2006/relationships/hyperlink" Id="rId62" Target="https://nvidia.github.io/TensorRT-LLM/advanced/speculative-decoding.html" TargetMode="External" /><Relationship Type="http://schemas.openxmlformats.org/officeDocument/2006/relationships/hyperlink" Id="rId54" Target="https://nvidia.github.io/TensorRT-LLM/advanced/speculative-decoding.html#:~:text=NGram" TargetMode="External" /><Relationship Type="http://schemas.openxmlformats.org/officeDocument/2006/relationships/hyperlink" Id="rId29" Target="https://nvidia.github.io/TensorRT-LLM/advanced/speculative-decoding.html#:~:text=This%20approach%20leverages%20a%20single,i%2B1" TargetMode="External" /><Relationship Type="http://schemas.openxmlformats.org/officeDocument/2006/relationships/hyperlink" Id="rId63" Target="https://sites.google.com/view/eagle-llm" TargetMode="External" /><Relationship Type="http://schemas.openxmlformats.org/officeDocument/2006/relationships/hyperlink" Id="rId31" Target="https://sites.google.com/view/eagle-llm#:~:text=,13B" TargetMode="External" /><Relationship Type="http://schemas.openxmlformats.org/officeDocument/2006/relationships/hyperlink" Id="rId51" Target="https://sites.google.com/view/eagle-llm#:~:text=This%20technique%20employs%20a%20smaller%2C,LLM%20can%20generate%20%CE%B1%2B1%20tokens" TargetMode="External" /><Relationship Type="http://schemas.openxmlformats.org/officeDocument/2006/relationships/hyperlink" Id="rId30" Target="https://sites.google.com/view/eagle-llm#:~:text=We%20train%20a%20lightweight%20plugin%2C,the%20predicted%20sequence%20of%20tokens" TargetMode="External" /><Relationship Type="http://schemas.openxmlformats.org/officeDocument/2006/relationships/hyperlink" Id="rId34" Target="https://sites.google.com/view/eagle-llm#:~:text=of%20the%20Original%20LLM%2C%20we,a%20tree%20of%2010%20tokens" TargetMode="External" /><Relationship Type="http://schemas.openxmlformats.org/officeDocument/2006/relationships/hyperlink" Id="rId59" Target="https://www.together.ai/blog/medusa" TargetMode="External" /><Relationship Type="http://schemas.openxmlformats.org/officeDocument/2006/relationships/hyperlink" Id="rId49" Target="https://www.together.ai/blog/medusa#:~:text=1,especially%20at%20higher%20sampling%20temperatures" TargetMode="External" /><Relationship Type="http://schemas.openxmlformats.org/officeDocument/2006/relationships/hyperlink" Id="rId21" Target="https://www.together.ai/blog/medusa#:~:text=From%20a%20systems%20perspective%2C%20LLM,modern%20accelerators%2C%20resulting%20in%20inefficiency" TargetMode="External" /><Relationship Type="http://schemas.openxmlformats.org/officeDocument/2006/relationships/hyperlink" Id="rId22" Target="https://www.together.ai/blog/medusa#:~:text=If%20this%20assumption%20holds%2C%20the,5x" TargetMode="External" /><Relationship Type="http://schemas.openxmlformats.org/officeDocument/2006/relationships/hyperlink" Id="rId55" Target="https://www.together.ai/blog/medusa#:~:text=Our%20approach%20revisits%20an%20underrated,tokens%20at%20each%20generative%20junctur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2025-12-14T02:16:37Z</dcterms:created>
  <dcterms:modified xsi:type="dcterms:W3CDTF">2025-12-14T02:16:37Z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