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Aula 4 - Ex1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Aula 4 - Exercicio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microbit import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if(x &gt; 3):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x1 = (x*2)%5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x2 = x+1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x4 = 4-x2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x5 = 4-x1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value =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if(x &gt; 2):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value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display.set_pixel( x1, 0, 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display.set_pixel( x2, 1, 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display.set_pixel( 2, 2, 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display.set_pixel( x4, 3, 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display.set_pixel( x5, 4, value)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if(x == 3):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display.set_pixel( 0, 2, 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display.set_pixel( 1, 2, 9)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display.set_pixel( 3, 2, 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display.set_pixel( 4, 2, 9)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sleep(500)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display.clear()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x += 1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kecode.microbit.org/_9fh7V75Yae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