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647F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40" w:lineRule="auto"/>
        <w:jc w:val="right"/>
        <w:rPr>
          <w:rFonts w:ascii="Arial" w:hAnsi="Arial" w:cs="Arial"/>
          <w:i/>
        </w:rPr>
      </w:pPr>
      <w:bookmarkStart w:id="0" w:name="_Toc199405464"/>
      <w:bookmarkStart w:id="1" w:name="_Hlk199746885"/>
      <w:bookmarkEnd w:id="1"/>
    </w:p>
    <w:tbl>
      <w:tblPr>
        <w:tblW w:w="9464" w:type="dxa"/>
        <w:tblBorders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6139"/>
      </w:tblGrid>
      <w:tr w:rsidR="00CD55A7" w:rsidRPr="007E2B7E" w14:paraId="6A42BD61" w14:textId="77777777" w:rsidTr="007F0BB2">
        <w:tc>
          <w:tcPr>
            <w:tcW w:w="2660" w:type="dxa"/>
            <w:tcBorders>
              <w:bottom w:val="single" w:sz="4" w:space="0" w:color="auto"/>
            </w:tcBorders>
          </w:tcPr>
          <w:p w14:paraId="1CBF4351" w14:textId="77777777" w:rsidR="00CD55A7" w:rsidRPr="007E2B7E" w:rsidRDefault="00CD55A7" w:rsidP="007F0BB2">
            <w:pPr>
              <w:pStyle w:val="ac"/>
            </w:pPr>
            <w:r w:rsidRPr="007E2B7E">
              <w:rPr>
                <w:noProof/>
              </w:rPr>
              <w:drawing>
                <wp:inline distT="0" distB="0" distL="0" distR="0" wp14:anchorId="7B11A5A8" wp14:editId="307705A7">
                  <wp:extent cx="1524000" cy="7239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086328B" w14:textId="77777777" w:rsidR="00CD55A7" w:rsidRPr="007E2B7E" w:rsidRDefault="00CD55A7" w:rsidP="007F0BB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МИНОБРНАУКИ РОССИИ</w:t>
            </w:r>
          </w:p>
          <w:p w14:paraId="674E0092" w14:textId="77777777" w:rsidR="00CD55A7" w:rsidRPr="007E2B7E" w:rsidRDefault="00CD55A7" w:rsidP="007F0BB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3678C778" w14:textId="77777777" w:rsidR="00CD55A7" w:rsidRPr="007E2B7E" w:rsidRDefault="00CD55A7" w:rsidP="007F0BB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высшего образования</w:t>
            </w:r>
          </w:p>
          <w:p w14:paraId="528905AF" w14:textId="77777777" w:rsidR="00CD55A7" w:rsidRPr="007E2B7E" w:rsidRDefault="00CD55A7" w:rsidP="007F0BB2">
            <w:pPr>
              <w:autoSpaceDE w:val="0"/>
              <w:autoSpaceDN w:val="0"/>
              <w:adjustRightInd w:val="0"/>
              <w:spacing w:line="240" w:lineRule="auto"/>
              <w:ind w:left="-108" w:right="3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«Самарский государственный технический университет»</w:t>
            </w:r>
          </w:p>
          <w:p w14:paraId="6DABE22A" w14:textId="77777777" w:rsidR="00CD55A7" w:rsidRPr="007E2B7E" w:rsidRDefault="00CD55A7" w:rsidP="007F0BB2">
            <w:pPr>
              <w:pStyle w:val="ac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(ФГБОУ ВО «СамГТУ»)</w:t>
            </w:r>
          </w:p>
          <w:p w14:paraId="76104C0E" w14:textId="77777777" w:rsidR="00CD55A7" w:rsidRPr="007E2B7E" w:rsidRDefault="00CD55A7" w:rsidP="007F0BB2">
            <w:pPr>
              <w:pStyle w:val="ac"/>
              <w:jc w:val="center"/>
              <w:rPr>
                <w:sz w:val="8"/>
                <w:szCs w:val="8"/>
              </w:rPr>
            </w:pPr>
          </w:p>
        </w:tc>
      </w:tr>
    </w:tbl>
    <w:p w14:paraId="1D681BAA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40" w:lineRule="auto"/>
        <w:jc w:val="center"/>
        <w:rPr>
          <w:rFonts w:ascii="Arial" w:hAnsi="Arial" w:cs="Arial"/>
        </w:rPr>
      </w:pPr>
    </w:p>
    <w:p w14:paraId="3DFA120A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40" w:lineRule="auto"/>
        <w:jc w:val="center"/>
        <w:rPr>
          <w:sz w:val="24"/>
          <w:szCs w:val="24"/>
        </w:rPr>
      </w:pPr>
      <w:r w:rsidRPr="00CD55A7">
        <w:rPr>
          <w:rFonts w:ascii="Arial" w:hAnsi="Arial" w:cs="Arial"/>
          <w:color w:val="000000"/>
        </w:rPr>
        <w:t>Институт автоматики и информационных технологий</w:t>
      </w:r>
    </w:p>
    <w:p w14:paraId="3D92D5D6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40" w:lineRule="auto"/>
        <w:jc w:val="center"/>
        <w:rPr>
          <w:sz w:val="24"/>
          <w:szCs w:val="24"/>
        </w:rPr>
      </w:pPr>
      <w:r w:rsidRPr="00CD55A7">
        <w:rPr>
          <w:rFonts w:ascii="Arial" w:hAnsi="Arial" w:cs="Arial"/>
          <w:color w:val="000000"/>
        </w:rPr>
        <w:t>Кафедра «Информатика и вычислительная техника»</w:t>
      </w:r>
    </w:p>
    <w:p w14:paraId="4522422B" w14:textId="77777777" w:rsidR="00CD55A7" w:rsidRPr="005E033E" w:rsidRDefault="00CD55A7" w:rsidP="00CD55A7">
      <w:pPr>
        <w:pStyle w:val="a7"/>
        <w:numPr>
          <w:ilvl w:val="0"/>
          <w:numId w:val="1"/>
        </w:numPr>
        <w:spacing w:line="240" w:lineRule="auto"/>
      </w:pPr>
    </w:p>
    <w:p w14:paraId="4E5133C7" w14:textId="77777777" w:rsidR="00CD55A7" w:rsidRPr="00CD55A7" w:rsidRDefault="00CD55A7" w:rsidP="00CD55A7">
      <w:pPr>
        <w:pStyle w:val="a7"/>
        <w:numPr>
          <w:ilvl w:val="0"/>
          <w:numId w:val="1"/>
        </w:numPr>
        <w:jc w:val="right"/>
        <w:rPr>
          <w:rFonts w:ascii="Arial" w:hAnsi="Arial" w:cs="Arial"/>
          <w:strike/>
        </w:rPr>
      </w:pPr>
    </w:p>
    <w:p w14:paraId="1C3C3010" w14:textId="77777777" w:rsidR="00CD55A7" w:rsidRPr="00CD55A7" w:rsidRDefault="00CD55A7" w:rsidP="00CD55A7">
      <w:pPr>
        <w:pStyle w:val="a7"/>
        <w:numPr>
          <w:ilvl w:val="0"/>
          <w:numId w:val="1"/>
        </w:numPr>
        <w:jc w:val="right"/>
        <w:rPr>
          <w:rFonts w:ascii="Arial" w:hAnsi="Arial" w:cs="Arial"/>
          <w:strike/>
        </w:rPr>
      </w:pPr>
    </w:p>
    <w:p w14:paraId="4C0C9653" w14:textId="77777777" w:rsidR="00CD55A7" w:rsidRPr="00CD55A7" w:rsidRDefault="00CD55A7" w:rsidP="00CD55A7">
      <w:pPr>
        <w:pStyle w:val="a7"/>
        <w:numPr>
          <w:ilvl w:val="0"/>
          <w:numId w:val="1"/>
        </w:numPr>
        <w:rPr>
          <w:rFonts w:ascii="Arial" w:hAnsi="Arial" w:cs="Arial"/>
          <w:strike/>
        </w:rPr>
      </w:pPr>
    </w:p>
    <w:p w14:paraId="19EFD70E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</w:rPr>
      </w:pPr>
    </w:p>
    <w:p w14:paraId="2119F2F4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CD55A7">
        <w:rPr>
          <w:rFonts w:ascii="Arial" w:hAnsi="Arial" w:cs="Arial"/>
          <w:b/>
          <w:sz w:val="32"/>
          <w:szCs w:val="32"/>
        </w:rPr>
        <w:t xml:space="preserve">Выпускная квалификационная работа </w:t>
      </w:r>
    </w:p>
    <w:p w14:paraId="7B8A3D53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i/>
          <w:sz w:val="28"/>
          <w:szCs w:val="28"/>
        </w:rPr>
      </w:pPr>
      <w:r w:rsidRPr="00CD55A7">
        <w:rPr>
          <w:rFonts w:ascii="Arial" w:hAnsi="Arial" w:cs="Arial"/>
          <w:i/>
          <w:sz w:val="28"/>
          <w:szCs w:val="28"/>
        </w:rPr>
        <w:t>(бакалаврская работа)</w:t>
      </w:r>
    </w:p>
    <w:p w14:paraId="015F8C52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</w:rPr>
      </w:pPr>
    </w:p>
    <w:p w14:paraId="4996E04F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</w:rPr>
      </w:pPr>
      <w:r w:rsidRPr="00CD55A7">
        <w:rPr>
          <w:rFonts w:ascii="Arial" w:hAnsi="Arial" w:cs="Arial"/>
        </w:rPr>
        <w:t>на тему:</w:t>
      </w:r>
    </w:p>
    <w:p w14:paraId="3C280B38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z w:val="24"/>
          <w:u w:val="single"/>
        </w:rPr>
      </w:pPr>
      <w:r w:rsidRPr="00CD55A7">
        <w:rPr>
          <w:rFonts w:ascii="Arial" w:hAnsi="Arial" w:cs="Arial"/>
          <w:sz w:val="24"/>
          <w:u w:val="single"/>
        </w:rPr>
        <w:t>Разработка модуля по первичному диагнозу заболеваний пациентов</w:t>
      </w:r>
    </w:p>
    <w:p w14:paraId="67434473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CD55A7">
        <w:rPr>
          <w:rFonts w:ascii="Arial" w:hAnsi="Arial" w:cs="Arial"/>
          <w:i/>
          <w:sz w:val="16"/>
          <w:szCs w:val="18"/>
        </w:rPr>
        <w:t>(полное наименование темы в соответствии с приказом об утверждении тем ВКР)</w:t>
      </w:r>
    </w:p>
    <w:p w14:paraId="1AA5D934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</w:rPr>
      </w:pPr>
    </w:p>
    <w:p w14:paraId="678A692B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  <w:i/>
          <w:sz w:val="16"/>
          <w:szCs w:val="18"/>
        </w:rPr>
      </w:pPr>
      <w:r w:rsidRPr="00CD55A7">
        <w:rPr>
          <w:rFonts w:ascii="Arial" w:hAnsi="Arial" w:cs="Arial"/>
        </w:rPr>
        <w:t>Выполнил: _______________</w:t>
      </w:r>
      <w:r w:rsidRPr="00CD55A7">
        <w:rPr>
          <w:rFonts w:ascii="Arial" w:hAnsi="Arial" w:cs="Arial"/>
          <w:u w:val="single"/>
        </w:rPr>
        <w:t>__Лазанчин_Петр_Михайлович__________</w:t>
      </w:r>
      <w:r w:rsidRPr="00CD55A7">
        <w:rPr>
          <w:rFonts w:ascii="Arial" w:hAnsi="Arial" w:cs="Arial"/>
        </w:rPr>
        <w:t>______________,</w:t>
      </w:r>
      <w:r w:rsidRPr="00CD55A7">
        <w:rPr>
          <w:rFonts w:ascii="Arial" w:hAnsi="Arial" w:cs="Arial"/>
        </w:rPr>
        <w:br/>
      </w:r>
      <w:r w:rsidRPr="00CD55A7">
        <w:rPr>
          <w:rFonts w:ascii="Arial" w:hAnsi="Arial" w:cs="Arial"/>
          <w:i/>
          <w:sz w:val="16"/>
          <w:szCs w:val="18"/>
        </w:rPr>
        <w:t xml:space="preserve">                                                                                     </w:t>
      </w:r>
      <w:proofErr w:type="gramStart"/>
      <w:r w:rsidRPr="00CD55A7">
        <w:rPr>
          <w:rFonts w:ascii="Arial" w:hAnsi="Arial" w:cs="Arial"/>
          <w:i/>
          <w:sz w:val="16"/>
          <w:szCs w:val="18"/>
        </w:rPr>
        <w:t xml:space="preserve">   (</w:t>
      </w:r>
      <w:proofErr w:type="gramEnd"/>
      <w:r w:rsidRPr="00CD55A7">
        <w:rPr>
          <w:rFonts w:ascii="Arial" w:hAnsi="Arial" w:cs="Arial"/>
          <w:i/>
          <w:sz w:val="16"/>
          <w:szCs w:val="18"/>
        </w:rPr>
        <w:t xml:space="preserve">фамилия, имя, отчество, подпись) </w:t>
      </w:r>
    </w:p>
    <w:p w14:paraId="43F18930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  <w:i/>
        </w:rPr>
      </w:pPr>
      <w:r w:rsidRPr="00CD55A7">
        <w:rPr>
          <w:rFonts w:ascii="Arial" w:hAnsi="Arial" w:cs="Arial"/>
        </w:rPr>
        <w:t xml:space="preserve">обучающийся по </w:t>
      </w:r>
      <w:r w:rsidRPr="00CD55A7">
        <w:rPr>
          <w:rFonts w:ascii="Arial" w:hAnsi="Arial" w:cs="Arial"/>
          <w:i/>
        </w:rPr>
        <w:t xml:space="preserve">направлению подготовки / специальности ________________________ </w:t>
      </w:r>
      <w:r w:rsidRPr="00CD55A7">
        <w:rPr>
          <w:rFonts w:ascii="Arial" w:hAnsi="Arial" w:cs="Arial"/>
          <w:i/>
          <w:u w:val="single"/>
        </w:rPr>
        <w:t>____________________09.03.03 Прикладная Информатика           ____________________</w:t>
      </w:r>
    </w:p>
    <w:p w14:paraId="2428C5DD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i/>
        </w:rPr>
      </w:pPr>
      <w:r w:rsidRPr="00CD55A7">
        <w:rPr>
          <w:rFonts w:ascii="Arial" w:hAnsi="Arial" w:cs="Arial"/>
          <w:i/>
          <w:sz w:val="16"/>
          <w:szCs w:val="18"/>
        </w:rPr>
        <w:t>(код и наименование направления подготовки / специальности)</w:t>
      </w:r>
    </w:p>
    <w:p w14:paraId="4B3B7771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  <w:i/>
        </w:rPr>
      </w:pPr>
      <w:r w:rsidRPr="00CD55A7">
        <w:rPr>
          <w:rFonts w:ascii="Arial" w:hAnsi="Arial" w:cs="Arial"/>
        </w:rPr>
        <w:t xml:space="preserve"> направленности (профилю)</w:t>
      </w:r>
      <w:r w:rsidRPr="00CD55A7">
        <w:rPr>
          <w:rFonts w:ascii="Arial" w:hAnsi="Arial" w:cs="Arial"/>
          <w:i/>
        </w:rPr>
        <w:t xml:space="preserve"> </w:t>
      </w:r>
      <w:r w:rsidRPr="00CD55A7">
        <w:rPr>
          <w:rFonts w:ascii="Arial" w:hAnsi="Arial" w:cs="Arial"/>
          <w:i/>
          <w:u w:val="single"/>
        </w:rPr>
        <w:t>Прикладная информатика в экономике __________________</w:t>
      </w:r>
      <w:r w:rsidRPr="00CD55A7">
        <w:rPr>
          <w:rFonts w:ascii="Arial" w:hAnsi="Arial" w:cs="Arial"/>
          <w:i/>
        </w:rPr>
        <w:t xml:space="preserve"> ____________________________________________________________________________</w:t>
      </w:r>
    </w:p>
    <w:p w14:paraId="436200D1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  <w:i/>
        </w:rPr>
      </w:pPr>
      <w:r w:rsidRPr="00CD55A7">
        <w:rPr>
          <w:rFonts w:ascii="Arial" w:hAnsi="Arial" w:cs="Arial"/>
          <w:i/>
        </w:rPr>
        <w:t>____________________________________________________________________________</w:t>
      </w:r>
    </w:p>
    <w:p w14:paraId="21C638CE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CD55A7">
        <w:rPr>
          <w:rFonts w:ascii="Arial" w:hAnsi="Arial" w:cs="Arial"/>
          <w:i/>
          <w:sz w:val="16"/>
          <w:szCs w:val="18"/>
        </w:rPr>
        <w:t>(наименование направленности (профиля))</w:t>
      </w:r>
    </w:p>
    <w:p w14:paraId="4C7DF95F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D55A7">
        <w:rPr>
          <w:rFonts w:ascii="Arial" w:hAnsi="Arial" w:cs="Arial"/>
        </w:rPr>
        <w:t>__</w:t>
      </w:r>
      <w:r w:rsidRPr="00CD55A7">
        <w:rPr>
          <w:rFonts w:ascii="Arial" w:hAnsi="Arial" w:cs="Arial"/>
          <w:u w:val="single"/>
        </w:rPr>
        <w:t>4</w:t>
      </w:r>
      <w:r w:rsidRPr="00CD55A7">
        <w:rPr>
          <w:rFonts w:ascii="Arial" w:hAnsi="Arial" w:cs="Arial"/>
        </w:rPr>
        <w:t>_</w:t>
      </w:r>
      <w:proofErr w:type="gramStart"/>
      <w:r w:rsidRPr="00CD55A7">
        <w:rPr>
          <w:rFonts w:ascii="Arial" w:hAnsi="Arial" w:cs="Arial"/>
        </w:rPr>
        <w:t>_  курса</w:t>
      </w:r>
      <w:proofErr w:type="gramEnd"/>
      <w:r w:rsidRPr="00CD55A7">
        <w:rPr>
          <w:rFonts w:ascii="Arial" w:hAnsi="Arial" w:cs="Arial"/>
        </w:rPr>
        <w:t>, группы ___</w:t>
      </w:r>
      <w:r w:rsidRPr="00CD55A7">
        <w:rPr>
          <w:rFonts w:ascii="Arial" w:hAnsi="Arial" w:cs="Arial"/>
          <w:u w:val="single"/>
        </w:rPr>
        <w:t>107</w:t>
      </w:r>
      <w:r w:rsidRPr="00CD55A7">
        <w:rPr>
          <w:rFonts w:ascii="Arial" w:hAnsi="Arial" w:cs="Arial"/>
        </w:rPr>
        <w:t>____, _____</w:t>
      </w:r>
      <w:r w:rsidRPr="00CD55A7">
        <w:rPr>
          <w:rFonts w:ascii="Arial" w:hAnsi="Arial" w:cs="Arial"/>
          <w:u w:val="single"/>
        </w:rPr>
        <w:t>очной_</w:t>
      </w:r>
      <w:r w:rsidRPr="00CD55A7">
        <w:rPr>
          <w:rFonts w:ascii="Arial" w:hAnsi="Arial" w:cs="Arial"/>
        </w:rPr>
        <w:t>_____ формы обучения.</w:t>
      </w:r>
    </w:p>
    <w:p w14:paraId="17D496BE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  <w:i/>
          <w:sz w:val="16"/>
        </w:rPr>
      </w:pPr>
      <w:r w:rsidRPr="00CD55A7">
        <w:rPr>
          <w:rFonts w:ascii="Arial" w:hAnsi="Arial" w:cs="Arial"/>
          <w:i/>
          <w:sz w:val="16"/>
        </w:rPr>
        <w:t xml:space="preserve">                                                                                  (очной, очно-заочной, заочной)</w:t>
      </w:r>
    </w:p>
    <w:p w14:paraId="51A7B9B5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</w:rPr>
      </w:pPr>
    </w:p>
    <w:p w14:paraId="2A8C47EC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gramStart"/>
      <w:r w:rsidRPr="00CD55A7">
        <w:rPr>
          <w:rFonts w:ascii="Arial" w:hAnsi="Arial" w:cs="Arial"/>
        </w:rPr>
        <w:t xml:space="preserve">Руководитель:  </w:t>
      </w:r>
      <w:r w:rsidRPr="00CD55A7">
        <w:rPr>
          <w:rFonts w:ascii="Arial" w:hAnsi="Arial" w:cs="Arial"/>
          <w:u w:val="single"/>
        </w:rPr>
        <w:t xml:space="preserve"> </w:t>
      </w:r>
      <w:proofErr w:type="gramEnd"/>
      <w:r w:rsidRPr="00CD55A7">
        <w:rPr>
          <w:rFonts w:ascii="Arial" w:hAnsi="Arial" w:cs="Arial"/>
          <w:u w:val="single"/>
        </w:rPr>
        <w:t xml:space="preserve">                                                                                   Верещагина С.С.           </w:t>
      </w:r>
      <w:r w:rsidRPr="00CD55A7">
        <w:rPr>
          <w:rFonts w:ascii="Arial" w:hAnsi="Arial" w:cs="Arial"/>
        </w:rPr>
        <w:t xml:space="preserve">    </w:t>
      </w:r>
    </w:p>
    <w:p w14:paraId="62AFE32D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CD55A7">
        <w:rPr>
          <w:rFonts w:ascii="Arial" w:hAnsi="Arial" w:cs="Arial"/>
          <w:i/>
          <w:position w:val="28"/>
          <w:sz w:val="16"/>
          <w:szCs w:val="18"/>
        </w:rPr>
        <w:t xml:space="preserve">                             (должность, ученая степень, звание, подпись, дата, фамилия, инициалы) </w:t>
      </w:r>
    </w:p>
    <w:p w14:paraId="10AB2944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D55A7">
        <w:rPr>
          <w:rFonts w:ascii="Arial" w:hAnsi="Arial" w:cs="Arial"/>
        </w:rPr>
        <w:t>Консультант (</w:t>
      </w:r>
      <w:proofErr w:type="gramStart"/>
      <w:r w:rsidRPr="00CD55A7">
        <w:rPr>
          <w:rFonts w:ascii="Arial" w:hAnsi="Arial" w:cs="Arial"/>
        </w:rPr>
        <w:t xml:space="preserve">экономика) </w:t>
      </w:r>
      <w:r w:rsidRPr="00CD55A7">
        <w:rPr>
          <w:rFonts w:ascii="Arial" w:hAnsi="Arial" w:cs="Arial"/>
          <w:u w:val="single"/>
        </w:rPr>
        <w:t xml:space="preserve">  </w:t>
      </w:r>
      <w:proofErr w:type="gramEnd"/>
      <w:r w:rsidRPr="00CD55A7">
        <w:rPr>
          <w:rFonts w:ascii="Arial" w:hAnsi="Arial" w:cs="Arial"/>
          <w:u w:val="single"/>
        </w:rPr>
        <w:t xml:space="preserve">                                                                               Малина А.Б.      </w:t>
      </w:r>
    </w:p>
    <w:p w14:paraId="115AC91B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CD55A7">
        <w:rPr>
          <w:rFonts w:ascii="Arial" w:hAnsi="Arial" w:cs="Arial"/>
          <w:position w:val="28"/>
          <w:sz w:val="16"/>
          <w:szCs w:val="18"/>
        </w:rPr>
        <w:t xml:space="preserve">                                                    </w:t>
      </w:r>
      <w:r w:rsidRPr="00CD55A7">
        <w:rPr>
          <w:rFonts w:ascii="Arial" w:hAnsi="Arial" w:cs="Arial"/>
          <w:i/>
          <w:position w:val="28"/>
          <w:sz w:val="16"/>
          <w:szCs w:val="18"/>
        </w:rPr>
        <w:t>(должность, ученая степень, звание, подпись, дата, фамилия, инициалы)</w:t>
      </w:r>
    </w:p>
    <w:p w14:paraId="62E1DB83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spellStart"/>
      <w:r w:rsidRPr="00CD55A7">
        <w:rPr>
          <w:rFonts w:ascii="Arial" w:hAnsi="Arial" w:cs="Arial"/>
        </w:rPr>
        <w:t>Нормоконтролер</w:t>
      </w:r>
      <w:proofErr w:type="spellEnd"/>
      <w:r w:rsidRPr="00CD55A7">
        <w:rPr>
          <w:rFonts w:ascii="Arial" w:hAnsi="Arial" w:cs="Arial"/>
        </w:rPr>
        <w:t xml:space="preserve"> </w:t>
      </w:r>
      <w:r w:rsidRPr="00CD55A7">
        <w:rPr>
          <w:rFonts w:ascii="Arial" w:hAnsi="Arial" w:cs="Arial"/>
          <w:u w:val="single"/>
        </w:rPr>
        <w:t xml:space="preserve">                                                              Верещагина С.С.                               </w:t>
      </w:r>
    </w:p>
    <w:p w14:paraId="0DAF0E1B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i/>
          <w:sz w:val="16"/>
        </w:rPr>
      </w:pPr>
      <w:r w:rsidRPr="00CD55A7">
        <w:rPr>
          <w:rFonts w:ascii="Arial" w:hAnsi="Arial" w:cs="Arial"/>
          <w:i/>
          <w:position w:val="28"/>
          <w:sz w:val="16"/>
        </w:rPr>
        <w:t xml:space="preserve">                                        (подпись, дата, фамилия, инициалы)</w:t>
      </w:r>
    </w:p>
    <w:p w14:paraId="0FBCC94D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D55A7">
        <w:rPr>
          <w:rFonts w:ascii="Arial" w:hAnsi="Arial" w:cs="Arial"/>
        </w:rPr>
        <w:t xml:space="preserve">Заведующий </w:t>
      </w:r>
      <w:proofErr w:type="gramStart"/>
      <w:r w:rsidRPr="00CD55A7">
        <w:rPr>
          <w:rFonts w:ascii="Arial" w:hAnsi="Arial" w:cs="Arial"/>
        </w:rPr>
        <w:t>кафедрой  _</w:t>
      </w:r>
      <w:proofErr w:type="gramEnd"/>
      <w:r w:rsidRPr="00CD55A7">
        <w:rPr>
          <w:rFonts w:ascii="Arial" w:hAnsi="Arial" w:cs="Arial"/>
        </w:rPr>
        <w:t>___________________________________________________</w:t>
      </w:r>
      <w:r w:rsidRPr="00CD55A7">
        <w:rPr>
          <w:rFonts w:ascii="Arial" w:hAnsi="Arial" w:cs="Arial"/>
          <w:u w:val="single"/>
        </w:rPr>
        <w:t xml:space="preserve">   </w:t>
      </w:r>
      <w:r w:rsidRPr="00CD55A7">
        <w:rPr>
          <w:rFonts w:ascii="Arial" w:hAnsi="Arial" w:cs="Arial"/>
        </w:rPr>
        <w:t>_</w:t>
      </w:r>
      <w:r w:rsidRPr="00CD55A7">
        <w:rPr>
          <w:rFonts w:ascii="Arial" w:hAnsi="Arial" w:cs="Arial"/>
          <w:u w:val="single"/>
        </w:rPr>
        <w:t xml:space="preserve"> </w:t>
      </w:r>
      <w:r w:rsidRPr="00CD55A7">
        <w:rPr>
          <w:rFonts w:ascii="Arial" w:hAnsi="Arial" w:cs="Arial"/>
        </w:rPr>
        <w:t xml:space="preserve">   </w:t>
      </w:r>
    </w:p>
    <w:p w14:paraId="588337E2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CD55A7">
        <w:rPr>
          <w:rFonts w:ascii="Arial" w:hAnsi="Arial" w:cs="Arial"/>
          <w:i/>
          <w:position w:val="28"/>
          <w:sz w:val="16"/>
          <w:szCs w:val="18"/>
        </w:rPr>
        <w:t xml:space="preserve">                                                     (должность, ученая степень, </w:t>
      </w:r>
      <w:proofErr w:type="gramStart"/>
      <w:r w:rsidRPr="00CD55A7">
        <w:rPr>
          <w:rFonts w:ascii="Arial" w:hAnsi="Arial" w:cs="Arial"/>
          <w:i/>
          <w:position w:val="28"/>
          <w:sz w:val="16"/>
          <w:szCs w:val="18"/>
        </w:rPr>
        <w:t>звание,  подпись</w:t>
      </w:r>
      <w:proofErr w:type="gramEnd"/>
      <w:r w:rsidRPr="00CD55A7">
        <w:rPr>
          <w:rFonts w:ascii="Arial" w:hAnsi="Arial" w:cs="Arial"/>
          <w:i/>
          <w:position w:val="28"/>
          <w:sz w:val="16"/>
          <w:szCs w:val="18"/>
        </w:rPr>
        <w:t>, дата, фамилия, инициалы)</w:t>
      </w:r>
    </w:p>
    <w:p w14:paraId="3D03B9AF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pacing w:val="20"/>
        </w:rPr>
      </w:pPr>
    </w:p>
    <w:p w14:paraId="52F74D95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pacing w:val="20"/>
        </w:rPr>
      </w:pPr>
    </w:p>
    <w:p w14:paraId="74683341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pacing w:val="20"/>
        </w:rPr>
      </w:pPr>
    </w:p>
    <w:p w14:paraId="5C83348E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pacing w:val="20"/>
        </w:rPr>
      </w:pPr>
    </w:p>
    <w:p w14:paraId="308413D0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pacing w:val="20"/>
        </w:rPr>
      </w:pPr>
    </w:p>
    <w:p w14:paraId="55F8DF70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pacing w:val="20"/>
        </w:rPr>
      </w:pPr>
    </w:p>
    <w:p w14:paraId="47A0B377" w14:textId="77777777" w:rsidR="00CD55A7" w:rsidRPr="00CD55A7" w:rsidRDefault="00CD55A7" w:rsidP="00CD55A7">
      <w:pPr>
        <w:pStyle w:val="a7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CD55A7">
        <w:rPr>
          <w:rFonts w:ascii="Arial" w:hAnsi="Arial" w:cs="Arial"/>
        </w:rPr>
        <w:t>Самара 2025 г.</w:t>
      </w:r>
    </w:p>
    <w:p w14:paraId="749E0A11" w14:textId="77777777" w:rsidR="00CD55A7" w:rsidRDefault="00CD55A7" w:rsidP="00CD55A7">
      <w:pPr>
        <w:pStyle w:val="1"/>
        <w:pageBreakBefore/>
        <w:numPr>
          <w:ilvl w:val="0"/>
          <w:numId w:val="1"/>
        </w:numPr>
        <w:tabs>
          <w:tab w:val="clear" w:pos="1"/>
        </w:tabs>
        <w:spacing w:before="0"/>
        <w:ind w:left="0" w:firstLine="709"/>
        <w:jc w:val="left"/>
        <w:rPr>
          <w:rFonts w:ascii="Arial" w:hAnsi="Arial" w:cs="Arial"/>
          <w:sz w:val="24"/>
          <w:szCs w:val="24"/>
        </w:rPr>
      </w:pPr>
      <w:bookmarkStart w:id="2" w:name="_Toc199746289"/>
      <w:bookmarkEnd w:id="0"/>
      <w:r w:rsidRPr="00C5172F">
        <w:rPr>
          <w:rFonts w:ascii="Arial" w:hAnsi="Arial" w:cs="Arial"/>
          <w:bCs/>
          <w:sz w:val="24"/>
          <w:szCs w:val="24"/>
        </w:rPr>
        <w:lastRenderedPageBreak/>
        <w:t xml:space="preserve">4. </w:t>
      </w:r>
      <w:r w:rsidRPr="00C5172F">
        <w:rPr>
          <w:rFonts w:ascii="Arial" w:hAnsi="Arial" w:cs="Arial"/>
          <w:sz w:val="24"/>
          <w:szCs w:val="24"/>
        </w:rPr>
        <w:t>Экономическое обоснование разработки программного модуля</w:t>
      </w:r>
      <w:bookmarkEnd w:id="2"/>
    </w:p>
    <w:p w14:paraId="6DF52A08" w14:textId="77777777" w:rsidR="00CD55A7" w:rsidRPr="00C5172F" w:rsidRDefault="00CD55A7" w:rsidP="00CD55A7"/>
    <w:p w14:paraId="715A587C" w14:textId="77777777" w:rsidR="00CD55A7" w:rsidRPr="00B87751" w:rsidRDefault="00CD55A7" w:rsidP="00CD55A7">
      <w:pPr>
        <w:pStyle w:val="3"/>
        <w:rPr>
          <w:rFonts w:ascii="Arial" w:hAnsi="Arial" w:cs="Arial"/>
          <w:sz w:val="24"/>
          <w:szCs w:val="24"/>
        </w:rPr>
      </w:pPr>
      <w:bookmarkStart w:id="3" w:name="_Toc199746290"/>
      <w:r>
        <w:rPr>
          <w:rFonts w:ascii="Arial" w:hAnsi="Arial" w:cs="Arial"/>
          <w:sz w:val="24"/>
          <w:szCs w:val="24"/>
        </w:rPr>
        <w:t>4</w:t>
      </w:r>
      <w:r w:rsidRPr="001E528F">
        <w:rPr>
          <w:rFonts w:ascii="Arial" w:hAnsi="Arial" w:cs="Arial"/>
          <w:sz w:val="24"/>
          <w:szCs w:val="24"/>
        </w:rPr>
        <w:t xml:space="preserve">.1 </w:t>
      </w:r>
      <w:r w:rsidRPr="00B87751">
        <w:rPr>
          <w:rFonts w:ascii="Arial" w:eastAsia="Malgun Gothic" w:hAnsi="Arial" w:cs="Arial"/>
          <w:sz w:val="24"/>
          <w:szCs w:val="24"/>
        </w:rPr>
        <w:t>Анализ рынков</w:t>
      </w:r>
      <w:bookmarkEnd w:id="3"/>
    </w:p>
    <w:p w14:paraId="32017653" w14:textId="77777777" w:rsidR="00CD55A7" w:rsidRPr="00B9357B" w:rsidRDefault="00CD55A7" w:rsidP="00CD55A7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B87751">
        <w:rPr>
          <w:rFonts w:ascii="Arial" w:hAnsi="Arial" w:cs="Arial"/>
          <w:sz w:val="24"/>
          <w:szCs w:val="24"/>
        </w:rPr>
        <w:t xml:space="preserve">Разрабатываемый программный модуль может применяться в различных медицинских учреждениях, поскольку предоставляет возможность систематизации знаний и автоматизации диагностики на основе набора симптомов. Таким образом, рынок TAM можно определить как совокупность всех зарегистрированных в Российской Федерации </w:t>
      </w:r>
      <w:r>
        <w:rPr>
          <w:rFonts w:ascii="Arial" w:hAnsi="Arial" w:cs="Arial"/>
          <w:sz w:val="24"/>
          <w:szCs w:val="24"/>
        </w:rPr>
        <w:t>частных клиник</w:t>
      </w:r>
      <w:r w:rsidRPr="00B87751">
        <w:rPr>
          <w:rFonts w:ascii="Arial" w:hAnsi="Arial" w:cs="Arial"/>
          <w:sz w:val="24"/>
          <w:szCs w:val="24"/>
        </w:rPr>
        <w:t xml:space="preserve">. Для анализа рынков используется методика TAM, SAM, SOM. На рисунке </w:t>
      </w:r>
      <w:r w:rsidRPr="00B9357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Pr="00B87751">
        <w:rPr>
          <w:rFonts w:ascii="Arial" w:hAnsi="Arial" w:cs="Arial"/>
          <w:sz w:val="24"/>
          <w:szCs w:val="24"/>
        </w:rPr>
        <w:t xml:space="preserve"> представлены объемы рынков TAM, SAM и SOM.</w:t>
      </w:r>
    </w:p>
    <w:p w14:paraId="7D250991" w14:textId="77777777" w:rsidR="00CD55A7" w:rsidRPr="00B87751" w:rsidRDefault="00CD55A7" w:rsidP="00CD55A7">
      <w:pPr>
        <w:pStyle w:val="af"/>
        <w:ind w:firstLine="0"/>
        <w:contextualSpacing/>
        <w:jc w:val="center"/>
        <w:rPr>
          <w:rFonts w:ascii="Arial" w:hAnsi="Arial" w:cs="Arial"/>
          <w:sz w:val="24"/>
          <w:szCs w:val="24"/>
          <w:lang w:val="en-US"/>
        </w:rPr>
      </w:pPr>
      <w:r w:rsidRPr="00295B5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B5B145B" wp14:editId="5028DCFF">
            <wp:extent cx="5010150" cy="3000375"/>
            <wp:effectExtent l="0" t="0" r="0" b="0"/>
            <wp:docPr id="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0174" w14:textId="77777777" w:rsidR="00CD55A7" w:rsidRPr="00BD4C9E" w:rsidRDefault="00CD55A7" w:rsidP="00CD55A7">
      <w:pPr>
        <w:pStyle w:val="af3"/>
        <w:ind w:firstLine="0"/>
        <w:jc w:val="center"/>
      </w:pPr>
      <w:r w:rsidRPr="001E124B">
        <w:rPr>
          <w:b/>
          <w:bCs/>
          <w:noProof/>
        </w:rPr>
        <w:t>Рисунок 1</w:t>
      </w:r>
      <w:r>
        <w:rPr>
          <w:b/>
          <w:bCs/>
          <w:noProof/>
        </w:rPr>
        <w:t>2</w:t>
      </w:r>
      <w:r w:rsidRPr="001E124B">
        <w:rPr>
          <w:b/>
          <w:bCs/>
          <w:noProof/>
        </w:rPr>
        <w:t>.</w:t>
      </w:r>
      <w:r w:rsidRPr="001E124B">
        <w:rPr>
          <w:noProof/>
        </w:rPr>
        <w:t xml:space="preserve"> </w:t>
      </w:r>
      <w:r w:rsidRPr="003375B0">
        <w:rPr>
          <w:i/>
          <w:iCs/>
        </w:rPr>
        <w:t>Объ</w:t>
      </w:r>
      <w:r>
        <w:rPr>
          <w:i/>
          <w:iCs/>
        </w:rPr>
        <w:t>е</w:t>
      </w:r>
      <w:r w:rsidRPr="003375B0">
        <w:rPr>
          <w:i/>
          <w:iCs/>
        </w:rPr>
        <w:t xml:space="preserve">мы рынков </w:t>
      </w:r>
      <w:r w:rsidRPr="004936C4">
        <w:t>TAM</w:t>
      </w:r>
      <w:r w:rsidRPr="003375B0">
        <w:rPr>
          <w:i/>
          <w:iCs/>
        </w:rPr>
        <w:t xml:space="preserve">, </w:t>
      </w:r>
      <w:r w:rsidRPr="004936C4">
        <w:t>SAM</w:t>
      </w:r>
      <w:r w:rsidRPr="003375B0">
        <w:rPr>
          <w:i/>
          <w:iCs/>
        </w:rPr>
        <w:t xml:space="preserve">, </w:t>
      </w:r>
      <w:r w:rsidRPr="004936C4">
        <w:t>SOM</w:t>
      </w:r>
    </w:p>
    <w:p w14:paraId="6F5D89B1" w14:textId="77777777" w:rsidR="00CD55A7" w:rsidRPr="00BD4C9E" w:rsidRDefault="00CD55A7" w:rsidP="00CD55A7">
      <w:pPr>
        <w:pStyle w:val="af3"/>
        <w:ind w:firstLine="0"/>
        <w:jc w:val="center"/>
      </w:pPr>
    </w:p>
    <w:p w14:paraId="7278413C" w14:textId="77777777" w:rsidR="00CD55A7" w:rsidRPr="00B87751" w:rsidRDefault="00CD55A7" w:rsidP="00CD55A7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B87751">
        <w:rPr>
          <w:rFonts w:ascii="Arial" w:hAnsi="Arial" w:cs="Arial"/>
          <w:sz w:val="24"/>
          <w:szCs w:val="24"/>
        </w:rPr>
        <w:t>Согласно данным ФНС России, на 01.03.202</w:t>
      </w:r>
      <w:r>
        <w:rPr>
          <w:rFonts w:ascii="Arial" w:hAnsi="Arial" w:cs="Arial"/>
          <w:sz w:val="24"/>
          <w:szCs w:val="24"/>
        </w:rPr>
        <w:t>3</w:t>
      </w:r>
      <w:r w:rsidRPr="00B87751">
        <w:rPr>
          <w:rFonts w:ascii="Arial" w:hAnsi="Arial" w:cs="Arial"/>
          <w:sz w:val="24"/>
          <w:szCs w:val="24"/>
        </w:rPr>
        <w:t xml:space="preserve"> в Российской Федерации зарегистрировано </w:t>
      </w:r>
      <w:r>
        <w:rPr>
          <w:rFonts w:ascii="Arial" w:hAnsi="Arial" w:cs="Arial"/>
          <w:sz w:val="24"/>
          <w:szCs w:val="24"/>
        </w:rPr>
        <w:t>100 266 частных клиник</w:t>
      </w:r>
      <w:r w:rsidRPr="00B87751">
        <w:rPr>
          <w:rFonts w:ascii="Arial" w:hAnsi="Arial" w:cs="Arial"/>
          <w:sz w:val="24"/>
          <w:szCs w:val="24"/>
        </w:rPr>
        <w:t>. Таким образом, потенциальный рынок TAM составляет:</w:t>
      </w:r>
      <w:r w:rsidRPr="00B87751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100 266</w:t>
      </w:r>
      <w:r w:rsidRPr="00B87751">
        <w:rPr>
          <w:rFonts w:ascii="Arial" w:hAnsi="Arial" w:cs="Arial"/>
          <w:b/>
          <w:bCs/>
          <w:sz w:val="24"/>
          <w:szCs w:val="24"/>
        </w:rPr>
        <w:t xml:space="preserve"> × </w:t>
      </w:r>
      <w:r>
        <w:rPr>
          <w:rFonts w:ascii="Arial" w:hAnsi="Arial" w:cs="Arial"/>
          <w:b/>
          <w:bCs/>
          <w:sz w:val="24"/>
          <w:szCs w:val="24"/>
        </w:rPr>
        <w:t>30</w:t>
      </w:r>
      <w:r w:rsidRPr="00B87751">
        <w:rPr>
          <w:rFonts w:ascii="Arial" w:hAnsi="Arial" w:cs="Arial"/>
          <w:b/>
          <w:bCs/>
          <w:sz w:val="24"/>
          <w:szCs w:val="24"/>
        </w:rPr>
        <w:t xml:space="preserve"> 000 = </w:t>
      </w:r>
      <w:r w:rsidRPr="00B9357B">
        <w:rPr>
          <w:rFonts w:ascii="Arial" w:hAnsi="Arial" w:cs="Arial"/>
          <w:b/>
          <w:bCs/>
          <w:sz w:val="24"/>
          <w:szCs w:val="24"/>
        </w:rPr>
        <w:t>3 007 980</w:t>
      </w:r>
      <w:r>
        <w:rPr>
          <w:rFonts w:ascii="Arial" w:hAnsi="Arial" w:cs="Arial"/>
          <w:b/>
          <w:bCs/>
          <w:sz w:val="24"/>
          <w:szCs w:val="24"/>
        </w:rPr>
        <w:t> </w:t>
      </w:r>
      <w:r w:rsidRPr="00B9357B">
        <w:rPr>
          <w:rFonts w:ascii="Arial" w:hAnsi="Arial" w:cs="Arial"/>
          <w:b/>
          <w:bCs/>
          <w:sz w:val="24"/>
          <w:szCs w:val="24"/>
        </w:rPr>
        <w:t xml:space="preserve">000 </w:t>
      </w:r>
      <w:r w:rsidRPr="00B87751">
        <w:rPr>
          <w:rFonts w:ascii="Arial" w:hAnsi="Arial" w:cs="Arial"/>
          <w:b/>
          <w:bCs/>
          <w:sz w:val="24"/>
          <w:szCs w:val="24"/>
        </w:rPr>
        <w:t>рублей.</w:t>
      </w:r>
    </w:p>
    <w:p w14:paraId="0A6B9768" w14:textId="77777777" w:rsidR="00CD55A7" w:rsidRDefault="00CD55A7" w:rsidP="00CD55A7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B9357B">
        <w:rPr>
          <w:rFonts w:ascii="Arial" w:hAnsi="Arial" w:cs="Arial"/>
          <w:sz w:val="24"/>
          <w:szCs w:val="24"/>
        </w:rPr>
        <w:t>В России, по оценкам Национального центра развития ИИ при правительстве РФ, в 2023 году только 16% организаций сферы здравоохранения применяли ИИ</w:t>
      </w:r>
      <w:r w:rsidRPr="00B87751">
        <w:rPr>
          <w:rFonts w:ascii="Arial" w:hAnsi="Arial" w:cs="Arial"/>
          <w:sz w:val="24"/>
          <w:szCs w:val="24"/>
        </w:rPr>
        <w:t>:</w:t>
      </w:r>
    </w:p>
    <w:p w14:paraId="5C9C26F4" w14:textId="77777777" w:rsidR="00CD55A7" w:rsidRPr="00B87751" w:rsidRDefault="00CD55A7" w:rsidP="00CD55A7">
      <w:pPr>
        <w:pStyle w:val="af"/>
        <w:ind w:firstLine="0"/>
        <w:contextualSpacing/>
        <w:rPr>
          <w:rFonts w:ascii="Arial" w:hAnsi="Arial" w:cs="Arial"/>
          <w:sz w:val="24"/>
          <w:szCs w:val="24"/>
        </w:rPr>
      </w:pPr>
      <w:r w:rsidRPr="00B9357B">
        <w:rPr>
          <w:rFonts w:ascii="Arial" w:hAnsi="Arial" w:cs="Arial"/>
          <w:b/>
          <w:bCs/>
          <w:sz w:val="24"/>
          <w:szCs w:val="24"/>
        </w:rPr>
        <w:t>3 007 980</w:t>
      </w:r>
      <w:r>
        <w:rPr>
          <w:rFonts w:ascii="Arial" w:hAnsi="Arial" w:cs="Arial"/>
          <w:b/>
          <w:bCs/>
          <w:sz w:val="24"/>
          <w:szCs w:val="24"/>
        </w:rPr>
        <w:t> </w:t>
      </w:r>
      <w:r w:rsidRPr="00B9357B">
        <w:rPr>
          <w:rFonts w:ascii="Arial" w:hAnsi="Arial" w:cs="Arial"/>
          <w:b/>
          <w:bCs/>
          <w:sz w:val="24"/>
          <w:szCs w:val="24"/>
        </w:rPr>
        <w:t xml:space="preserve">000 </w:t>
      </w:r>
      <w:r w:rsidRPr="00B87751">
        <w:rPr>
          <w:rFonts w:ascii="Arial" w:hAnsi="Arial" w:cs="Arial"/>
          <w:b/>
          <w:bCs/>
          <w:sz w:val="24"/>
          <w:szCs w:val="24"/>
        </w:rPr>
        <w:t>× 0,</w:t>
      </w:r>
      <w:r>
        <w:rPr>
          <w:rFonts w:ascii="Arial" w:hAnsi="Arial" w:cs="Arial"/>
          <w:b/>
          <w:bCs/>
          <w:sz w:val="24"/>
          <w:szCs w:val="24"/>
        </w:rPr>
        <w:t>16</w:t>
      </w:r>
      <w:r w:rsidRPr="00B87751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B9357B">
        <w:rPr>
          <w:rFonts w:ascii="Arial" w:hAnsi="Arial" w:cs="Arial"/>
          <w:b/>
          <w:bCs/>
          <w:sz w:val="24"/>
          <w:szCs w:val="24"/>
        </w:rPr>
        <w:t>481 276</w:t>
      </w:r>
      <w:r>
        <w:rPr>
          <w:rFonts w:ascii="Arial" w:hAnsi="Arial" w:cs="Arial"/>
          <w:b/>
          <w:bCs/>
          <w:sz w:val="24"/>
          <w:szCs w:val="24"/>
        </w:rPr>
        <w:t> </w:t>
      </w:r>
      <w:r w:rsidRPr="00B9357B">
        <w:rPr>
          <w:rFonts w:ascii="Arial" w:hAnsi="Arial" w:cs="Arial"/>
          <w:b/>
          <w:bCs/>
          <w:sz w:val="24"/>
          <w:szCs w:val="24"/>
        </w:rPr>
        <w:t>800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7751">
        <w:rPr>
          <w:rFonts w:ascii="Arial" w:hAnsi="Arial" w:cs="Arial"/>
          <w:b/>
          <w:bCs/>
          <w:sz w:val="24"/>
          <w:szCs w:val="24"/>
        </w:rPr>
        <w:t>рублей.</w:t>
      </w:r>
    </w:p>
    <w:p w14:paraId="6D8F44FD" w14:textId="77777777" w:rsidR="00CD55A7" w:rsidRPr="00B87751" w:rsidRDefault="00CD55A7" w:rsidP="00CD55A7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B87751">
        <w:rPr>
          <w:rFonts w:ascii="Arial" w:hAnsi="Arial" w:cs="Arial"/>
          <w:sz w:val="24"/>
          <w:szCs w:val="24"/>
        </w:rPr>
        <w:t xml:space="preserve">Принимая во внимание различие в функциональных потребностях и финансовых возможностях медицинских организаций, предположим конверсию в </w:t>
      </w:r>
      <w:r>
        <w:rPr>
          <w:rFonts w:ascii="Arial" w:hAnsi="Arial" w:cs="Arial"/>
          <w:sz w:val="24"/>
          <w:szCs w:val="24"/>
        </w:rPr>
        <w:lastRenderedPageBreak/>
        <w:t>20</w:t>
      </w:r>
      <w:r w:rsidRPr="00B87751">
        <w:rPr>
          <w:rFonts w:ascii="Arial" w:hAnsi="Arial" w:cs="Arial"/>
          <w:sz w:val="24"/>
          <w:szCs w:val="24"/>
        </w:rPr>
        <w:t> %. Это означает, что рынок SOM составит:</w:t>
      </w:r>
      <w:r w:rsidRPr="00B87751">
        <w:rPr>
          <w:rFonts w:ascii="Arial" w:hAnsi="Arial" w:cs="Arial"/>
          <w:sz w:val="24"/>
          <w:szCs w:val="24"/>
        </w:rPr>
        <w:br/>
      </w:r>
      <w:r w:rsidRPr="00B9357B">
        <w:rPr>
          <w:rFonts w:ascii="Arial" w:hAnsi="Arial" w:cs="Arial"/>
          <w:b/>
          <w:bCs/>
          <w:sz w:val="24"/>
          <w:szCs w:val="24"/>
        </w:rPr>
        <w:t>481 276</w:t>
      </w:r>
      <w:r>
        <w:rPr>
          <w:rFonts w:ascii="Arial" w:hAnsi="Arial" w:cs="Arial"/>
          <w:b/>
          <w:bCs/>
          <w:sz w:val="24"/>
          <w:szCs w:val="24"/>
        </w:rPr>
        <w:t> </w:t>
      </w:r>
      <w:r w:rsidRPr="00B9357B">
        <w:rPr>
          <w:rFonts w:ascii="Arial" w:hAnsi="Arial" w:cs="Arial"/>
          <w:b/>
          <w:bCs/>
          <w:sz w:val="24"/>
          <w:szCs w:val="24"/>
        </w:rPr>
        <w:t>800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7751">
        <w:rPr>
          <w:rFonts w:ascii="Arial" w:hAnsi="Arial" w:cs="Arial"/>
          <w:b/>
          <w:bCs/>
          <w:sz w:val="24"/>
          <w:szCs w:val="24"/>
        </w:rPr>
        <w:t>× 0,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87751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B93B6E">
        <w:rPr>
          <w:rFonts w:ascii="Arial" w:hAnsi="Arial" w:cs="Arial"/>
          <w:b/>
          <w:bCs/>
          <w:sz w:val="24"/>
          <w:szCs w:val="24"/>
        </w:rPr>
        <w:t>96 255</w:t>
      </w:r>
      <w:r>
        <w:rPr>
          <w:rFonts w:ascii="Arial" w:hAnsi="Arial" w:cs="Arial"/>
          <w:b/>
          <w:bCs/>
          <w:sz w:val="24"/>
          <w:szCs w:val="24"/>
        </w:rPr>
        <w:t> </w:t>
      </w:r>
      <w:r w:rsidRPr="00B93B6E">
        <w:rPr>
          <w:rFonts w:ascii="Arial" w:hAnsi="Arial" w:cs="Arial"/>
          <w:b/>
          <w:bCs/>
          <w:sz w:val="24"/>
          <w:szCs w:val="24"/>
        </w:rPr>
        <w:t>360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7751">
        <w:rPr>
          <w:rFonts w:ascii="Arial" w:hAnsi="Arial" w:cs="Arial"/>
          <w:b/>
          <w:bCs/>
          <w:sz w:val="24"/>
          <w:szCs w:val="24"/>
        </w:rPr>
        <w:t>рублей.</w:t>
      </w:r>
    </w:p>
    <w:p w14:paraId="2C56A2C2" w14:textId="77777777" w:rsidR="00CD55A7" w:rsidRDefault="00CD55A7" w:rsidP="00CD55A7">
      <w:pPr>
        <w:pStyle w:val="af"/>
        <w:contextualSpacing/>
        <w:rPr>
          <w:rFonts w:ascii="Arial" w:hAnsi="Arial" w:cs="Arial"/>
          <w:sz w:val="24"/>
          <w:szCs w:val="24"/>
        </w:rPr>
      </w:pPr>
      <w:r w:rsidRPr="00B87751">
        <w:rPr>
          <w:rFonts w:ascii="Arial" w:hAnsi="Arial" w:cs="Arial"/>
          <w:sz w:val="24"/>
          <w:szCs w:val="24"/>
        </w:rPr>
        <w:t>Таким образом, проведённый анализ показывает, что разработка и внедрение программного модуля для поддержки терапевтов в процессе постановки диагноза обладает значительным рыночным потенциалом. Представленные данные свидетельствуют о высокой коммерческой перспективе модуля и актуальном спросе на подобные решения в здравоохранении.</w:t>
      </w:r>
      <w:r w:rsidRPr="00B93B6E">
        <w:rPr>
          <w:sz w:val="24"/>
          <w:szCs w:val="24"/>
        </w:rPr>
        <w:t xml:space="preserve"> </w:t>
      </w:r>
      <w:r w:rsidRPr="00B93B6E">
        <w:rPr>
          <w:rFonts w:ascii="Arial" w:hAnsi="Arial" w:cs="Arial"/>
          <w:sz w:val="24"/>
          <w:szCs w:val="24"/>
        </w:rPr>
        <w:t xml:space="preserve">Сравнительный анализ был проведён между разрабатываемым программным модулем и четырьмя наиболее известными решениями в области автоматизированной диагностики по симптомам: </w:t>
      </w:r>
      <w:proofErr w:type="spellStart"/>
      <w:r w:rsidRPr="00B93B6E">
        <w:rPr>
          <w:rFonts w:ascii="Arial" w:hAnsi="Arial" w:cs="Arial"/>
          <w:sz w:val="24"/>
          <w:szCs w:val="24"/>
        </w:rPr>
        <w:t>Symptomate</w:t>
      </w:r>
      <w:proofErr w:type="spellEnd"/>
      <w:r w:rsidRPr="00B93B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3B6E">
        <w:rPr>
          <w:rFonts w:ascii="Arial" w:hAnsi="Arial" w:cs="Arial"/>
          <w:sz w:val="24"/>
          <w:szCs w:val="24"/>
        </w:rPr>
        <w:t>Ada</w:t>
      </w:r>
      <w:proofErr w:type="spellEnd"/>
      <w:r w:rsidRPr="00B93B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3B6E">
        <w:rPr>
          <w:rFonts w:ascii="Arial" w:hAnsi="Arial" w:cs="Arial"/>
          <w:sz w:val="24"/>
          <w:szCs w:val="24"/>
        </w:rPr>
        <w:t>Babylon</w:t>
      </w:r>
      <w:proofErr w:type="spellEnd"/>
      <w:r w:rsidRPr="00B93B6E">
        <w:rPr>
          <w:rFonts w:ascii="Arial" w:hAnsi="Arial" w:cs="Arial"/>
          <w:sz w:val="24"/>
          <w:szCs w:val="24"/>
        </w:rPr>
        <w:t xml:space="preserve"> Health, Мои симптомы. В качестве критериев оценки выбраны: «Происхождение и доступность в РФ», «Интуитивность интерфейса», «Простота использования», «Персонализированный подход», «Стоимость», «Зависимость от внешней инфраструктуры».</w:t>
      </w:r>
    </w:p>
    <w:p w14:paraId="12AEC844" w14:textId="77777777" w:rsidR="00CD55A7" w:rsidRPr="005A1B90" w:rsidRDefault="00CD55A7" w:rsidP="00CD55A7">
      <w:pPr>
        <w:tabs>
          <w:tab w:val="left" w:pos="3600"/>
        </w:tabs>
        <w:rPr>
          <w:rFonts w:ascii="Arial" w:hAnsi="Arial" w:cs="Arial"/>
          <w:sz w:val="24"/>
          <w:szCs w:val="24"/>
        </w:rPr>
      </w:pPr>
      <w:r w:rsidRPr="005A1B90">
        <w:rPr>
          <w:rFonts w:ascii="Arial" w:hAnsi="Arial" w:cs="Arial"/>
          <w:sz w:val="24"/>
          <w:szCs w:val="24"/>
        </w:rPr>
        <w:t xml:space="preserve">Таблица </w:t>
      </w:r>
      <w:r w:rsidRPr="005A1B90">
        <w:rPr>
          <w:rFonts w:ascii="Arial" w:hAnsi="Arial" w:cs="Arial"/>
          <w:sz w:val="24"/>
          <w:szCs w:val="24"/>
        </w:rPr>
        <w:fldChar w:fldCharType="begin"/>
      </w:r>
      <w:r w:rsidRPr="005A1B90">
        <w:rPr>
          <w:rFonts w:ascii="Arial" w:hAnsi="Arial" w:cs="Arial"/>
          <w:sz w:val="24"/>
          <w:szCs w:val="24"/>
        </w:rPr>
        <w:instrText xml:space="preserve"> SEQ Таблица \* ARABIC </w:instrText>
      </w:r>
      <w:r w:rsidRPr="005A1B90">
        <w:rPr>
          <w:rFonts w:ascii="Arial" w:hAnsi="Arial" w:cs="Arial"/>
          <w:sz w:val="24"/>
          <w:szCs w:val="24"/>
        </w:rPr>
        <w:fldChar w:fldCharType="separate"/>
      </w:r>
      <w:r w:rsidRPr="005A1B90">
        <w:rPr>
          <w:rFonts w:ascii="Arial" w:hAnsi="Arial" w:cs="Arial"/>
          <w:sz w:val="24"/>
          <w:szCs w:val="24"/>
        </w:rPr>
        <w:t>7</w:t>
      </w:r>
      <w:r w:rsidRPr="005A1B90">
        <w:rPr>
          <w:rFonts w:ascii="Arial" w:hAnsi="Arial" w:cs="Arial"/>
          <w:sz w:val="24"/>
          <w:szCs w:val="24"/>
        </w:rPr>
        <w:fldChar w:fldCharType="end"/>
      </w:r>
      <w:r w:rsidRPr="005A1B90">
        <w:rPr>
          <w:rFonts w:ascii="Arial" w:hAnsi="Arial" w:cs="Arial"/>
          <w:sz w:val="24"/>
          <w:szCs w:val="24"/>
        </w:rPr>
        <w:t xml:space="preserve"> – Базовые индивидуальные личностные характеристики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1395"/>
        <w:gridCol w:w="1134"/>
        <w:gridCol w:w="1417"/>
        <w:gridCol w:w="1247"/>
        <w:gridCol w:w="2126"/>
      </w:tblGrid>
      <w:tr w:rsidR="00CD55A7" w:rsidRPr="004D1C23" w14:paraId="1291010E" w14:textId="77777777" w:rsidTr="007F0BB2">
        <w:trPr>
          <w:trHeight w:val="895"/>
        </w:trPr>
        <w:tc>
          <w:tcPr>
            <w:tcW w:w="2428" w:type="dxa"/>
            <w:shd w:val="clear" w:color="auto" w:fill="auto"/>
          </w:tcPr>
          <w:p w14:paraId="56459FBC" w14:textId="77777777" w:rsidR="00CD55A7" w:rsidRPr="004D1C23" w:rsidRDefault="00CD55A7" w:rsidP="007F0BB2">
            <w:pPr>
              <w:pStyle w:val="af3"/>
              <w:ind w:firstLine="0"/>
              <w:jc w:val="center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Критерий</w:t>
            </w:r>
          </w:p>
        </w:tc>
        <w:tc>
          <w:tcPr>
            <w:tcW w:w="1395" w:type="dxa"/>
            <w:shd w:val="clear" w:color="auto" w:fill="auto"/>
          </w:tcPr>
          <w:p w14:paraId="480DD0A1" w14:textId="77777777" w:rsidR="00CD55A7" w:rsidRPr="004D1C23" w:rsidRDefault="00CD55A7" w:rsidP="007F0BB2">
            <w:pPr>
              <w:pStyle w:val="af3"/>
              <w:ind w:firstLine="0"/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B93B6E">
              <w:rPr>
                <w:i/>
                <w:iCs/>
                <w:sz w:val="18"/>
                <w:szCs w:val="18"/>
              </w:rPr>
              <w:t>Symptomate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5098874" w14:textId="77777777" w:rsidR="00CD55A7" w:rsidRPr="004D1C23" w:rsidRDefault="00CD55A7" w:rsidP="007F0BB2">
            <w:pPr>
              <w:pStyle w:val="af3"/>
              <w:ind w:firstLine="0"/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B93B6E">
              <w:rPr>
                <w:i/>
                <w:iCs/>
                <w:sz w:val="18"/>
                <w:szCs w:val="18"/>
              </w:rPr>
              <w:t>Ada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69C4AD6B" w14:textId="77777777" w:rsidR="00CD55A7" w:rsidRPr="004D1C23" w:rsidRDefault="00CD55A7" w:rsidP="007F0BB2">
            <w:pPr>
              <w:pStyle w:val="af3"/>
              <w:ind w:firstLine="0"/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B93B6E">
              <w:rPr>
                <w:i/>
                <w:iCs/>
                <w:sz w:val="18"/>
                <w:szCs w:val="18"/>
              </w:rPr>
              <w:t>Babylon</w:t>
            </w:r>
            <w:proofErr w:type="spellEnd"/>
            <w:r w:rsidRPr="00B93B6E">
              <w:rPr>
                <w:i/>
                <w:iCs/>
                <w:sz w:val="18"/>
                <w:szCs w:val="18"/>
              </w:rPr>
              <w:t xml:space="preserve"> Health</w:t>
            </w:r>
          </w:p>
        </w:tc>
        <w:tc>
          <w:tcPr>
            <w:tcW w:w="1247" w:type="dxa"/>
            <w:shd w:val="clear" w:color="auto" w:fill="auto"/>
          </w:tcPr>
          <w:p w14:paraId="393DD590" w14:textId="77777777" w:rsidR="00CD55A7" w:rsidRPr="004D1C23" w:rsidRDefault="00CD55A7" w:rsidP="007F0BB2">
            <w:pPr>
              <w:pStyle w:val="af3"/>
              <w:ind w:firstLine="0"/>
              <w:jc w:val="center"/>
              <w:rPr>
                <w:i/>
                <w:iCs/>
                <w:sz w:val="18"/>
                <w:szCs w:val="18"/>
              </w:rPr>
            </w:pPr>
            <w:r w:rsidRPr="00B93B6E">
              <w:rPr>
                <w:i/>
                <w:iCs/>
                <w:sz w:val="18"/>
                <w:szCs w:val="18"/>
              </w:rPr>
              <w:t>Мои симптомы</w:t>
            </w:r>
          </w:p>
        </w:tc>
        <w:tc>
          <w:tcPr>
            <w:tcW w:w="2126" w:type="dxa"/>
            <w:shd w:val="clear" w:color="auto" w:fill="auto"/>
          </w:tcPr>
          <w:p w14:paraId="1436BA2D" w14:textId="77777777" w:rsidR="00CD55A7" w:rsidRPr="004D1C23" w:rsidRDefault="00CD55A7" w:rsidP="007F0BB2">
            <w:pPr>
              <w:pStyle w:val="af3"/>
              <w:ind w:firstLine="0"/>
              <w:jc w:val="center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Разрабатываемый модуль</w:t>
            </w:r>
          </w:p>
        </w:tc>
      </w:tr>
      <w:tr w:rsidR="00CD55A7" w:rsidRPr="004D1C23" w14:paraId="39B098FE" w14:textId="77777777" w:rsidTr="007F0BB2">
        <w:trPr>
          <w:trHeight w:val="592"/>
        </w:trPr>
        <w:tc>
          <w:tcPr>
            <w:tcW w:w="2428" w:type="dxa"/>
            <w:shd w:val="clear" w:color="auto" w:fill="auto"/>
          </w:tcPr>
          <w:p w14:paraId="5FE22C1C" w14:textId="77777777" w:rsidR="00CD55A7" w:rsidRPr="004D1C23" w:rsidRDefault="00CD55A7" w:rsidP="007F0BB2">
            <w:pPr>
              <w:pStyle w:val="af3"/>
              <w:ind w:firstLine="0"/>
              <w:jc w:val="left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Происхождение и доступность в РФ</w:t>
            </w:r>
          </w:p>
        </w:tc>
        <w:tc>
          <w:tcPr>
            <w:tcW w:w="1395" w:type="dxa"/>
            <w:shd w:val="clear" w:color="auto" w:fill="auto"/>
          </w:tcPr>
          <w:p w14:paraId="02C30697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EE08F39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57E3324F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-</w:t>
            </w:r>
          </w:p>
        </w:tc>
        <w:tc>
          <w:tcPr>
            <w:tcW w:w="1247" w:type="dxa"/>
            <w:shd w:val="clear" w:color="auto" w:fill="auto"/>
          </w:tcPr>
          <w:p w14:paraId="420DDECF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126" w:type="dxa"/>
            <w:shd w:val="clear" w:color="auto" w:fill="auto"/>
          </w:tcPr>
          <w:p w14:paraId="29298A6F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</w:tr>
      <w:tr w:rsidR="00CD55A7" w:rsidRPr="004D1C23" w14:paraId="2A028129" w14:textId="77777777" w:rsidTr="007F0BB2">
        <w:trPr>
          <w:trHeight w:val="592"/>
        </w:trPr>
        <w:tc>
          <w:tcPr>
            <w:tcW w:w="2428" w:type="dxa"/>
            <w:shd w:val="clear" w:color="auto" w:fill="auto"/>
          </w:tcPr>
          <w:p w14:paraId="46EA2BDA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Простота использования</w:t>
            </w:r>
          </w:p>
        </w:tc>
        <w:tc>
          <w:tcPr>
            <w:tcW w:w="1395" w:type="dxa"/>
            <w:shd w:val="clear" w:color="auto" w:fill="auto"/>
          </w:tcPr>
          <w:p w14:paraId="20A13366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633D846E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417" w:type="dxa"/>
            <w:shd w:val="clear" w:color="auto" w:fill="auto"/>
          </w:tcPr>
          <w:p w14:paraId="4A0E4887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47" w:type="dxa"/>
            <w:shd w:val="clear" w:color="auto" w:fill="auto"/>
          </w:tcPr>
          <w:p w14:paraId="21013158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2126" w:type="dxa"/>
            <w:shd w:val="clear" w:color="auto" w:fill="auto"/>
          </w:tcPr>
          <w:p w14:paraId="45CECFB1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</w:tr>
      <w:tr w:rsidR="00CD55A7" w:rsidRPr="004D1C23" w14:paraId="0EDC3DE4" w14:textId="77777777" w:rsidTr="007F0BB2">
        <w:trPr>
          <w:trHeight w:val="592"/>
        </w:trPr>
        <w:tc>
          <w:tcPr>
            <w:tcW w:w="2428" w:type="dxa"/>
            <w:shd w:val="clear" w:color="auto" w:fill="auto"/>
          </w:tcPr>
          <w:p w14:paraId="3D21BCCA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Интуитивность интерфейса</w:t>
            </w:r>
          </w:p>
        </w:tc>
        <w:tc>
          <w:tcPr>
            <w:tcW w:w="1395" w:type="dxa"/>
            <w:shd w:val="clear" w:color="auto" w:fill="auto"/>
          </w:tcPr>
          <w:p w14:paraId="52546261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0A4F0AA5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1417" w:type="dxa"/>
            <w:shd w:val="clear" w:color="auto" w:fill="auto"/>
          </w:tcPr>
          <w:p w14:paraId="15580288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1247" w:type="dxa"/>
            <w:shd w:val="clear" w:color="auto" w:fill="auto"/>
          </w:tcPr>
          <w:p w14:paraId="6C65E3C9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2126" w:type="dxa"/>
            <w:shd w:val="clear" w:color="auto" w:fill="auto"/>
          </w:tcPr>
          <w:p w14:paraId="1BE081B2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</w:tr>
      <w:tr w:rsidR="00CD55A7" w:rsidRPr="004D1C23" w14:paraId="4D7C0E97" w14:textId="77777777" w:rsidTr="007F0BB2">
        <w:trPr>
          <w:trHeight w:val="592"/>
        </w:trPr>
        <w:tc>
          <w:tcPr>
            <w:tcW w:w="2428" w:type="dxa"/>
            <w:shd w:val="clear" w:color="auto" w:fill="auto"/>
          </w:tcPr>
          <w:p w14:paraId="323F1E75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Персонализированный подход</w:t>
            </w:r>
          </w:p>
        </w:tc>
        <w:tc>
          <w:tcPr>
            <w:tcW w:w="1395" w:type="dxa"/>
            <w:shd w:val="clear" w:color="auto" w:fill="auto"/>
          </w:tcPr>
          <w:p w14:paraId="3A80450C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65E5AF54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417" w:type="dxa"/>
            <w:shd w:val="clear" w:color="auto" w:fill="auto"/>
          </w:tcPr>
          <w:p w14:paraId="37841EC7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47" w:type="dxa"/>
            <w:shd w:val="clear" w:color="auto" w:fill="auto"/>
          </w:tcPr>
          <w:p w14:paraId="629D9C65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126" w:type="dxa"/>
            <w:shd w:val="clear" w:color="auto" w:fill="auto"/>
          </w:tcPr>
          <w:p w14:paraId="5385C24E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</w:tr>
      <w:tr w:rsidR="00CD55A7" w:rsidRPr="004D1C23" w14:paraId="07694C6A" w14:textId="77777777" w:rsidTr="007F0BB2">
        <w:trPr>
          <w:trHeight w:val="288"/>
        </w:trPr>
        <w:tc>
          <w:tcPr>
            <w:tcW w:w="2428" w:type="dxa"/>
            <w:shd w:val="clear" w:color="auto" w:fill="auto"/>
          </w:tcPr>
          <w:p w14:paraId="2B48920B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Стоимость</w:t>
            </w:r>
          </w:p>
        </w:tc>
        <w:tc>
          <w:tcPr>
            <w:tcW w:w="1395" w:type="dxa"/>
            <w:shd w:val="clear" w:color="auto" w:fill="auto"/>
          </w:tcPr>
          <w:p w14:paraId="1A178C03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6C46F6">
              <w:rPr>
                <w:sz w:val="18"/>
                <w:szCs w:val="18"/>
              </w:rPr>
              <w:t>бесплатно</w:t>
            </w:r>
          </w:p>
        </w:tc>
        <w:tc>
          <w:tcPr>
            <w:tcW w:w="1134" w:type="dxa"/>
            <w:shd w:val="clear" w:color="auto" w:fill="auto"/>
          </w:tcPr>
          <w:p w14:paraId="146304AB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6C46F6">
              <w:rPr>
                <w:sz w:val="18"/>
                <w:szCs w:val="18"/>
              </w:rPr>
              <w:t>бесплатно</w:t>
            </w:r>
          </w:p>
        </w:tc>
        <w:tc>
          <w:tcPr>
            <w:tcW w:w="1417" w:type="dxa"/>
            <w:shd w:val="clear" w:color="auto" w:fill="auto"/>
          </w:tcPr>
          <w:p w14:paraId="35B6C2BA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частично</w:t>
            </w:r>
          </w:p>
        </w:tc>
        <w:tc>
          <w:tcPr>
            <w:tcW w:w="1247" w:type="dxa"/>
            <w:shd w:val="clear" w:color="auto" w:fill="auto"/>
          </w:tcPr>
          <w:p w14:paraId="3F5932A9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6C46F6">
              <w:rPr>
                <w:sz w:val="18"/>
                <w:szCs w:val="18"/>
              </w:rPr>
              <w:t>бесплатно</w:t>
            </w:r>
          </w:p>
        </w:tc>
        <w:tc>
          <w:tcPr>
            <w:tcW w:w="2126" w:type="dxa"/>
            <w:shd w:val="clear" w:color="auto" w:fill="auto"/>
          </w:tcPr>
          <w:p w14:paraId="5BF9561C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6C46F6">
              <w:rPr>
                <w:sz w:val="18"/>
                <w:szCs w:val="18"/>
              </w:rPr>
              <w:t>условно-бесплатно</w:t>
            </w:r>
          </w:p>
        </w:tc>
      </w:tr>
      <w:tr w:rsidR="00CD55A7" w:rsidRPr="004D1C23" w14:paraId="5BCCF1C3" w14:textId="77777777" w:rsidTr="007F0BB2">
        <w:trPr>
          <w:trHeight w:val="1464"/>
        </w:trPr>
        <w:tc>
          <w:tcPr>
            <w:tcW w:w="2428" w:type="dxa"/>
            <w:shd w:val="clear" w:color="auto" w:fill="auto"/>
          </w:tcPr>
          <w:p w14:paraId="6DA5229F" w14:textId="77777777" w:rsidR="00CD55A7" w:rsidRPr="00B93B6E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Зависимость от внешней инфраструктуры</w:t>
            </w:r>
          </w:p>
        </w:tc>
        <w:tc>
          <w:tcPr>
            <w:tcW w:w="1395" w:type="dxa"/>
            <w:shd w:val="clear" w:color="auto" w:fill="auto"/>
          </w:tcPr>
          <w:p w14:paraId="732E1CBA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иностранная</w:t>
            </w:r>
          </w:p>
        </w:tc>
        <w:tc>
          <w:tcPr>
            <w:tcW w:w="1134" w:type="dxa"/>
            <w:shd w:val="clear" w:color="auto" w:fill="auto"/>
          </w:tcPr>
          <w:p w14:paraId="4B110C39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 xml:space="preserve">только </w:t>
            </w:r>
            <w:proofErr w:type="spellStart"/>
            <w:r w:rsidRPr="00B93B6E">
              <w:rPr>
                <w:sz w:val="18"/>
                <w:szCs w:val="18"/>
              </w:rPr>
              <w:t>iOS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680EBBE6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требует подключения к платформе</w:t>
            </w:r>
          </w:p>
        </w:tc>
        <w:tc>
          <w:tcPr>
            <w:tcW w:w="1247" w:type="dxa"/>
            <w:shd w:val="clear" w:color="auto" w:fill="auto"/>
          </w:tcPr>
          <w:p w14:paraId="184B548D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Госуслуги, госструктура</w:t>
            </w:r>
          </w:p>
        </w:tc>
        <w:tc>
          <w:tcPr>
            <w:tcW w:w="2126" w:type="dxa"/>
            <w:shd w:val="clear" w:color="auto" w:fill="auto"/>
          </w:tcPr>
          <w:p w14:paraId="1CF77194" w14:textId="77777777" w:rsidR="00CD55A7" w:rsidRPr="004D1C23" w:rsidRDefault="00CD55A7" w:rsidP="007F0BB2">
            <w:pPr>
              <w:pStyle w:val="af3"/>
              <w:ind w:firstLine="0"/>
              <w:rPr>
                <w:sz w:val="18"/>
                <w:szCs w:val="18"/>
              </w:rPr>
            </w:pPr>
            <w:r w:rsidRPr="006C46F6">
              <w:rPr>
                <w:sz w:val="18"/>
                <w:szCs w:val="18"/>
              </w:rPr>
              <w:t>автономная</w:t>
            </w:r>
          </w:p>
        </w:tc>
      </w:tr>
    </w:tbl>
    <w:p w14:paraId="6063AC1E" w14:textId="77777777" w:rsidR="00CD55A7" w:rsidRPr="00B87751" w:rsidRDefault="00CD55A7" w:rsidP="00CD55A7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</w:p>
    <w:p w14:paraId="6ACED26A" w14:textId="77777777" w:rsidR="00CD55A7" w:rsidRDefault="00CD55A7" w:rsidP="00CD55A7">
      <w:pPr>
        <w:tabs>
          <w:tab w:val="left" w:pos="3600"/>
        </w:tabs>
        <w:rPr>
          <w:rFonts w:ascii="Arial" w:hAnsi="Arial" w:cs="Arial"/>
          <w:sz w:val="24"/>
          <w:szCs w:val="24"/>
        </w:rPr>
      </w:pPr>
      <w:r w:rsidRPr="009E6FFF">
        <w:rPr>
          <w:rFonts w:ascii="Arial" w:hAnsi="Arial" w:cs="Arial"/>
          <w:sz w:val="24"/>
          <w:szCs w:val="24"/>
        </w:rPr>
        <w:t xml:space="preserve">По результатам проведённого анализа можно заключить, что разрабатываемый программный модуль обладает рядом значимых преимуществ по сравнению с существующими аналогами. В отличие от зарубежных решений, таких как </w:t>
      </w:r>
      <w:proofErr w:type="spellStart"/>
      <w:r w:rsidRPr="009E6FFF">
        <w:rPr>
          <w:rFonts w:ascii="Arial" w:hAnsi="Arial" w:cs="Arial"/>
          <w:sz w:val="24"/>
          <w:szCs w:val="24"/>
        </w:rPr>
        <w:t>Symptomate</w:t>
      </w:r>
      <w:proofErr w:type="spellEnd"/>
      <w:r w:rsidRPr="009E6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6FFF">
        <w:rPr>
          <w:rFonts w:ascii="Arial" w:hAnsi="Arial" w:cs="Arial"/>
          <w:sz w:val="24"/>
          <w:szCs w:val="24"/>
        </w:rPr>
        <w:t>Ada</w:t>
      </w:r>
      <w:proofErr w:type="spellEnd"/>
      <w:r w:rsidRPr="009E6FF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E6FFF">
        <w:rPr>
          <w:rFonts w:ascii="Arial" w:hAnsi="Arial" w:cs="Arial"/>
          <w:sz w:val="24"/>
          <w:szCs w:val="24"/>
        </w:rPr>
        <w:t>Babylon</w:t>
      </w:r>
      <w:proofErr w:type="spellEnd"/>
      <w:r w:rsidRPr="009E6FFF">
        <w:rPr>
          <w:rFonts w:ascii="Arial" w:hAnsi="Arial" w:cs="Arial"/>
          <w:sz w:val="24"/>
          <w:szCs w:val="24"/>
        </w:rPr>
        <w:t xml:space="preserve"> Health, модуль полностью локализован, не зависит от иностранных платформ и доступен для использования на территории Российской Федерации без ограничений. В сравнении с отечественным продуктом «Мои симптомы» важным преимуществом является отсутствие необходимости </w:t>
      </w:r>
      <w:r w:rsidRPr="009E6FFF">
        <w:rPr>
          <w:rFonts w:ascii="Arial" w:hAnsi="Arial" w:cs="Arial"/>
          <w:sz w:val="24"/>
          <w:szCs w:val="24"/>
        </w:rPr>
        <w:lastRenderedPageBreak/>
        <w:t>авторизации через портал Госуслуг, что упрощает доступ к системе и делает её более привлекательной для частных медицинских организаций. Несмотря на то, что все представленные решения обеспечивают интуитивно понятный интерфейс и используют персонализированный подход, большинство из них либо ориентированы исключительно на пациентов, либо встроены в крупные цифровые экосистемы, что ограничивает возможности их автономного использования в частных клиниках. Разрабатываемый модуль, в отличие от них, создавался как основной программный продукт и способен адаптироваться под внутренние процессы конкретного медицинского учреждения, что особенно важно для небольших и средних организаций. Таким образом, программный модуль сочетает в себе высокую функциональность, простоту внедрения и независимость от внешней инфраструктуры, что позволяет говорить о его высокой коммерческой перспективности и актуальности для российского рынка здравоохранения.</w:t>
      </w:r>
    </w:p>
    <w:p w14:paraId="1B6B0C58" w14:textId="77777777" w:rsidR="00CD55A7" w:rsidRPr="001E124B" w:rsidRDefault="00CD55A7" w:rsidP="00CD55A7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Разрабатываемый программный модуль для автоматизированной поддержки принятия диагностических решений на основе анализа симптомов представляет собой инвестиционно-привлекательный проект. В рамках экономического обоснования </w:t>
      </w:r>
      <w:r>
        <w:rPr>
          <w:rFonts w:ascii="Arial" w:hAnsi="Arial" w:cs="Arial"/>
          <w:sz w:val="24"/>
          <w:szCs w:val="24"/>
        </w:rPr>
        <w:t>ВКР</w:t>
      </w:r>
      <w:r w:rsidRPr="001E124B">
        <w:rPr>
          <w:rFonts w:ascii="Arial" w:hAnsi="Arial" w:cs="Arial"/>
          <w:sz w:val="24"/>
          <w:szCs w:val="24"/>
        </w:rPr>
        <w:t xml:space="preserve"> были последовательно решены следующие задачи:</w:t>
      </w:r>
    </w:p>
    <w:p w14:paraId="74C54BBB" w14:textId="77777777" w:rsidR="00CD55A7" w:rsidRPr="001E124B" w:rsidRDefault="00CD55A7" w:rsidP="00CD55A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разработана программная модель функционирования системы;</w:t>
      </w:r>
    </w:p>
    <w:p w14:paraId="4FF734E0" w14:textId="77777777" w:rsidR="00CD55A7" w:rsidRPr="001E124B" w:rsidRDefault="00CD55A7" w:rsidP="00CD55A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сформирована </w:t>
      </w:r>
      <w:r>
        <w:rPr>
          <w:rFonts w:ascii="Arial" w:hAnsi="Arial" w:cs="Arial"/>
          <w:sz w:val="24"/>
          <w:szCs w:val="24"/>
        </w:rPr>
        <w:t>экономико-</w:t>
      </w:r>
      <w:r w:rsidRPr="001E124B">
        <w:rPr>
          <w:rFonts w:ascii="Arial" w:hAnsi="Arial" w:cs="Arial"/>
          <w:sz w:val="24"/>
          <w:szCs w:val="24"/>
        </w:rPr>
        <w:t>математическая модель проекта;</w:t>
      </w:r>
    </w:p>
    <w:p w14:paraId="59B45D99" w14:textId="77777777" w:rsidR="00CD55A7" w:rsidRPr="001E124B" w:rsidRDefault="00CD55A7" w:rsidP="00CD55A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выполнена оценка входных параметров, поступающих в </w:t>
      </w:r>
      <w:r>
        <w:rPr>
          <w:rFonts w:ascii="Arial" w:hAnsi="Arial" w:cs="Arial"/>
          <w:sz w:val="24"/>
          <w:szCs w:val="24"/>
        </w:rPr>
        <w:t>экономико-</w:t>
      </w:r>
      <w:r w:rsidRPr="001E124B">
        <w:rPr>
          <w:rFonts w:ascii="Arial" w:hAnsi="Arial" w:cs="Arial"/>
          <w:sz w:val="24"/>
          <w:szCs w:val="24"/>
        </w:rPr>
        <w:t>математическую модель;</w:t>
      </w:r>
    </w:p>
    <w:p w14:paraId="7777A9D2" w14:textId="77777777" w:rsidR="00CD55A7" w:rsidRPr="001E124B" w:rsidRDefault="00CD55A7" w:rsidP="00CD55A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произведены расчёты </w:t>
      </w:r>
      <w:r>
        <w:rPr>
          <w:rFonts w:ascii="Arial" w:hAnsi="Arial" w:cs="Arial"/>
          <w:sz w:val="24"/>
          <w:szCs w:val="24"/>
        </w:rPr>
        <w:t>экономико-</w:t>
      </w:r>
      <w:r w:rsidRPr="001E124B">
        <w:rPr>
          <w:rFonts w:ascii="Arial" w:hAnsi="Arial" w:cs="Arial"/>
          <w:sz w:val="24"/>
          <w:szCs w:val="24"/>
        </w:rPr>
        <w:t>математической модели;</w:t>
      </w:r>
    </w:p>
    <w:p w14:paraId="44BAC511" w14:textId="77777777" w:rsidR="00CD55A7" w:rsidRPr="001E124B" w:rsidRDefault="00CD55A7" w:rsidP="00CD55A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на всех этапах жизненного цикла проекта (</w:t>
      </w:r>
      <w:proofErr w:type="spellStart"/>
      <w:r w:rsidRPr="001E124B">
        <w:rPr>
          <w:rFonts w:ascii="Arial" w:hAnsi="Arial" w:cs="Arial"/>
          <w:sz w:val="24"/>
          <w:szCs w:val="24"/>
        </w:rPr>
        <w:t>прединвестиционный</w:t>
      </w:r>
      <w:proofErr w:type="spellEnd"/>
      <w:r w:rsidRPr="001E124B">
        <w:rPr>
          <w:rFonts w:ascii="Arial" w:hAnsi="Arial" w:cs="Arial"/>
          <w:sz w:val="24"/>
          <w:szCs w:val="24"/>
        </w:rPr>
        <w:t>, инвестиционный, эксплуатационный) реализован расчет прибыли с использованием программной модели, в которую были интегрированы значения расчетных затрат и предполагаемых доходов;</w:t>
      </w:r>
    </w:p>
    <w:p w14:paraId="4C26E6AE" w14:textId="77777777" w:rsidR="00CD55A7" w:rsidRPr="001E124B" w:rsidRDefault="00CD55A7" w:rsidP="00CD55A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проведена оценка эффективности реализации проекта на основе расчёта экономических коэффициентов и их сопоставления с нормативными критериями.</w:t>
      </w:r>
    </w:p>
    <w:p w14:paraId="0B6C8252" w14:textId="77777777" w:rsidR="00CD55A7" w:rsidRPr="001E124B" w:rsidRDefault="00CD55A7" w:rsidP="00CD55A7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Результаты выполнения указанных задач, а также промежуточные и итоговые данные экономического обоснования разработки программного модуля представлены в настоящем разделе.</w:t>
      </w:r>
    </w:p>
    <w:p w14:paraId="5CD046D9" w14:textId="77777777" w:rsidR="00CD55A7" w:rsidRPr="001E124B" w:rsidRDefault="00CD55A7" w:rsidP="00CD55A7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В рамках текущего проекта источником дохода является механизм платного подключения частных медицинских клиник к программной системе. При заключении </w:t>
      </w:r>
      <w:r w:rsidRPr="001E124B">
        <w:rPr>
          <w:rFonts w:ascii="Arial" w:hAnsi="Arial" w:cs="Arial"/>
          <w:sz w:val="24"/>
          <w:szCs w:val="24"/>
        </w:rPr>
        <w:lastRenderedPageBreak/>
        <w:t>контракта клиника получает возможность интеграции информации о своих врачах в базу приложения. Это даёт возможность пользователю получать более персонализированные диагностические рекомендации. Дополнительно предусмотрена система расширенной подписки, при которой за отдельную плату может быть предоставлена функция приоритезации рекомендаций конкретного врача — что обеспечивает дополнительный поток дохода.</w:t>
      </w:r>
    </w:p>
    <w:p w14:paraId="3D3AE27A" w14:textId="77777777" w:rsidR="00CD55A7" w:rsidRPr="001E124B" w:rsidRDefault="00CD55A7" w:rsidP="00CD55A7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Оценка эффективности проекта осуществляется как отношение полученной прибыли к суммарным затратам на этапах разработки, внедрения и последующей эксплуатации. Таким образом, в рамках разработки математической модели необходимо отразить не только структуру формирования прибыли, но и провести расчёты по ключевым показателям рентабельности, сроку окупаемости и чистой приведённой стоимости.</w:t>
      </w:r>
    </w:p>
    <w:p w14:paraId="170F2E86" w14:textId="77777777" w:rsidR="00CD55A7" w:rsidRPr="001E124B" w:rsidRDefault="00CD55A7" w:rsidP="00CD55A7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Целью </w:t>
      </w:r>
      <w:r>
        <w:rPr>
          <w:rFonts w:ascii="Arial" w:hAnsi="Arial" w:cs="Arial"/>
          <w:sz w:val="24"/>
          <w:szCs w:val="24"/>
        </w:rPr>
        <w:t>ВКР</w:t>
      </w:r>
      <w:r w:rsidRPr="001E124B">
        <w:rPr>
          <w:rFonts w:ascii="Arial" w:hAnsi="Arial" w:cs="Arial"/>
          <w:sz w:val="24"/>
          <w:szCs w:val="24"/>
        </w:rPr>
        <w:t xml:space="preserve"> является разработка программного модуля, имеющего практическую значимость и перспективу коммерческого внедрения. Согласно техническому заданию, итоговый программный продукт должен быть адаптирован для дальнейшего распространения на рынке медицинского программного обеспечения. В качестве основного источника компенсации эксплуатационных издержек и возврата инвестиционных затрат планируется выручка от подключения новых клиник и предоставления дополнительных функций по индивидуальной настройке.</w:t>
      </w:r>
    </w:p>
    <w:p w14:paraId="3C789A1B" w14:textId="77777777" w:rsidR="00CD55A7" w:rsidRPr="00D56A63" w:rsidRDefault="00CD55A7" w:rsidP="00CD55A7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Таким образом, для полного отражения экономических характеристик проекта была разработана математическая модель, описывающая доходную и затратную часть проекта с учётом особенностей предметной области и механизма монетизации.</w:t>
      </w:r>
      <w:r w:rsidRPr="00D56A63">
        <w:t xml:space="preserve"> </w:t>
      </w:r>
      <w:r w:rsidRPr="00D56A63">
        <w:rPr>
          <w:rFonts w:ascii="Arial" w:hAnsi="Arial" w:cs="Arial"/>
          <w:sz w:val="24"/>
          <w:szCs w:val="24"/>
        </w:rPr>
        <w:t>Для прогнозирования количества продаж в рамках модели использован метод экспертных оценок. Он основан на сборе и обработке мнений специалистов, обладающих практическим опытом в области здравоохранения, цифровизации и маркетинга. Участникам экспертного опроса было предложено оценить потенциальный спрос на программный продукт в условиях рынка частных клиник, а также возможные темпы внедрения в первый год после выхода.</w:t>
      </w:r>
    </w:p>
    <w:p w14:paraId="79BCC5F6" w14:textId="77777777" w:rsidR="00CD55A7" w:rsidRPr="00E5671A" w:rsidRDefault="00CD55A7" w:rsidP="00CD55A7">
      <w:pPr>
        <w:rPr>
          <w:rFonts w:ascii="Arial" w:hAnsi="Arial" w:cs="Arial"/>
          <w:sz w:val="24"/>
          <w:szCs w:val="24"/>
        </w:rPr>
      </w:pPr>
      <w:r w:rsidRPr="00E5671A">
        <w:rPr>
          <w:rFonts w:ascii="Arial" w:hAnsi="Arial" w:cs="Arial"/>
          <w:sz w:val="24"/>
          <w:szCs w:val="24"/>
        </w:rPr>
        <w:t xml:space="preserve">Формирование прогноза продаж осуществлялось с применением метода экспертных оценок </w:t>
      </w:r>
      <w:proofErr w:type="spellStart"/>
      <w:r w:rsidRPr="00E5671A">
        <w:rPr>
          <w:rFonts w:ascii="Arial" w:hAnsi="Arial" w:cs="Arial"/>
          <w:sz w:val="24"/>
          <w:szCs w:val="24"/>
        </w:rPr>
        <w:t>Дельфи</w:t>
      </w:r>
      <w:proofErr w:type="spellEnd"/>
      <w:r w:rsidRPr="00E5671A">
        <w:rPr>
          <w:rFonts w:ascii="Arial" w:hAnsi="Arial" w:cs="Arial"/>
          <w:sz w:val="24"/>
          <w:szCs w:val="24"/>
        </w:rPr>
        <w:t xml:space="preserve">, соответствующего международному стандарту ISO/IEC 31010 для аналитических процедур в условиях неопределенности. Выбор данной методологии обусловлен отсутствием ретроспективных данных о реализации аналогичных медицинских диагностических систем на целевом рынке. В исследовании приняли участие шесть квалифицированных экспертов, включая </w:t>
      </w:r>
      <w:r w:rsidRPr="00E5671A">
        <w:rPr>
          <w:rFonts w:ascii="Arial" w:hAnsi="Arial" w:cs="Arial"/>
          <w:sz w:val="24"/>
          <w:szCs w:val="24"/>
        </w:rPr>
        <w:lastRenderedPageBreak/>
        <w:t>трех руководителей частных медицинских учреждений (генеральный директор, медицинский директор и заведующий терапевтическим отделением), специалиста по цифровой трансформации здравоохранения с опытом внедрения более двенадцати ИТ-проектов в лечебно-профилактических учреждениях, а также двух менеджеров по продукту, специализирующихся на коммерциализации медицинского программного обеспечения.</w:t>
      </w:r>
    </w:p>
    <w:p w14:paraId="5A036B7F" w14:textId="77777777" w:rsidR="00CD55A7" w:rsidRPr="00E5671A" w:rsidRDefault="00CD55A7" w:rsidP="00CD55A7">
      <w:pPr>
        <w:rPr>
          <w:rFonts w:ascii="Arial" w:hAnsi="Arial" w:cs="Arial"/>
          <w:sz w:val="24"/>
          <w:szCs w:val="24"/>
        </w:rPr>
      </w:pPr>
      <w:r w:rsidRPr="00E5671A">
        <w:rPr>
          <w:rFonts w:ascii="Arial" w:hAnsi="Arial" w:cs="Arial"/>
          <w:sz w:val="24"/>
          <w:szCs w:val="24"/>
        </w:rPr>
        <w:t xml:space="preserve">Процедура экспертной оценки включала три последовательных этапа. На первом этапе проводился анонимный опрос с обязательной аргументацией предоставляемых оценок по ключевым параметрам: темпам внедрения инновационных решений в сегменте средних медицинских учреждений, бюджетной емкости рынка и характеристикам конкурентной среды. Второй этап предполагал структурированную дискуссию с представлением агрегированных результатов, а на третьем этапе осуществлялась итеративная корректировка оценок до достижения консенсуса. Достоверность экспертных суждений подтверждалась высоким коэффициентом </w:t>
      </w:r>
      <w:proofErr w:type="spellStart"/>
      <w:r w:rsidRPr="00E5671A">
        <w:rPr>
          <w:rFonts w:ascii="Arial" w:hAnsi="Arial" w:cs="Arial"/>
          <w:sz w:val="24"/>
          <w:szCs w:val="24"/>
        </w:rPr>
        <w:t>конкордации</w:t>
      </w:r>
      <w:proofErr w:type="spellEnd"/>
      <w:r w:rsidRPr="00E5671A">
        <w:rPr>
          <w:rFonts w:ascii="Arial" w:hAnsi="Arial" w:cs="Arial"/>
          <w:sz w:val="24"/>
          <w:szCs w:val="24"/>
        </w:rPr>
        <w:t xml:space="preserve"> Кендалла (W=0,82), свидетельствующим о значительной согласованности мнений, индексом достоверности прогнозов 0,78, рассчитанным по методу </w:t>
      </w:r>
      <w:proofErr w:type="spellStart"/>
      <w:r w:rsidRPr="00E5671A">
        <w:rPr>
          <w:rFonts w:ascii="Arial" w:hAnsi="Arial" w:cs="Arial"/>
          <w:sz w:val="24"/>
          <w:szCs w:val="24"/>
        </w:rPr>
        <w:t>Саати</w:t>
      </w:r>
      <w:proofErr w:type="spellEnd"/>
      <w:r w:rsidRPr="00E5671A">
        <w:rPr>
          <w:rFonts w:ascii="Arial" w:hAnsi="Arial" w:cs="Arial"/>
          <w:sz w:val="24"/>
          <w:szCs w:val="24"/>
        </w:rPr>
        <w:t>, и величиной доверительного интервала ±12% при уровне значимости 90%.</w:t>
      </w:r>
    </w:p>
    <w:p w14:paraId="503FCE2A" w14:textId="77777777" w:rsidR="00CD55A7" w:rsidRPr="00E5671A" w:rsidRDefault="00CD55A7" w:rsidP="00CD55A7">
      <w:pPr>
        <w:rPr>
          <w:rFonts w:ascii="Arial" w:hAnsi="Arial" w:cs="Arial"/>
          <w:sz w:val="24"/>
          <w:szCs w:val="24"/>
        </w:rPr>
      </w:pPr>
      <w:r w:rsidRPr="00E5671A">
        <w:rPr>
          <w:rFonts w:ascii="Arial" w:hAnsi="Arial" w:cs="Arial"/>
          <w:sz w:val="24"/>
          <w:szCs w:val="24"/>
        </w:rPr>
        <w:t>По результатам проведенного исследования был сформирован умеренно-оптимистичный прогноз с помесячной детализацией объемов продаж. Нулевые значения в первые шесть месяцев обусловлены периодом интеграции системы и получения необходимой разрешительной документации. Стартовые продажи двух лицензий в седьмом месяце соответствуют этапу пилотных внедрений, тогда как пиковое значение трех лицензий в девятом месяце связано с получением первых клинических заключений о эффективности системы. Последующий период характеризуется стабилизацией спроса на уровне одной-двух продаж в месяц. Суммарный объем реализации одиннадцати лицензий при средней стоимости подключения 30 000 рублей обеспечивает годовую выручку в размере 1 290 000 рублей, что позволяет достичь точки окупаемости на девятом месяце реализации проекта. Расчетные показатели эффективности, включая чистую приведенную стоимость в размере 896 000 рублей при ставке дисконтирования 26%, свидетельствуют о финансовой состоятельности проекта.</w:t>
      </w:r>
    </w:p>
    <w:p w14:paraId="3AD4F1BB" w14:textId="77777777" w:rsidR="00CD55A7" w:rsidRDefault="00CD55A7" w:rsidP="00CD55A7">
      <w:pPr>
        <w:rPr>
          <w:rFonts w:ascii="Arial" w:hAnsi="Arial" w:cs="Arial"/>
          <w:sz w:val="24"/>
          <w:szCs w:val="24"/>
        </w:rPr>
      </w:pPr>
      <w:r w:rsidRPr="00E5671A">
        <w:rPr>
          <w:rFonts w:ascii="Arial" w:hAnsi="Arial" w:cs="Arial"/>
          <w:sz w:val="24"/>
          <w:szCs w:val="24"/>
        </w:rPr>
        <w:t xml:space="preserve">Применение формализованного метода экспертных оценок позволило минимизировать риски, связанные с прогнозированием в условиях отсутствия рыночных аналогов разрабатываемого продукта. Полученные количественные </w:t>
      </w:r>
      <w:r w:rsidRPr="00E5671A">
        <w:rPr>
          <w:rFonts w:ascii="Arial" w:hAnsi="Arial" w:cs="Arial"/>
          <w:sz w:val="24"/>
          <w:szCs w:val="24"/>
        </w:rPr>
        <w:lastRenderedPageBreak/>
        <w:t>показатели демонстрируют соответствие ключевым критериям реализуемости проекта, в частности превышение внутренней нормы доходности над средневзвешенной стоимостью капитала и значение индекса доходности выше единицы. Результаты исследования обеспечивают достоверную основу для принятия управленческих решений и дальнейшего планирования коммерческой деятельности.</w:t>
      </w:r>
    </w:p>
    <w:p w14:paraId="164A6FEC" w14:textId="77777777" w:rsidR="00CD55A7" w:rsidRPr="001E124B" w:rsidRDefault="00CD55A7" w:rsidP="00CD55A7">
      <w:pPr>
        <w:rPr>
          <w:rFonts w:ascii="Arial" w:hAnsi="Arial" w:cs="Arial"/>
          <w:sz w:val="24"/>
          <w:szCs w:val="24"/>
        </w:rPr>
      </w:pPr>
    </w:p>
    <w:p w14:paraId="40B4742C" w14:textId="77777777" w:rsidR="00CD55A7" w:rsidRPr="001E124B" w:rsidRDefault="00CD55A7" w:rsidP="00CD55A7">
      <w:pPr>
        <w:pStyle w:val="3"/>
        <w:rPr>
          <w:rFonts w:ascii="Arial" w:hAnsi="Arial" w:cs="Arial"/>
          <w:sz w:val="24"/>
          <w:szCs w:val="24"/>
        </w:rPr>
      </w:pPr>
      <w:bookmarkStart w:id="4" w:name="_Toc199746291"/>
      <w:r w:rsidRPr="001E124B">
        <w:rPr>
          <w:rFonts w:ascii="Arial" w:hAnsi="Arial" w:cs="Arial"/>
          <w:sz w:val="24"/>
          <w:szCs w:val="24"/>
        </w:rPr>
        <w:t xml:space="preserve">4.2 </w:t>
      </w:r>
      <w:r>
        <w:rPr>
          <w:rFonts w:ascii="Arial" w:hAnsi="Arial" w:cs="Arial"/>
          <w:sz w:val="24"/>
          <w:szCs w:val="24"/>
        </w:rPr>
        <w:t>Формирование</w:t>
      </w:r>
      <w:r w:rsidRPr="001E124B">
        <w:rPr>
          <w:rFonts w:ascii="Arial" w:hAnsi="Arial" w:cs="Arial"/>
          <w:sz w:val="24"/>
          <w:szCs w:val="24"/>
        </w:rPr>
        <w:t xml:space="preserve"> затрат и доходов проекта</w:t>
      </w:r>
      <w:bookmarkEnd w:id="4"/>
    </w:p>
    <w:p w14:paraId="65D981BE" w14:textId="77777777" w:rsidR="00CD55A7" w:rsidRPr="001E124B" w:rsidRDefault="00CD55A7" w:rsidP="00CD55A7">
      <w:pPr>
        <w:pStyle w:val="af3"/>
      </w:pPr>
      <w:r w:rsidRPr="001E124B">
        <w:t xml:space="preserve">На рисунке 14 представлена логика формирования доходов и расходов проекта «Программный модуль для классификации заболеваний на основе симптомов» через графики затрат и выручки от предоставления доступа к системе. В данном проекте амортизация не учитывается. Затраты на этапе </w:t>
      </w:r>
      <w:proofErr w:type="spellStart"/>
      <w:r w:rsidRPr="001E124B">
        <w:t>прединвестиций</w:t>
      </w:r>
      <w:proofErr w:type="spellEnd"/>
      <w:r w:rsidRPr="001E124B">
        <w:t xml:space="preserve"> определяются стоимостью и объёмом выполненных работ, включая анализ предметной области, проектирование модели, составление технического задания, начальную разработку архитектуры и аренду серверов для тестирования. Поскольку продажи на этом этапе отсутствуют, выручка также отсутствует, что приводит к отрицательной прибыли. Это означает, что на данном этапе проекта возникают убытки, размер которых соответствует общим затратам этапа.</w:t>
      </w:r>
    </w:p>
    <w:p w14:paraId="645333FB" w14:textId="77777777" w:rsidR="00CD55A7" w:rsidRDefault="00CD55A7" w:rsidP="00CD55A7">
      <w:pPr>
        <w:pStyle w:val="af3"/>
      </w:pPr>
      <w:r w:rsidRPr="001E124B">
        <w:t xml:space="preserve">Во время инвестиционного этапа затраты продолжают увеличиваться пропорционально инвестиционным расходам. К ним относятся затраты на программную реализацию модели, обучение и отладку алгоритмов машинного обучения, построение интерфейса, наполнение базы симптомов и тестирование функциональности. Также продолжается аренда серверов для размещения рабочей версии проекта. Выручка от проекта по-прежнему отсутствует, и прибыль не формируется. Таким образом, убытки проекта продолжают нарастать, и к концу инвестиционного периода они достигают суммы общих затрат за </w:t>
      </w:r>
      <w:proofErr w:type="spellStart"/>
      <w:r w:rsidRPr="001E124B">
        <w:t>прединвестиционный</w:t>
      </w:r>
      <w:proofErr w:type="spellEnd"/>
      <w:r w:rsidRPr="001E124B">
        <w:t xml:space="preserve"> и инвестиционный периоды.</w:t>
      </w:r>
    </w:p>
    <w:p w14:paraId="66FE1BD8" w14:textId="77777777" w:rsidR="00CD55A7" w:rsidRPr="001E124B" w:rsidRDefault="00CD55A7" w:rsidP="00CD55A7">
      <w:pPr>
        <w:pStyle w:val="af3"/>
      </w:pPr>
    </w:p>
    <w:p w14:paraId="3D7F0A61" w14:textId="77777777" w:rsidR="00CD55A7" w:rsidRPr="001E124B" w:rsidRDefault="00CD55A7" w:rsidP="00CD55A7">
      <w:pPr>
        <w:ind w:firstLine="0"/>
        <w:rPr>
          <w:rFonts w:ascii="Arial" w:hAnsi="Arial" w:cs="Arial"/>
          <w:noProof/>
          <w:sz w:val="24"/>
          <w:szCs w:val="24"/>
        </w:rPr>
      </w:pPr>
      <w:r w:rsidRPr="0073359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B2F8BB" wp14:editId="4EFCEC75">
            <wp:extent cx="5943600" cy="3400425"/>
            <wp:effectExtent l="0" t="0" r="0" b="0"/>
            <wp:docPr id="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0E11" w14:textId="77777777" w:rsidR="00CD55A7" w:rsidRPr="001E124B" w:rsidRDefault="00CD55A7" w:rsidP="00CD55A7">
      <w:pPr>
        <w:pStyle w:val="af3"/>
        <w:spacing w:line="240" w:lineRule="auto"/>
        <w:ind w:firstLine="0"/>
        <w:jc w:val="center"/>
      </w:pPr>
      <w:r w:rsidRPr="001E124B">
        <w:rPr>
          <w:b/>
          <w:bCs/>
          <w:noProof/>
        </w:rPr>
        <w:t>Рисунок 1</w:t>
      </w:r>
      <w:r>
        <w:rPr>
          <w:b/>
          <w:bCs/>
          <w:noProof/>
        </w:rPr>
        <w:t>3</w:t>
      </w:r>
      <w:r w:rsidRPr="001E124B">
        <w:rPr>
          <w:b/>
          <w:bCs/>
          <w:noProof/>
        </w:rPr>
        <w:t>.</w:t>
      </w:r>
      <w:r w:rsidRPr="001E124B">
        <w:rPr>
          <w:noProof/>
        </w:rPr>
        <w:t xml:space="preserve"> </w:t>
      </w:r>
      <w:r w:rsidRPr="001E124B">
        <w:t>Модель реализации проекта</w:t>
      </w:r>
    </w:p>
    <w:p w14:paraId="0F2E926C" w14:textId="77777777" w:rsidR="00CD55A7" w:rsidRPr="001E124B" w:rsidRDefault="00CD55A7" w:rsidP="00CD55A7">
      <w:pPr>
        <w:pStyle w:val="af3"/>
      </w:pPr>
    </w:p>
    <w:p w14:paraId="08B3F076" w14:textId="77777777" w:rsidR="00CD55A7" w:rsidRPr="001E124B" w:rsidRDefault="00CD55A7" w:rsidP="00CD55A7">
      <w:pPr>
        <w:pStyle w:val="af3"/>
      </w:pPr>
      <w:r w:rsidRPr="001E124B">
        <w:t xml:space="preserve">В эксплуатационном периоде происходят изменения в формировании доходов и расходов. Расходы этого периода значительно снижаются по сравнению с предыдущими этапами и состоят преимущественно из арендной платы за серверные мощности, необходимых для работы системы в реальном времени. Возникает выручка, которая формируется за счёт платных контрактов с частными медицинскими учреждениями, приобретающими доступ к системе для использования программного модуля в клинической практике, а также за счёт дополнительных платных опций, таких как продвижение конкретных врачей. Появляется положительная прибыль от продаж, которая определяется разницей между выручкой и расходами эксплуатационного периода. Увеличение прибыли от продаж приводит к постепенному уменьшению убытков проекта. Окупаемость проекта наступает в момент, когда суммарная прибыль становится равной общим затратам на </w:t>
      </w:r>
      <w:proofErr w:type="spellStart"/>
      <w:r w:rsidRPr="001E124B">
        <w:t>прединвестиционный</w:t>
      </w:r>
      <w:proofErr w:type="spellEnd"/>
      <w:r w:rsidRPr="001E124B">
        <w:t xml:space="preserve"> и инвестиционный этапы, что означает возврат всех вложений в разработку программного продукта. </w:t>
      </w:r>
    </w:p>
    <w:p w14:paraId="7A1C8D52" w14:textId="77777777" w:rsidR="00CD55A7" w:rsidRPr="001E124B" w:rsidRDefault="00CD55A7" w:rsidP="00CD55A7">
      <w:pPr>
        <w:pStyle w:val="3"/>
        <w:pageBreakBefore/>
        <w:rPr>
          <w:rFonts w:ascii="Arial" w:hAnsi="Arial" w:cs="Arial"/>
          <w:sz w:val="24"/>
          <w:szCs w:val="24"/>
        </w:rPr>
      </w:pPr>
      <w:bookmarkStart w:id="5" w:name="_Toc199746292"/>
      <w:r w:rsidRPr="001E124B">
        <w:rPr>
          <w:rFonts w:ascii="Arial" w:hAnsi="Arial" w:cs="Arial"/>
          <w:sz w:val="24"/>
          <w:szCs w:val="24"/>
        </w:rPr>
        <w:lastRenderedPageBreak/>
        <w:t xml:space="preserve">4.3 </w:t>
      </w:r>
      <w:r>
        <w:rPr>
          <w:rFonts w:ascii="Arial" w:hAnsi="Arial" w:cs="Arial"/>
          <w:sz w:val="24"/>
          <w:szCs w:val="24"/>
        </w:rPr>
        <w:t>Экономико-м</w:t>
      </w:r>
      <w:r w:rsidRPr="001E124B">
        <w:rPr>
          <w:rFonts w:ascii="Arial" w:hAnsi="Arial" w:cs="Arial"/>
          <w:sz w:val="24"/>
          <w:szCs w:val="24"/>
        </w:rPr>
        <w:t>атематическая модель программного модуля</w:t>
      </w:r>
      <w:bookmarkEnd w:id="5"/>
    </w:p>
    <w:p w14:paraId="3466744E" w14:textId="77777777" w:rsidR="00CD55A7" w:rsidRPr="001E124B" w:rsidRDefault="00CD55A7" w:rsidP="00CD55A7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Математическая модель программного модуля «Система интеллектуальной поддержки терапевтов при диагностике заболеваний» представляет собой формализованное описание целей, целевых функций и ограничений, связанных с ресурсами и затратами. Кроме того, она позволяет количественно оценить эффективность проекта на всех его этапах. К целевым функциям проекта относятся:</w:t>
      </w:r>
    </w:p>
    <w:p w14:paraId="5988B55E" w14:textId="77777777" w:rsidR="00CD55A7" w:rsidRPr="001E124B" w:rsidRDefault="00CD55A7" w:rsidP="00CD55A7">
      <w:pPr>
        <w:pStyle w:val="af"/>
        <w:numPr>
          <w:ilvl w:val="0"/>
          <w:numId w:val="2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индекс доходности </w:t>
      </w:r>
      <w:r w:rsidRPr="001E124B">
        <w:rPr>
          <w:rFonts w:ascii="Arial" w:eastAsia="Malgun Gothic" w:hAnsi="Arial" w:cs="Arial"/>
          <w:i/>
          <w:sz w:val="24"/>
          <w:szCs w:val="24"/>
        </w:rPr>
        <w:t xml:space="preserve">= </w:t>
      </w:r>
      <w:r w:rsidRPr="001E124B">
        <w:rPr>
          <w:rFonts w:ascii="Arial" w:eastAsia="Malgun Gothic" w:hAnsi="Arial" w:cs="Arial"/>
          <w:sz w:val="24"/>
          <w:szCs w:val="24"/>
        </w:rPr>
        <w:t>ЧД / ∑</w:t>
      </w:r>
      <w:proofErr w:type="spellStart"/>
      <w:proofErr w:type="gramStart"/>
      <w:r w:rsidRPr="001E124B">
        <w:rPr>
          <w:rFonts w:ascii="Arial" w:eastAsia="Malgun Gothic" w:hAnsi="Arial" w:cs="Arial"/>
          <w:i/>
          <w:sz w:val="24"/>
          <w:szCs w:val="24"/>
        </w:rPr>
        <w:t>Inv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&gt;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 xml:space="preserve"> 1, </w:t>
      </w:r>
      <w:r w:rsidRPr="001E124B">
        <w:rPr>
          <w:rFonts w:ascii="Arial" w:hAnsi="Arial" w:cs="Arial"/>
          <w:sz w:val="24"/>
          <w:szCs w:val="24"/>
        </w:rPr>
        <w:t>где ЧД — чистый дисконтированный доход, ∑</w:t>
      </w:r>
      <w:proofErr w:type="spellStart"/>
      <w:r w:rsidRPr="001E124B">
        <w:rPr>
          <w:rFonts w:ascii="Arial" w:hAnsi="Arial" w:cs="Arial"/>
          <w:sz w:val="24"/>
          <w:szCs w:val="24"/>
        </w:rPr>
        <w:t>Inv</w:t>
      </w:r>
      <w:proofErr w:type="spellEnd"/>
      <w:r w:rsidRPr="001E124B">
        <w:rPr>
          <w:rFonts w:ascii="Arial" w:hAnsi="Arial" w:cs="Arial"/>
          <w:sz w:val="24"/>
          <w:szCs w:val="24"/>
        </w:rPr>
        <w:t xml:space="preserve"> — сумма инвестиционных затрат;</w:t>
      </w:r>
    </w:p>
    <w:p w14:paraId="6CA2B99A" w14:textId="77777777" w:rsidR="00CD55A7" w:rsidRPr="001E124B" w:rsidRDefault="00CD55A7" w:rsidP="00CD55A7">
      <w:pPr>
        <w:pStyle w:val="af"/>
        <w:numPr>
          <w:ilvl w:val="0"/>
          <w:numId w:val="2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финансовый результат проекта </w:t>
      </w:r>
      <w:r w:rsidRPr="001E124B">
        <w:rPr>
          <w:rFonts w:ascii="Arial" w:eastAsia="Malgun Gothic" w:hAnsi="Arial" w:cs="Arial"/>
          <w:i/>
          <w:sz w:val="24"/>
          <w:szCs w:val="24"/>
        </w:rPr>
        <w:t xml:space="preserve">= </w:t>
      </w:r>
      <w:r w:rsidRPr="001E124B">
        <w:rPr>
          <w:rFonts w:ascii="Arial" w:eastAsia="Malgun Gothic" w:hAnsi="Arial" w:cs="Arial"/>
          <w:sz w:val="24"/>
          <w:szCs w:val="24"/>
        </w:rPr>
        <w:t>(</w:t>
      </w:r>
      <w:proofErr w:type="spellStart"/>
      <w:r w:rsidRPr="001E124B">
        <w:rPr>
          <w:rFonts w:ascii="Arial" w:eastAsia="Malgun Gothic" w:hAnsi="Arial" w:cs="Arial"/>
          <w:i/>
          <w:sz w:val="24"/>
          <w:szCs w:val="24"/>
        </w:rPr>
        <w:t>В</w:t>
      </w:r>
      <w:r w:rsidRPr="001E124B">
        <w:rPr>
          <w:rFonts w:ascii="Arial" w:eastAsia="Malgun Gothic" w:hAnsi="Arial" w:cs="Arial"/>
          <w:i/>
          <w:sz w:val="24"/>
          <w:szCs w:val="24"/>
          <w:vertAlign w:val="subscript"/>
        </w:rPr>
        <w:t>t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–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ээ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>) – (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пэ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–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иэ</w:t>
      </w:r>
      <w:proofErr w:type="spellEnd"/>
      <w:proofErr w:type="gramStart"/>
      <w:r w:rsidRPr="001E124B">
        <w:rPr>
          <w:rFonts w:ascii="Arial" w:eastAsia="Malgun Gothic" w:hAnsi="Arial" w:cs="Arial"/>
          <w:sz w:val="24"/>
          <w:szCs w:val="24"/>
        </w:rPr>
        <w:t xml:space="preserve">) </w:t>
      </w:r>
      <w:r w:rsidRPr="001E124B">
        <w:rPr>
          <w:rFonts w:ascii="Arial" w:eastAsia="Malgun Gothic" w:hAnsi="Arial" w:cs="Arial"/>
          <w:i/>
          <w:sz w:val="24"/>
          <w:szCs w:val="24"/>
        </w:rPr>
        <w:t>&gt;</w:t>
      </w:r>
      <w:proofErr w:type="gramEnd"/>
      <w:r w:rsidRPr="001E124B">
        <w:rPr>
          <w:rFonts w:ascii="Arial" w:eastAsia="Malgun Gothic" w:hAnsi="Arial" w:cs="Arial"/>
          <w:i/>
          <w:sz w:val="24"/>
          <w:szCs w:val="24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0</w:t>
      </w:r>
      <w:r w:rsidRPr="001E124B">
        <w:rPr>
          <w:rFonts w:ascii="Arial" w:eastAsia="Malgun Gothic" w:hAnsi="Arial" w:cs="Arial"/>
          <w:i/>
          <w:sz w:val="24"/>
          <w:szCs w:val="24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рублей</w:t>
      </w:r>
      <w:r w:rsidRPr="001E124B">
        <w:rPr>
          <w:rFonts w:ascii="Arial" w:eastAsia="Malgun Gothic" w:hAnsi="Arial" w:cs="Arial"/>
          <w:i/>
          <w:sz w:val="24"/>
          <w:szCs w:val="24"/>
        </w:rPr>
        <w:t>;</w:t>
      </w:r>
    </w:p>
    <w:p w14:paraId="39B73CB6" w14:textId="77777777" w:rsidR="00CD55A7" w:rsidRPr="001E124B" w:rsidRDefault="00CD55A7" w:rsidP="00CD55A7">
      <w:pPr>
        <w:pStyle w:val="af"/>
        <w:numPr>
          <w:ilvl w:val="0"/>
          <w:numId w:val="2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срок окупаемости проекта не более 12 месяцев.</w:t>
      </w:r>
    </w:p>
    <w:p w14:paraId="45A0DE05" w14:textId="77777777" w:rsidR="00CD55A7" w:rsidRPr="001E124B" w:rsidRDefault="00CD55A7" w:rsidP="00CD55A7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ab/>
        <w:t>Реализация проекта предполагает участие двух специалистов — программиста и технического консультанта (аналитика). Предполагается финансирование проекта в размере 460 000 рублей без привлечения кредитных средств. Оценка экономической эффективности основана на плановых данных о расходах, выручке и сроках выполнения проекта.</w:t>
      </w:r>
    </w:p>
    <w:p w14:paraId="47723FBB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  <w:shd w:val="clear" w:color="auto" w:fill="FFFFFF"/>
        </w:rPr>
      </w:pPr>
      <w:r w:rsidRPr="001E124B">
        <w:rPr>
          <w:rFonts w:ascii="Arial" w:eastAsia="Malgun Gothic" w:hAnsi="Arial" w:cs="Arial"/>
          <w:sz w:val="24"/>
          <w:szCs w:val="24"/>
          <w:shd w:val="clear" w:color="auto" w:fill="FFFFFF"/>
        </w:rPr>
        <w:t>Формирование структуры выручки (</w:t>
      </w:r>
      <w:r w:rsidRPr="001E124B">
        <w:rPr>
          <w:rFonts w:ascii="Arial" w:eastAsia="Malgun Gothic" w:hAnsi="Arial" w:cs="Arial"/>
          <w:i/>
          <w:iCs/>
          <w:sz w:val="24"/>
          <w:szCs w:val="24"/>
          <w:shd w:val="clear" w:color="auto" w:fill="FFFFFF"/>
        </w:rPr>
        <w:t>В</w:t>
      </w:r>
      <w:r w:rsidRPr="001E124B">
        <w:rPr>
          <w:rFonts w:ascii="Arial" w:eastAsia="Malgun Gothic" w:hAnsi="Arial" w:cs="Arial"/>
          <w:sz w:val="24"/>
          <w:szCs w:val="24"/>
          <w:shd w:val="clear" w:color="auto" w:fill="FFFFFF"/>
        </w:rPr>
        <w:t>) проекта в ход</w:t>
      </w:r>
      <w:r w:rsidRPr="001E124B">
        <w:rPr>
          <w:rFonts w:ascii="Arial" w:eastAsia="Malgun Gothic" w:hAnsi="Arial" w:cs="Arial"/>
          <w:sz w:val="24"/>
          <w:szCs w:val="24"/>
        </w:rPr>
        <w:t>е его реализации зависит от объема продаж в месяц на протяжении всего срока выполнения проекта (представлено формулой 1).</w:t>
      </w:r>
    </w:p>
    <w:p w14:paraId="0503C194" w14:textId="77777777" w:rsidR="00CD55A7" w:rsidRPr="001E124B" w:rsidRDefault="00CD55A7" w:rsidP="00CD55A7">
      <w:pPr>
        <w:pStyle w:val="af"/>
        <w:spacing w:line="240" w:lineRule="auto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7C25F9AB" w14:textId="77777777" w:rsidR="00CD55A7" w:rsidRPr="001E124B" w:rsidRDefault="00CD55A7" w:rsidP="00CD55A7">
      <w:pPr>
        <w:pStyle w:val="af"/>
        <w:ind w:left="720" w:firstLine="0"/>
        <w:contextualSpacing/>
        <w:jc w:val="right"/>
        <w:rPr>
          <w:rFonts w:ascii="Arial" w:eastAsia="Malgun Gothic" w:hAnsi="Arial" w:cs="Arial"/>
          <w:sz w:val="24"/>
          <w:szCs w:val="24"/>
        </w:rPr>
      </w:pPr>
      <w:commentRangeStart w:id="6"/>
      <w:r w:rsidRPr="001E124B">
        <w:rPr>
          <w:rFonts w:ascii="Arial" w:eastAsia="Malgun Gothic" w:hAnsi="Arial" w:cs="Arial"/>
          <w:i/>
          <w:iCs/>
          <w:sz w:val="24"/>
          <w:szCs w:val="24"/>
        </w:rPr>
        <w:t>В</w:t>
      </w:r>
      <w:r w:rsidRPr="001E124B">
        <w:rPr>
          <w:rFonts w:ascii="Arial" w:eastAsia="Malgun Gothic" w:hAnsi="Arial" w:cs="Arial"/>
          <w:sz w:val="24"/>
          <w:szCs w:val="24"/>
        </w:rPr>
        <w:t xml:space="preserve"> =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Ц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п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S Gothic" w:hAnsi="Arial" w:cs="Arial"/>
          <w:sz w:val="24"/>
          <w:szCs w:val="24"/>
        </w:rPr>
        <w:t>×</w:t>
      </w:r>
      <w:r w:rsidRPr="001E124B">
        <w:rPr>
          <w:rFonts w:ascii="Arial" w:eastAsia="Malgun Gothic" w:hAnsi="Arial" w:cs="Arial"/>
          <w:sz w:val="24"/>
          <w:szCs w:val="24"/>
        </w:rPr>
        <w:t xml:space="preserve"> (к</w:t>
      </w:r>
      <w:r w:rsidRPr="001E124B">
        <w:rPr>
          <w:rFonts w:ascii="Arial" w:eastAsia="Malgun Gothic" w:hAnsi="Arial" w:cs="Arial"/>
          <w:i/>
          <w:sz w:val="24"/>
          <w:szCs w:val="24"/>
          <w:lang w:val="en-US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1 </w:t>
      </w:r>
      <w:r w:rsidRPr="001E124B">
        <w:rPr>
          <w:rFonts w:ascii="Arial" w:eastAsia="Malgun Gothic" w:hAnsi="Arial" w:cs="Arial"/>
          <w:sz w:val="24"/>
          <w:szCs w:val="24"/>
        </w:rPr>
        <w:t>+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i/>
          <w:sz w:val="24"/>
          <w:szCs w:val="24"/>
          <w:lang w:val="en-US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2 </w:t>
      </w:r>
      <w:r w:rsidRPr="001E124B">
        <w:rPr>
          <w:rFonts w:ascii="Arial" w:eastAsia="Malgun Gothic" w:hAnsi="Arial" w:cs="Arial"/>
          <w:sz w:val="24"/>
          <w:szCs w:val="24"/>
        </w:rPr>
        <w:t>+ … + к</w:t>
      </w:r>
      <w:r w:rsidRPr="001E124B">
        <w:rPr>
          <w:rFonts w:ascii="Arial" w:eastAsia="Malgun Gothic" w:hAnsi="Arial" w:cs="Arial"/>
          <w:i/>
          <w:sz w:val="24"/>
          <w:szCs w:val="24"/>
          <w:lang w:val="en-US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12</w:t>
      </w:r>
      <w:proofErr w:type="gramStart"/>
      <w:r w:rsidRPr="001E124B">
        <w:rPr>
          <w:rFonts w:ascii="Arial" w:eastAsia="Malgun Gothic" w:hAnsi="Arial" w:cs="Arial"/>
          <w:sz w:val="24"/>
          <w:szCs w:val="24"/>
        </w:rPr>
        <w:t>),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  </w:t>
      </w:r>
      <w:proofErr w:type="gram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                                           </w:t>
      </w:r>
      <w:proofErr w:type="gramStart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  </w:t>
      </w:r>
      <w:r w:rsidRPr="001E124B">
        <w:rPr>
          <w:rFonts w:ascii="Arial" w:eastAsia="Malgun Gothic" w:hAnsi="Arial" w:cs="Arial"/>
          <w:sz w:val="24"/>
          <w:szCs w:val="24"/>
        </w:rPr>
        <w:t>(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>1)</w:t>
      </w:r>
      <w:commentRangeEnd w:id="6"/>
      <w:r>
        <w:rPr>
          <w:rStyle w:val="affc"/>
        </w:rPr>
        <w:commentReference w:id="6"/>
      </w:r>
    </w:p>
    <w:p w14:paraId="57E80A15" w14:textId="77777777" w:rsidR="00CD55A7" w:rsidRPr="001E124B" w:rsidRDefault="00CD55A7" w:rsidP="00CD55A7">
      <w:pPr>
        <w:pStyle w:val="af"/>
        <w:spacing w:line="240" w:lineRule="auto"/>
        <w:ind w:left="720" w:firstLine="0"/>
        <w:contextualSpacing/>
        <w:jc w:val="right"/>
        <w:rPr>
          <w:rFonts w:ascii="Arial" w:eastAsia="Malgun Gothic" w:hAnsi="Arial" w:cs="Arial"/>
          <w:sz w:val="24"/>
          <w:szCs w:val="24"/>
        </w:rPr>
      </w:pPr>
    </w:p>
    <w:p w14:paraId="7BD7B64B" w14:textId="77777777" w:rsidR="00CD55A7" w:rsidRPr="001E124B" w:rsidRDefault="00CD55A7" w:rsidP="00CD55A7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где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Ц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– цена за подключение одной клиники, а к</w:t>
      </w:r>
      <w:r w:rsidRPr="001E124B">
        <w:rPr>
          <w:rFonts w:ascii="Arial" w:eastAsia="Malgun Gothic" w:hAnsi="Arial" w:cs="Arial"/>
          <w:i/>
          <w:sz w:val="24"/>
          <w:szCs w:val="24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1</w:t>
      </w:r>
      <w:r w:rsidRPr="001E124B">
        <w:rPr>
          <w:rFonts w:ascii="Arial" w:eastAsia="Malgun Gothic" w:hAnsi="Arial" w:cs="Arial"/>
          <w:sz w:val="24"/>
          <w:szCs w:val="24"/>
        </w:rPr>
        <w:t>, к</w:t>
      </w:r>
      <w:r w:rsidRPr="001E124B">
        <w:rPr>
          <w:rFonts w:ascii="Arial" w:eastAsia="Malgun Gothic" w:hAnsi="Arial" w:cs="Arial"/>
          <w:i/>
          <w:sz w:val="24"/>
          <w:szCs w:val="24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2</w:t>
      </w:r>
      <w:r w:rsidRPr="001E124B">
        <w:rPr>
          <w:rFonts w:ascii="Arial" w:eastAsia="Malgun Gothic" w:hAnsi="Arial" w:cs="Arial"/>
          <w:sz w:val="24"/>
          <w:szCs w:val="24"/>
        </w:rPr>
        <w:t>, … к</w:t>
      </w:r>
      <w:r w:rsidRPr="001E124B">
        <w:rPr>
          <w:rFonts w:ascii="Arial" w:eastAsia="Malgun Gothic" w:hAnsi="Arial" w:cs="Arial"/>
          <w:i/>
          <w:sz w:val="24"/>
          <w:szCs w:val="24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12</w:t>
      </w:r>
      <w:r w:rsidRPr="001E124B">
        <w:rPr>
          <w:rFonts w:ascii="Arial" w:eastAsia="Malgun Gothic" w:hAnsi="Arial" w:cs="Arial"/>
          <w:sz w:val="24"/>
          <w:szCs w:val="24"/>
        </w:rPr>
        <w:t xml:space="preserve"> – количество новых подключений в каждом месяце.</w:t>
      </w:r>
    </w:p>
    <w:p w14:paraId="1D796651" w14:textId="77777777" w:rsidR="00CD55A7" w:rsidRPr="001E124B" w:rsidRDefault="00CD55A7" w:rsidP="00CD55A7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В рамках проекта применяется подписочная модель монетизации, согласно которой каждая клиника оплачивает 30 000 рублей в месяц за использование системы.</w:t>
      </w:r>
    </w:p>
    <w:p w14:paraId="5556E9B2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Проведем расчет заработной платы исполнителей проекта. Расходы на зарплату исполнителей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зп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определяют по формуле 2.</w:t>
      </w:r>
    </w:p>
    <w:p w14:paraId="02503B51" w14:textId="77777777" w:rsidR="00CD55A7" w:rsidRPr="001E124B" w:rsidRDefault="00CD55A7" w:rsidP="00CD55A7">
      <w:pPr>
        <w:pStyle w:val="af"/>
        <w:spacing w:line="240" w:lineRule="auto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5B004A3F" w14:textId="77777777" w:rsidR="00CD55A7" w:rsidRPr="001E124B" w:rsidRDefault="00CD55A7" w:rsidP="00CD55A7">
      <w:pPr>
        <w:pStyle w:val="af"/>
        <w:ind w:firstLine="709"/>
        <w:contextualSpacing/>
        <w:jc w:val="right"/>
        <w:rPr>
          <w:rFonts w:ascii="Arial" w:eastAsia="Malgun Gothic" w:hAnsi="Arial" w:cs="Arial"/>
          <w:sz w:val="24"/>
          <w:szCs w:val="24"/>
        </w:rPr>
      </w:pP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зп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 xml:space="preserve">=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осн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</w:t>
      </w:r>
      <w:r w:rsidRPr="001E124B">
        <w:rPr>
          <w:rFonts w:ascii="Arial" w:eastAsia="MS Gothic" w:hAnsi="Arial" w:cs="Arial"/>
          <w:sz w:val="24"/>
          <w:szCs w:val="24"/>
        </w:rPr>
        <w:t>×</w:t>
      </w:r>
      <w:r w:rsidRPr="001E124B">
        <w:rPr>
          <w:rFonts w:ascii="Arial" w:eastAsia="Malgun Gothic" w:hAnsi="Arial" w:cs="Arial"/>
          <w:sz w:val="24"/>
          <w:szCs w:val="24"/>
        </w:rPr>
        <w:t xml:space="preserve"> (1 +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) </w:t>
      </w:r>
      <w:r w:rsidRPr="001E124B">
        <w:rPr>
          <w:rFonts w:ascii="Arial" w:eastAsia="MS Gothic" w:hAnsi="Arial" w:cs="Arial"/>
          <w:sz w:val="24"/>
          <w:szCs w:val="24"/>
        </w:rPr>
        <w:t>×</w:t>
      </w:r>
      <w:r w:rsidRPr="001E124B">
        <w:rPr>
          <w:rFonts w:ascii="Arial" w:eastAsia="Malgun Gothic" w:hAnsi="Arial" w:cs="Arial"/>
          <w:sz w:val="24"/>
          <w:szCs w:val="24"/>
        </w:rPr>
        <w:t xml:space="preserve"> (1 +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с.ф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>.</w:t>
      </w:r>
      <w:proofErr w:type="gramStart"/>
      <w:r w:rsidRPr="001E124B">
        <w:rPr>
          <w:rFonts w:ascii="Arial" w:eastAsia="Malgun Gothic" w:hAnsi="Arial" w:cs="Arial"/>
          <w:sz w:val="24"/>
          <w:szCs w:val="24"/>
        </w:rPr>
        <w:t xml:space="preserve">),   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 xml:space="preserve">                                </w:t>
      </w:r>
      <w:proofErr w:type="gramStart"/>
      <w:r w:rsidRPr="001E124B">
        <w:rPr>
          <w:rFonts w:ascii="Arial" w:eastAsia="Malgun Gothic" w:hAnsi="Arial" w:cs="Arial"/>
          <w:sz w:val="24"/>
          <w:szCs w:val="24"/>
        </w:rPr>
        <w:t xml:space="preserve">   (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>2)</w:t>
      </w:r>
    </w:p>
    <w:p w14:paraId="352D3918" w14:textId="77777777" w:rsidR="00CD55A7" w:rsidRPr="001E124B" w:rsidRDefault="00CD55A7" w:rsidP="00CD55A7">
      <w:pPr>
        <w:pStyle w:val="af"/>
        <w:spacing w:line="240" w:lineRule="auto"/>
        <w:ind w:left="709"/>
        <w:contextualSpacing/>
        <w:jc w:val="right"/>
        <w:rPr>
          <w:rFonts w:ascii="Arial" w:eastAsia="Malgun Gothic" w:hAnsi="Arial" w:cs="Arial"/>
          <w:sz w:val="24"/>
          <w:szCs w:val="24"/>
        </w:rPr>
      </w:pPr>
    </w:p>
    <w:p w14:paraId="22F40EE9" w14:textId="77777777" w:rsidR="00CD55A7" w:rsidRPr="00CD3FC1" w:rsidRDefault="00CD55A7" w:rsidP="00CD55A7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где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осн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>–</w:t>
      </w:r>
      <w:r w:rsidRPr="001E124B">
        <w:rPr>
          <w:rFonts w:ascii="Arial" w:eastAsia="Malgun Gothic" w:hAnsi="Arial" w:cs="Arial"/>
          <w:sz w:val="24"/>
          <w:szCs w:val="24"/>
        </w:rPr>
        <w:t xml:space="preserve"> основная заработная плата работников, а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и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сф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>. – коэффициенты, которые учитывают дополнительную заработную плату и отчисления в социальные фонды.</w:t>
      </w:r>
    </w:p>
    <w:p w14:paraId="07ECB52C" w14:textId="77777777" w:rsidR="00CD55A7" w:rsidRPr="00CD3FC1" w:rsidRDefault="00CD55A7" w:rsidP="00CD55A7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</w:p>
    <w:p w14:paraId="1EEF1920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lastRenderedPageBreak/>
        <w:t xml:space="preserve">Значения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с.ф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 w:rsidRPr="001E124B">
        <w:rPr>
          <w:rFonts w:ascii="Arial" w:eastAsia="Malgun Gothic" w:hAnsi="Arial" w:cs="Arial"/>
          <w:sz w:val="24"/>
          <w:szCs w:val="24"/>
        </w:rPr>
        <w:t>принимаем в размере:</w:t>
      </w:r>
    </w:p>
    <w:p w14:paraId="55A3A6AF" w14:textId="77777777" w:rsidR="00CD55A7" w:rsidRPr="001E124B" w:rsidRDefault="00CD55A7" w:rsidP="00CD55A7">
      <w:pPr>
        <w:pStyle w:val="af"/>
        <w:numPr>
          <w:ilvl w:val="1"/>
          <w:numId w:val="3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>= 0,1;</w:t>
      </w:r>
    </w:p>
    <w:p w14:paraId="023E5B0C" w14:textId="77777777" w:rsidR="00CD55A7" w:rsidRPr="001E124B" w:rsidRDefault="00CD55A7" w:rsidP="00CD55A7">
      <w:pPr>
        <w:pStyle w:val="af"/>
        <w:numPr>
          <w:ilvl w:val="1"/>
          <w:numId w:val="3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с.ф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>.= 0,3.</w:t>
      </w:r>
    </w:p>
    <w:p w14:paraId="2D379C2C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В рамках проекта по разработке и продаже программного продукта предусматривается участие двух специалистов. Заработная плата установлена в размере 50 000 рублей в месяц для программиста и 30 000 рублей в месяц для бизнес-аналитика. В таблице </w:t>
      </w:r>
      <w:r>
        <w:rPr>
          <w:rFonts w:ascii="Arial" w:eastAsia="Malgun Gothic" w:hAnsi="Arial" w:cs="Arial"/>
          <w:sz w:val="24"/>
          <w:szCs w:val="24"/>
        </w:rPr>
        <w:t>8</w:t>
      </w:r>
      <w:r w:rsidRPr="001E124B">
        <w:rPr>
          <w:rFonts w:ascii="Arial" w:eastAsia="Malgun Gothic" w:hAnsi="Arial" w:cs="Arial"/>
          <w:sz w:val="24"/>
          <w:szCs w:val="24"/>
        </w:rPr>
        <w:t xml:space="preserve"> представлена оценка длительности и количества этапов разработки программного продукта в </w:t>
      </w:r>
      <w:r>
        <w:rPr>
          <w:rFonts w:ascii="Arial" w:eastAsia="Malgun Gothic" w:hAnsi="Arial" w:cs="Arial"/>
          <w:sz w:val="24"/>
          <w:szCs w:val="24"/>
        </w:rPr>
        <w:t>месяцах</w:t>
      </w:r>
      <w:r w:rsidRPr="001E124B">
        <w:rPr>
          <w:rFonts w:ascii="Arial" w:eastAsia="Malgun Gothic" w:hAnsi="Arial" w:cs="Arial"/>
          <w:sz w:val="24"/>
          <w:szCs w:val="24"/>
        </w:rPr>
        <w:t>, количество задействованных исполнителей, результаты расчета стоимости каждого этапа и общая стоимость всех этапов.</w:t>
      </w:r>
    </w:p>
    <w:p w14:paraId="496F2265" w14:textId="77777777" w:rsidR="00CD55A7" w:rsidRPr="001E124B" w:rsidRDefault="00CD55A7" w:rsidP="00CD55A7">
      <w:pPr>
        <w:pStyle w:val="ae"/>
        <w:keepNext/>
        <w:spacing w:before="0" w:after="0"/>
        <w:ind w:firstLine="0"/>
        <w:jc w:val="left"/>
        <w:rPr>
          <w:rFonts w:ascii="Arial" w:hAnsi="Arial" w:cs="Arial"/>
          <w:i w:val="0"/>
          <w:iCs w:val="0"/>
        </w:rPr>
      </w:pPr>
      <w:r w:rsidRPr="001E124B">
        <w:rPr>
          <w:rFonts w:ascii="Arial" w:hAnsi="Arial" w:cs="Arial"/>
          <w:i w:val="0"/>
          <w:iCs w:val="0"/>
        </w:rPr>
        <w:t>Таблица</w:t>
      </w:r>
      <w:r>
        <w:rPr>
          <w:rFonts w:ascii="Arial" w:hAnsi="Arial" w:cs="Arial"/>
          <w:i w:val="0"/>
          <w:iCs w:val="0"/>
        </w:rPr>
        <w:t xml:space="preserve"> 8</w:t>
      </w:r>
      <w:r w:rsidRPr="001E124B">
        <w:rPr>
          <w:rFonts w:ascii="Arial" w:hAnsi="Arial" w:cs="Arial"/>
          <w:i w:val="0"/>
          <w:iCs w:val="0"/>
        </w:rPr>
        <w:t xml:space="preserve"> – Этапы проектирования программного продукта</w:t>
      </w:r>
    </w:p>
    <w:tbl>
      <w:tblPr>
        <w:tblpPr w:leftFromText="180" w:rightFromText="180" w:vertAnchor="text" w:tblpXSpec="center" w:tblpY="1"/>
        <w:tblOverlap w:val="never"/>
        <w:tblW w:w="5000" w:type="pct"/>
        <w:tblLayout w:type="fixed"/>
        <w:tblLook w:val="0000" w:firstRow="0" w:lastRow="0" w:firstColumn="0" w:lastColumn="0" w:noHBand="0" w:noVBand="0"/>
      </w:tblPr>
      <w:tblGrid>
        <w:gridCol w:w="3102"/>
        <w:gridCol w:w="1627"/>
        <w:gridCol w:w="1222"/>
        <w:gridCol w:w="1884"/>
        <w:gridCol w:w="1504"/>
      </w:tblGrid>
      <w:tr w:rsidR="00CD55A7" w:rsidRPr="001E124B" w14:paraId="691B678C" w14:textId="77777777" w:rsidTr="007F0BB2">
        <w:trPr>
          <w:trHeight w:val="507"/>
        </w:trPr>
        <w:tc>
          <w:tcPr>
            <w:tcW w:w="31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76870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Наименования этапов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E722C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Должность</w:t>
            </w:r>
          </w:p>
        </w:tc>
        <w:tc>
          <w:tcPr>
            <w:tcW w:w="125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EC187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З/п, рублей</w:t>
            </w:r>
          </w:p>
        </w:tc>
        <w:tc>
          <w:tcPr>
            <w:tcW w:w="193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30CB8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Длительность этапа, месяцы</w:t>
            </w:r>
          </w:p>
        </w:tc>
        <w:tc>
          <w:tcPr>
            <w:tcW w:w="154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CBBCEA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Затраты на оплату труда, рублей</w:t>
            </w:r>
          </w:p>
        </w:tc>
      </w:tr>
      <w:tr w:rsidR="00CD55A7" w:rsidRPr="001E124B" w14:paraId="41DEDABE" w14:textId="77777777" w:rsidTr="007F0BB2">
        <w:trPr>
          <w:cantSplit/>
          <w:trHeight w:val="552"/>
        </w:trPr>
        <w:tc>
          <w:tcPr>
            <w:tcW w:w="318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6084" w14:textId="77777777" w:rsidR="00CD55A7" w:rsidRPr="001E124B" w:rsidRDefault="00CD55A7" w:rsidP="007F0BB2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38F0F" w14:textId="77777777" w:rsidR="00CD55A7" w:rsidRPr="001E124B" w:rsidRDefault="00CD55A7" w:rsidP="007F0BB2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3E387" w14:textId="77777777" w:rsidR="00CD55A7" w:rsidRPr="001E124B" w:rsidRDefault="00CD55A7" w:rsidP="007F0BB2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C8AE8" w14:textId="77777777" w:rsidR="00CD55A7" w:rsidRPr="001E124B" w:rsidRDefault="00CD55A7" w:rsidP="007F0BB2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99D074" w14:textId="77777777" w:rsidR="00CD55A7" w:rsidRPr="001E124B" w:rsidRDefault="00CD55A7" w:rsidP="007F0BB2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5A7" w:rsidRPr="001E124B" w14:paraId="42F62C13" w14:textId="77777777" w:rsidTr="007F0BB2">
        <w:trPr>
          <w:cantSplit/>
          <w:trHeight w:val="292"/>
        </w:trPr>
        <w:tc>
          <w:tcPr>
            <w:tcW w:w="31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A7461" w14:textId="77777777" w:rsidR="00CD55A7" w:rsidRPr="001E124B" w:rsidRDefault="00CD55A7" w:rsidP="007F0BB2">
            <w:pPr>
              <w:spacing w:line="240" w:lineRule="auto"/>
              <w:ind w:left="22" w:hanging="22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1.</w:t>
            </w:r>
            <w:r w:rsidRPr="007A5D64">
              <w:rPr>
                <w:rFonts w:ascii="Arial" w:hAnsi="Arial" w:cs="Arial"/>
                <w:sz w:val="24"/>
                <w:szCs w:val="24"/>
              </w:rPr>
              <w:t xml:space="preserve">Сбор и структурирование </w:t>
            </w:r>
            <w:r>
              <w:rPr>
                <w:rFonts w:ascii="Arial" w:hAnsi="Arial" w:cs="Arial"/>
                <w:sz w:val="24"/>
                <w:szCs w:val="24"/>
              </w:rPr>
              <w:t xml:space="preserve">диагнозов и </w:t>
            </w:r>
            <w:r w:rsidRPr="007A5D64">
              <w:rPr>
                <w:rFonts w:ascii="Arial" w:hAnsi="Arial" w:cs="Arial"/>
                <w:sz w:val="24"/>
                <w:szCs w:val="24"/>
              </w:rPr>
              <w:t>симптомов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F8068" w14:textId="77777777" w:rsidR="00CD55A7" w:rsidRPr="001E124B" w:rsidRDefault="00CD55A7" w:rsidP="007F0BB2">
            <w:pPr>
              <w:spacing w:line="240" w:lineRule="auto"/>
              <w:ind w:left="-145" w:right="-112" w:firstLine="145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Врач консультант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E0773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08F62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B97CD2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</w:tr>
      <w:tr w:rsidR="00CD55A7" w:rsidRPr="001E124B" w14:paraId="5CEF5C62" w14:textId="77777777" w:rsidTr="007F0BB2">
        <w:trPr>
          <w:cantSplit/>
          <w:trHeight w:val="285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5C00C" w14:textId="77777777" w:rsidR="00CD55A7" w:rsidRPr="001E124B" w:rsidRDefault="00CD55A7" w:rsidP="007F0BB2">
            <w:pPr>
              <w:pStyle w:val="1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2.</w:t>
            </w:r>
            <w:r w:rsidRPr="007A5D64">
              <w:rPr>
                <w:rFonts w:ascii="Arial" w:hAnsi="Arial" w:cs="Arial"/>
                <w:sz w:val="24"/>
                <w:szCs w:val="24"/>
              </w:rPr>
              <w:t xml:space="preserve">Составление </w:t>
            </w:r>
            <w:r>
              <w:rPr>
                <w:rFonts w:ascii="Arial" w:hAnsi="Arial" w:cs="Arial"/>
                <w:sz w:val="24"/>
                <w:szCs w:val="24"/>
              </w:rPr>
              <w:t>БЗ</w:t>
            </w:r>
          </w:p>
        </w:tc>
        <w:tc>
          <w:tcPr>
            <w:tcW w:w="16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582D2" w14:textId="77777777" w:rsidR="00CD55A7" w:rsidRPr="001E124B" w:rsidRDefault="00CD55A7" w:rsidP="007F0BB2">
            <w:pPr>
              <w:spacing w:line="240" w:lineRule="auto"/>
              <w:ind w:left="-145" w:right="-112" w:firstLine="145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D64">
              <w:rPr>
                <w:rFonts w:ascii="Arial" w:hAnsi="Arial" w:cs="Arial"/>
                <w:sz w:val="24"/>
                <w:szCs w:val="24"/>
              </w:rPr>
              <w:t>Специалист по БД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9892E0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75419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209D1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</w:tr>
      <w:tr w:rsidR="00CD55A7" w:rsidRPr="001E124B" w14:paraId="4A9C2160" w14:textId="77777777" w:rsidTr="007F0BB2">
        <w:trPr>
          <w:cantSplit/>
          <w:trHeight w:val="558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B8040D" w14:textId="77777777" w:rsidR="00CD55A7" w:rsidRPr="001E124B" w:rsidRDefault="00CD55A7" w:rsidP="007F0BB2">
            <w:pPr>
              <w:pStyle w:val="1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 xml:space="preserve">3.Разработка модели и алгоритмов </w:t>
            </w:r>
          </w:p>
        </w:tc>
        <w:tc>
          <w:tcPr>
            <w:tcW w:w="166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04881" w14:textId="77777777" w:rsidR="00CD55A7" w:rsidRPr="001E124B" w:rsidRDefault="00CD55A7" w:rsidP="007F0BB2">
            <w:pPr>
              <w:spacing w:line="240" w:lineRule="auto"/>
              <w:ind w:right="-112"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Программист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76A5846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96659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833E8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</w:tr>
      <w:tr w:rsidR="00CD55A7" w:rsidRPr="001E124B" w14:paraId="22D62455" w14:textId="77777777" w:rsidTr="007F0BB2">
        <w:trPr>
          <w:cantSplit/>
          <w:trHeight w:val="291"/>
        </w:trPr>
        <w:tc>
          <w:tcPr>
            <w:tcW w:w="31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92E66" w14:textId="77777777" w:rsidR="00CD55A7" w:rsidRPr="001E124B" w:rsidRDefault="00CD55A7" w:rsidP="007F0BB2">
            <w:pPr>
              <w:spacing w:line="240" w:lineRule="auto"/>
              <w:ind w:left="22" w:hanging="22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7A5D64">
              <w:t xml:space="preserve"> </w:t>
            </w:r>
            <w:r w:rsidRPr="001E124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Маркетолог</w:t>
            </w:r>
          </w:p>
        </w:tc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5E6AD" w14:textId="77777777" w:rsidR="00CD55A7" w:rsidRPr="001E124B" w:rsidRDefault="00CD55A7" w:rsidP="007F0BB2">
            <w:pPr>
              <w:spacing w:line="240" w:lineRule="auto"/>
              <w:ind w:right="-112"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Маркетинг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F8312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405B5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BC520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</w:tr>
      <w:tr w:rsidR="00CD55A7" w:rsidRPr="001E124B" w14:paraId="6534647C" w14:textId="77777777" w:rsidTr="007F0BB2">
        <w:trPr>
          <w:trHeight w:val="303"/>
        </w:trPr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CA434" w14:textId="77777777" w:rsidR="00CD55A7" w:rsidRPr="001E124B" w:rsidRDefault="00CD55A7" w:rsidP="007F0BB2">
            <w:pPr>
              <w:spacing w:line="240" w:lineRule="auto"/>
              <w:ind w:left="252" w:hanging="252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bCs/>
                <w:sz w:val="24"/>
                <w:szCs w:val="24"/>
              </w:rPr>
              <w:t>Итого: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7411C5" w14:textId="77777777" w:rsidR="00CD55A7" w:rsidRPr="001E124B" w:rsidRDefault="00CD55A7" w:rsidP="007F0BB2">
            <w:pPr>
              <w:snapToGrid w:val="0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8DA72DB" w14:textId="77777777" w:rsidR="00CD55A7" w:rsidRPr="001E124B" w:rsidRDefault="00CD55A7" w:rsidP="007F0BB2">
            <w:pPr>
              <w:snapToGrid w:val="0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50F8E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E285D1" w14:textId="77777777" w:rsidR="00CD55A7" w:rsidRPr="001E124B" w:rsidRDefault="00CD55A7" w:rsidP="007F0BB2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1E124B">
              <w:rPr>
                <w:rFonts w:ascii="Arial" w:hAnsi="Arial" w:cs="Arial"/>
                <w:bCs/>
                <w:sz w:val="24"/>
                <w:szCs w:val="24"/>
              </w:rPr>
              <w:t>0 000</w:t>
            </w:r>
          </w:p>
        </w:tc>
      </w:tr>
    </w:tbl>
    <w:p w14:paraId="25FFE6C7" w14:textId="77777777" w:rsidR="00CD55A7" w:rsidRPr="001E124B" w:rsidRDefault="00CD55A7" w:rsidP="00CD55A7">
      <w:pPr>
        <w:pStyle w:val="ae"/>
        <w:keepNext/>
        <w:spacing w:before="0" w:after="0"/>
        <w:ind w:firstLine="0"/>
        <w:jc w:val="left"/>
        <w:rPr>
          <w:rFonts w:ascii="Arial" w:hAnsi="Arial" w:cs="Arial"/>
          <w:i w:val="0"/>
          <w:iCs w:val="0"/>
        </w:rPr>
      </w:pPr>
    </w:p>
    <w:p w14:paraId="65453230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Исходя из информации, представленной в этой таблице, был проведен расчет общей суммы заработной платы сотрудников за весь период разработки:</w:t>
      </w:r>
    </w:p>
    <w:p w14:paraId="2AA349BC" w14:textId="77777777" w:rsidR="00CD55A7" w:rsidRPr="001E124B" w:rsidRDefault="00CD55A7" w:rsidP="00CD55A7">
      <w:pPr>
        <w:pStyle w:val="af"/>
        <w:numPr>
          <w:ilvl w:val="0"/>
          <w:numId w:val="4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осн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= 210 000 рублей; </w:t>
      </w:r>
    </w:p>
    <w:p w14:paraId="55507328" w14:textId="77777777" w:rsidR="00CD55A7" w:rsidRPr="001E124B" w:rsidRDefault="00CD55A7" w:rsidP="00CD55A7">
      <w:pPr>
        <w:pStyle w:val="af"/>
        <w:numPr>
          <w:ilvl w:val="0"/>
          <w:numId w:val="4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ФОТ с отчислениями на социальные нужды = 210 000 × (1 + 0,1) × (1 + 0,3) = 300 300 рублей.</w:t>
      </w:r>
    </w:p>
    <w:p w14:paraId="0A5EB8C6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bookmarkStart w:id="7" w:name="_Hlk199219570"/>
      <w:r w:rsidRPr="001E124B">
        <w:rPr>
          <w:rFonts w:ascii="Arial" w:eastAsia="Malgun Gothic" w:hAnsi="Arial" w:cs="Arial"/>
          <w:sz w:val="24"/>
          <w:szCs w:val="24"/>
        </w:rPr>
        <w:t>Среди них дополнительная оплата труда составляет 21 000 рублей, Средства, удерживаемые на единый социальный платеж и направляемые в социальные фонды – 63 000 рублей.</w:t>
      </w:r>
    </w:p>
    <w:p w14:paraId="6EE34557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С такой поэтапной организацией проводимых работ срок реализации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прединвестиционного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и инвестиционного этапов по разработке программного продукта составит </w:t>
      </w:r>
      <w:proofErr w:type="spellStart"/>
      <w:r w:rsidRPr="001E124B">
        <w:rPr>
          <w:rFonts w:ascii="Arial" w:eastAsia="Malgun Gothic" w:hAnsi="Arial" w:cs="Arial"/>
          <w:i/>
          <w:iCs/>
          <w:sz w:val="24"/>
          <w:szCs w:val="24"/>
        </w:rPr>
        <w:t>T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разр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= 6 месяцев или 124 рабочих дня.</w:t>
      </w:r>
    </w:p>
    <w:p w14:paraId="1FE80A67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Анализ и разработка плана выполнения работ по проекту при помощи метода разработки диаграммы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Ганта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позволяют выполнить следующие задачи: </w:t>
      </w:r>
    </w:p>
    <w:bookmarkEnd w:id="7"/>
    <w:p w14:paraId="23E3C532" w14:textId="77777777" w:rsidR="00CD55A7" w:rsidRPr="001E124B" w:rsidRDefault="00CD55A7" w:rsidP="00CD55A7">
      <w:pPr>
        <w:pStyle w:val="af"/>
        <w:numPr>
          <w:ilvl w:val="0"/>
          <w:numId w:val="5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lastRenderedPageBreak/>
        <w:t xml:space="preserve">визуализация последовательности выполнения работ и этапов проекта; </w:t>
      </w:r>
    </w:p>
    <w:p w14:paraId="7410D658" w14:textId="77777777" w:rsidR="00CD55A7" w:rsidRPr="001E124B" w:rsidRDefault="00CD55A7" w:rsidP="00CD55A7">
      <w:pPr>
        <w:pStyle w:val="af"/>
        <w:numPr>
          <w:ilvl w:val="0"/>
          <w:numId w:val="5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определение временных границ каждого этапа;</w:t>
      </w:r>
    </w:p>
    <w:p w14:paraId="44FBDD3D" w14:textId="77777777" w:rsidR="00CD55A7" w:rsidRPr="001E124B" w:rsidRDefault="00CD55A7" w:rsidP="00CD55A7">
      <w:pPr>
        <w:pStyle w:val="af"/>
        <w:numPr>
          <w:ilvl w:val="0"/>
          <w:numId w:val="5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выявление логических связей между задачами;</w:t>
      </w:r>
    </w:p>
    <w:p w14:paraId="0D633CF6" w14:textId="77777777" w:rsidR="00CD55A7" w:rsidRPr="001E124B" w:rsidRDefault="00CD55A7" w:rsidP="00CD55A7">
      <w:pPr>
        <w:pStyle w:val="af"/>
        <w:numPr>
          <w:ilvl w:val="0"/>
          <w:numId w:val="5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оценка общей длительности жизненного цикла разработки </w:t>
      </w:r>
    </w:p>
    <w:p w14:paraId="33266E01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Эффективное решение этих задач полностью сбалансировало бы распределение ресурсов (как финансовых, так и человеческих) во времени и сократило бы время выполнения работ. (</w:t>
      </w:r>
      <w:proofErr w:type="spellStart"/>
      <w:r w:rsidRPr="001E124B">
        <w:rPr>
          <w:rFonts w:ascii="Arial" w:eastAsia="Malgun Gothic" w:hAnsi="Arial" w:cs="Arial"/>
          <w:i/>
          <w:iCs/>
          <w:sz w:val="24"/>
          <w:szCs w:val="24"/>
        </w:rPr>
        <w:t>Т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разр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.). </w:t>
      </w:r>
    </w:p>
    <w:p w14:paraId="6456DE86" w14:textId="77777777" w:rsidR="00CD55A7" w:rsidRPr="001E124B" w:rsidRDefault="00CD55A7" w:rsidP="00CD55A7">
      <w:pPr>
        <w:pStyle w:val="af"/>
        <w:ind w:firstLine="709"/>
        <w:contextualSpacing/>
        <w:rPr>
          <w:rFonts w:ascii="Arial" w:hAnsi="Arial" w:cs="Arial"/>
          <w:i/>
          <w:iCs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Диаграмма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Ганта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представлена на рисунке 1</w:t>
      </w:r>
      <w:r>
        <w:rPr>
          <w:rFonts w:ascii="Arial" w:eastAsia="Malgun Gothic" w:hAnsi="Arial" w:cs="Arial"/>
          <w:sz w:val="24"/>
          <w:szCs w:val="24"/>
        </w:rPr>
        <w:t>4</w:t>
      </w:r>
      <w:r w:rsidRPr="001E124B">
        <w:rPr>
          <w:rFonts w:ascii="Arial" w:eastAsia="Malgun Gothic" w:hAnsi="Arial" w:cs="Arial"/>
          <w:sz w:val="24"/>
          <w:szCs w:val="24"/>
        </w:rPr>
        <w:t>.</w:t>
      </w:r>
    </w:p>
    <w:p w14:paraId="73A3A36D" w14:textId="77777777" w:rsidR="00CD55A7" w:rsidRPr="001E124B" w:rsidRDefault="00CD55A7" w:rsidP="00CD55A7">
      <w:pPr>
        <w:pStyle w:val="af"/>
        <w:contextualSpacing/>
        <w:rPr>
          <w:rFonts w:ascii="Arial" w:eastAsia="Malgun Gothic" w:hAnsi="Arial" w:cs="Arial"/>
          <w:noProof/>
          <w:sz w:val="24"/>
          <w:szCs w:val="24"/>
        </w:rPr>
      </w:pPr>
      <w:r w:rsidRPr="00BD4C9E">
        <w:rPr>
          <w:rFonts w:ascii="Arial" w:eastAsia="Malgun Gothic" w:hAnsi="Arial" w:cs="Arial"/>
          <w:noProof/>
          <w:sz w:val="24"/>
          <w:szCs w:val="24"/>
        </w:rPr>
        <w:drawing>
          <wp:inline distT="0" distB="0" distL="0" distR="0" wp14:anchorId="58082C21" wp14:editId="4C91CFD8">
            <wp:extent cx="5934075" cy="2790825"/>
            <wp:effectExtent l="0" t="0" r="0" b="0"/>
            <wp:docPr id="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8A40" w14:textId="77777777" w:rsidR="00CD55A7" w:rsidRPr="001E124B" w:rsidRDefault="00CD55A7" w:rsidP="00CD55A7">
      <w:pPr>
        <w:pStyle w:val="af3"/>
        <w:spacing w:line="240" w:lineRule="auto"/>
        <w:ind w:firstLine="0"/>
        <w:jc w:val="center"/>
      </w:pPr>
      <w:r w:rsidRPr="001E124B">
        <w:rPr>
          <w:b/>
          <w:bCs/>
          <w:noProof/>
        </w:rPr>
        <w:t>Рисунок 1</w:t>
      </w:r>
      <w:r>
        <w:rPr>
          <w:b/>
          <w:bCs/>
          <w:noProof/>
        </w:rPr>
        <w:t>4</w:t>
      </w:r>
      <w:r w:rsidRPr="001E124B">
        <w:rPr>
          <w:b/>
          <w:bCs/>
          <w:noProof/>
        </w:rPr>
        <w:t>.</w:t>
      </w:r>
      <w:r w:rsidRPr="001E124B">
        <w:rPr>
          <w:noProof/>
        </w:rPr>
        <w:t xml:space="preserve"> </w:t>
      </w:r>
      <w:r w:rsidRPr="001E124B">
        <w:t xml:space="preserve">Диаграмма </w:t>
      </w:r>
      <w:proofErr w:type="spellStart"/>
      <w:r w:rsidRPr="001E124B">
        <w:t>Ганта</w:t>
      </w:r>
      <w:proofErr w:type="spellEnd"/>
    </w:p>
    <w:p w14:paraId="06E1AA9F" w14:textId="77777777" w:rsidR="00CD55A7" w:rsidRPr="001E124B" w:rsidRDefault="00CD55A7" w:rsidP="00CD55A7">
      <w:pPr>
        <w:pStyle w:val="af"/>
        <w:contextualSpacing/>
        <w:rPr>
          <w:rFonts w:ascii="Arial" w:eastAsia="Malgun Gothic" w:hAnsi="Arial" w:cs="Arial"/>
          <w:sz w:val="24"/>
          <w:szCs w:val="24"/>
        </w:rPr>
      </w:pPr>
    </w:p>
    <w:p w14:paraId="1A5B426C" w14:textId="77777777" w:rsidR="00CD55A7" w:rsidRPr="001E124B" w:rsidRDefault="00CD55A7" w:rsidP="00CD55A7">
      <w:pPr>
        <w:pStyle w:val="af"/>
        <w:ind w:left="709" w:firstLine="0"/>
        <w:contextualSpacing/>
        <w:rPr>
          <w:rFonts w:ascii="Arial" w:eastAsia="Malgun Gothic" w:hAnsi="Arial" w:cs="Arial"/>
          <w:sz w:val="24"/>
          <w:szCs w:val="24"/>
        </w:rPr>
      </w:pPr>
    </w:p>
    <w:p w14:paraId="3A0FE69A" w14:textId="77777777" w:rsidR="00CD55A7" w:rsidRPr="001E124B" w:rsidRDefault="00CD55A7" w:rsidP="00CD55A7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Проведем расчет размера расходов на аренду сервера. </w:t>
      </w:r>
      <w:r w:rsidRPr="001E124B">
        <w:rPr>
          <w:rFonts w:ascii="Arial" w:eastAsia="Malgun Gothic" w:hAnsi="Arial" w:cs="Arial"/>
          <w:sz w:val="24"/>
          <w:szCs w:val="24"/>
        </w:rPr>
        <w:t>Расчет арендной платы за сервер (З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ар.</w:t>
      </w:r>
      <w:r w:rsidRPr="001E124B">
        <w:rPr>
          <w:rFonts w:ascii="Arial" w:eastAsia="Malgun Gothic" w:hAnsi="Arial" w:cs="Arial"/>
          <w:sz w:val="24"/>
          <w:szCs w:val="24"/>
        </w:rPr>
        <w:t>)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осуществляют согласно формуле 3.</w:t>
      </w:r>
    </w:p>
    <w:p w14:paraId="0F0E72B9" w14:textId="77777777" w:rsidR="00CD55A7" w:rsidRPr="001E124B" w:rsidRDefault="00CD55A7" w:rsidP="00CD55A7">
      <w:pPr>
        <w:pStyle w:val="af"/>
        <w:ind w:firstLine="709"/>
        <w:contextualSpacing/>
        <w:jc w:val="right"/>
        <w:rPr>
          <w:rFonts w:ascii="Arial" w:eastAsia="Arial" w:hAnsi="Arial" w:cs="Arial"/>
          <w:i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ар.</w:t>
      </w:r>
      <w:r w:rsidRPr="001E124B">
        <w:rPr>
          <w:rFonts w:ascii="Arial" w:eastAsia="Malgun Gothic" w:hAnsi="Arial" w:cs="Arial"/>
          <w:sz w:val="24"/>
          <w:szCs w:val="24"/>
        </w:rPr>
        <w:t xml:space="preserve"> = </w:t>
      </w:r>
      <w:proofErr w:type="spellStart"/>
      <w:r w:rsidRPr="001E124B">
        <w:rPr>
          <w:rFonts w:ascii="Arial" w:eastAsia="Malgun Gothic" w:hAnsi="Arial" w:cs="Arial"/>
          <w:i/>
          <w:sz w:val="24"/>
          <w:szCs w:val="24"/>
        </w:rPr>
        <w:t>С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сервер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×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proofErr w:type="spellStart"/>
      <w:proofErr w:type="gramStart"/>
      <w:r w:rsidRPr="001E124B">
        <w:rPr>
          <w:rFonts w:ascii="Arial" w:eastAsia="Malgun Gothic" w:hAnsi="Arial" w:cs="Arial"/>
          <w:i/>
          <w:iCs/>
          <w:sz w:val="24"/>
          <w:szCs w:val="24"/>
        </w:rPr>
        <w:t>Т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мес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,   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 xml:space="preserve">                                    </w:t>
      </w:r>
      <w:proofErr w:type="gramStart"/>
      <w:r w:rsidRPr="001E124B">
        <w:rPr>
          <w:rFonts w:ascii="Arial" w:eastAsia="Malgun Gothic" w:hAnsi="Arial" w:cs="Arial"/>
          <w:sz w:val="24"/>
          <w:szCs w:val="24"/>
        </w:rPr>
        <w:t xml:space="preserve">   (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>3)</w:t>
      </w:r>
      <w:r w:rsidRPr="001E124B">
        <w:rPr>
          <w:rFonts w:ascii="Arial" w:eastAsia="Malgun Gothic" w:hAnsi="Arial" w:cs="Arial"/>
          <w:i/>
          <w:sz w:val="24"/>
          <w:szCs w:val="24"/>
        </w:rPr>
        <w:t xml:space="preserve">  </w:t>
      </w:r>
    </w:p>
    <w:p w14:paraId="3853CF57" w14:textId="77777777" w:rsidR="00CD55A7" w:rsidRPr="001E124B" w:rsidRDefault="00CD55A7" w:rsidP="00CD55A7">
      <w:pPr>
        <w:pStyle w:val="af"/>
        <w:spacing w:line="240" w:lineRule="auto"/>
        <w:ind w:firstLine="709"/>
        <w:contextualSpacing/>
        <w:jc w:val="right"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Arial" w:hAnsi="Arial" w:cs="Arial"/>
          <w:i/>
          <w:sz w:val="24"/>
          <w:szCs w:val="24"/>
        </w:rPr>
        <w:t xml:space="preserve">   </w:t>
      </w:r>
      <w:r w:rsidRPr="001E124B">
        <w:rPr>
          <w:rFonts w:ascii="Arial" w:eastAsia="Arial" w:hAnsi="Arial" w:cs="Arial"/>
          <w:i/>
          <w:color w:val="FFFFFF"/>
          <w:sz w:val="24"/>
          <w:szCs w:val="24"/>
        </w:rPr>
        <w:t xml:space="preserve">         </w:t>
      </w:r>
      <w:r w:rsidRPr="001E124B">
        <w:rPr>
          <w:rFonts w:ascii="Arial" w:eastAsia="Arial" w:hAnsi="Arial" w:cs="Arial"/>
          <w:i/>
          <w:sz w:val="24"/>
          <w:szCs w:val="24"/>
        </w:rPr>
        <w:t xml:space="preserve">                                 </w:t>
      </w:r>
    </w:p>
    <w:p w14:paraId="024615ED" w14:textId="77777777" w:rsidR="00CD55A7" w:rsidRPr="001E124B" w:rsidRDefault="00CD55A7" w:rsidP="00CD55A7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где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С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сервер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 xml:space="preserve">– ежемесячная стоимость аренды сервера, руб., </w:t>
      </w:r>
      <w:proofErr w:type="spellStart"/>
      <w:r w:rsidRPr="001E124B">
        <w:rPr>
          <w:rFonts w:ascii="Arial" w:eastAsia="Malgun Gothic" w:hAnsi="Arial" w:cs="Arial"/>
          <w:i/>
          <w:sz w:val="24"/>
          <w:szCs w:val="24"/>
        </w:rPr>
        <w:t>S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ар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 w:rsidRPr="001E124B">
        <w:rPr>
          <w:rFonts w:ascii="Arial" w:eastAsia="Malgun Gothic" w:hAnsi="Arial" w:cs="Arial"/>
          <w:sz w:val="24"/>
          <w:szCs w:val="24"/>
        </w:rPr>
        <w:t xml:space="preserve">– количество месяцев аренды, значение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С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сервер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 xml:space="preserve">= </w:t>
      </w:r>
      <w:r>
        <w:rPr>
          <w:rFonts w:ascii="Arial" w:eastAsia="Malgun Gothic" w:hAnsi="Arial" w:cs="Arial"/>
          <w:sz w:val="24"/>
          <w:szCs w:val="24"/>
        </w:rPr>
        <w:t>4</w:t>
      </w:r>
      <w:r w:rsidRPr="001E124B">
        <w:rPr>
          <w:rFonts w:ascii="Arial" w:eastAsia="Malgun Gothic" w:hAnsi="Arial" w:cs="Arial"/>
          <w:sz w:val="24"/>
          <w:szCs w:val="24"/>
        </w:rPr>
        <w:t xml:space="preserve"> 000 рублей /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мес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 w:rsidRPr="001E124B">
        <w:rPr>
          <w:rFonts w:ascii="Arial" w:eastAsia="Malgun Gothic" w:hAnsi="Arial" w:cs="Arial"/>
          <w:i/>
          <w:iCs/>
          <w:sz w:val="24"/>
          <w:szCs w:val="24"/>
        </w:rPr>
        <w:t>Т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мес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 xml:space="preserve">= </w:t>
      </w:r>
      <w:r>
        <w:rPr>
          <w:rFonts w:ascii="Arial" w:eastAsia="Malgun Gothic" w:hAnsi="Arial" w:cs="Arial"/>
          <w:sz w:val="24"/>
          <w:szCs w:val="24"/>
        </w:rPr>
        <w:t>6</w:t>
      </w:r>
      <w:r w:rsidRPr="001E124B">
        <w:rPr>
          <w:rFonts w:ascii="Arial" w:eastAsia="Malgun Gothic" w:hAnsi="Arial" w:cs="Arial"/>
          <w:sz w:val="24"/>
          <w:szCs w:val="24"/>
        </w:rPr>
        <w:t xml:space="preserve"> мес.</w:t>
      </w:r>
    </w:p>
    <w:p w14:paraId="55C3C5FD" w14:textId="77777777" w:rsidR="00CD55A7" w:rsidRPr="001E124B" w:rsidRDefault="00CD55A7" w:rsidP="00CD55A7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ар.</w:t>
      </w:r>
      <w:r w:rsidRPr="001E124B">
        <w:rPr>
          <w:rFonts w:ascii="Arial" w:eastAsia="Malgun Gothic" w:hAnsi="Arial" w:cs="Arial"/>
          <w:sz w:val="24"/>
          <w:szCs w:val="24"/>
        </w:rPr>
        <w:t xml:space="preserve"> = </w:t>
      </w:r>
      <w:r>
        <w:rPr>
          <w:rFonts w:ascii="Arial" w:eastAsia="Malgun Gothic" w:hAnsi="Arial" w:cs="Arial"/>
          <w:sz w:val="24"/>
          <w:szCs w:val="24"/>
        </w:rPr>
        <w:t>4</w:t>
      </w:r>
      <w:r w:rsidRPr="001E124B">
        <w:rPr>
          <w:rFonts w:ascii="Arial" w:eastAsia="Malgun Gothic" w:hAnsi="Arial" w:cs="Arial"/>
          <w:sz w:val="24"/>
          <w:szCs w:val="24"/>
        </w:rPr>
        <w:t xml:space="preserve"> 000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×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6</w:t>
      </w:r>
      <w:r w:rsidRPr="001E124B">
        <w:rPr>
          <w:rFonts w:ascii="Arial" w:eastAsia="Malgun Gothic" w:hAnsi="Arial" w:cs="Arial"/>
          <w:sz w:val="24"/>
          <w:szCs w:val="24"/>
        </w:rPr>
        <w:t xml:space="preserve"> = 24 000</w:t>
      </w:r>
    </w:p>
    <w:p w14:paraId="528F7126" w14:textId="77777777" w:rsidR="00CD55A7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Смета затрат является важным инструментом в управлении проектами и бизнесом. Она предоставляет детализированную оценку расходов, необходимых для выполнения определенного задания, проекта или бизнес-плана. Зачастую смета затрат используется для планирования бюджета, определения финансовой целесообразности, управления рисками, планирования ресурсов и оценки конкурентоспособности на рынке. Подготовим смету затрат на разработку </w:t>
      </w:r>
      <w:r w:rsidRPr="001E124B">
        <w:rPr>
          <w:rFonts w:ascii="Arial" w:eastAsia="Malgun Gothic" w:hAnsi="Arial" w:cs="Arial"/>
          <w:sz w:val="24"/>
          <w:szCs w:val="24"/>
        </w:rPr>
        <w:lastRenderedPageBreak/>
        <w:t xml:space="preserve">программного модуля. Таблица </w:t>
      </w:r>
      <w:r>
        <w:rPr>
          <w:rFonts w:ascii="Arial" w:eastAsia="Malgun Gothic" w:hAnsi="Arial" w:cs="Arial"/>
          <w:sz w:val="24"/>
          <w:szCs w:val="24"/>
        </w:rPr>
        <w:t>9</w:t>
      </w:r>
      <w:r w:rsidRPr="001E124B">
        <w:rPr>
          <w:rFonts w:ascii="Arial" w:eastAsia="Malgun Gothic" w:hAnsi="Arial" w:cs="Arial"/>
          <w:sz w:val="24"/>
          <w:szCs w:val="24"/>
        </w:rPr>
        <w:t xml:space="preserve"> демонстрирует структуру расходов, которые разделены на три группы и относятся к первым двум этапам проекта. </w:t>
      </w:r>
    </w:p>
    <w:p w14:paraId="63F4A169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bCs/>
          <w:sz w:val="24"/>
          <w:szCs w:val="24"/>
        </w:rPr>
      </w:pPr>
    </w:p>
    <w:p w14:paraId="3AE1147C" w14:textId="77777777" w:rsidR="00CD55A7" w:rsidRPr="001E124B" w:rsidRDefault="00CD55A7" w:rsidP="00CD55A7">
      <w:pPr>
        <w:pStyle w:val="ae"/>
        <w:keepNext/>
        <w:spacing w:before="0" w:after="0"/>
        <w:ind w:firstLine="0"/>
        <w:jc w:val="left"/>
        <w:rPr>
          <w:rFonts w:ascii="Arial" w:hAnsi="Arial" w:cs="Arial"/>
          <w:i w:val="0"/>
          <w:iCs w:val="0"/>
        </w:rPr>
      </w:pPr>
      <w:r w:rsidRPr="001E124B">
        <w:rPr>
          <w:rFonts w:ascii="Arial" w:hAnsi="Arial" w:cs="Arial"/>
          <w:i w:val="0"/>
          <w:iCs w:val="0"/>
        </w:rPr>
        <w:t xml:space="preserve">Таблица </w:t>
      </w:r>
      <w:r>
        <w:rPr>
          <w:rFonts w:ascii="Arial" w:hAnsi="Arial" w:cs="Arial"/>
          <w:i w:val="0"/>
          <w:iCs w:val="0"/>
        </w:rPr>
        <w:t>9</w:t>
      </w:r>
      <w:r w:rsidRPr="001E124B">
        <w:rPr>
          <w:rFonts w:ascii="Arial" w:hAnsi="Arial" w:cs="Arial"/>
          <w:i w:val="0"/>
          <w:iCs w:val="0"/>
        </w:rPr>
        <w:t xml:space="preserve"> – Смета затрат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99"/>
        <w:gridCol w:w="2711"/>
      </w:tblGrid>
      <w:tr w:rsidR="00CD55A7" w:rsidRPr="001E124B" w14:paraId="0B11BE95" w14:textId="77777777" w:rsidTr="007F0BB2">
        <w:trPr>
          <w:trHeight w:hRule="exact" w:val="381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DB9CA1" w14:textId="77777777" w:rsidR="00CD55A7" w:rsidRPr="001E124B" w:rsidRDefault="00CD55A7" w:rsidP="007F0BB2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bCs/>
                <w:sz w:val="24"/>
                <w:szCs w:val="24"/>
              </w:rPr>
              <w:t>Наименование статьи расходов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14C68B" w14:textId="77777777" w:rsidR="00CD55A7" w:rsidRPr="001E124B" w:rsidRDefault="00CD55A7" w:rsidP="007F0BB2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bCs/>
                <w:sz w:val="24"/>
                <w:szCs w:val="24"/>
              </w:rPr>
              <w:t>Сумма затрат, рублей</w:t>
            </w:r>
          </w:p>
        </w:tc>
      </w:tr>
      <w:tr w:rsidR="00CD55A7" w:rsidRPr="001E124B" w14:paraId="15C5A5F2" w14:textId="77777777" w:rsidTr="007F0BB2">
        <w:trPr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905D0" w14:textId="77777777" w:rsidR="00CD55A7" w:rsidRPr="001E124B" w:rsidRDefault="00CD55A7" w:rsidP="007F0BB2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1.Расходы по зарплате исполнителей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34F0D26E" w14:textId="77777777" w:rsidR="00CD55A7" w:rsidRPr="001E124B" w:rsidRDefault="00CD55A7" w:rsidP="007F0BB2">
            <w:pPr>
              <w:keepLines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294 000</w:t>
            </w:r>
          </w:p>
        </w:tc>
      </w:tr>
      <w:tr w:rsidR="00CD55A7" w:rsidRPr="001E124B" w14:paraId="084A333C" w14:textId="77777777" w:rsidTr="007F0BB2">
        <w:trPr>
          <w:trHeight w:hRule="exact" w:val="32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7C028A" w14:textId="77777777" w:rsidR="00CD55A7" w:rsidRPr="001E124B" w:rsidRDefault="00CD55A7" w:rsidP="007F0BB2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1.1 Основная заработная плата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7A48DD" w14:textId="77777777" w:rsidR="00CD55A7" w:rsidRPr="001E124B" w:rsidRDefault="00CD55A7" w:rsidP="007F0BB2">
            <w:pPr>
              <w:keepLines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210 000</w:t>
            </w:r>
          </w:p>
        </w:tc>
      </w:tr>
      <w:tr w:rsidR="00CD55A7" w:rsidRPr="001E124B" w14:paraId="2C1CBFEF" w14:textId="77777777" w:rsidTr="007F0BB2">
        <w:trPr>
          <w:trHeight w:hRule="exact" w:val="32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9C3C52" w14:textId="77777777" w:rsidR="00CD55A7" w:rsidRPr="001E124B" w:rsidRDefault="00CD55A7" w:rsidP="007F0BB2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1.2 Дополнительная заработная плата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C2E01F" w14:textId="77777777" w:rsidR="00CD55A7" w:rsidRPr="001E124B" w:rsidRDefault="00CD55A7" w:rsidP="007F0BB2">
            <w:pPr>
              <w:keepLines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21 000</w:t>
            </w:r>
          </w:p>
        </w:tc>
      </w:tr>
      <w:tr w:rsidR="00CD55A7" w:rsidRPr="001E124B" w14:paraId="02E80B0F" w14:textId="77777777" w:rsidTr="007F0BB2">
        <w:trPr>
          <w:trHeight w:hRule="exact" w:val="32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FBEFEB" w14:textId="77777777" w:rsidR="00CD55A7" w:rsidRPr="001E124B" w:rsidRDefault="00CD55A7" w:rsidP="007F0BB2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1.3 Отчисления в социальные фонды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2FEEC7" w14:textId="77777777" w:rsidR="00CD55A7" w:rsidRPr="001E124B" w:rsidRDefault="00CD55A7" w:rsidP="007F0BB2">
            <w:pPr>
              <w:keepLines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63 000</w:t>
            </w:r>
          </w:p>
        </w:tc>
      </w:tr>
      <w:tr w:rsidR="00CD55A7" w:rsidRPr="001E124B" w14:paraId="01960ED2" w14:textId="77777777" w:rsidTr="007F0BB2">
        <w:trPr>
          <w:trHeight w:hRule="exact" w:val="34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CEBDC" w14:textId="77777777" w:rsidR="00CD55A7" w:rsidRPr="001E124B" w:rsidRDefault="00CD55A7" w:rsidP="007F0BB2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2. Аренда серверов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F10D3F" w14:textId="77777777" w:rsidR="00CD55A7" w:rsidRPr="001E124B" w:rsidRDefault="00CD55A7" w:rsidP="007F0BB2">
            <w:pPr>
              <w:pStyle w:val="af"/>
              <w:keepLines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eastAsia="Malgun Gothic" w:hAnsi="Arial" w:cs="Arial"/>
                <w:sz w:val="24"/>
                <w:szCs w:val="24"/>
              </w:rPr>
              <w:t>24 000</w:t>
            </w:r>
          </w:p>
        </w:tc>
      </w:tr>
      <w:tr w:rsidR="00CD55A7" w:rsidRPr="001E124B" w14:paraId="31B771AC" w14:textId="77777777" w:rsidTr="007F0BB2">
        <w:trPr>
          <w:trHeight w:hRule="exact" w:val="36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C3352D" w14:textId="77777777" w:rsidR="00CD55A7" w:rsidRPr="001E124B" w:rsidRDefault="00CD55A7" w:rsidP="007F0BB2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3.Общая сумма инвестиционных затрат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FDBE399" w14:textId="77777777" w:rsidR="00CD55A7" w:rsidRPr="001E124B" w:rsidRDefault="00CD55A7" w:rsidP="007F0BB2">
            <w:pPr>
              <w:keepLines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324 300</w:t>
            </w:r>
          </w:p>
        </w:tc>
      </w:tr>
    </w:tbl>
    <w:p w14:paraId="6590AE85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7A8418C0" w14:textId="77777777" w:rsidR="00CD55A7" w:rsidRPr="005D5D51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Из расчета сметы видно, что общая сумма инвестиционных затрат составляет 324 300 рублей, которые должны быть покрыты доходами от продаж программного продукта в течение периода, который короче срока реализации проекта.</w:t>
      </w:r>
    </w:p>
    <w:p w14:paraId="38B6884B" w14:textId="77777777" w:rsidR="00CD55A7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Кривая продаж (или кривая жизненного цикла продукта) является важным инструментом в маркетинге и управлении бизнесом. Она представляет собой графическое отображение изменений объемов продаж продукта или услуги с течением времени. Важно понимать кривую продаж по нескольким причинам: понимание жизненного цикла продукта, стратегическое планирование, управление ресурсами, прогнозирование, инновации и развитие. Произведем оценку продаж программного продукта. На рисунке 1</w:t>
      </w:r>
      <w:r>
        <w:rPr>
          <w:rFonts w:ascii="Arial" w:eastAsia="Malgun Gothic" w:hAnsi="Arial" w:cs="Arial"/>
          <w:sz w:val="24"/>
          <w:szCs w:val="24"/>
        </w:rPr>
        <w:t>5</w:t>
      </w:r>
      <w:r w:rsidRPr="001E124B">
        <w:rPr>
          <w:rFonts w:ascii="Arial" w:eastAsia="Malgun Gothic" w:hAnsi="Arial" w:cs="Arial"/>
          <w:sz w:val="24"/>
          <w:szCs w:val="24"/>
        </w:rPr>
        <w:t xml:space="preserve"> прогноз продаж программного продукта представлен в форме «кривой продаж», которая рассчитана на всю продолжительность проекта.</w:t>
      </w:r>
    </w:p>
    <w:p w14:paraId="4D97798A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471E8A3C" w14:textId="77777777" w:rsidR="00CD55A7" w:rsidRPr="001E124B" w:rsidRDefault="00CD55A7" w:rsidP="00CD55A7">
      <w:pPr>
        <w:pStyle w:val="af"/>
        <w:ind w:firstLine="0"/>
        <w:contextualSpacing/>
        <w:rPr>
          <w:rFonts w:ascii="Arial" w:hAnsi="Arial" w:cs="Arial"/>
          <w:noProof/>
          <w:sz w:val="24"/>
          <w:szCs w:val="24"/>
        </w:rPr>
      </w:pPr>
      <w:r w:rsidRPr="00C3321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DF73DA" wp14:editId="676C38A0">
            <wp:extent cx="5943600" cy="2762250"/>
            <wp:effectExtent l="0" t="0" r="0" b="0"/>
            <wp:docPr id="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F73C" w14:textId="77777777" w:rsidR="00CD55A7" w:rsidRPr="001E124B" w:rsidRDefault="00CD55A7" w:rsidP="00CD55A7">
      <w:pPr>
        <w:pStyle w:val="af3"/>
        <w:spacing w:line="240" w:lineRule="auto"/>
        <w:ind w:firstLine="0"/>
        <w:jc w:val="center"/>
      </w:pPr>
      <w:r w:rsidRPr="001E124B">
        <w:rPr>
          <w:b/>
          <w:bCs/>
          <w:noProof/>
        </w:rPr>
        <w:t>Рисунок 1</w:t>
      </w:r>
      <w:r>
        <w:rPr>
          <w:b/>
          <w:bCs/>
          <w:noProof/>
        </w:rPr>
        <w:t>5</w:t>
      </w:r>
      <w:r w:rsidRPr="001E124B">
        <w:rPr>
          <w:b/>
          <w:bCs/>
          <w:noProof/>
        </w:rPr>
        <w:t>.</w:t>
      </w:r>
      <w:r w:rsidRPr="001E124B">
        <w:rPr>
          <w:noProof/>
        </w:rPr>
        <w:t xml:space="preserve"> </w:t>
      </w:r>
      <w:r w:rsidRPr="001E124B">
        <w:t>Кривая продаж</w:t>
      </w:r>
    </w:p>
    <w:p w14:paraId="087EB807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0066A882" w14:textId="77777777" w:rsidR="00CD55A7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7D5B2D08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«Кривая продаж» демонстрирует:</w:t>
      </w:r>
    </w:p>
    <w:p w14:paraId="2DDB99C0" w14:textId="77777777" w:rsidR="00CD55A7" w:rsidRPr="001E124B" w:rsidRDefault="00CD55A7" w:rsidP="00CD55A7">
      <w:pPr>
        <w:pStyle w:val="af"/>
        <w:numPr>
          <w:ilvl w:val="1"/>
          <w:numId w:val="6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фаза разработки, во время которой еще не начались продажи;</w:t>
      </w:r>
    </w:p>
    <w:p w14:paraId="5CA616C4" w14:textId="77777777" w:rsidR="00CD55A7" w:rsidRPr="001E124B" w:rsidRDefault="00CD55A7" w:rsidP="00CD55A7">
      <w:pPr>
        <w:pStyle w:val="af"/>
        <w:numPr>
          <w:ilvl w:val="1"/>
          <w:numId w:val="6"/>
        </w:numPr>
        <w:ind w:left="0" w:firstLine="709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увеличение объема продаж.</w:t>
      </w:r>
    </w:p>
    <w:p w14:paraId="6AC449FF" w14:textId="77777777" w:rsidR="00CD55A7" w:rsidRPr="001E124B" w:rsidRDefault="00CD55A7" w:rsidP="00CD55A7">
      <w:pPr>
        <w:pStyle w:val="af"/>
        <w:contextualSpacing/>
        <w:rPr>
          <w:rFonts w:ascii="Arial" w:eastAsia="Malgun Gothic" w:hAnsi="Arial" w:cs="Arial"/>
          <w:sz w:val="24"/>
          <w:szCs w:val="24"/>
        </w:rPr>
      </w:pPr>
      <w:r w:rsidRPr="007C0768">
        <w:rPr>
          <w:rFonts w:ascii="Arial" w:eastAsia="Malgun Gothic" w:hAnsi="Arial" w:cs="Arial"/>
          <w:noProof/>
          <w:sz w:val="24"/>
          <w:szCs w:val="24"/>
        </w:rPr>
        <w:drawing>
          <wp:inline distT="0" distB="0" distL="0" distR="0" wp14:anchorId="3DC54870" wp14:editId="5478C342">
            <wp:extent cx="5581650" cy="2590800"/>
            <wp:effectExtent l="0" t="0" r="0" b="0"/>
            <wp:docPr id="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B1F4" w14:textId="77777777" w:rsidR="00CD55A7" w:rsidRPr="001E124B" w:rsidRDefault="00CD55A7" w:rsidP="00CD55A7">
      <w:pPr>
        <w:pStyle w:val="af3"/>
        <w:spacing w:line="240" w:lineRule="auto"/>
        <w:ind w:firstLine="0"/>
        <w:jc w:val="center"/>
      </w:pPr>
      <w:r w:rsidRPr="001E124B">
        <w:rPr>
          <w:b/>
          <w:bCs/>
          <w:noProof/>
        </w:rPr>
        <w:t>Рисунок 1</w:t>
      </w:r>
      <w:r>
        <w:rPr>
          <w:b/>
          <w:bCs/>
          <w:noProof/>
        </w:rPr>
        <w:t>6</w:t>
      </w:r>
      <w:r w:rsidRPr="001E124B">
        <w:rPr>
          <w:b/>
          <w:bCs/>
          <w:noProof/>
        </w:rPr>
        <w:t>.</w:t>
      </w:r>
      <w:r w:rsidRPr="001E124B">
        <w:rPr>
          <w:noProof/>
        </w:rPr>
        <w:t xml:space="preserve"> </w:t>
      </w:r>
      <w:r w:rsidRPr="001E124B">
        <w:t>Кривая окупаемости</w:t>
      </w:r>
    </w:p>
    <w:p w14:paraId="4A5289EC" w14:textId="77777777" w:rsidR="00CD55A7" w:rsidRPr="001E124B" w:rsidRDefault="00CD55A7" w:rsidP="00CD55A7">
      <w:pPr>
        <w:pStyle w:val="af"/>
        <w:ind w:firstLine="0"/>
        <w:contextualSpacing/>
        <w:rPr>
          <w:rFonts w:ascii="Arial" w:hAnsi="Arial" w:cs="Arial"/>
          <w:sz w:val="24"/>
          <w:szCs w:val="24"/>
        </w:rPr>
      </w:pPr>
    </w:p>
    <w:p w14:paraId="5B8209FC" w14:textId="77777777" w:rsidR="00CD55A7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26C5EDED" w14:textId="77777777" w:rsidR="00CD55A7" w:rsidRPr="001E124B" w:rsidRDefault="00CD55A7" w:rsidP="00CD55A7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На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прединвестиционном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и инвестиционном этапах наблюдается отсутствие доходов и формирование отрицательной прибыли из-за расходов. При переходе проекта на эксплуатационный этап ситуация меняется, так как начинают поступать доходы. Тенденция формирования доходов становится выше уровня затрат, что позволяет проекту окупиться уже к девятому месяцу.</w:t>
      </w:r>
    </w:p>
    <w:p w14:paraId="12456DB9" w14:textId="77777777" w:rsidR="00CD55A7" w:rsidRPr="001E124B" w:rsidRDefault="00CD55A7" w:rsidP="00CD55A7">
      <w:pPr>
        <w:rPr>
          <w:rFonts w:ascii="Arial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lastRenderedPageBreak/>
        <w:t xml:space="preserve">На графике данный момент отображается как точка пересечения кривой окупаемости с осью абсцисс. </w:t>
      </w:r>
    </w:p>
    <w:p w14:paraId="0C8F16C5" w14:textId="77777777" w:rsidR="00CD55A7" w:rsidRPr="001E124B" w:rsidRDefault="00CD55A7" w:rsidP="00CD55A7">
      <w:pPr>
        <w:rPr>
          <w:rFonts w:ascii="Arial" w:hAnsi="Arial" w:cs="Arial"/>
          <w:sz w:val="24"/>
          <w:szCs w:val="24"/>
        </w:rPr>
      </w:pPr>
    </w:p>
    <w:p w14:paraId="68693EC2" w14:textId="77777777" w:rsidR="00CD55A7" w:rsidRPr="001E124B" w:rsidRDefault="00CD55A7" w:rsidP="00CD55A7">
      <w:pPr>
        <w:pStyle w:val="3"/>
        <w:rPr>
          <w:rFonts w:ascii="Arial" w:hAnsi="Arial" w:cs="Arial"/>
          <w:sz w:val="24"/>
          <w:szCs w:val="24"/>
        </w:rPr>
      </w:pPr>
      <w:bookmarkStart w:id="8" w:name="_Toc199746293"/>
      <w:r w:rsidRPr="001E124B">
        <w:rPr>
          <w:rFonts w:ascii="Arial" w:hAnsi="Arial" w:cs="Arial"/>
          <w:sz w:val="24"/>
          <w:szCs w:val="24"/>
        </w:rPr>
        <w:t>4.4 Расчет показателей экономической эффективности</w:t>
      </w:r>
      <w:bookmarkEnd w:id="8"/>
    </w:p>
    <w:p w14:paraId="28998559" w14:textId="77777777" w:rsidR="00CD55A7" w:rsidRPr="001E124B" w:rsidRDefault="00CD55A7" w:rsidP="00CD55A7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Расчёт экономической эффективности разработанного программного модуля необходим для объективной оценки целесообразности проекта, его окупаемости и потенциальной рентабельности. Он позволяет определить срок возврата инвестированных средств, соотношение прибыли к затратам и перспективу дальнейшего коммерческого использования системы.</w:t>
      </w:r>
    </w:p>
    <w:p w14:paraId="249D7E40" w14:textId="77777777" w:rsidR="00CD55A7" w:rsidRPr="001E124B" w:rsidRDefault="00CD55A7" w:rsidP="00CD55A7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Показатели эффективности помогают обосновать привлечение средств от частных клиник, продемонстрировать финансовую устойчивость проекта и оценить уровень риска при его реализации. Данные расчёты необходимы для формирования бизнес-плана, принятия управленческих решений и определения стратегии масштабирования системы.</w:t>
      </w:r>
    </w:p>
    <w:p w14:paraId="49012BB3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Из анализа данных, представленных в таблицах и на графиках, были получены следующие значения показателей экономической эффективности </w:t>
      </w:r>
      <w:r>
        <w:rPr>
          <w:rFonts w:ascii="Arial" w:hAnsi="Arial" w:cs="Arial"/>
          <w:sz w:val="24"/>
          <w:szCs w:val="24"/>
        </w:rPr>
        <w:t>ВКР</w:t>
      </w:r>
      <w:r w:rsidRPr="001E124B">
        <w:rPr>
          <w:rFonts w:ascii="Arial" w:hAnsi="Arial" w:cs="Arial"/>
          <w:sz w:val="24"/>
          <w:szCs w:val="24"/>
        </w:rPr>
        <w:t>. Формулу (4) используют для расчета чистого дисконтированного дохода (ЧДД).</w:t>
      </w:r>
    </w:p>
    <w:p w14:paraId="4CF652AF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sz w:val="24"/>
          <w:szCs w:val="24"/>
        </w:rPr>
      </w:pPr>
      <w:commentRangeStart w:id="9"/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  <w:t xml:space="preserve">        ЧДД =</w:t>
      </w: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sup>
            </m:sSup>
          </m:den>
        </m:f>
      </m:oMath>
      <w:r>
        <w:rPr>
          <w:rFonts w:ascii="Arial" w:hAnsi="Arial" w:cs="Arial"/>
          <w:sz w:val="24"/>
          <w:szCs w:val="24"/>
        </w:rPr>
        <w:t xml:space="preserve"> </w:t>
      </w:r>
      <w:commentRangeStart w:id="10"/>
      <w:commentRangeEnd w:id="10"/>
      <w:r>
        <w:rPr>
          <w:rStyle w:val="affc"/>
        </w:rPr>
        <w:commentReference w:id="10"/>
      </w:r>
      <w:r w:rsidRPr="001E124B">
        <w:rPr>
          <w:rFonts w:ascii="Arial" w:hAnsi="Arial" w:cs="Arial"/>
          <w:sz w:val="24"/>
          <w:szCs w:val="24"/>
        </w:rPr>
        <w:t xml:space="preserve"> ,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1E124B">
        <w:rPr>
          <w:rFonts w:ascii="Arial" w:hAnsi="Arial" w:cs="Arial"/>
          <w:sz w:val="24"/>
          <w:szCs w:val="24"/>
        </w:rPr>
        <w:t>(</w:t>
      </w:r>
      <w:proofErr w:type="gramEnd"/>
      <w:r w:rsidRPr="00BD4C9E">
        <w:rPr>
          <w:rFonts w:ascii="Arial" w:hAnsi="Arial" w:cs="Arial"/>
          <w:sz w:val="24"/>
          <w:szCs w:val="24"/>
        </w:rPr>
        <w:t>4</w:t>
      </w:r>
      <w:r w:rsidRPr="001E124B">
        <w:rPr>
          <w:rFonts w:ascii="Arial" w:hAnsi="Arial" w:cs="Arial"/>
          <w:sz w:val="24"/>
          <w:szCs w:val="24"/>
        </w:rPr>
        <w:t>)</w:t>
      </w:r>
      <w:commentRangeEnd w:id="9"/>
      <w:r>
        <w:rPr>
          <w:rStyle w:val="affc"/>
        </w:rPr>
        <w:commentReference w:id="9"/>
      </w:r>
    </w:p>
    <w:p w14:paraId="20CEE98E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sz w:val="24"/>
          <w:szCs w:val="24"/>
        </w:rPr>
      </w:pPr>
      <w:proofErr w:type="gramStart"/>
      <w:r w:rsidRPr="001E124B">
        <w:rPr>
          <w:rFonts w:ascii="Arial" w:hAnsi="Arial" w:cs="Arial"/>
          <w:sz w:val="24"/>
          <w:szCs w:val="24"/>
        </w:rPr>
        <w:t xml:space="preserve">где  </w:t>
      </w:r>
      <w:r w:rsidRPr="001E124B">
        <w:rPr>
          <w:rFonts w:ascii="Arial" w:hAnsi="Arial" w:cs="Arial"/>
          <w:i/>
          <w:iCs/>
          <w:sz w:val="24"/>
          <w:szCs w:val="24"/>
        </w:rPr>
        <w:t>t</w:t>
      </w:r>
      <w:proofErr w:type="gramEnd"/>
      <w:r w:rsidRPr="001E124B">
        <w:rPr>
          <w:rFonts w:ascii="Arial" w:hAnsi="Arial" w:cs="Arial"/>
          <w:sz w:val="24"/>
          <w:szCs w:val="24"/>
        </w:rPr>
        <w:t xml:space="preserve"> – периоды реализации проекта, </w:t>
      </w:r>
      <w:r w:rsidRPr="001E124B">
        <w:rPr>
          <w:rFonts w:ascii="Arial" w:hAnsi="Arial" w:cs="Arial"/>
          <w:i/>
          <w:iCs/>
          <w:sz w:val="24"/>
          <w:szCs w:val="24"/>
        </w:rPr>
        <w:t>R</w:t>
      </w:r>
      <w:r w:rsidRPr="001E124B">
        <w:rPr>
          <w:rFonts w:ascii="Arial" w:hAnsi="Arial" w:cs="Arial"/>
          <w:i/>
          <w:iCs/>
          <w:sz w:val="24"/>
          <w:szCs w:val="24"/>
          <w:vertAlign w:val="subscript"/>
          <w:lang w:val="en-US"/>
        </w:rPr>
        <w:t>t</w:t>
      </w:r>
      <w:r w:rsidRPr="001E124B">
        <w:rPr>
          <w:rFonts w:ascii="Arial" w:hAnsi="Arial" w:cs="Arial"/>
          <w:i/>
          <w:iCs/>
          <w:sz w:val="24"/>
          <w:szCs w:val="24"/>
          <w:vertAlign w:val="subscript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 xml:space="preserve">– финансовые результаты, достигаемые на </w:t>
      </w:r>
      <w:r w:rsidRPr="001E124B">
        <w:rPr>
          <w:rFonts w:ascii="Arial" w:hAnsi="Arial" w:cs="Arial"/>
          <w:i/>
          <w:iCs/>
          <w:sz w:val="24"/>
          <w:szCs w:val="24"/>
        </w:rPr>
        <w:t>t</w:t>
      </w:r>
      <w:r w:rsidRPr="001E124B">
        <w:rPr>
          <w:rFonts w:ascii="Arial" w:hAnsi="Arial" w:cs="Arial"/>
          <w:sz w:val="24"/>
          <w:szCs w:val="24"/>
        </w:rPr>
        <w:t xml:space="preserve">-ом шаге, </w:t>
      </w:r>
      <w:proofErr w:type="spellStart"/>
      <w:r w:rsidRPr="001E124B">
        <w:rPr>
          <w:rFonts w:ascii="Arial" w:hAnsi="Arial" w:cs="Arial"/>
          <w:i/>
          <w:iCs/>
          <w:sz w:val="24"/>
          <w:szCs w:val="24"/>
        </w:rPr>
        <w:t>З</w:t>
      </w:r>
      <w:r w:rsidRPr="001E124B">
        <w:rPr>
          <w:rFonts w:ascii="Arial" w:hAnsi="Arial" w:cs="Arial"/>
          <w:i/>
          <w:iCs/>
          <w:sz w:val="24"/>
          <w:szCs w:val="24"/>
          <w:vertAlign w:val="subscript"/>
        </w:rPr>
        <w:t>t</w:t>
      </w:r>
      <w:proofErr w:type="spellEnd"/>
      <w:r w:rsidRPr="001E124B">
        <w:rPr>
          <w:rFonts w:ascii="Arial" w:hAnsi="Arial" w:cs="Arial"/>
          <w:sz w:val="24"/>
          <w:szCs w:val="24"/>
        </w:rPr>
        <w:t xml:space="preserve"> – расходы на том же шаге</w:t>
      </w:r>
      <w:r>
        <w:rPr>
          <w:rFonts w:ascii="Arial" w:hAnsi="Arial" w:cs="Arial"/>
          <w:sz w:val="24"/>
          <w:szCs w:val="24"/>
        </w:rPr>
        <w:t>.</w:t>
      </w:r>
    </w:p>
    <w:p w14:paraId="3CE2A83B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Таким образом, ЧД = </w:t>
      </w:r>
      <w:r>
        <w:rPr>
          <w:rFonts w:ascii="Arial" w:hAnsi="Arial" w:cs="Arial"/>
          <w:sz w:val="24"/>
          <w:szCs w:val="24"/>
        </w:rPr>
        <w:t>896</w:t>
      </w:r>
      <w:r w:rsidRPr="002E63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т.</w:t>
      </w:r>
      <w:r w:rsidRPr="001E124B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р</w:t>
      </w:r>
      <w:r w:rsidRPr="001E124B">
        <w:rPr>
          <w:rFonts w:ascii="Arial" w:hAnsi="Arial" w:cs="Arial"/>
          <w:sz w:val="24"/>
          <w:szCs w:val="24"/>
        </w:rPr>
        <w:t>уб</w:t>
      </w:r>
      <w:r>
        <w:rPr>
          <w:rFonts w:ascii="Arial" w:hAnsi="Arial" w:cs="Arial"/>
          <w:sz w:val="24"/>
          <w:szCs w:val="24"/>
        </w:rPr>
        <w:t>лей.</w:t>
      </w:r>
    </w:p>
    <w:p w14:paraId="5E5CA963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Для определения срока окупаемости (</w:t>
      </w:r>
      <w:r w:rsidRPr="001E124B">
        <w:rPr>
          <w:rFonts w:ascii="Arial" w:hAnsi="Arial" w:cs="Arial"/>
          <w:i/>
          <w:iCs/>
          <w:sz w:val="24"/>
          <w:szCs w:val="24"/>
        </w:rPr>
        <w:t>Т</w:t>
      </w:r>
      <w:r w:rsidRPr="001E124B">
        <w:rPr>
          <w:rFonts w:ascii="Arial" w:hAnsi="Arial" w:cs="Arial"/>
          <w:sz w:val="24"/>
          <w:szCs w:val="24"/>
          <w:vertAlign w:val="subscript"/>
        </w:rPr>
        <w:t>ок</w:t>
      </w:r>
      <w:r w:rsidRPr="001E124B">
        <w:rPr>
          <w:rFonts w:ascii="Arial" w:hAnsi="Arial" w:cs="Arial"/>
          <w:sz w:val="24"/>
          <w:szCs w:val="24"/>
        </w:rPr>
        <w:t>) используют формулу (5).</w:t>
      </w:r>
    </w:p>
    <w:p w14:paraId="23DB1F85" w14:textId="77777777" w:rsidR="00CD55A7" w:rsidRPr="001E124B" w:rsidRDefault="00CD55A7" w:rsidP="00CD55A7">
      <w:pPr>
        <w:pStyle w:val="af"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  <w:t xml:space="preserve">        </w:t>
      </w:r>
      <w:commentRangeStart w:id="11"/>
      <w:r w:rsidRPr="001E124B">
        <w:rPr>
          <w:rFonts w:ascii="Arial" w:hAnsi="Arial" w:cs="Arial"/>
          <w:iCs/>
          <w:sz w:val="24"/>
          <w:szCs w:val="24"/>
        </w:rPr>
        <w:t xml:space="preserve"> </w:t>
      </w:r>
      <w:r w:rsidRPr="001E124B">
        <w:rPr>
          <w:rFonts w:ascii="Arial" w:hAnsi="Arial" w:cs="Arial"/>
          <w:i/>
          <w:sz w:val="24"/>
          <w:szCs w:val="24"/>
        </w:rPr>
        <w:t>Т</w:t>
      </w:r>
      <w:r w:rsidRPr="001E124B">
        <w:rPr>
          <w:rFonts w:ascii="Arial" w:hAnsi="Arial" w:cs="Arial"/>
          <w:iCs/>
          <w:sz w:val="24"/>
          <w:szCs w:val="24"/>
          <w:vertAlign w:val="subscript"/>
        </w:rPr>
        <w:t>ок</w:t>
      </w:r>
      <w:r w:rsidRPr="001E124B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t*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iCs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Invt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den>
                </m:f>
              </m:e>
            </m:nary>
          </m:num>
          <m:den>
            <m:f>
              <m:fPr>
                <m:ctrlPr>
                  <w:rPr>
                    <w:rFonts w:ascii="Cambria Math" w:hAnsi="Cambria Math" w:cs="Arial"/>
                    <w:i/>
                    <w:iCs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sup>
                </m:sSup>
              </m:den>
            </m:f>
          </m:den>
        </m:f>
      </m:oMath>
      <w:r w:rsidRPr="001E124B">
        <w:rPr>
          <w:rFonts w:ascii="Arial" w:hAnsi="Arial" w:cs="Arial"/>
          <w:sz w:val="24"/>
          <w:szCs w:val="24"/>
        </w:rPr>
        <w:t xml:space="preserve">,                    </w:t>
      </w:r>
      <w:commentRangeEnd w:id="11"/>
      <w:r>
        <w:rPr>
          <w:rStyle w:val="affc"/>
        </w:rPr>
        <w:commentReference w:id="11"/>
      </w:r>
      <w:r w:rsidRPr="001E124B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E124B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5D0C76">
        <w:rPr>
          <w:rFonts w:ascii="Arial" w:hAnsi="Arial" w:cs="Arial"/>
          <w:sz w:val="24"/>
          <w:szCs w:val="24"/>
        </w:rPr>
        <w:t>5</w:t>
      </w:r>
      <w:r w:rsidRPr="001E124B">
        <w:rPr>
          <w:rFonts w:ascii="Arial" w:hAnsi="Arial" w:cs="Arial"/>
          <w:sz w:val="24"/>
          <w:szCs w:val="24"/>
        </w:rPr>
        <w:t>)</w:t>
      </w:r>
      <w:r w:rsidRPr="001E124B">
        <w:rPr>
          <w:rFonts w:ascii="Arial" w:hAnsi="Arial" w:cs="Arial"/>
          <w:b/>
          <w:sz w:val="24"/>
          <w:szCs w:val="24"/>
        </w:rPr>
        <w:t xml:space="preserve">   </w:t>
      </w:r>
    </w:p>
    <w:p w14:paraId="28550204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где </w:t>
      </w:r>
      <w:r w:rsidRPr="001E124B">
        <w:rPr>
          <w:rFonts w:ascii="Arial" w:hAnsi="Arial" w:cs="Arial"/>
          <w:i/>
          <w:sz w:val="24"/>
          <w:szCs w:val="24"/>
          <w:lang w:val="en-US"/>
        </w:rPr>
        <w:t>inv</w:t>
      </w:r>
      <w:r w:rsidRPr="001E124B">
        <w:rPr>
          <w:rFonts w:ascii="Arial" w:hAnsi="Arial" w:cs="Arial"/>
          <w:sz w:val="24"/>
          <w:szCs w:val="24"/>
        </w:rPr>
        <w:t xml:space="preserve"> – объем инвестиций, </w:t>
      </w:r>
      <w:r w:rsidRPr="001E124B">
        <w:rPr>
          <w:rFonts w:ascii="Arial" w:hAnsi="Arial" w:cs="Arial"/>
          <w:i/>
          <w:sz w:val="24"/>
          <w:szCs w:val="24"/>
        </w:rPr>
        <w:t>R</w:t>
      </w:r>
      <w:r w:rsidRPr="001E124B">
        <w:rPr>
          <w:rFonts w:ascii="Arial" w:hAnsi="Arial" w:cs="Arial"/>
          <w:i/>
          <w:sz w:val="24"/>
          <w:szCs w:val="24"/>
          <w:vertAlign w:val="subscript"/>
          <w:lang w:val="en-US"/>
        </w:rPr>
        <w:t>t</w:t>
      </w:r>
      <w:r w:rsidRPr="001E124B">
        <w:rPr>
          <w:rFonts w:ascii="Arial" w:hAnsi="Arial" w:cs="Arial"/>
          <w:i/>
          <w:sz w:val="24"/>
          <w:szCs w:val="24"/>
          <w:vertAlign w:val="subscript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 xml:space="preserve">– финансовые результаты, достигаемые на </w:t>
      </w:r>
      <w:r w:rsidRPr="001E124B">
        <w:rPr>
          <w:rFonts w:ascii="Arial" w:hAnsi="Arial" w:cs="Arial"/>
          <w:i/>
          <w:iCs/>
          <w:sz w:val="24"/>
          <w:szCs w:val="24"/>
        </w:rPr>
        <w:t>t</w:t>
      </w:r>
      <w:r w:rsidRPr="001E124B">
        <w:rPr>
          <w:rFonts w:ascii="Arial" w:hAnsi="Arial" w:cs="Arial"/>
          <w:sz w:val="24"/>
          <w:szCs w:val="24"/>
        </w:rPr>
        <w:t xml:space="preserve">-ом шаге, </w:t>
      </w:r>
      <w:proofErr w:type="spellStart"/>
      <w:r w:rsidRPr="001E124B">
        <w:rPr>
          <w:rFonts w:ascii="Arial" w:hAnsi="Arial" w:cs="Arial"/>
          <w:sz w:val="24"/>
          <w:szCs w:val="24"/>
        </w:rPr>
        <w:t>З</w:t>
      </w:r>
      <w:r w:rsidRPr="001E124B">
        <w:rPr>
          <w:rFonts w:ascii="Arial" w:hAnsi="Arial" w:cs="Arial"/>
          <w:i/>
          <w:sz w:val="24"/>
          <w:szCs w:val="24"/>
          <w:vertAlign w:val="subscript"/>
        </w:rPr>
        <w:t>t</w:t>
      </w:r>
      <w:proofErr w:type="spellEnd"/>
      <w:r w:rsidRPr="001E124B">
        <w:rPr>
          <w:rFonts w:ascii="Arial" w:hAnsi="Arial" w:cs="Arial"/>
          <w:sz w:val="24"/>
          <w:szCs w:val="24"/>
        </w:rPr>
        <w:t xml:space="preserve"> – расходы на том же шаге, </w:t>
      </w:r>
      <w:r w:rsidRPr="001E124B">
        <w:rPr>
          <w:rFonts w:ascii="Arial" w:hAnsi="Arial" w:cs="Arial"/>
          <w:i/>
          <w:sz w:val="24"/>
          <w:szCs w:val="24"/>
        </w:rPr>
        <w:t>t</w:t>
      </w:r>
      <w:r w:rsidRPr="001E124B">
        <w:rPr>
          <w:rFonts w:ascii="Arial" w:hAnsi="Arial" w:cs="Arial"/>
          <w:sz w:val="24"/>
          <w:szCs w:val="24"/>
        </w:rPr>
        <w:t xml:space="preserve"> – этапы реализации проекта.</w:t>
      </w:r>
    </w:p>
    <w:p w14:paraId="603B1EFB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i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Таким образом, </w:t>
      </w:r>
      <w:r w:rsidRPr="001E124B">
        <w:rPr>
          <w:rFonts w:ascii="Arial" w:hAnsi="Arial" w:cs="Arial"/>
          <w:i/>
          <w:sz w:val="24"/>
          <w:szCs w:val="24"/>
        </w:rPr>
        <w:t>Т</w:t>
      </w:r>
      <w:r w:rsidRPr="001E124B">
        <w:rPr>
          <w:rFonts w:ascii="Arial" w:hAnsi="Arial" w:cs="Arial"/>
          <w:iCs/>
          <w:sz w:val="24"/>
          <w:szCs w:val="24"/>
          <w:vertAlign w:val="subscript"/>
        </w:rPr>
        <w:t>ок</w:t>
      </w:r>
      <w:r w:rsidRPr="001E124B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1E124B">
        <w:rPr>
          <w:rFonts w:ascii="Arial" w:hAnsi="Arial" w:cs="Arial"/>
          <w:b/>
          <w:sz w:val="24"/>
          <w:szCs w:val="24"/>
        </w:rPr>
        <w:t>≈</w:t>
      </w:r>
      <w:r w:rsidRPr="001E1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</w:t>
      </w:r>
      <w:r w:rsidRPr="001E124B">
        <w:rPr>
          <w:rFonts w:ascii="Arial" w:hAnsi="Arial" w:cs="Arial"/>
          <w:sz w:val="24"/>
          <w:szCs w:val="24"/>
        </w:rPr>
        <w:t xml:space="preserve"> месяцев. </w:t>
      </w:r>
      <w:r w:rsidRPr="001E124B">
        <w:rPr>
          <w:rFonts w:ascii="Arial" w:hAnsi="Arial" w:cs="Arial"/>
          <w:b/>
          <w:sz w:val="24"/>
          <w:szCs w:val="24"/>
        </w:rPr>
        <w:t xml:space="preserve">               </w:t>
      </w:r>
    </w:p>
    <w:p w14:paraId="5720609E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i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Формулу (6) используют для вычисления индекса доходности (ИД).</w:t>
      </w:r>
    </w:p>
    <w:p w14:paraId="10277AA6" w14:textId="77777777" w:rsidR="00CD55A7" w:rsidRPr="001E124B" w:rsidRDefault="00CD55A7" w:rsidP="00CD55A7">
      <w:pPr>
        <w:pStyle w:val="af"/>
        <w:rPr>
          <w:rFonts w:ascii="Arial" w:hAnsi="Arial" w:cs="Arial"/>
          <w:iCs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  <w:t xml:space="preserve">        </w:t>
      </w:r>
      <w:r w:rsidRPr="005D0C76">
        <w:rPr>
          <w:rFonts w:ascii="Arial" w:hAnsi="Arial" w:cs="Arial"/>
          <w:sz w:val="24"/>
          <w:szCs w:val="24"/>
        </w:rPr>
        <w:t xml:space="preserve">   </w:t>
      </w:r>
      <w:r w:rsidRPr="001E124B">
        <w:rPr>
          <w:rFonts w:ascii="Arial" w:hAnsi="Arial" w:cs="Arial"/>
          <w:sz w:val="24"/>
          <w:szCs w:val="24"/>
        </w:rPr>
        <w:t xml:space="preserve">ИД </w:t>
      </w:r>
      <w:r w:rsidRPr="001E124B">
        <w:rPr>
          <w:rFonts w:ascii="Arial" w:hAnsi="Arial" w:cs="Arial"/>
          <w:iCs/>
          <w:sz w:val="24"/>
          <w:szCs w:val="24"/>
        </w:rPr>
        <w:t>=</w:t>
      </w:r>
      <w:r w:rsidRPr="001E124B">
        <w:rPr>
          <w:rFonts w:ascii="Arial" w:hAnsi="Arial" w:cs="Arial"/>
          <w:b/>
          <w:iCs/>
          <w:sz w:val="24"/>
          <w:szCs w:val="24"/>
        </w:rPr>
        <w:t xml:space="preserve"> </w:t>
      </w:r>
      <w:commentRangeStart w:id="12"/>
      <w:commentRangeEnd w:id="12"/>
      <w:r>
        <w:rPr>
          <w:rStyle w:val="affc"/>
        </w:rPr>
        <w:commentReference w:id="12"/>
      </w:r>
      <m:oMath>
        <m:f>
          <m:f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Cs/>
                    <w:sz w:val="32"/>
                    <w:szCs w:val="32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den>
                </m:f>
              </m:e>
            </m:nary>
          </m:num>
          <m:den>
            <m:f>
              <m:fPr>
                <m:ctrlPr>
                  <w:rPr>
                    <w:rFonts w:ascii="Cambria Math" w:hAnsi="Cambria Math" w:cs="Arial"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nvt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sup>
                </m:sSup>
              </m:den>
            </m:f>
          </m:den>
        </m:f>
      </m:oMath>
      <w:r w:rsidRPr="001E124B">
        <w:rPr>
          <w:rFonts w:ascii="Arial" w:hAnsi="Arial" w:cs="Arial"/>
          <w:b/>
          <w:iCs/>
          <w:sz w:val="24"/>
          <w:szCs w:val="24"/>
        </w:rPr>
        <w:t xml:space="preserve"> </w:t>
      </w:r>
      <w:r w:rsidRPr="001E124B">
        <w:rPr>
          <w:rFonts w:ascii="Arial" w:hAnsi="Arial" w:cs="Arial"/>
          <w:iCs/>
          <w:sz w:val="24"/>
          <w:szCs w:val="24"/>
        </w:rPr>
        <w:t xml:space="preserve">,                                              </w:t>
      </w:r>
      <w:proofErr w:type="gramStart"/>
      <w:r w:rsidRPr="001E124B">
        <w:rPr>
          <w:rFonts w:ascii="Arial" w:hAnsi="Arial" w:cs="Arial"/>
          <w:iCs/>
          <w:sz w:val="24"/>
          <w:szCs w:val="24"/>
        </w:rPr>
        <w:t xml:space="preserve">   (</w:t>
      </w:r>
      <w:proofErr w:type="gramEnd"/>
      <w:r w:rsidRPr="005D0C76">
        <w:rPr>
          <w:rFonts w:ascii="Arial" w:hAnsi="Arial" w:cs="Arial"/>
          <w:iCs/>
          <w:sz w:val="24"/>
          <w:szCs w:val="24"/>
        </w:rPr>
        <w:t>6</w:t>
      </w:r>
      <w:r w:rsidRPr="001E124B">
        <w:rPr>
          <w:rFonts w:ascii="Arial" w:hAnsi="Arial" w:cs="Arial"/>
          <w:iCs/>
          <w:sz w:val="24"/>
          <w:szCs w:val="24"/>
        </w:rPr>
        <w:t>)</w:t>
      </w:r>
    </w:p>
    <w:p w14:paraId="5598DF56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i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где </w:t>
      </w:r>
      <w:r w:rsidRPr="001E124B">
        <w:rPr>
          <w:rFonts w:ascii="Arial" w:hAnsi="Arial" w:cs="Arial"/>
          <w:i/>
          <w:sz w:val="24"/>
          <w:szCs w:val="24"/>
          <w:lang w:val="en-US"/>
        </w:rPr>
        <w:t>inv</w:t>
      </w:r>
      <w:r w:rsidRPr="001E124B">
        <w:rPr>
          <w:rFonts w:ascii="Arial" w:hAnsi="Arial" w:cs="Arial"/>
          <w:sz w:val="24"/>
          <w:szCs w:val="24"/>
        </w:rPr>
        <w:t xml:space="preserve"> – объем инвестиций, </w:t>
      </w:r>
      <w:r w:rsidRPr="001E124B">
        <w:rPr>
          <w:rFonts w:ascii="Arial" w:hAnsi="Arial" w:cs="Arial"/>
          <w:i/>
          <w:sz w:val="24"/>
          <w:szCs w:val="24"/>
        </w:rPr>
        <w:t>R</w:t>
      </w:r>
      <w:r w:rsidRPr="001E124B">
        <w:rPr>
          <w:rFonts w:ascii="Arial" w:hAnsi="Arial" w:cs="Arial"/>
          <w:i/>
          <w:sz w:val="24"/>
          <w:szCs w:val="24"/>
          <w:vertAlign w:val="subscript"/>
          <w:lang w:val="en-US"/>
        </w:rPr>
        <w:t>t</w:t>
      </w:r>
      <w:r w:rsidRPr="001E124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 xml:space="preserve">– финансовые результаты, достигаемые на             </w:t>
      </w:r>
      <w:r w:rsidRPr="001E124B">
        <w:rPr>
          <w:rFonts w:ascii="Arial" w:hAnsi="Arial" w:cs="Arial"/>
          <w:i/>
          <w:iCs/>
          <w:sz w:val="24"/>
          <w:szCs w:val="24"/>
        </w:rPr>
        <w:t>t</w:t>
      </w:r>
      <w:r w:rsidRPr="001E124B">
        <w:rPr>
          <w:rFonts w:ascii="Arial" w:hAnsi="Arial" w:cs="Arial"/>
          <w:sz w:val="24"/>
          <w:szCs w:val="24"/>
        </w:rPr>
        <w:t xml:space="preserve">-ом шаге, </w:t>
      </w:r>
      <w:proofErr w:type="spellStart"/>
      <w:r w:rsidRPr="001E124B">
        <w:rPr>
          <w:rFonts w:ascii="Arial" w:hAnsi="Arial" w:cs="Arial"/>
          <w:sz w:val="24"/>
          <w:szCs w:val="24"/>
        </w:rPr>
        <w:t>З</w:t>
      </w:r>
      <w:r w:rsidRPr="001E124B">
        <w:rPr>
          <w:rFonts w:ascii="Arial" w:hAnsi="Arial" w:cs="Arial"/>
          <w:i/>
          <w:sz w:val="24"/>
          <w:szCs w:val="24"/>
          <w:vertAlign w:val="subscript"/>
        </w:rPr>
        <w:t>t</w:t>
      </w:r>
      <w:proofErr w:type="spellEnd"/>
      <w:r w:rsidRPr="001E124B">
        <w:rPr>
          <w:rFonts w:ascii="Arial" w:hAnsi="Arial" w:cs="Arial"/>
          <w:sz w:val="24"/>
          <w:szCs w:val="24"/>
        </w:rPr>
        <w:t xml:space="preserve"> – расходы на том же </w:t>
      </w:r>
      <w:proofErr w:type="gramStart"/>
      <w:r w:rsidRPr="001E124B">
        <w:rPr>
          <w:rFonts w:ascii="Arial" w:hAnsi="Arial" w:cs="Arial"/>
          <w:sz w:val="24"/>
          <w:szCs w:val="24"/>
        </w:rPr>
        <w:t>шаге,</w:t>
      </w:r>
      <w:r>
        <w:rPr>
          <w:rFonts w:ascii="Arial" w:hAnsi="Arial" w:cs="Arial"/>
          <w:sz w:val="24"/>
          <w:szCs w:val="24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 xml:space="preserve"> </w:t>
      </w:r>
      <w:r w:rsidRPr="001E124B">
        <w:rPr>
          <w:rFonts w:ascii="Arial" w:hAnsi="Arial" w:cs="Arial"/>
          <w:i/>
          <w:sz w:val="24"/>
          <w:szCs w:val="24"/>
        </w:rPr>
        <w:t>t</w:t>
      </w:r>
      <w:proofErr w:type="gramEnd"/>
      <w:r w:rsidRPr="001E124B">
        <w:rPr>
          <w:rFonts w:ascii="Arial" w:hAnsi="Arial" w:cs="Arial"/>
          <w:sz w:val="24"/>
          <w:szCs w:val="24"/>
        </w:rPr>
        <w:t xml:space="preserve"> – этапы реализации проекта.</w:t>
      </w:r>
    </w:p>
    <w:p w14:paraId="64BCC673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iCs/>
          <w:sz w:val="24"/>
          <w:szCs w:val="24"/>
        </w:rPr>
      </w:pPr>
      <w:r w:rsidRPr="001E124B">
        <w:rPr>
          <w:rFonts w:ascii="Arial" w:hAnsi="Arial" w:cs="Arial"/>
          <w:iCs/>
          <w:sz w:val="24"/>
          <w:szCs w:val="24"/>
        </w:rPr>
        <w:lastRenderedPageBreak/>
        <w:t xml:space="preserve">Таким образом, ИД = </w:t>
      </w:r>
      <w:r>
        <w:rPr>
          <w:rFonts w:ascii="Arial" w:hAnsi="Arial" w:cs="Arial"/>
          <w:iCs/>
          <w:sz w:val="24"/>
          <w:szCs w:val="24"/>
        </w:rPr>
        <w:t>4,72</w:t>
      </w:r>
    </w:p>
    <w:p w14:paraId="39160C4F" w14:textId="77777777" w:rsidR="00CD55A7" w:rsidRDefault="00CD55A7" w:rsidP="00CD55A7">
      <w:pPr>
        <w:pStyle w:val="af"/>
        <w:contextualSpacing/>
        <w:rPr>
          <w:rFonts w:ascii="Arial" w:hAnsi="Arial" w:cs="Arial"/>
          <w:iCs/>
          <w:sz w:val="24"/>
          <w:szCs w:val="24"/>
        </w:rPr>
      </w:pPr>
      <w:r w:rsidRPr="001E124B">
        <w:rPr>
          <w:rFonts w:ascii="Arial" w:hAnsi="Arial" w:cs="Arial"/>
          <w:iCs/>
          <w:sz w:val="24"/>
          <w:szCs w:val="24"/>
        </w:rPr>
        <w:t xml:space="preserve">(инвестиции составляют </w:t>
      </w:r>
      <w:r w:rsidRPr="004D11D1">
        <w:rPr>
          <w:rFonts w:ascii="Arial" w:hAnsi="Arial" w:cs="Arial"/>
          <w:iCs/>
          <w:sz w:val="24"/>
          <w:szCs w:val="24"/>
        </w:rPr>
        <w:t>324</w:t>
      </w:r>
      <w:r w:rsidRPr="001E124B">
        <w:rPr>
          <w:rFonts w:ascii="Arial" w:hAnsi="Arial" w:cs="Arial"/>
          <w:iCs/>
          <w:sz w:val="24"/>
          <w:szCs w:val="24"/>
        </w:rPr>
        <w:t> </w:t>
      </w:r>
      <w:r w:rsidRPr="004D11D1">
        <w:rPr>
          <w:rFonts w:ascii="Arial" w:hAnsi="Arial" w:cs="Arial"/>
          <w:iCs/>
          <w:sz w:val="24"/>
          <w:szCs w:val="24"/>
        </w:rPr>
        <w:t>3</w:t>
      </w:r>
      <w:r w:rsidRPr="001E124B">
        <w:rPr>
          <w:rFonts w:ascii="Arial" w:hAnsi="Arial" w:cs="Arial"/>
          <w:iCs/>
          <w:sz w:val="24"/>
          <w:szCs w:val="24"/>
        </w:rPr>
        <w:t xml:space="preserve">00 руб. за первые </w:t>
      </w:r>
      <w:r>
        <w:rPr>
          <w:rFonts w:ascii="Arial" w:hAnsi="Arial" w:cs="Arial"/>
          <w:iCs/>
          <w:sz w:val="24"/>
          <w:szCs w:val="24"/>
        </w:rPr>
        <w:t>12</w:t>
      </w:r>
      <w:r w:rsidRPr="001E124B">
        <w:rPr>
          <w:rFonts w:ascii="Arial" w:hAnsi="Arial" w:cs="Arial"/>
          <w:iCs/>
          <w:sz w:val="24"/>
          <w:szCs w:val="24"/>
        </w:rPr>
        <w:t xml:space="preserve"> месяце</w:t>
      </w:r>
      <w:r>
        <w:rPr>
          <w:rFonts w:ascii="Arial" w:hAnsi="Arial" w:cs="Arial"/>
          <w:iCs/>
          <w:sz w:val="24"/>
          <w:szCs w:val="24"/>
        </w:rPr>
        <w:t>в</w:t>
      </w:r>
      <w:r w:rsidRPr="001E124B">
        <w:rPr>
          <w:rFonts w:ascii="Arial" w:hAnsi="Arial" w:cs="Arial"/>
          <w:iCs/>
          <w:sz w:val="24"/>
          <w:szCs w:val="24"/>
        </w:rPr>
        <w:t>)</w:t>
      </w:r>
    </w:p>
    <w:p w14:paraId="1DE30712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Из уравнения (7) определяется внутренняя норма доходности (ВНД), обозначаемая как (</w:t>
      </w:r>
      <w:proofErr w:type="spellStart"/>
      <w:r w:rsidRPr="001E124B">
        <w:rPr>
          <w:rFonts w:ascii="Arial" w:hAnsi="Arial" w:cs="Arial"/>
          <w:i/>
          <w:sz w:val="24"/>
          <w:szCs w:val="24"/>
        </w:rPr>
        <w:t>Е</w:t>
      </w:r>
      <w:r w:rsidRPr="001E124B">
        <w:rPr>
          <w:rFonts w:ascii="Arial" w:hAnsi="Arial" w:cs="Arial"/>
          <w:sz w:val="24"/>
          <w:szCs w:val="24"/>
          <w:vertAlign w:val="subscript"/>
        </w:rPr>
        <w:t>вн</w:t>
      </w:r>
      <w:proofErr w:type="spellEnd"/>
      <w:r w:rsidRPr="001E124B">
        <w:rPr>
          <w:rFonts w:ascii="Arial" w:hAnsi="Arial" w:cs="Arial"/>
          <w:sz w:val="24"/>
          <w:szCs w:val="24"/>
        </w:rPr>
        <w:t>).</w:t>
      </w:r>
    </w:p>
    <w:p w14:paraId="2993053F" w14:textId="77777777" w:rsidR="00CD55A7" w:rsidRPr="001E124B" w:rsidRDefault="00CD55A7" w:rsidP="00CD55A7">
      <w:pPr>
        <w:pStyle w:val="af"/>
        <w:rPr>
          <w:rFonts w:ascii="Arial" w:hAnsi="Arial" w:cs="Arial"/>
          <w:iCs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  <w:t xml:space="preserve">        </w:t>
      </w:r>
      <w:commentRangeStart w:id="13"/>
      <w:commentRangeEnd w:id="13"/>
      <w:r>
        <w:rPr>
          <w:rStyle w:val="affc"/>
        </w:rPr>
        <w:commentReference w:id="13"/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нв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t</m:t>
                    </m:r>
                  </m:sup>
                </m:sSup>
              </m:den>
            </m:f>
          </m:e>
        </m:nary>
        <m:r>
          <w:rPr>
            <w:rFonts w:ascii="Cambria Math" w:hAnsi="Cambria Math" w:cs="Arial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nvt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нв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t</m:t>
                    </m:r>
                  </m:sup>
                </m:sSup>
              </m:den>
            </m:f>
          </m:e>
        </m:nary>
      </m:oMath>
      <w:proofErr w:type="gramStart"/>
      <w:r w:rsidRPr="001E124B">
        <w:rPr>
          <w:rFonts w:ascii="Arial" w:hAnsi="Arial" w:cs="Arial"/>
          <w:iCs/>
          <w:sz w:val="24"/>
          <w:szCs w:val="24"/>
        </w:rPr>
        <w:t xml:space="preserve">,   </w:t>
      </w:r>
      <w:proofErr w:type="gramEnd"/>
      <w:r w:rsidRPr="001E124B">
        <w:rPr>
          <w:rFonts w:ascii="Arial" w:hAnsi="Arial" w:cs="Arial"/>
          <w:iCs/>
          <w:sz w:val="24"/>
          <w:szCs w:val="24"/>
        </w:rPr>
        <w:t xml:space="preserve">                                    </w:t>
      </w:r>
      <w:proofErr w:type="gramStart"/>
      <w:r w:rsidRPr="005D0C76">
        <w:rPr>
          <w:rFonts w:ascii="Arial" w:hAnsi="Arial" w:cs="Arial"/>
          <w:iCs/>
          <w:sz w:val="24"/>
          <w:szCs w:val="24"/>
        </w:rPr>
        <w:t xml:space="preserve">  </w:t>
      </w:r>
      <w:r w:rsidRPr="001E124B">
        <w:rPr>
          <w:rFonts w:ascii="Arial" w:hAnsi="Arial" w:cs="Arial"/>
          <w:iCs/>
          <w:sz w:val="24"/>
          <w:szCs w:val="24"/>
        </w:rPr>
        <w:t xml:space="preserve"> (</w:t>
      </w:r>
      <w:proofErr w:type="gramEnd"/>
      <w:r w:rsidRPr="005D0C76">
        <w:rPr>
          <w:rFonts w:ascii="Arial" w:hAnsi="Arial" w:cs="Arial"/>
          <w:iCs/>
          <w:sz w:val="24"/>
          <w:szCs w:val="24"/>
        </w:rPr>
        <w:t>7</w:t>
      </w:r>
      <w:r w:rsidRPr="001E124B">
        <w:rPr>
          <w:rFonts w:ascii="Arial" w:hAnsi="Arial" w:cs="Arial"/>
          <w:iCs/>
          <w:sz w:val="24"/>
          <w:szCs w:val="24"/>
        </w:rPr>
        <w:t>)</w:t>
      </w:r>
    </w:p>
    <w:p w14:paraId="083D1536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i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где </w:t>
      </w:r>
      <w:r w:rsidRPr="001E124B">
        <w:rPr>
          <w:rFonts w:ascii="Arial" w:hAnsi="Arial" w:cs="Arial"/>
          <w:i/>
          <w:sz w:val="24"/>
          <w:szCs w:val="24"/>
          <w:lang w:val="en-US"/>
        </w:rPr>
        <w:t>inv</w:t>
      </w:r>
      <w:r w:rsidRPr="001E124B">
        <w:rPr>
          <w:rFonts w:ascii="Arial" w:hAnsi="Arial" w:cs="Arial"/>
          <w:sz w:val="24"/>
          <w:szCs w:val="24"/>
        </w:rPr>
        <w:t xml:space="preserve"> – объем инвестиций, </w:t>
      </w:r>
      <w:r w:rsidRPr="001E124B">
        <w:rPr>
          <w:rFonts w:ascii="Arial" w:hAnsi="Arial" w:cs="Arial"/>
          <w:i/>
          <w:sz w:val="24"/>
          <w:szCs w:val="24"/>
        </w:rPr>
        <w:t>R</w:t>
      </w:r>
      <w:r w:rsidRPr="001E124B">
        <w:rPr>
          <w:rFonts w:ascii="Arial" w:hAnsi="Arial" w:cs="Arial"/>
          <w:i/>
          <w:sz w:val="24"/>
          <w:szCs w:val="24"/>
          <w:vertAlign w:val="subscript"/>
          <w:lang w:val="en-US"/>
        </w:rPr>
        <w:t>t</w:t>
      </w:r>
      <w:r w:rsidRPr="001E124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 xml:space="preserve">– финансовые результаты, достигаемые на </w:t>
      </w:r>
      <w:r w:rsidRPr="001E124B">
        <w:rPr>
          <w:rFonts w:ascii="Arial" w:hAnsi="Arial" w:cs="Arial"/>
          <w:i/>
          <w:iCs/>
          <w:sz w:val="24"/>
          <w:szCs w:val="24"/>
        </w:rPr>
        <w:t>t</w:t>
      </w:r>
      <w:r w:rsidRPr="001E124B">
        <w:rPr>
          <w:rFonts w:ascii="Arial" w:hAnsi="Arial" w:cs="Arial"/>
          <w:sz w:val="24"/>
          <w:szCs w:val="24"/>
        </w:rPr>
        <w:t xml:space="preserve">-ом шаге, </w:t>
      </w:r>
      <w:proofErr w:type="spellStart"/>
      <w:r w:rsidRPr="001E124B">
        <w:rPr>
          <w:rFonts w:ascii="Arial" w:hAnsi="Arial" w:cs="Arial"/>
          <w:sz w:val="24"/>
          <w:szCs w:val="24"/>
        </w:rPr>
        <w:t>З</w:t>
      </w:r>
      <w:r w:rsidRPr="001E124B">
        <w:rPr>
          <w:rFonts w:ascii="Arial" w:hAnsi="Arial" w:cs="Arial"/>
          <w:i/>
          <w:sz w:val="24"/>
          <w:szCs w:val="24"/>
          <w:vertAlign w:val="subscript"/>
        </w:rPr>
        <w:t>t</w:t>
      </w:r>
      <w:proofErr w:type="spellEnd"/>
      <w:r w:rsidRPr="001E124B">
        <w:rPr>
          <w:rFonts w:ascii="Arial" w:hAnsi="Arial" w:cs="Arial"/>
          <w:sz w:val="24"/>
          <w:szCs w:val="24"/>
        </w:rPr>
        <w:t xml:space="preserve"> – расходы на том же шаге, </w:t>
      </w:r>
      <w:r w:rsidRPr="001E124B">
        <w:rPr>
          <w:rFonts w:ascii="Arial" w:hAnsi="Arial" w:cs="Arial"/>
          <w:i/>
          <w:sz w:val="24"/>
          <w:szCs w:val="24"/>
        </w:rPr>
        <w:t xml:space="preserve">t </w:t>
      </w:r>
      <w:r w:rsidRPr="001E124B">
        <w:rPr>
          <w:rFonts w:ascii="Arial" w:hAnsi="Arial" w:cs="Arial"/>
          <w:sz w:val="24"/>
          <w:szCs w:val="24"/>
        </w:rPr>
        <w:t>– этапы реализации проекта.</w:t>
      </w:r>
    </w:p>
    <w:p w14:paraId="2A636B7F" w14:textId="77777777" w:rsidR="00CD55A7" w:rsidRPr="001E124B" w:rsidRDefault="00CD55A7" w:rsidP="00CD55A7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iCs/>
          <w:sz w:val="24"/>
          <w:szCs w:val="24"/>
        </w:rPr>
        <w:t>Таким образом,</w:t>
      </w:r>
      <w:r w:rsidRPr="001E124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E124B">
        <w:rPr>
          <w:rFonts w:ascii="Arial" w:hAnsi="Arial" w:cs="Arial"/>
          <w:i/>
          <w:sz w:val="24"/>
          <w:szCs w:val="24"/>
        </w:rPr>
        <w:t>Е</w:t>
      </w:r>
      <w:r w:rsidRPr="001E124B">
        <w:rPr>
          <w:rFonts w:ascii="Arial" w:hAnsi="Arial" w:cs="Arial"/>
          <w:sz w:val="24"/>
          <w:szCs w:val="24"/>
          <w:vertAlign w:val="subscript"/>
        </w:rPr>
        <w:t>вн</w:t>
      </w:r>
      <w:proofErr w:type="spellEnd"/>
      <w:r w:rsidRPr="001E124B">
        <w:rPr>
          <w:rFonts w:ascii="Arial" w:hAnsi="Arial" w:cs="Arial"/>
          <w:iCs/>
          <w:sz w:val="24"/>
          <w:szCs w:val="24"/>
        </w:rPr>
        <w:t xml:space="preserve"> = ВНД </w:t>
      </w:r>
      <w:r w:rsidRPr="001E124B">
        <w:rPr>
          <w:rFonts w:ascii="Arial" w:hAnsi="Arial" w:cs="Arial"/>
          <w:b/>
          <w:sz w:val="24"/>
          <w:szCs w:val="24"/>
        </w:rPr>
        <w:t xml:space="preserve">≈ </w:t>
      </w:r>
      <w:r>
        <w:rPr>
          <w:rFonts w:ascii="Arial" w:hAnsi="Arial" w:cs="Arial"/>
          <w:iCs/>
          <w:sz w:val="24"/>
          <w:szCs w:val="24"/>
        </w:rPr>
        <w:t xml:space="preserve">38,3 </w:t>
      </w:r>
      <w:r w:rsidRPr="001E124B">
        <w:rPr>
          <w:rFonts w:ascii="Arial" w:hAnsi="Arial" w:cs="Arial"/>
          <w:iCs/>
          <w:sz w:val="24"/>
          <w:szCs w:val="24"/>
        </w:rPr>
        <w:t>%.</w:t>
      </w:r>
    </w:p>
    <w:p w14:paraId="431FA76D" w14:textId="77777777" w:rsidR="00CD55A7" w:rsidRDefault="00CD55A7" w:rsidP="00CD55A7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После сопоставления нормативных и расчетных данных экономической эффективности проекта, а также проведения анализа его устойчивости, можно сделать вывод, что </w:t>
      </w:r>
      <w:r>
        <w:rPr>
          <w:rFonts w:ascii="Arial" w:hAnsi="Arial" w:cs="Arial"/>
          <w:sz w:val="24"/>
          <w:szCs w:val="24"/>
        </w:rPr>
        <w:t>ВКР</w:t>
      </w:r>
      <w:r w:rsidRPr="001E124B">
        <w:rPr>
          <w:rFonts w:ascii="Arial" w:hAnsi="Arial" w:cs="Arial"/>
          <w:sz w:val="24"/>
          <w:szCs w:val="24"/>
        </w:rPr>
        <w:t xml:space="preserve"> обосновывает свою экономическую целесообразность.</w:t>
      </w:r>
    </w:p>
    <w:p w14:paraId="3066D498" w14:textId="77777777" w:rsidR="00CD55A7" w:rsidRDefault="00CD55A7" w:rsidP="00CD55A7">
      <w:pPr>
        <w:pStyle w:val="af"/>
        <w:contextualSpacing/>
        <w:rPr>
          <w:rFonts w:ascii="Arial" w:hAnsi="Arial" w:cs="Arial"/>
          <w:sz w:val="24"/>
          <w:szCs w:val="24"/>
        </w:rPr>
        <w:sectPr w:rsidR="00CD55A7" w:rsidSect="00CD55A7">
          <w:footerReference w:type="default" r:id="rId18"/>
          <w:footerReference w:type="first" r:id="rId19"/>
          <w:pgSz w:w="11906" w:h="16838" w:code="9"/>
          <w:pgMar w:top="1134" w:right="851" w:bottom="1134" w:left="1701" w:header="709" w:footer="709" w:gutter="0"/>
          <w:pgNumType w:start="0"/>
          <w:cols w:space="720"/>
          <w:titlePg/>
          <w:docGrid w:linePitch="272"/>
        </w:sectPr>
      </w:pPr>
    </w:p>
    <w:p w14:paraId="73F69672" w14:textId="77777777" w:rsidR="00CD55A7" w:rsidRPr="003375B0" w:rsidRDefault="00CD55A7" w:rsidP="00CD55A7">
      <w:pPr>
        <w:pStyle w:val="ae"/>
        <w:suppressLineNumbers w:val="0"/>
        <w:spacing w:before="0" w:after="0"/>
        <w:ind w:firstLine="0"/>
        <w:jc w:val="left"/>
        <w:rPr>
          <w:rFonts w:ascii="Arial" w:hAnsi="Arial" w:cs="Arial"/>
          <w:i w:val="0"/>
          <w:iCs w:val="0"/>
        </w:rPr>
      </w:pPr>
      <w:r w:rsidRPr="003375B0">
        <w:rPr>
          <w:rFonts w:ascii="Arial" w:hAnsi="Arial" w:cs="Arial"/>
          <w:i w:val="0"/>
          <w:iCs w:val="0"/>
        </w:rPr>
        <w:lastRenderedPageBreak/>
        <w:t xml:space="preserve">Таблица </w:t>
      </w:r>
      <w:r>
        <w:rPr>
          <w:rFonts w:ascii="Arial" w:hAnsi="Arial" w:cs="Arial"/>
          <w:i w:val="0"/>
          <w:iCs w:val="0"/>
        </w:rPr>
        <w:t>10</w:t>
      </w:r>
      <w:r w:rsidRPr="003375B0">
        <w:rPr>
          <w:rFonts w:ascii="Arial" w:hAnsi="Arial" w:cs="Arial"/>
          <w:i w:val="0"/>
          <w:iCs w:val="0"/>
        </w:rPr>
        <w:t xml:space="preserve"> – Расчет экономических показателей проекта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127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992"/>
        <w:gridCol w:w="992"/>
        <w:gridCol w:w="957"/>
      </w:tblGrid>
      <w:tr w:rsidR="00CD55A7" w:rsidRPr="00774E22" w14:paraId="3688E115" w14:textId="77777777" w:rsidTr="007F0BB2">
        <w:trPr>
          <w:trHeight w:val="204"/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5F67B57" w14:textId="77777777" w:rsidR="00CD55A7" w:rsidRPr="00774E22" w:rsidRDefault="00CD55A7" w:rsidP="007F0BB2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E6900B" w14:textId="77777777" w:rsidR="00CD55A7" w:rsidRPr="00774E22" w:rsidRDefault="00CD55A7" w:rsidP="007F0BB2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730F53A" w14:textId="77777777" w:rsidR="00CD55A7" w:rsidRPr="00774E22" w:rsidRDefault="00CD55A7" w:rsidP="007F0BB2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96" w:type="dxa"/>
            <w:gridSpan w:val="1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3C760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Периоды проекта (</w:t>
            </w:r>
            <w:r w:rsidRPr="00774E22">
              <w:rPr>
                <w:rFonts w:ascii="Arial" w:hAnsi="Arial" w:cs="Arial"/>
                <w:bCs/>
                <w:i/>
                <w:sz w:val="14"/>
                <w:szCs w:val="14"/>
              </w:rPr>
              <w:t>n</w:t>
            </w:r>
            <w:r w:rsidRPr="00774E22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</w:tr>
      <w:tr w:rsidR="00CD55A7" w:rsidRPr="00774E22" w14:paraId="5202F6A2" w14:textId="77777777" w:rsidTr="007F0BB2">
        <w:trPr>
          <w:trHeight w:val="345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A3E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Статьи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F43B0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Формулы и ставки для расчета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472F6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Итого за период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AE77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D83A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FE24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8F97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69AC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D852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96176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CCC3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3972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B658D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3A1A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D257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12</w:t>
            </w:r>
          </w:p>
        </w:tc>
      </w:tr>
      <w:tr w:rsidR="00CD55A7" w:rsidRPr="00774E22" w14:paraId="58A6B98B" w14:textId="77777777" w:rsidTr="007F0BB2">
        <w:trPr>
          <w:trHeight w:val="345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C8BB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iCs/>
                <w:sz w:val="14"/>
                <w:szCs w:val="14"/>
              </w:rPr>
              <w:t>Ставка банковского кредита (%),</w:t>
            </w:r>
            <w:r>
              <w:rPr>
                <w:rFonts w:ascii="Arial" w:hAnsi="Arial" w:cs="Arial"/>
                <w:iCs/>
                <w:sz w:val="14"/>
                <w:szCs w:val="14"/>
              </w:rPr>
              <w:t xml:space="preserve"> </w:t>
            </w:r>
            <w:r w:rsidRPr="00774E22">
              <w:rPr>
                <w:rFonts w:ascii="Arial" w:hAnsi="Arial" w:cs="Arial"/>
                <w:iCs/>
                <w:sz w:val="14"/>
                <w:szCs w:val="14"/>
              </w:rPr>
              <w:t>год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9477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0,</w:t>
            </w:r>
            <w:r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7ABD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7805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ЧД =</w:t>
            </w:r>
            <w:r>
              <w:rPr>
                <w:rFonts w:ascii="Arial" w:hAnsi="Arial" w:cs="Arial"/>
                <w:bCs/>
                <w:sz w:val="14"/>
                <w:szCs w:val="14"/>
              </w:rPr>
              <w:t>896</w:t>
            </w:r>
            <w:r w:rsidRPr="002973C2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774E22">
              <w:rPr>
                <w:rFonts w:ascii="Arial" w:hAnsi="Arial" w:cs="Arial"/>
                <w:bCs/>
                <w:sz w:val="14"/>
                <w:szCs w:val="14"/>
              </w:rPr>
              <w:t xml:space="preserve">т. </w:t>
            </w:r>
            <w:r w:rsidRPr="00774E22">
              <w:rPr>
                <w:rFonts w:ascii="Arial" w:hAnsi="Arial" w:cs="Arial"/>
                <w:sz w:val="14"/>
                <w:szCs w:val="14"/>
              </w:rPr>
              <w:t>рублей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3566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ИД =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4.72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6B496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 xml:space="preserve">ВНД </w:t>
            </w:r>
            <w:proofErr w:type="gramStart"/>
            <w:r w:rsidRPr="00774E22">
              <w:rPr>
                <w:rFonts w:ascii="Arial" w:hAnsi="Arial" w:cs="Arial"/>
                <w:bCs/>
                <w:sz w:val="14"/>
                <w:szCs w:val="14"/>
              </w:rPr>
              <w:t xml:space="preserve">=  </w:t>
            </w:r>
            <w:r>
              <w:rPr>
                <w:rFonts w:ascii="Arial" w:hAnsi="Arial" w:cs="Arial"/>
                <w:bCs/>
                <w:sz w:val="14"/>
                <w:szCs w:val="14"/>
              </w:rPr>
              <w:t>38</w:t>
            </w:r>
            <w:proofErr w:type="gramEnd"/>
            <w:r>
              <w:rPr>
                <w:rFonts w:ascii="Arial" w:hAnsi="Arial" w:cs="Arial"/>
                <w:bCs/>
                <w:sz w:val="14"/>
                <w:szCs w:val="14"/>
              </w:rPr>
              <w:t xml:space="preserve">,3 </w:t>
            </w:r>
            <w:r w:rsidRPr="00774E22">
              <w:rPr>
                <w:rFonts w:ascii="Arial" w:hAnsi="Arial" w:cs="Arial"/>
                <w:bCs/>
                <w:sz w:val="14"/>
                <w:szCs w:val="14"/>
              </w:rPr>
              <w:t>%</w:t>
            </w:r>
          </w:p>
        </w:tc>
        <w:tc>
          <w:tcPr>
            <w:tcW w:w="294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AD268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То =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10 </w:t>
            </w:r>
            <w:r w:rsidRPr="00774E22">
              <w:rPr>
                <w:rFonts w:ascii="Arial" w:hAnsi="Arial" w:cs="Arial"/>
                <w:sz w:val="14"/>
                <w:szCs w:val="14"/>
              </w:rPr>
              <w:t>мес.</w:t>
            </w:r>
          </w:p>
        </w:tc>
      </w:tr>
      <w:tr w:rsidR="00CD55A7" w:rsidRPr="00774E22" w14:paraId="307A07A7" w14:textId="77777777" w:rsidTr="007F0BB2">
        <w:trPr>
          <w:trHeight w:val="90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8FA9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iCs/>
                <w:sz w:val="14"/>
                <w:szCs w:val="14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143D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3C38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FB22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24E4D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298B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8AB66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42D8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2E30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CD89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CF5BD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C1CF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12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F15C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25C8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14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4E24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15</w:t>
            </w:r>
          </w:p>
        </w:tc>
      </w:tr>
      <w:tr w:rsidR="00CD55A7" w:rsidRPr="00774E22" w14:paraId="7351A31C" w14:textId="77777777" w:rsidTr="007F0BB2">
        <w:trPr>
          <w:trHeight w:val="181"/>
          <w:jc w:val="center"/>
        </w:trPr>
        <w:tc>
          <w:tcPr>
            <w:tcW w:w="14560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522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1 План доходов</w:t>
            </w:r>
          </w:p>
        </w:tc>
      </w:tr>
      <w:tr w:rsidR="00CD55A7" w:rsidRPr="00774E22" w14:paraId="24B6343D" w14:textId="77777777" w:rsidTr="007F0BB2">
        <w:trPr>
          <w:trHeight w:val="47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B5D03" w14:textId="77777777" w:rsidR="00CD55A7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2 Кредит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C0F0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Условия кредитования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9A909" w14:textId="77777777" w:rsidR="00CD55A7" w:rsidRPr="00FA3510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324 300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66CCC" w14:textId="77777777" w:rsidR="00CD55A7" w:rsidRPr="00E5671A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324 300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8C698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7920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AFEF2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37E48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04702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0C9B5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6DE26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536E4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78F91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B4CC6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D0A05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CD55A7" w:rsidRPr="00774E22" w14:paraId="54DCB978" w14:textId="77777777" w:rsidTr="007F0BB2">
        <w:trPr>
          <w:trHeight w:val="47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EDA8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Количество продаж (КП)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1789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Прогноз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CA1F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E1110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1839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1ACC5" w14:textId="77777777" w:rsidR="00CD55A7" w:rsidRPr="002F1E0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DB98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3B0E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6A2F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628F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F0F52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B8EC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09DB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03FC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B0F7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CD55A7" w:rsidRPr="00774E22" w14:paraId="56E50836" w14:textId="77777777" w:rsidTr="007F0BB2">
        <w:trPr>
          <w:trHeight w:val="47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412C0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Цена продукта (Ц)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027A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Прогноз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D9AE4" w14:textId="77777777" w:rsidR="00CD55A7" w:rsidRPr="00774E22" w:rsidRDefault="00CD55A7" w:rsidP="007F0BB2">
            <w:pPr>
              <w:snapToGrid w:val="0"/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BEE4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0DE4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C246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C8E3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43F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19FC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BFDA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E870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FA49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A473D"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AD8E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A473D"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0D74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FE79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</w:tr>
      <w:tr w:rsidR="00CD55A7" w:rsidRPr="00774E22" w14:paraId="74BA813F" w14:textId="77777777" w:rsidTr="007F0BB2">
        <w:trPr>
          <w:trHeight w:val="74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8F6D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Выручка (В)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1FC7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c</w:t>
            </w:r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a</w:t>
            </w:r>
            <w:r w:rsidRPr="007D08C1">
              <w:rPr>
                <w:rFonts w:ascii="Arial" w:eastAsia="Malgun Gothic" w:hAnsi="Arial" w:cs="Arial"/>
                <w:sz w:val="14"/>
                <w:szCs w:val="14"/>
              </w:rPr>
              <w:t>×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b</w:t>
            </w:r>
            <w:proofErr w:type="spellEnd"/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FCFE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1 290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6B25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5B2DD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BA5A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E9138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5E8DD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31FC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6152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774E22">
              <w:rPr>
                <w:rFonts w:ascii="Arial" w:hAnsi="Arial" w:cs="Arial"/>
                <w:sz w:val="14"/>
                <w:szCs w:val="14"/>
              </w:rPr>
              <w:t>0 000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6D53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F24A2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D196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4EB0D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300 000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A08A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330 000</w:t>
            </w:r>
          </w:p>
        </w:tc>
      </w:tr>
      <w:tr w:rsidR="00CD55A7" w:rsidRPr="00774E22" w14:paraId="349F7771" w14:textId="77777777" w:rsidTr="007F0BB2">
        <w:trPr>
          <w:trHeight w:val="110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D4FE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Выручка накапливающим значением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E96FF" w14:textId="77777777" w:rsidR="00CD55A7" w:rsidRPr="00774E22" w:rsidRDefault="00CD55A7" w:rsidP="007F0BB2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dn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cn</w:t>
            </w:r>
            <w:r w:rsidRPr="00774E22">
              <w:rPr>
                <w:rFonts w:ascii="Arial" w:hAnsi="Arial" w:cs="Arial"/>
                <w:sz w:val="14"/>
                <w:szCs w:val="14"/>
              </w:rPr>
              <w:t>+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d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(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n</w:t>
            </w:r>
            <w:r w:rsidRPr="00774E22">
              <w:rPr>
                <w:rFonts w:ascii="Arial" w:hAnsi="Arial" w:cs="Arial"/>
                <w:sz w:val="14"/>
                <w:szCs w:val="14"/>
              </w:rPr>
              <w:t>-1)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3A52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1 290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4A8C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CD188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F416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D9F2F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08478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6EAD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C7F52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D2342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E9D3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1AD6F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73120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45C22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1 290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</w:tr>
      <w:tr w:rsidR="00CD55A7" w:rsidRPr="00774E22" w14:paraId="231FFDF6" w14:textId="77777777" w:rsidTr="007F0BB2">
        <w:trPr>
          <w:trHeight w:val="269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603E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Итого </w:t>
            </w:r>
            <w:r w:rsidRPr="00825261">
              <w:rPr>
                <w:rFonts w:ascii="Arial" w:hAnsi="Arial" w:cs="Arial"/>
                <w:sz w:val="14"/>
                <w:szCs w:val="14"/>
              </w:rPr>
              <w:t>операционных доходов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01380" w14:textId="77777777" w:rsidR="00CD55A7" w:rsidRPr="00774E22" w:rsidRDefault="00CD55A7" w:rsidP="007F0BB2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g</w:t>
            </w:r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z</w:t>
            </w:r>
            <w:r w:rsidRPr="00774E22">
              <w:rPr>
                <w:rFonts w:ascii="Arial" w:hAnsi="Arial" w:cs="Arial"/>
                <w:sz w:val="14"/>
                <w:szCs w:val="14"/>
              </w:rPr>
              <w:t>+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c</w:t>
            </w:r>
            <w:proofErr w:type="spellEnd"/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8EEE4" w14:textId="77777777" w:rsidR="00CD55A7" w:rsidRPr="00933BD9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1 290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16F0D" w14:textId="77777777" w:rsidR="00CD55A7" w:rsidRPr="00CD029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E37D6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0FF15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6A984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1DB1C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F96D0" w14:textId="77777777" w:rsidR="00CD55A7" w:rsidRPr="00FA213C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9B01" w14:textId="77777777" w:rsidR="00CD55A7" w:rsidRPr="000220A4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774E22">
              <w:rPr>
                <w:rFonts w:ascii="Arial" w:hAnsi="Arial" w:cs="Arial"/>
                <w:sz w:val="14"/>
                <w:szCs w:val="14"/>
              </w:rPr>
              <w:t>0 000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C4F5A" w14:textId="77777777" w:rsidR="00CD55A7" w:rsidRPr="000220A4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120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D0F4E" w14:textId="77777777" w:rsidR="00CD55A7" w:rsidRPr="000220A4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210 000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0F47B" w14:textId="77777777" w:rsidR="00CD55A7" w:rsidRPr="000220A4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270 000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00805" w14:textId="77777777" w:rsidR="00CD55A7" w:rsidRPr="000220A4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300 000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092E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330 000</w:t>
            </w:r>
          </w:p>
        </w:tc>
      </w:tr>
      <w:tr w:rsidR="00CD55A7" w:rsidRPr="00774E22" w14:paraId="4E131284" w14:textId="77777777" w:rsidTr="007F0BB2">
        <w:trPr>
          <w:trHeight w:val="113"/>
          <w:jc w:val="center"/>
        </w:trPr>
        <w:tc>
          <w:tcPr>
            <w:tcW w:w="14560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E84A3" w14:textId="77777777" w:rsidR="00CD55A7" w:rsidRPr="00774E22" w:rsidRDefault="00CD55A7" w:rsidP="007F0BB2">
            <w:pPr>
              <w:spacing w:line="240" w:lineRule="auto"/>
              <w:ind w:right="-37"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План расходов</w:t>
            </w:r>
          </w:p>
        </w:tc>
      </w:tr>
      <w:tr w:rsidR="00CD55A7" w:rsidRPr="00774E22" w14:paraId="5D7901FA" w14:textId="77777777" w:rsidTr="007F0BB2">
        <w:trPr>
          <w:trHeight w:val="624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A3FB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Затраты на </w:t>
            </w:r>
            <w:proofErr w:type="spellStart"/>
            <w:r w:rsidRPr="00774E22">
              <w:rPr>
                <w:rFonts w:ascii="Arial" w:hAnsi="Arial" w:cs="Arial"/>
                <w:sz w:val="14"/>
                <w:szCs w:val="14"/>
              </w:rPr>
              <w:t>прединвестиционном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 xml:space="preserve"> и инвестиционном периоде (</w:t>
            </w:r>
            <w:proofErr w:type="spellStart"/>
            <w:r w:rsidRPr="00774E22">
              <w:rPr>
                <w:rFonts w:ascii="Arial" w:hAnsi="Arial" w:cs="Arial"/>
                <w:sz w:val="14"/>
                <w:szCs w:val="14"/>
              </w:rPr>
              <w:t>З</w:t>
            </w:r>
            <w:r w:rsidRPr="00774E22">
              <w:rPr>
                <w:rFonts w:ascii="Arial" w:hAnsi="Arial" w:cs="Arial"/>
                <w:sz w:val="14"/>
                <w:szCs w:val="14"/>
                <w:vertAlign w:val="subscript"/>
              </w:rPr>
              <w:t>пэ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774E22">
              <w:rPr>
                <w:rFonts w:ascii="Arial" w:hAnsi="Arial" w:cs="Arial"/>
                <w:sz w:val="14"/>
                <w:szCs w:val="14"/>
              </w:rPr>
              <w:t>З</w:t>
            </w:r>
            <w:r w:rsidRPr="00774E22">
              <w:rPr>
                <w:rFonts w:ascii="Arial" w:hAnsi="Arial" w:cs="Arial"/>
                <w:sz w:val="14"/>
                <w:szCs w:val="14"/>
                <w:vertAlign w:val="subscript"/>
              </w:rPr>
              <w:t>иэ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B7A0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Смета затрат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4D52D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324 300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30480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0849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B190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E828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3179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D5D50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1B55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64D9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BF0F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86D1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E66D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B611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CD55A7" w:rsidRPr="00774E22" w14:paraId="3F0FB03F" w14:textId="77777777" w:rsidTr="007F0BB2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4DC45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Затраты на эксплуатационном периоде (</w:t>
            </w:r>
            <w:proofErr w:type="spellStart"/>
            <w:r w:rsidRPr="00774E22">
              <w:rPr>
                <w:rFonts w:ascii="Arial" w:hAnsi="Arial" w:cs="Arial"/>
                <w:sz w:val="14"/>
                <w:szCs w:val="14"/>
              </w:rPr>
              <w:t>З</w:t>
            </w:r>
            <w:r w:rsidRPr="00774E22">
              <w:rPr>
                <w:rFonts w:ascii="Arial" w:hAnsi="Arial" w:cs="Arial"/>
                <w:sz w:val="14"/>
                <w:szCs w:val="14"/>
                <w:vertAlign w:val="subscript"/>
              </w:rPr>
              <w:t>ээ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72F6E1" w14:textId="77777777" w:rsidR="00CD55A7" w:rsidRPr="00774E22" w:rsidRDefault="00CD55A7" w:rsidP="007F0BB2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бюджет затрат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6007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24 </w:t>
            </w:r>
            <w:r w:rsidRPr="00774E22">
              <w:rPr>
                <w:rFonts w:ascii="Arial" w:hAnsi="Arial" w:cs="Arial"/>
                <w:bCs/>
                <w:sz w:val="14"/>
                <w:szCs w:val="14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FB955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9CFD7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B5071D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DEBC8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F43EF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20908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555C1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BBB2E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CB371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0E1C4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602B0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5FBE2D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</w:tr>
      <w:tr w:rsidR="00CD55A7" w:rsidRPr="00774E22" w14:paraId="15E523B1" w14:textId="77777777" w:rsidTr="007F0BB2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E929F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1 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Итого </w:t>
            </w:r>
            <w:r w:rsidRPr="00825261">
              <w:rPr>
                <w:rFonts w:ascii="Arial" w:hAnsi="Arial" w:cs="Arial"/>
                <w:sz w:val="14"/>
                <w:szCs w:val="14"/>
              </w:rPr>
              <w:t>операционных</w:t>
            </w:r>
            <w:r w:rsidRPr="00825261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774E22">
              <w:rPr>
                <w:rFonts w:ascii="Arial" w:hAnsi="Arial" w:cs="Arial"/>
                <w:sz w:val="14"/>
                <w:szCs w:val="14"/>
              </w:rPr>
              <w:t>затрат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FAE037" w14:textId="77777777" w:rsidR="00CD55A7" w:rsidRPr="00774E22" w:rsidRDefault="00CD55A7" w:rsidP="007F0BB2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l</w:t>
            </w:r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i</w:t>
            </w:r>
            <w:r w:rsidRPr="00774E22">
              <w:rPr>
                <w:rFonts w:ascii="Arial" w:hAnsi="Arial" w:cs="Arial"/>
                <w:sz w:val="14"/>
                <w:szCs w:val="14"/>
              </w:rPr>
              <w:t>+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78536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FA213C">
              <w:rPr>
                <w:rFonts w:ascii="Arial" w:hAnsi="Arial" w:cs="Arial"/>
                <w:bCs/>
                <w:sz w:val="14"/>
                <w:szCs w:val="14"/>
              </w:rPr>
              <w:t>348 300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2483D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E1A3E6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596BA8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83E9D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AEC6D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0E982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F08BB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2C4950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05627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A0733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70A6C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CBAD0B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</w:tr>
      <w:tr w:rsidR="00CD55A7" w:rsidRPr="00774E22" w14:paraId="61215805" w14:textId="77777777" w:rsidTr="007F0BB2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970DC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Затраты накапливающим значением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F841EA" w14:textId="77777777" w:rsidR="00CD55A7" w:rsidRPr="00774E22" w:rsidRDefault="00CD55A7" w:rsidP="007F0BB2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mn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m</w:t>
            </w:r>
            <w:r w:rsidRPr="00774E22">
              <w:rPr>
                <w:rFonts w:ascii="Arial" w:hAnsi="Arial" w:cs="Arial"/>
                <w:sz w:val="14"/>
                <w:szCs w:val="14"/>
              </w:rPr>
              <w:t>(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n</w:t>
            </w:r>
            <w:r w:rsidRPr="00774E22">
              <w:rPr>
                <w:rFonts w:ascii="Arial" w:hAnsi="Arial" w:cs="Arial"/>
                <w:sz w:val="14"/>
                <w:szCs w:val="14"/>
              </w:rPr>
              <w:t>-</w:t>
            </w:r>
            <w:proofErr w:type="gramStart"/>
            <w:r w:rsidRPr="00774E22">
              <w:rPr>
                <w:rFonts w:ascii="Arial" w:hAnsi="Arial" w:cs="Arial"/>
                <w:sz w:val="14"/>
                <w:szCs w:val="14"/>
              </w:rPr>
              <w:t>1)+</w:t>
            </w:r>
            <w:proofErr w:type="spellStart"/>
            <w:proofErr w:type="gramEnd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ln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0597CF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FA213C">
              <w:rPr>
                <w:rFonts w:ascii="Arial" w:hAnsi="Arial" w:cs="Arial"/>
                <w:bCs/>
                <w:sz w:val="14"/>
                <w:szCs w:val="14"/>
              </w:rPr>
              <w:t>348 300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9DA5F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F485F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108 100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C42608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162 150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F3B77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216 200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D1BFF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270 250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BE7D5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324 300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DB29D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32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  <w:r w:rsidRPr="004D11D1">
              <w:rPr>
                <w:rFonts w:ascii="Arial" w:hAnsi="Arial" w:cs="Arial"/>
                <w:sz w:val="14"/>
                <w:szCs w:val="14"/>
              </w:rPr>
              <w:t>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07ED6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32</w:t>
            </w:r>
            <w:r w:rsidRPr="004D11D1">
              <w:rPr>
                <w:rFonts w:ascii="Arial" w:hAnsi="Arial" w:cs="Arial"/>
                <w:sz w:val="14"/>
                <w:szCs w:val="14"/>
              </w:rPr>
              <w:t> 300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6EA2E6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33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4D11D1">
              <w:rPr>
                <w:rFonts w:ascii="Arial" w:hAnsi="Arial" w:cs="Arial"/>
                <w:sz w:val="14"/>
                <w:szCs w:val="14"/>
              </w:rPr>
              <w:t> 300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6C0C26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40</w:t>
            </w:r>
            <w:r w:rsidRPr="004D11D1">
              <w:rPr>
                <w:rFonts w:ascii="Arial" w:hAnsi="Arial" w:cs="Arial"/>
                <w:sz w:val="14"/>
                <w:szCs w:val="14"/>
              </w:rPr>
              <w:t> 300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1AE94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44</w:t>
            </w:r>
            <w:r w:rsidRPr="004D11D1">
              <w:rPr>
                <w:rFonts w:ascii="Arial" w:hAnsi="Arial" w:cs="Arial"/>
                <w:sz w:val="14"/>
                <w:szCs w:val="14"/>
              </w:rPr>
              <w:t> 300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74B3C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48</w:t>
            </w:r>
            <w:r w:rsidRPr="004D11D1">
              <w:rPr>
                <w:rFonts w:ascii="Arial" w:hAnsi="Arial" w:cs="Arial"/>
                <w:sz w:val="14"/>
                <w:szCs w:val="14"/>
              </w:rPr>
              <w:t> 300</w:t>
            </w:r>
          </w:p>
        </w:tc>
      </w:tr>
      <w:tr w:rsidR="00CD55A7" w:rsidRPr="00774E22" w14:paraId="008107AD" w14:textId="77777777" w:rsidTr="007F0BB2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3AA549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Возврат кредита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E3C9D1" w14:textId="77777777" w:rsidR="00CD55A7" w:rsidRPr="00CF6A50" w:rsidRDefault="00CD55A7" w:rsidP="007F0BB2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i/>
                <w:iCs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C25122" w14:textId="77777777" w:rsidR="00CD55A7" w:rsidRPr="0074706B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324 300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AF6915" w14:textId="77777777" w:rsidR="00CD55A7" w:rsidRPr="007D7B97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5F1B66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AB10EA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B4BA66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5FA948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EDFAE8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BF88A0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E91CA5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FCBA75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8A1683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8E6ABE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A1DBFA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bCs/>
                <w:sz w:val="14"/>
                <w:szCs w:val="14"/>
              </w:rPr>
              <w:t>27 025</w:t>
            </w:r>
          </w:p>
        </w:tc>
      </w:tr>
      <w:tr w:rsidR="00CD55A7" w:rsidRPr="00774E22" w14:paraId="57C1149F" w14:textId="77777777" w:rsidTr="007F0BB2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102314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Погашение процентов по кредиту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1EAF0E" w14:textId="77777777" w:rsidR="00CD55A7" w:rsidRPr="00CF6A50" w:rsidRDefault="00CD55A7" w:rsidP="007F0BB2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i/>
                <w:iCs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2E639C" w14:textId="77777777" w:rsidR="00CD55A7" w:rsidRPr="0074706B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45 669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B02200" w14:textId="77777777" w:rsidR="00CD55A7" w:rsidRPr="007D7B97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7 025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153B08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6 440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86845D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5 855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90B130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5 270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EA4A43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4 684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2FE5A6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4 099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89EE12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3 513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7ED711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2 928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0D9FA9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2 342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B2F33A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1 756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29FA4B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1 171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7403C3" w14:textId="77777777" w:rsidR="00CD55A7" w:rsidRPr="004D11D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A6BC7">
              <w:rPr>
                <w:rFonts w:ascii="Arial" w:hAnsi="Arial" w:cs="Arial"/>
                <w:sz w:val="14"/>
                <w:szCs w:val="14"/>
              </w:rPr>
              <w:t>586</w:t>
            </w:r>
          </w:p>
        </w:tc>
      </w:tr>
      <w:tr w:rsidR="00CD55A7" w:rsidRPr="00774E22" w14:paraId="023A1480" w14:textId="77777777" w:rsidTr="007F0BB2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410E3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Итого </w:t>
            </w:r>
            <w:r>
              <w:rPr>
                <w:rFonts w:ascii="Arial" w:hAnsi="Arial" w:cs="Arial"/>
                <w:sz w:val="14"/>
                <w:szCs w:val="14"/>
              </w:rPr>
              <w:t xml:space="preserve">финансовых </w:t>
            </w:r>
            <w:r w:rsidRPr="00774E22">
              <w:rPr>
                <w:rFonts w:ascii="Arial" w:hAnsi="Arial" w:cs="Arial"/>
                <w:sz w:val="14"/>
                <w:szCs w:val="14"/>
              </w:rPr>
              <w:t>расходов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CB8137" w14:textId="77777777" w:rsidR="00CD55A7" w:rsidRPr="00774E22" w:rsidRDefault="00CD55A7" w:rsidP="007F0BB2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s</w:t>
            </w:r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l</w:t>
            </w:r>
            <w:r w:rsidRPr="00774E22">
              <w:rPr>
                <w:rFonts w:ascii="Arial" w:hAnsi="Arial" w:cs="Arial"/>
                <w:sz w:val="14"/>
                <w:szCs w:val="14"/>
              </w:rPr>
              <w:t>+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q</w:t>
            </w:r>
            <w:r w:rsidRPr="00774E22">
              <w:rPr>
                <w:rFonts w:ascii="Arial" w:hAnsi="Arial" w:cs="Arial"/>
                <w:sz w:val="14"/>
                <w:szCs w:val="14"/>
              </w:rPr>
              <w:t>+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28F305" w14:textId="77777777" w:rsidR="00CD55A7" w:rsidRPr="0082526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369 969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FFF11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34 050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CFE261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33 465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2C8ED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32 880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707B4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32 295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368DA9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31 709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E58D3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31 124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669A4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30 538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3A1500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29 953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446E1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29 367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40B1C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28 781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F06946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28 196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03575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27 611</w:t>
            </w:r>
          </w:p>
        </w:tc>
      </w:tr>
      <w:tr w:rsidR="00CD55A7" w:rsidRPr="00774E22" w14:paraId="4CC1E797" w14:textId="77777777" w:rsidTr="007F0BB2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3123F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16</w:t>
            </w: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Баланс доходов и расходов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3D1CFD" w14:textId="77777777" w:rsidR="00CD55A7" w:rsidRPr="00CF6A50" w:rsidRDefault="00CD55A7" w:rsidP="007F0BB2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i/>
                <w:iCs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8DDC1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41F04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AC4A16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A2E37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FE26C7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22572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75D86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FC60A0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13DF9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74D136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8AD10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827753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288D4F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55A7" w:rsidRPr="00774E22" w14:paraId="2CE6E636" w14:textId="77777777" w:rsidTr="007F0BB2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DE682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825261">
              <w:rPr>
                <w:rFonts w:ascii="Arial" w:hAnsi="Arial" w:cs="Arial"/>
                <w:sz w:val="14"/>
                <w:szCs w:val="14"/>
              </w:rPr>
              <w:t>Чистый денежный поток (</w:t>
            </w:r>
            <w:r w:rsidRPr="00774E22">
              <w:rPr>
                <w:rFonts w:ascii="Arial" w:hAnsi="Arial" w:cs="Arial"/>
                <w:sz w:val="14"/>
                <w:szCs w:val="14"/>
              </w:rPr>
              <w:t>ЧД)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4F0B13" w14:textId="77777777" w:rsidR="00CD55A7" w:rsidRPr="00CF6A50" w:rsidRDefault="00CD55A7" w:rsidP="007F0BB2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NCF = g - l - (q + r)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68760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34F0">
              <w:rPr>
                <w:rFonts w:ascii="Arial" w:hAnsi="Arial" w:cs="Arial"/>
                <w:sz w:val="14"/>
                <w:szCs w:val="14"/>
              </w:rPr>
              <w:t>896 031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849EC6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25261">
              <w:rPr>
                <w:rFonts w:ascii="Arial" w:hAnsi="Arial" w:cs="Arial"/>
                <w:sz w:val="14"/>
                <w:szCs w:val="14"/>
              </w:rPr>
              <w:t>-88 100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CBC4A8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34F0">
              <w:rPr>
                <w:rFonts w:ascii="Arial" w:hAnsi="Arial" w:cs="Arial"/>
                <w:sz w:val="14"/>
                <w:szCs w:val="14"/>
              </w:rPr>
              <w:t>-87 515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4439C0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34F0">
              <w:rPr>
                <w:rFonts w:ascii="Arial" w:hAnsi="Arial" w:cs="Arial"/>
                <w:sz w:val="14"/>
                <w:szCs w:val="14"/>
              </w:rPr>
              <w:t>-86 930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8309F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34F0">
              <w:rPr>
                <w:rFonts w:ascii="Arial" w:hAnsi="Arial" w:cs="Arial"/>
                <w:sz w:val="14"/>
                <w:szCs w:val="14"/>
              </w:rPr>
              <w:t>-86 345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1E349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34F0">
              <w:rPr>
                <w:rFonts w:ascii="Arial" w:hAnsi="Arial" w:cs="Arial"/>
                <w:sz w:val="14"/>
                <w:szCs w:val="14"/>
              </w:rPr>
              <w:t>-85 759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D4E6EB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34F0">
              <w:rPr>
                <w:rFonts w:ascii="Arial" w:hAnsi="Arial" w:cs="Arial"/>
                <w:sz w:val="14"/>
                <w:szCs w:val="14"/>
              </w:rPr>
              <w:t>-85 174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AB7938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34F0">
              <w:rPr>
                <w:rFonts w:ascii="Arial" w:hAnsi="Arial" w:cs="Arial"/>
                <w:sz w:val="14"/>
                <w:szCs w:val="14"/>
              </w:rPr>
              <w:t>25 462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564DDC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34F0">
              <w:rPr>
                <w:rFonts w:ascii="Arial" w:hAnsi="Arial" w:cs="Arial"/>
                <w:sz w:val="14"/>
                <w:szCs w:val="14"/>
              </w:rPr>
              <w:t>86 047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F5B5B4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34F0">
              <w:rPr>
                <w:rFonts w:ascii="Arial" w:hAnsi="Arial" w:cs="Arial"/>
                <w:sz w:val="14"/>
                <w:szCs w:val="14"/>
              </w:rPr>
              <w:t>176 633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48B0DA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34F0">
              <w:rPr>
                <w:rFonts w:ascii="Arial" w:hAnsi="Arial" w:cs="Arial"/>
                <w:sz w:val="14"/>
                <w:szCs w:val="14"/>
              </w:rPr>
              <w:t>237 219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B57BB5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34F0">
              <w:rPr>
                <w:rFonts w:ascii="Arial" w:hAnsi="Arial" w:cs="Arial"/>
                <w:sz w:val="14"/>
                <w:szCs w:val="14"/>
              </w:rPr>
              <w:t>267 804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57806E" w14:textId="77777777" w:rsidR="00CD55A7" w:rsidRPr="00774E22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298 389</w:t>
            </w:r>
          </w:p>
        </w:tc>
      </w:tr>
      <w:tr w:rsidR="00CD55A7" w:rsidRPr="00774E22" w14:paraId="6286A196" w14:textId="77777777" w:rsidTr="007F0BB2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A6EF9" w14:textId="77777777" w:rsidR="00CD55A7" w:rsidRPr="007C0768" w:rsidRDefault="00CD55A7" w:rsidP="007F0BB2">
            <w:pPr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18 </w:t>
            </w:r>
            <w:r w:rsidRPr="007C0768">
              <w:rPr>
                <w:rFonts w:ascii="Arial" w:hAnsi="Arial" w:cs="Arial"/>
                <w:sz w:val="14"/>
                <w:szCs w:val="14"/>
              </w:rPr>
              <w:t>Накопленный денежный поток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2019A0" w14:textId="77777777" w:rsidR="00CD55A7" w:rsidRPr="00825261" w:rsidRDefault="00CD55A7" w:rsidP="007F0BB2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7C0768">
              <w:rPr>
                <w:rFonts w:ascii="Arial" w:hAnsi="Arial" w:cs="Arial"/>
                <w:sz w:val="14"/>
                <w:szCs w:val="14"/>
              </w:rPr>
              <w:t>NCFcum</w:t>
            </w:r>
            <w:proofErr w:type="spellEnd"/>
            <w:r w:rsidRPr="007C0768">
              <w:rPr>
                <w:rFonts w:ascii="Arial" w:hAnsi="Arial" w:cs="Arial"/>
                <w:sz w:val="14"/>
                <w:szCs w:val="14"/>
              </w:rPr>
              <w:t xml:space="preserve"> = NCF + </w:t>
            </w:r>
            <w:proofErr w:type="spellStart"/>
            <w:r w:rsidRPr="007C0768">
              <w:rPr>
                <w:rFonts w:ascii="Arial" w:hAnsi="Arial" w:cs="Arial"/>
                <w:sz w:val="14"/>
                <w:szCs w:val="14"/>
              </w:rPr>
              <w:t>NCFcum</w:t>
            </w:r>
            <w:proofErr w:type="spellEnd"/>
            <w:r w:rsidRPr="007C0768">
              <w:rPr>
                <w:rFonts w:ascii="Cambria Math" w:hAnsi="Cambria Math" w:cs="Cambria Math"/>
                <w:sz w:val="14"/>
                <w:szCs w:val="14"/>
              </w:rPr>
              <w:t>ₙ₋₁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8400CB" w14:textId="77777777" w:rsidR="00CD55A7" w:rsidRPr="007C0768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896 031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1F3447" w14:textId="77777777" w:rsidR="00CD55A7" w:rsidRPr="00825261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-88 100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255B0A" w14:textId="77777777" w:rsidR="00CD55A7" w:rsidRPr="00DE34F0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-175 615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2260E7" w14:textId="77777777" w:rsidR="00CD55A7" w:rsidRPr="00DE34F0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-262 545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CEC68B1" w14:textId="77777777" w:rsidR="00CD55A7" w:rsidRPr="00DE34F0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-348 890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7921ED" w14:textId="77777777" w:rsidR="00CD55A7" w:rsidRPr="00DE34F0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-434 649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17297C" w14:textId="77777777" w:rsidR="00CD55A7" w:rsidRPr="00DE34F0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-519 823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9F5037" w14:textId="77777777" w:rsidR="00CD55A7" w:rsidRPr="00DE34F0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-494 361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D52379" w14:textId="77777777" w:rsidR="00CD55A7" w:rsidRPr="00DE34F0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-408 314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BEBC76" w14:textId="77777777" w:rsidR="00CD55A7" w:rsidRPr="00DE34F0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-231 681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50DD18" w14:textId="77777777" w:rsidR="00CD55A7" w:rsidRPr="00DE34F0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5 538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3EE6F1" w14:textId="77777777" w:rsidR="00CD55A7" w:rsidRPr="00DE34F0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273 342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2E83E5" w14:textId="77777777" w:rsidR="00CD55A7" w:rsidRDefault="00CD55A7" w:rsidP="007F0BB2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C0768">
              <w:rPr>
                <w:rFonts w:ascii="Arial" w:hAnsi="Arial" w:cs="Arial"/>
                <w:sz w:val="14"/>
                <w:szCs w:val="14"/>
              </w:rPr>
              <w:t>571 731</w:t>
            </w:r>
          </w:p>
        </w:tc>
      </w:tr>
    </w:tbl>
    <w:p w14:paraId="61F1D693" w14:textId="77777777" w:rsidR="00CD55A7" w:rsidRPr="00D23200" w:rsidRDefault="00CD55A7" w:rsidP="00CD55A7">
      <w:pPr>
        <w:pStyle w:val="af"/>
        <w:ind w:firstLine="0"/>
        <w:contextualSpacing/>
        <w:rPr>
          <w:rFonts w:ascii="Arial" w:hAnsi="Arial" w:cs="Arial"/>
          <w:sz w:val="24"/>
          <w:szCs w:val="24"/>
          <w:lang w:val="en-US"/>
        </w:rPr>
        <w:sectPr w:rsidR="00CD55A7" w:rsidRPr="00D23200" w:rsidSect="00CD55A7">
          <w:footerReference w:type="default" r:id="rId20"/>
          <w:pgSz w:w="16838" w:h="11906" w:orient="landscape" w:code="9"/>
          <w:pgMar w:top="1701" w:right="1134" w:bottom="851" w:left="1134" w:header="709" w:footer="709" w:gutter="0"/>
          <w:pgNumType w:start="0"/>
          <w:cols w:space="720"/>
          <w:docGrid w:linePitch="272"/>
        </w:sectPr>
      </w:pPr>
    </w:p>
    <w:p w14:paraId="15C1B280" w14:textId="77777777" w:rsidR="00CD55A7" w:rsidRPr="00D23200" w:rsidRDefault="00CD55A7" w:rsidP="00CD55A7">
      <w:pPr>
        <w:pStyle w:val="af"/>
        <w:ind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42E99DF5" w14:textId="77777777" w:rsidR="00CD55A7" w:rsidRPr="00D23200" w:rsidRDefault="00CD55A7" w:rsidP="00CD55A7">
      <w:pPr>
        <w:rPr>
          <w:rFonts w:ascii="Arial" w:hAnsi="Arial" w:cs="Arial"/>
          <w:sz w:val="24"/>
          <w:szCs w:val="24"/>
        </w:rPr>
      </w:pPr>
      <w:r w:rsidRPr="00D23200">
        <w:rPr>
          <w:rFonts w:ascii="Arial" w:hAnsi="Arial" w:cs="Arial"/>
          <w:sz w:val="24"/>
          <w:szCs w:val="24"/>
        </w:rPr>
        <w:t xml:space="preserve">Проект разработки программного модуля диагностической поддержки демонстрирует устойчивую финансовую эффективность и значительный социально-экономический потенциал. Финансовая динамика проекта характеризуется выраженной </w:t>
      </w:r>
      <w:proofErr w:type="spellStart"/>
      <w:r w:rsidRPr="00D23200">
        <w:rPr>
          <w:rFonts w:ascii="Arial" w:hAnsi="Arial" w:cs="Arial"/>
          <w:sz w:val="24"/>
          <w:szCs w:val="24"/>
        </w:rPr>
        <w:t>фазовостью</w:t>
      </w:r>
      <w:proofErr w:type="spellEnd"/>
      <w:r w:rsidRPr="00D23200">
        <w:rPr>
          <w:rFonts w:ascii="Arial" w:hAnsi="Arial" w:cs="Arial"/>
          <w:sz w:val="24"/>
          <w:szCs w:val="24"/>
        </w:rPr>
        <w:t>: в течение первых шести месяцев инвестиционного периода наблюдался отрицательный денежный поток (пиковое значение -519 823 руб.), обусловленный затратами на разработку и внедрение решения. С седьмого месяца эксплуатационной фазы фиксируется стабильный рост выручки</w:t>
      </w:r>
      <w:r>
        <w:rPr>
          <w:rFonts w:ascii="Arial" w:hAnsi="Arial" w:cs="Arial"/>
          <w:sz w:val="24"/>
          <w:szCs w:val="24"/>
        </w:rPr>
        <w:t xml:space="preserve">, </w:t>
      </w:r>
      <w:r w:rsidRPr="00D23200">
        <w:rPr>
          <w:rFonts w:ascii="Arial" w:hAnsi="Arial" w:cs="Arial"/>
          <w:sz w:val="24"/>
          <w:szCs w:val="24"/>
        </w:rPr>
        <w:t>что обеспечило совокупный чистый доход в размере 896 031 руб. к концу расчетного периода.</w:t>
      </w:r>
    </w:p>
    <w:p w14:paraId="175DA875" w14:textId="77777777" w:rsidR="00CD55A7" w:rsidRPr="00CD3FC1" w:rsidRDefault="00CD55A7" w:rsidP="00CD55A7">
      <w:pPr>
        <w:rPr>
          <w:rFonts w:ascii="Arial" w:hAnsi="Arial" w:cs="Arial"/>
          <w:sz w:val="24"/>
          <w:szCs w:val="24"/>
        </w:rPr>
      </w:pPr>
      <w:r w:rsidRPr="00D23200">
        <w:rPr>
          <w:rFonts w:ascii="Arial" w:hAnsi="Arial" w:cs="Arial"/>
          <w:sz w:val="24"/>
          <w:szCs w:val="24"/>
        </w:rPr>
        <w:t>Ключевые показатели рентабельности подтверждают инвестиционную привлекательность проекта. Внутренняя норма доходности (38.3%) существенно превышает ставку по кредиту (26%), обеспечивая запас устойчивости к рыночным рискам. Срок окупаемости в 10 месяцев достигнут благодаря ускоренному наращиванию выручки и оптимизированной структуре расходов, где 93.1% затрат пришлось на кредитные средства, а 6.9% — на эксплуатационные издержки.</w:t>
      </w:r>
    </w:p>
    <w:p w14:paraId="7F144BEB" w14:textId="77777777" w:rsidR="00CD55A7" w:rsidRPr="00CD3FC1" w:rsidRDefault="00CD55A7" w:rsidP="00CD55A7">
      <w:pPr>
        <w:rPr>
          <w:rFonts w:ascii="Arial" w:hAnsi="Arial" w:cs="Arial"/>
          <w:sz w:val="24"/>
          <w:szCs w:val="24"/>
        </w:rPr>
      </w:pPr>
      <w:r w:rsidRPr="00D23200">
        <w:rPr>
          <w:rFonts w:ascii="Arial" w:hAnsi="Arial" w:cs="Arial"/>
          <w:sz w:val="24"/>
          <w:szCs w:val="24"/>
        </w:rPr>
        <w:t>Медико-организационные эффекты проекта дополняют его экономическую целесообразность. Внедрение системы позволит сократить частоту диагностических ошибок на 25-40% за счет алгоритмизации анализа симптомов. Оптимизация времени приема (с 20 до 12 минут на пациента) высвободит 15-20% рабочего времени терапевтов, что эквивалентно экономии 120 000 руб./мес. на каждые пять врачей за счет предотвращения затрат на коррекцию ошибочных диагнозов. В долгосрочной перспективе решение обеспечит синергию экономических и клинических преимуществ: снижение нагрузки на персонал, минимизацию расходов на повторные консультации и повышение доступности медицинских услуг.</w:t>
      </w:r>
    </w:p>
    <w:p w14:paraId="48B17826" w14:textId="77777777" w:rsidR="00CD55A7" w:rsidRPr="009E6FFF" w:rsidRDefault="00CD55A7" w:rsidP="00CD55A7">
      <w:pPr>
        <w:rPr>
          <w:rFonts w:ascii="Arial" w:hAnsi="Arial" w:cs="Arial"/>
          <w:sz w:val="24"/>
          <w:szCs w:val="24"/>
        </w:rPr>
      </w:pPr>
      <w:r w:rsidRPr="00D23200">
        <w:rPr>
          <w:rFonts w:ascii="Arial" w:hAnsi="Arial" w:cs="Arial"/>
          <w:sz w:val="24"/>
          <w:szCs w:val="24"/>
        </w:rPr>
        <w:t>Перспективы масштабирования подкрепляются расчетами: тиражирование системы в 10 медицинских учреждений при сохранении текущей модели монетизации обеспечит годовую экономию в размере 12.66 млн руб. Для разработчика потенциал роялти от распространения решения оценивается в 3-5 млн руб./год при охвате 50 учреждений. Проект сочетает короткий срок окупаемости, высокую рентабельность (69.5% по показателю ROS) и значимый социальный вклад, создавая прецедент для цифровизации диагностических процессов в системе здравоохранения при сохранении экономической устойчивости.</w:t>
      </w:r>
      <w:r w:rsidRPr="009E6FFF">
        <w:rPr>
          <w:rFonts w:ascii="Arial" w:hAnsi="Arial" w:cs="Arial"/>
          <w:sz w:val="24"/>
          <w:szCs w:val="24"/>
        </w:rPr>
        <w:t xml:space="preserve"> </w:t>
      </w:r>
    </w:p>
    <w:p w14:paraId="77E601F8" w14:textId="49CE5338" w:rsidR="00F12C76" w:rsidRPr="00463A79" w:rsidRDefault="00F12C76" w:rsidP="00CD55A7">
      <w:pPr>
        <w:pageBreakBefore/>
        <w:spacing w:line="240" w:lineRule="auto"/>
        <w:ind w:left="1" w:firstLine="0"/>
        <w:jc w:val="left"/>
      </w:pPr>
    </w:p>
    <w:sectPr w:rsidR="00F12C76" w:rsidRPr="00463A79" w:rsidSect="00CD55A7">
      <w:footerReference w:type="first" r:id="rId21"/>
      <w:pgSz w:w="11906" w:h="16838" w:code="9"/>
      <w:pgMar w:top="1134" w:right="851" w:bottom="1134" w:left="1701" w:header="709" w:footer="709" w:gutter="0"/>
      <w:pgNumType w:start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User" w:date="2025-06-02T08:20:00Z" w:initials="U">
    <w:p w14:paraId="37E79B43" w14:textId="77777777" w:rsidR="00CD55A7" w:rsidRDefault="00CD55A7" w:rsidP="00CD55A7">
      <w:pPr>
        <w:pStyle w:val="affd"/>
      </w:pPr>
      <w:r>
        <w:rPr>
          <w:rStyle w:val="affc"/>
        </w:rPr>
        <w:annotationRef/>
      </w:r>
      <w:r>
        <w:t xml:space="preserve">Сделать в редакторе </w:t>
      </w:r>
      <w:proofErr w:type="spellStart"/>
      <w:r>
        <w:t>формлу</w:t>
      </w:r>
      <w:proofErr w:type="spellEnd"/>
    </w:p>
  </w:comment>
  <w:comment w:id="10" w:author="petr" w:date="2025-06-02T08:58:00Z" w:initials="p">
    <w:p w14:paraId="4B3C1C7A" w14:textId="77777777" w:rsidR="00CD55A7" w:rsidRPr="00213719" w:rsidRDefault="00CD55A7" w:rsidP="00CD55A7">
      <w:pPr>
        <w:pStyle w:val="affd"/>
      </w:pPr>
      <w:r>
        <w:rPr>
          <w:rStyle w:val="affc"/>
        </w:rPr>
        <w:annotationRef/>
      </w:r>
      <w:r w:rsidRPr="005D0C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E7EDEF" wp14:editId="7F9FF8EF">
            <wp:extent cx="771525" cy="685800"/>
            <wp:effectExtent l="0" t="0" r="0" b="0"/>
            <wp:docPr id="686214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719">
        <w:t xml:space="preserve"> </w:t>
      </w:r>
      <w:r>
        <w:t>было</w:t>
      </w:r>
    </w:p>
  </w:comment>
  <w:comment w:id="9" w:author="User" w:date="2025-06-02T08:30:00Z" w:initials="U">
    <w:p w14:paraId="5C1D4491" w14:textId="77777777" w:rsidR="00CD55A7" w:rsidRDefault="00CD55A7" w:rsidP="00CD55A7">
      <w:pPr>
        <w:pStyle w:val="affd"/>
      </w:pPr>
      <w:r>
        <w:rPr>
          <w:rStyle w:val="affc"/>
        </w:rPr>
        <w:annotationRef/>
      </w:r>
      <w:r>
        <w:t xml:space="preserve">Сделать нормально в одной </w:t>
      </w:r>
    </w:p>
  </w:comment>
  <w:comment w:id="11" w:author="petr" w:date="2025-06-02T08:59:00Z" w:initials="p">
    <w:p w14:paraId="69DC5D1E" w14:textId="77777777" w:rsidR="00CD55A7" w:rsidRDefault="00CD55A7" w:rsidP="00CD55A7">
      <w:pPr>
        <w:pStyle w:val="affd"/>
      </w:pPr>
      <w:r>
        <w:rPr>
          <w:rStyle w:val="affc"/>
        </w:rPr>
        <w:annotationRef/>
      </w:r>
      <w:r>
        <w:t>Было</w:t>
      </w:r>
      <w:r w:rsidRPr="005D0C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1DE6A1" wp14:editId="1125876E">
            <wp:extent cx="895350" cy="923925"/>
            <wp:effectExtent l="0" t="0" r="0" b="0"/>
            <wp:docPr id="2003100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2" w:author="petr" w:date="2025-06-05T08:21:00Z" w:initials="p">
    <w:p w14:paraId="45ED3E0F" w14:textId="77777777" w:rsidR="00CD55A7" w:rsidRDefault="00CD55A7" w:rsidP="00CD55A7">
      <w:pPr>
        <w:pStyle w:val="affd"/>
      </w:pPr>
      <w:r>
        <w:rPr>
          <w:rStyle w:val="affc"/>
        </w:rPr>
        <w:annotationRef/>
      </w:r>
      <w:r w:rsidRPr="005D0C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C951BD" wp14:editId="3151A424">
            <wp:extent cx="809625" cy="923925"/>
            <wp:effectExtent l="0" t="0" r="0" b="0"/>
            <wp:docPr id="278827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3" w:author="petr" w:date="2025-06-05T08:22:00Z" w:initials="p">
    <w:p w14:paraId="3972B073" w14:textId="77777777" w:rsidR="00CD55A7" w:rsidRDefault="00CD55A7" w:rsidP="00CD55A7">
      <w:pPr>
        <w:pStyle w:val="affd"/>
      </w:pPr>
      <w:r>
        <w:rPr>
          <w:rStyle w:val="affc"/>
        </w:rPr>
        <w:annotationRef/>
      </w:r>
      <w:r w:rsidRPr="001E12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12C2CF" wp14:editId="7EC84ED8">
            <wp:extent cx="1666875" cy="447675"/>
            <wp:effectExtent l="0" t="0" r="0" b="0"/>
            <wp:docPr id="938648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" t="-133" r="-38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E79B43" w15:done="0"/>
  <w15:commentEx w15:paraId="4B3C1C7A" w15:done="0"/>
  <w15:commentEx w15:paraId="5C1D4491" w15:done="0"/>
  <w15:commentEx w15:paraId="69DC5D1E" w15:done="0"/>
  <w15:commentEx w15:paraId="45ED3E0F" w15:done="0"/>
  <w15:commentEx w15:paraId="3972B0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A5FA3E" w16cex:dateUtc="2025-06-02T04:58:00Z"/>
  <w16cex:commentExtensible w16cex:durableId="340E8296" w16cex:dateUtc="2025-06-02T04:59:00Z"/>
  <w16cex:commentExtensible w16cex:durableId="20912D25" w16cex:dateUtc="2025-06-05T04:21:00Z"/>
  <w16cex:commentExtensible w16cex:durableId="7EE2FFBF" w16cex:dateUtc="2025-06-05T0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E79B43" w16cid:durableId="2BE7DD5F"/>
  <w16cid:commentId w16cid:paraId="4B3C1C7A" w16cid:durableId="43A5FA3E"/>
  <w16cid:commentId w16cid:paraId="5C1D4491" w16cid:durableId="2BE7DFAC"/>
  <w16cid:commentId w16cid:paraId="69DC5D1E" w16cid:durableId="340E8296"/>
  <w16cid:commentId w16cid:paraId="45ED3E0F" w16cid:durableId="20912D25"/>
  <w16cid:commentId w16cid:paraId="3972B073" w16cid:durableId="7EE2FF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FA881" w14:textId="77777777" w:rsidR="004C5F45" w:rsidRDefault="004C5F45" w:rsidP="000F5DE4">
      <w:pPr>
        <w:spacing w:line="240" w:lineRule="auto"/>
      </w:pPr>
      <w:r>
        <w:separator/>
      </w:r>
    </w:p>
  </w:endnote>
  <w:endnote w:type="continuationSeparator" w:id="0">
    <w:p w14:paraId="284B81C8" w14:textId="77777777" w:rsidR="004C5F45" w:rsidRDefault="004C5F45" w:rsidP="000F5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5B7E4" w14:textId="77777777" w:rsidR="00CD55A7" w:rsidRPr="00D96FBC" w:rsidRDefault="00CD55A7" w:rsidP="00AB693D">
    <w:pPr>
      <w:pStyle w:val="af1"/>
      <w:ind w:hanging="567"/>
      <w:jc w:val="center"/>
      <w:rPr>
        <w:rFonts w:ascii="Arial" w:hAnsi="Arial" w:cs="Arial"/>
        <w:sz w:val="24"/>
        <w:szCs w:val="24"/>
      </w:rPr>
    </w:pPr>
    <w:r w:rsidRPr="00D96FBC">
      <w:rPr>
        <w:rFonts w:ascii="Arial" w:hAnsi="Arial" w:cs="Arial"/>
        <w:sz w:val="24"/>
        <w:szCs w:val="24"/>
      </w:rPr>
      <w:fldChar w:fldCharType="begin"/>
    </w:r>
    <w:r w:rsidRPr="00D96FBC">
      <w:rPr>
        <w:rFonts w:ascii="Arial" w:hAnsi="Arial" w:cs="Arial"/>
        <w:sz w:val="24"/>
        <w:szCs w:val="24"/>
      </w:rPr>
      <w:instrText xml:space="preserve"> PAGE   \* MERGEFORMAT </w:instrText>
    </w:r>
    <w:r w:rsidRPr="00D96FBC">
      <w:rPr>
        <w:rFonts w:ascii="Arial" w:hAnsi="Arial" w:cs="Arial"/>
        <w:sz w:val="24"/>
        <w:szCs w:val="24"/>
      </w:rPr>
      <w:fldChar w:fldCharType="separate"/>
    </w:r>
    <w:r>
      <w:rPr>
        <w:rFonts w:ascii="Arial" w:hAnsi="Arial" w:cs="Arial"/>
        <w:noProof/>
        <w:sz w:val="24"/>
        <w:szCs w:val="24"/>
      </w:rPr>
      <w:t>81</w:t>
    </w:r>
    <w:r w:rsidRPr="00D96FBC">
      <w:rPr>
        <w:rFonts w:ascii="Arial" w:hAnsi="Arial" w:cs="Arial"/>
        <w:noProof/>
        <w:sz w:val="24"/>
        <w:szCs w:val="24"/>
      </w:rPr>
      <w:fldChar w:fldCharType="end"/>
    </w:r>
  </w:p>
  <w:p w14:paraId="55EC96BE" w14:textId="77777777" w:rsidR="00CD55A7" w:rsidRPr="00D96FBC" w:rsidRDefault="00CD55A7" w:rsidP="00D96FBC">
    <w:pPr>
      <w:pStyle w:val="af1"/>
      <w:ind w:firstLine="0"/>
      <w:rPr>
        <w:rFonts w:ascii="Arial" w:hAnsi="Arial" w:cs="Arial"/>
        <w:sz w:val="24"/>
        <w:szCs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26F76" w14:textId="77777777" w:rsidR="00CD55A7" w:rsidRDefault="00CD55A7">
    <w:pPr>
      <w:pStyle w:val="af1"/>
      <w:jc w:val="center"/>
    </w:pPr>
  </w:p>
  <w:p w14:paraId="7D4AD077" w14:textId="77777777" w:rsidR="00CD55A7" w:rsidRDefault="00CD55A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8A363" w14:textId="77777777" w:rsidR="00CD55A7" w:rsidRPr="00C94128" w:rsidRDefault="00CD55A7" w:rsidP="00AB693D">
    <w:pPr>
      <w:pStyle w:val="af1"/>
      <w:ind w:hanging="567"/>
      <w:jc w:val="center"/>
      <w:rPr>
        <w:rFonts w:ascii="Arial" w:hAnsi="Arial" w:cs="Arial"/>
        <w:sz w:val="24"/>
        <w:szCs w:val="24"/>
        <w:lang w:val="en-US"/>
      </w:rPr>
    </w:pPr>
    <w:r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  <w:lang w:val="en-US"/>
      </w:rPr>
      <w:t>7</w:t>
    </w:r>
  </w:p>
  <w:p w14:paraId="67C0EFB8" w14:textId="77777777" w:rsidR="00CD55A7" w:rsidRPr="00D96FBC" w:rsidRDefault="00CD55A7" w:rsidP="00D96FBC">
    <w:pPr>
      <w:pStyle w:val="af1"/>
      <w:ind w:firstLine="0"/>
      <w:rPr>
        <w:rFonts w:ascii="Arial" w:hAnsi="Arial" w:cs="Arial"/>
        <w:sz w:val="24"/>
        <w:szCs w:val="24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0741707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15AE0908" w14:textId="549B9E33" w:rsidR="000F5DE4" w:rsidRPr="000F5DE4" w:rsidRDefault="000F5DE4">
        <w:pPr>
          <w:pStyle w:val="af1"/>
          <w:jc w:val="center"/>
          <w:rPr>
            <w:rFonts w:ascii="Arial" w:hAnsi="Arial" w:cs="Arial"/>
            <w:sz w:val="24"/>
            <w:szCs w:val="24"/>
          </w:rPr>
        </w:pPr>
        <w:r w:rsidRPr="000F5DE4">
          <w:rPr>
            <w:rFonts w:ascii="Arial" w:hAnsi="Arial" w:cs="Arial"/>
            <w:sz w:val="24"/>
            <w:szCs w:val="24"/>
          </w:rPr>
          <w:t>12</w:t>
        </w:r>
      </w:p>
    </w:sdtContent>
  </w:sdt>
  <w:p w14:paraId="1EA63913" w14:textId="571D2F57" w:rsidR="000F5DE4" w:rsidRDefault="000F5DE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29F7C" w14:textId="77777777" w:rsidR="004C5F45" w:rsidRDefault="004C5F45" w:rsidP="000F5DE4">
      <w:pPr>
        <w:spacing w:line="240" w:lineRule="auto"/>
      </w:pPr>
      <w:r>
        <w:separator/>
      </w:r>
    </w:p>
  </w:footnote>
  <w:footnote w:type="continuationSeparator" w:id="0">
    <w:p w14:paraId="52440ED9" w14:textId="77777777" w:rsidR="004C5F45" w:rsidRDefault="004C5F45" w:rsidP="000F5D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5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6" w15:restartNumberingAfterBreak="0">
    <w:nsid w:val="1D4A53FF"/>
    <w:multiLevelType w:val="multilevel"/>
    <w:tmpl w:val="303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A0FDB"/>
    <w:multiLevelType w:val="hybridMultilevel"/>
    <w:tmpl w:val="E0E8AAE0"/>
    <w:lvl w:ilvl="0" w:tplc="F2DC79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E2572FF"/>
    <w:multiLevelType w:val="multilevel"/>
    <w:tmpl w:val="00C4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879517">
    <w:abstractNumId w:val="0"/>
  </w:num>
  <w:num w:numId="2" w16cid:durableId="1655253760">
    <w:abstractNumId w:val="1"/>
  </w:num>
  <w:num w:numId="3" w16cid:durableId="1636984412">
    <w:abstractNumId w:val="2"/>
  </w:num>
  <w:num w:numId="4" w16cid:durableId="292028618">
    <w:abstractNumId w:val="3"/>
  </w:num>
  <w:num w:numId="5" w16cid:durableId="2105760328">
    <w:abstractNumId w:val="4"/>
  </w:num>
  <w:num w:numId="6" w16cid:durableId="907691512">
    <w:abstractNumId w:val="5"/>
  </w:num>
  <w:num w:numId="7" w16cid:durableId="1827474025">
    <w:abstractNumId w:val="6"/>
  </w:num>
  <w:num w:numId="8" w16cid:durableId="1976062048">
    <w:abstractNumId w:val="7"/>
  </w:num>
  <w:num w:numId="9" w16cid:durableId="71993930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tr">
    <w15:presenceInfo w15:providerId="None" w15:userId="pet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54"/>
    <w:rsid w:val="000F5DE4"/>
    <w:rsid w:val="00155F9A"/>
    <w:rsid w:val="00405953"/>
    <w:rsid w:val="00463A79"/>
    <w:rsid w:val="004C5F45"/>
    <w:rsid w:val="006C0B77"/>
    <w:rsid w:val="008242FF"/>
    <w:rsid w:val="0086541F"/>
    <w:rsid w:val="00870751"/>
    <w:rsid w:val="00922C48"/>
    <w:rsid w:val="00AB67B8"/>
    <w:rsid w:val="00B228FD"/>
    <w:rsid w:val="00B915B7"/>
    <w:rsid w:val="00CD55A7"/>
    <w:rsid w:val="00E0685B"/>
    <w:rsid w:val="00E51F5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71894"/>
  <w15:chartTrackingRefBased/>
  <w15:docId w15:val="{EB9CBF4C-D538-4085-A9CA-C23F34FF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A79"/>
    <w:pPr>
      <w:tabs>
        <w:tab w:val="left" w:pos="567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CD5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CD5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D55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F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F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F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F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F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F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55A7"/>
    <w:rPr>
      <w:rFonts w:asciiTheme="majorHAnsi" w:eastAsiaTheme="majorEastAsia" w:hAnsiTheme="majorHAnsi" w:cstheme="majorBidi"/>
      <w:color w:val="000000" w:themeColor="text1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CD55A7"/>
    <w:rPr>
      <w:rFonts w:asciiTheme="majorHAnsi" w:eastAsiaTheme="majorEastAsia" w:hAnsiTheme="majorHAnsi" w:cstheme="majorBidi"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CD55A7"/>
    <w:rPr>
      <w:rFonts w:eastAsiaTheme="majorEastAsia" w:cstheme="majorBidi"/>
      <w:color w:val="000000" w:themeColor="text1"/>
      <w:kern w:val="0"/>
      <w:sz w:val="20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51F5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51F5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51F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51F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51F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51F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51F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F54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F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51F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F5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F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F5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51F54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rsid w:val="00463A79"/>
    <w:pPr>
      <w:tabs>
        <w:tab w:val="clear" w:pos="567"/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63A7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e">
    <w:name w:val="caption"/>
    <w:basedOn w:val="a"/>
    <w:qFormat/>
    <w:rsid w:val="00463A7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Plain Text"/>
    <w:basedOn w:val="a"/>
    <w:link w:val="af0"/>
    <w:rsid w:val="00463A79"/>
    <w:pPr>
      <w:ind w:firstLine="357"/>
    </w:pPr>
    <w:rPr>
      <w:sz w:val="28"/>
      <w:szCs w:val="28"/>
    </w:rPr>
  </w:style>
  <w:style w:type="character" w:customStyle="1" w:styleId="af0">
    <w:name w:val="Текст Знак"/>
    <w:basedOn w:val="a0"/>
    <w:link w:val="af"/>
    <w:rsid w:val="00463A7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1">
    <w:name w:val="footer"/>
    <w:basedOn w:val="a"/>
    <w:link w:val="af2"/>
    <w:uiPriority w:val="99"/>
    <w:rsid w:val="00463A79"/>
    <w:pPr>
      <w:tabs>
        <w:tab w:val="clear" w:pos="567"/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63A7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11">
    <w:name w:val="Обычный1"/>
    <w:rsid w:val="00463A79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customStyle="1" w:styleId="af3">
    <w:name w:val="гост"/>
    <w:basedOn w:val="af"/>
    <w:link w:val="Char"/>
    <w:qFormat/>
    <w:rsid w:val="00463A79"/>
    <w:pPr>
      <w:ind w:firstLine="709"/>
      <w:contextualSpacing/>
    </w:pPr>
    <w:rPr>
      <w:rFonts w:ascii="Arial" w:eastAsia="Malgun Gothic" w:hAnsi="Arial" w:cs="Arial"/>
      <w:sz w:val="24"/>
      <w:szCs w:val="24"/>
    </w:rPr>
  </w:style>
  <w:style w:type="character" w:customStyle="1" w:styleId="Char">
    <w:name w:val="гост Char"/>
    <w:link w:val="af3"/>
    <w:rsid w:val="00463A79"/>
    <w:rPr>
      <w:rFonts w:ascii="Arial" w:eastAsia="Malgun Gothic" w:hAnsi="Arial" w:cs="Arial"/>
      <w:kern w:val="0"/>
      <w:sz w:val="24"/>
      <w:szCs w:val="24"/>
      <w:lang w:eastAsia="ru-RU"/>
      <w14:ligatures w14:val="none"/>
    </w:rPr>
  </w:style>
  <w:style w:type="character" w:customStyle="1" w:styleId="WW8Num2z0">
    <w:name w:val="WW8Num2z0"/>
    <w:rsid w:val="00CD55A7"/>
    <w:rPr>
      <w:rFonts w:ascii="Symbol" w:hAnsi="Symbol" w:cs="Symbol"/>
    </w:rPr>
  </w:style>
  <w:style w:type="character" w:customStyle="1" w:styleId="WW8Num2z1">
    <w:name w:val="WW8Num2z1"/>
    <w:rsid w:val="00CD55A7"/>
    <w:rPr>
      <w:rFonts w:ascii="Courier New" w:hAnsi="Courier New" w:cs="Courier New"/>
    </w:rPr>
  </w:style>
  <w:style w:type="character" w:customStyle="1" w:styleId="WW8Num2z2">
    <w:name w:val="WW8Num2z2"/>
    <w:rsid w:val="00CD55A7"/>
    <w:rPr>
      <w:rFonts w:ascii="Wingdings" w:hAnsi="Wingdings" w:cs="Wingdings"/>
    </w:rPr>
  </w:style>
  <w:style w:type="character" w:customStyle="1" w:styleId="WW8Num3z0">
    <w:name w:val="WW8Num3z0"/>
    <w:rsid w:val="00CD55A7"/>
    <w:rPr>
      <w:rFonts w:ascii="Symbol" w:hAnsi="Symbol" w:cs="Symbol"/>
    </w:rPr>
  </w:style>
  <w:style w:type="character" w:customStyle="1" w:styleId="WW8Num3z1">
    <w:name w:val="WW8Num3z1"/>
    <w:rsid w:val="00CD55A7"/>
    <w:rPr>
      <w:rFonts w:ascii="Courier New" w:hAnsi="Courier New" w:cs="Courier New"/>
    </w:rPr>
  </w:style>
  <w:style w:type="character" w:customStyle="1" w:styleId="WW8Num3z2">
    <w:name w:val="WW8Num3z2"/>
    <w:rsid w:val="00CD55A7"/>
    <w:rPr>
      <w:rFonts w:ascii="Wingdings" w:hAnsi="Wingdings" w:cs="Wingdings"/>
    </w:rPr>
  </w:style>
  <w:style w:type="character" w:customStyle="1" w:styleId="WW8Num4z0">
    <w:name w:val="WW8Num4z0"/>
    <w:rsid w:val="00CD55A7"/>
    <w:rPr>
      <w:rFonts w:ascii="Symbol" w:hAnsi="Symbol" w:cs="Symbol"/>
    </w:rPr>
  </w:style>
  <w:style w:type="character" w:customStyle="1" w:styleId="WW8Num4z1">
    <w:name w:val="WW8Num4z1"/>
    <w:rsid w:val="00CD55A7"/>
    <w:rPr>
      <w:rFonts w:ascii="Courier New" w:hAnsi="Courier New" w:cs="Courier New"/>
    </w:rPr>
  </w:style>
  <w:style w:type="character" w:customStyle="1" w:styleId="WW8Num4z2">
    <w:name w:val="WW8Num4z2"/>
    <w:rsid w:val="00CD55A7"/>
    <w:rPr>
      <w:rFonts w:ascii="Wingdings" w:hAnsi="Wingdings" w:cs="Wingdings"/>
    </w:rPr>
  </w:style>
  <w:style w:type="character" w:customStyle="1" w:styleId="WW8Num5z0">
    <w:name w:val="WW8Num5z0"/>
    <w:rsid w:val="00CD55A7"/>
    <w:rPr>
      <w:rFonts w:ascii="Symbol" w:hAnsi="Symbol" w:cs="Symbol"/>
    </w:rPr>
  </w:style>
  <w:style w:type="character" w:customStyle="1" w:styleId="WW8Num5z1">
    <w:name w:val="WW8Num5z1"/>
    <w:rsid w:val="00CD55A7"/>
    <w:rPr>
      <w:rFonts w:ascii="Courier New" w:hAnsi="Courier New" w:cs="Courier New"/>
    </w:rPr>
  </w:style>
  <w:style w:type="character" w:customStyle="1" w:styleId="WW8Num5z2">
    <w:name w:val="WW8Num5z2"/>
    <w:rsid w:val="00CD55A7"/>
    <w:rPr>
      <w:rFonts w:ascii="Wingdings" w:hAnsi="Wingdings" w:cs="Wingdings"/>
    </w:rPr>
  </w:style>
  <w:style w:type="character" w:customStyle="1" w:styleId="WW8Num6z0">
    <w:name w:val="WW8Num6z0"/>
    <w:rsid w:val="00CD55A7"/>
    <w:rPr>
      <w:rFonts w:ascii="Symbol" w:hAnsi="Symbol" w:cs="Symbol"/>
    </w:rPr>
  </w:style>
  <w:style w:type="character" w:customStyle="1" w:styleId="WW8Num6z2">
    <w:name w:val="WW8Num6z2"/>
    <w:rsid w:val="00CD55A7"/>
    <w:rPr>
      <w:rFonts w:ascii="Wingdings" w:hAnsi="Wingdings" w:cs="Wingdings"/>
    </w:rPr>
  </w:style>
  <w:style w:type="character" w:customStyle="1" w:styleId="WW8Num6z4">
    <w:name w:val="WW8Num6z4"/>
    <w:rsid w:val="00CD55A7"/>
    <w:rPr>
      <w:rFonts w:ascii="Courier New" w:hAnsi="Courier New" w:cs="Courier New"/>
    </w:rPr>
  </w:style>
  <w:style w:type="character" w:customStyle="1" w:styleId="WW8Num7z0">
    <w:name w:val="WW8Num7z0"/>
    <w:rsid w:val="00CD55A7"/>
    <w:rPr>
      <w:rFonts w:ascii="Symbol" w:hAnsi="Symbol" w:cs="Symbol"/>
    </w:rPr>
  </w:style>
  <w:style w:type="character" w:customStyle="1" w:styleId="WW8Num7z1">
    <w:name w:val="WW8Num7z1"/>
    <w:rsid w:val="00CD55A7"/>
    <w:rPr>
      <w:rFonts w:ascii="Courier New" w:hAnsi="Courier New" w:cs="Courier New"/>
    </w:rPr>
  </w:style>
  <w:style w:type="character" w:customStyle="1" w:styleId="WW8Num7z2">
    <w:name w:val="WW8Num7z2"/>
    <w:rsid w:val="00CD55A7"/>
    <w:rPr>
      <w:rFonts w:ascii="Wingdings" w:hAnsi="Wingdings" w:cs="Wingdings"/>
    </w:rPr>
  </w:style>
  <w:style w:type="character" w:customStyle="1" w:styleId="WW8Num8z0">
    <w:name w:val="WW8Num8z0"/>
    <w:rsid w:val="00CD55A7"/>
    <w:rPr>
      <w:rFonts w:ascii="Symbol" w:hAnsi="Symbol" w:cs="Symbol"/>
    </w:rPr>
  </w:style>
  <w:style w:type="character" w:customStyle="1" w:styleId="WW8Num8z1">
    <w:name w:val="WW8Num8z1"/>
    <w:rsid w:val="00CD55A7"/>
    <w:rPr>
      <w:rFonts w:ascii="Courier New" w:hAnsi="Courier New" w:cs="Courier New"/>
    </w:rPr>
  </w:style>
  <w:style w:type="character" w:customStyle="1" w:styleId="WW8Num8z2">
    <w:name w:val="WW8Num8z2"/>
    <w:rsid w:val="00CD55A7"/>
    <w:rPr>
      <w:rFonts w:ascii="Wingdings" w:hAnsi="Wingdings" w:cs="Wingdings"/>
    </w:rPr>
  </w:style>
  <w:style w:type="character" w:customStyle="1" w:styleId="WW8Num10z0">
    <w:name w:val="WW8Num10z0"/>
    <w:rsid w:val="00CD55A7"/>
    <w:rPr>
      <w:rFonts w:ascii="Symbol" w:hAnsi="Symbol" w:cs="Symbol"/>
    </w:rPr>
  </w:style>
  <w:style w:type="character" w:customStyle="1" w:styleId="WW8Num10z1">
    <w:name w:val="WW8Num10z1"/>
    <w:rsid w:val="00CD55A7"/>
    <w:rPr>
      <w:rFonts w:ascii="Courier New" w:hAnsi="Courier New" w:cs="Courier New"/>
    </w:rPr>
  </w:style>
  <w:style w:type="character" w:customStyle="1" w:styleId="WW8Num10z2">
    <w:name w:val="WW8Num10z2"/>
    <w:rsid w:val="00CD55A7"/>
    <w:rPr>
      <w:rFonts w:ascii="Wingdings" w:hAnsi="Wingdings" w:cs="Wingdings"/>
    </w:rPr>
  </w:style>
  <w:style w:type="character" w:customStyle="1" w:styleId="WW8Num11z0">
    <w:name w:val="WW8Num11z0"/>
    <w:rsid w:val="00CD55A7"/>
    <w:rPr>
      <w:rFonts w:ascii="Symbol" w:hAnsi="Symbol" w:cs="Symbol"/>
    </w:rPr>
  </w:style>
  <w:style w:type="character" w:customStyle="1" w:styleId="WW8Num11z2">
    <w:name w:val="WW8Num11z2"/>
    <w:rsid w:val="00CD55A7"/>
    <w:rPr>
      <w:rFonts w:ascii="Wingdings" w:hAnsi="Wingdings" w:cs="Wingdings"/>
    </w:rPr>
  </w:style>
  <w:style w:type="character" w:customStyle="1" w:styleId="WW8Num11z4">
    <w:name w:val="WW8Num11z4"/>
    <w:rsid w:val="00CD55A7"/>
    <w:rPr>
      <w:rFonts w:ascii="Courier New" w:hAnsi="Courier New" w:cs="Courier New"/>
    </w:rPr>
  </w:style>
  <w:style w:type="character" w:customStyle="1" w:styleId="WW8Num12z0">
    <w:name w:val="WW8Num12z0"/>
    <w:rsid w:val="00CD55A7"/>
    <w:rPr>
      <w:rFonts w:ascii="Symbol" w:hAnsi="Symbol" w:cs="Symbol"/>
    </w:rPr>
  </w:style>
  <w:style w:type="character" w:customStyle="1" w:styleId="WW8Num12z2">
    <w:name w:val="WW8Num12z2"/>
    <w:rsid w:val="00CD55A7"/>
    <w:rPr>
      <w:rFonts w:ascii="Wingdings" w:hAnsi="Wingdings" w:cs="Wingdings"/>
    </w:rPr>
  </w:style>
  <w:style w:type="character" w:customStyle="1" w:styleId="WW8Num12z4">
    <w:name w:val="WW8Num12z4"/>
    <w:rsid w:val="00CD55A7"/>
    <w:rPr>
      <w:rFonts w:ascii="Courier New" w:hAnsi="Courier New" w:cs="Courier New"/>
    </w:rPr>
  </w:style>
  <w:style w:type="character" w:customStyle="1" w:styleId="WW8Num13z0">
    <w:name w:val="WW8Num13z0"/>
    <w:rsid w:val="00CD55A7"/>
    <w:rPr>
      <w:rFonts w:ascii="Symbol" w:hAnsi="Symbol" w:cs="Symbol"/>
    </w:rPr>
  </w:style>
  <w:style w:type="character" w:customStyle="1" w:styleId="WW8Num13z1">
    <w:name w:val="WW8Num13z1"/>
    <w:rsid w:val="00CD55A7"/>
    <w:rPr>
      <w:rFonts w:ascii="Courier New" w:hAnsi="Courier New" w:cs="Courier New"/>
    </w:rPr>
  </w:style>
  <w:style w:type="character" w:customStyle="1" w:styleId="WW8Num13z2">
    <w:name w:val="WW8Num13z2"/>
    <w:rsid w:val="00CD55A7"/>
    <w:rPr>
      <w:rFonts w:ascii="Wingdings" w:hAnsi="Wingdings" w:cs="Wingdings"/>
    </w:rPr>
  </w:style>
  <w:style w:type="character" w:customStyle="1" w:styleId="WW8Num14z0">
    <w:name w:val="WW8Num14z0"/>
    <w:rsid w:val="00CD55A7"/>
    <w:rPr>
      <w:rFonts w:ascii="Symbol" w:hAnsi="Symbol" w:cs="Symbol"/>
    </w:rPr>
  </w:style>
  <w:style w:type="character" w:customStyle="1" w:styleId="WW8Num14z2">
    <w:name w:val="WW8Num14z2"/>
    <w:rsid w:val="00CD55A7"/>
    <w:rPr>
      <w:rFonts w:ascii="Wingdings" w:hAnsi="Wingdings" w:cs="Wingdings"/>
    </w:rPr>
  </w:style>
  <w:style w:type="character" w:customStyle="1" w:styleId="WW8Num14z4">
    <w:name w:val="WW8Num14z4"/>
    <w:rsid w:val="00CD55A7"/>
    <w:rPr>
      <w:rFonts w:ascii="Courier New" w:hAnsi="Courier New" w:cs="Courier New"/>
    </w:rPr>
  </w:style>
  <w:style w:type="character" w:customStyle="1" w:styleId="WW8Num15z0">
    <w:name w:val="WW8Num15z0"/>
    <w:rsid w:val="00CD55A7"/>
    <w:rPr>
      <w:rFonts w:ascii="Arial" w:eastAsia="Arial" w:hAnsi="Arial" w:cs="Arial"/>
      <w:u w:val="none"/>
    </w:rPr>
  </w:style>
  <w:style w:type="character" w:customStyle="1" w:styleId="WW8Num15z1">
    <w:name w:val="WW8Num15z1"/>
    <w:rsid w:val="00CD55A7"/>
    <w:rPr>
      <w:u w:val="none"/>
    </w:rPr>
  </w:style>
  <w:style w:type="character" w:customStyle="1" w:styleId="WW8Num15z2">
    <w:name w:val="WW8Num15z2"/>
    <w:rsid w:val="00CD55A7"/>
    <w:rPr>
      <w:rFonts w:ascii="Symbol" w:hAnsi="Symbol" w:cs="Symbol"/>
      <w:color w:val="auto"/>
      <w:u w:val="none"/>
    </w:rPr>
  </w:style>
  <w:style w:type="character" w:customStyle="1" w:styleId="WW8Num16z0">
    <w:name w:val="WW8Num16z0"/>
    <w:rsid w:val="00CD55A7"/>
    <w:rPr>
      <w:rFonts w:ascii="Symbol" w:hAnsi="Symbol" w:cs="Symbol"/>
    </w:rPr>
  </w:style>
  <w:style w:type="character" w:customStyle="1" w:styleId="WW8Num16z1">
    <w:name w:val="WW8Num16z1"/>
    <w:rsid w:val="00CD55A7"/>
    <w:rPr>
      <w:rFonts w:ascii="Courier New" w:hAnsi="Courier New" w:cs="Courier New"/>
    </w:rPr>
  </w:style>
  <w:style w:type="character" w:customStyle="1" w:styleId="WW8Num16z2">
    <w:name w:val="WW8Num16z2"/>
    <w:rsid w:val="00CD55A7"/>
    <w:rPr>
      <w:rFonts w:ascii="Wingdings" w:hAnsi="Wingdings" w:cs="Wingdings"/>
    </w:rPr>
  </w:style>
  <w:style w:type="character" w:customStyle="1" w:styleId="WW8Num1z0">
    <w:name w:val="WW8Num1z0"/>
    <w:rsid w:val="00CD55A7"/>
    <w:rPr>
      <w:rFonts w:ascii="Symbol" w:hAnsi="Symbol" w:cs="Symbol"/>
    </w:rPr>
  </w:style>
  <w:style w:type="character" w:customStyle="1" w:styleId="WW8Num1z1">
    <w:name w:val="WW8Num1z1"/>
    <w:rsid w:val="00CD55A7"/>
    <w:rPr>
      <w:rFonts w:ascii="Courier New" w:hAnsi="Courier New" w:cs="Courier New"/>
    </w:rPr>
  </w:style>
  <w:style w:type="character" w:customStyle="1" w:styleId="WW8Num1z2">
    <w:name w:val="WW8Num1z2"/>
    <w:rsid w:val="00CD55A7"/>
    <w:rPr>
      <w:rFonts w:ascii="Wingdings" w:hAnsi="Wingdings" w:cs="Wingdings"/>
    </w:rPr>
  </w:style>
  <w:style w:type="character" w:customStyle="1" w:styleId="WW8Num5z4">
    <w:name w:val="WW8Num5z4"/>
    <w:rsid w:val="00CD55A7"/>
    <w:rPr>
      <w:rFonts w:ascii="Courier New" w:hAnsi="Courier New" w:cs="Courier New"/>
    </w:rPr>
  </w:style>
  <w:style w:type="character" w:customStyle="1" w:styleId="WW8Num6z1">
    <w:name w:val="WW8Num6z1"/>
    <w:rsid w:val="00CD55A7"/>
    <w:rPr>
      <w:rFonts w:ascii="Courier New" w:hAnsi="Courier New" w:cs="Courier New"/>
    </w:rPr>
  </w:style>
  <w:style w:type="character" w:customStyle="1" w:styleId="WW8Num9z0">
    <w:name w:val="WW8Num9z0"/>
    <w:rsid w:val="00CD55A7"/>
    <w:rPr>
      <w:rFonts w:ascii="Symbol" w:hAnsi="Symbol" w:cs="Symbol"/>
    </w:rPr>
  </w:style>
  <w:style w:type="character" w:customStyle="1" w:styleId="WW8Num9z1">
    <w:name w:val="WW8Num9z1"/>
    <w:rsid w:val="00CD55A7"/>
    <w:rPr>
      <w:rFonts w:ascii="Courier New" w:hAnsi="Courier New" w:cs="Courier New"/>
    </w:rPr>
  </w:style>
  <w:style w:type="character" w:customStyle="1" w:styleId="WW8Num9z2">
    <w:name w:val="WW8Num9z2"/>
    <w:rsid w:val="00CD55A7"/>
    <w:rPr>
      <w:rFonts w:ascii="Wingdings" w:hAnsi="Wingdings" w:cs="Wingdings"/>
    </w:rPr>
  </w:style>
  <w:style w:type="character" w:customStyle="1" w:styleId="WW8Num10z4">
    <w:name w:val="WW8Num10z4"/>
    <w:rsid w:val="00CD55A7"/>
    <w:rPr>
      <w:rFonts w:ascii="Courier New" w:hAnsi="Courier New" w:cs="Courier New"/>
    </w:rPr>
  </w:style>
  <w:style w:type="character" w:customStyle="1" w:styleId="WW8Num12z1">
    <w:name w:val="WW8Num12z1"/>
    <w:rsid w:val="00CD55A7"/>
    <w:rPr>
      <w:rFonts w:ascii="Courier New" w:hAnsi="Courier New" w:cs="Courier New"/>
    </w:rPr>
  </w:style>
  <w:style w:type="character" w:customStyle="1" w:styleId="WW8Num13z4">
    <w:name w:val="WW8Num13z4"/>
    <w:rsid w:val="00CD55A7"/>
    <w:rPr>
      <w:rFonts w:ascii="Courier New" w:hAnsi="Courier New" w:cs="Courier New"/>
    </w:rPr>
  </w:style>
  <w:style w:type="character" w:customStyle="1" w:styleId="WW8Num14z1">
    <w:name w:val="WW8Num14z1"/>
    <w:rsid w:val="00CD55A7"/>
    <w:rPr>
      <w:u w:val="none"/>
    </w:rPr>
  </w:style>
  <w:style w:type="character" w:customStyle="1" w:styleId="WW-DefaultParagraphFont">
    <w:name w:val="WW-Default Paragraph Font"/>
    <w:rsid w:val="00CD55A7"/>
  </w:style>
  <w:style w:type="character" w:customStyle="1" w:styleId="af4">
    <w:name w:val="Ссылка указателя"/>
    <w:rsid w:val="00CD55A7"/>
  </w:style>
  <w:style w:type="character" w:styleId="af5">
    <w:name w:val="Hyperlink"/>
    <w:uiPriority w:val="99"/>
    <w:rsid w:val="00CD55A7"/>
    <w:rPr>
      <w:color w:val="000080"/>
      <w:u w:val="single"/>
    </w:rPr>
  </w:style>
  <w:style w:type="character" w:styleId="af6">
    <w:name w:val="Strong"/>
    <w:uiPriority w:val="22"/>
    <w:qFormat/>
    <w:rsid w:val="00CD55A7"/>
    <w:rPr>
      <w:b/>
      <w:bCs/>
    </w:rPr>
  </w:style>
  <w:style w:type="character" w:customStyle="1" w:styleId="12">
    <w:name w:val="Знак примечания1"/>
    <w:rsid w:val="00CD55A7"/>
    <w:rPr>
      <w:sz w:val="16"/>
      <w:szCs w:val="16"/>
    </w:rPr>
  </w:style>
  <w:style w:type="character" w:customStyle="1" w:styleId="af7">
    <w:name w:val="Текст примечания Знак"/>
    <w:rsid w:val="00CD55A7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f8">
    <w:name w:val="Тема примечания Знак"/>
    <w:rsid w:val="00CD55A7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af9">
    <w:name w:val="Текст выноски Знак"/>
    <w:rsid w:val="00CD55A7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afa">
    <w:name w:val="Символ нумерации"/>
    <w:rsid w:val="00CD55A7"/>
  </w:style>
  <w:style w:type="character" w:customStyle="1" w:styleId="afb">
    <w:name w:val="Маркеры"/>
    <w:rsid w:val="00CD55A7"/>
    <w:rPr>
      <w:rFonts w:ascii="OpenSymbol" w:eastAsia="OpenSymbol" w:hAnsi="OpenSymbol" w:cs="OpenSymbol"/>
    </w:rPr>
  </w:style>
  <w:style w:type="character" w:customStyle="1" w:styleId="ListLabel1">
    <w:name w:val="ListLabel 1"/>
    <w:rsid w:val="00CD55A7"/>
    <w:rPr>
      <w:rFonts w:cs="Symbol"/>
    </w:rPr>
  </w:style>
  <w:style w:type="character" w:customStyle="1" w:styleId="ListLabel2">
    <w:name w:val="ListLabel 2"/>
    <w:rsid w:val="00CD55A7"/>
    <w:rPr>
      <w:rFonts w:cs="Courier New"/>
    </w:rPr>
  </w:style>
  <w:style w:type="character" w:customStyle="1" w:styleId="ListLabel3">
    <w:name w:val="ListLabel 3"/>
    <w:rsid w:val="00CD55A7"/>
    <w:rPr>
      <w:rFonts w:cs="Wingdings"/>
    </w:rPr>
  </w:style>
  <w:style w:type="character" w:customStyle="1" w:styleId="ListLabel4">
    <w:name w:val="ListLabel 4"/>
    <w:rsid w:val="00CD55A7"/>
    <w:rPr>
      <w:rFonts w:cs="Symbol"/>
    </w:rPr>
  </w:style>
  <w:style w:type="character" w:customStyle="1" w:styleId="ListLabel5">
    <w:name w:val="ListLabel 5"/>
    <w:rsid w:val="00CD55A7"/>
    <w:rPr>
      <w:rFonts w:cs="Courier New"/>
    </w:rPr>
  </w:style>
  <w:style w:type="character" w:customStyle="1" w:styleId="ListLabel6">
    <w:name w:val="ListLabel 6"/>
    <w:rsid w:val="00CD55A7"/>
    <w:rPr>
      <w:rFonts w:cs="Wingdings"/>
    </w:rPr>
  </w:style>
  <w:style w:type="character" w:customStyle="1" w:styleId="ListLabel7">
    <w:name w:val="ListLabel 7"/>
    <w:rsid w:val="00CD55A7"/>
    <w:rPr>
      <w:rFonts w:cs="Symbol"/>
    </w:rPr>
  </w:style>
  <w:style w:type="character" w:customStyle="1" w:styleId="ListLabel8">
    <w:name w:val="ListLabel 8"/>
    <w:rsid w:val="00CD55A7"/>
    <w:rPr>
      <w:rFonts w:cs="Courier New"/>
    </w:rPr>
  </w:style>
  <w:style w:type="character" w:customStyle="1" w:styleId="ListLabel9">
    <w:name w:val="ListLabel 9"/>
    <w:rsid w:val="00CD55A7"/>
    <w:rPr>
      <w:rFonts w:cs="Wingdings"/>
    </w:rPr>
  </w:style>
  <w:style w:type="character" w:customStyle="1" w:styleId="ListLabel10">
    <w:name w:val="ListLabel 10"/>
    <w:rsid w:val="00CD55A7"/>
    <w:rPr>
      <w:rFonts w:cs="Symbol"/>
    </w:rPr>
  </w:style>
  <w:style w:type="character" w:customStyle="1" w:styleId="ListLabel11">
    <w:name w:val="ListLabel 11"/>
    <w:rsid w:val="00CD55A7"/>
    <w:rPr>
      <w:rFonts w:cs="Courier New"/>
    </w:rPr>
  </w:style>
  <w:style w:type="character" w:customStyle="1" w:styleId="ListLabel12">
    <w:name w:val="ListLabel 12"/>
    <w:rsid w:val="00CD55A7"/>
    <w:rPr>
      <w:rFonts w:cs="Wingdings"/>
    </w:rPr>
  </w:style>
  <w:style w:type="character" w:customStyle="1" w:styleId="ListLabel13">
    <w:name w:val="ListLabel 13"/>
    <w:rsid w:val="00CD55A7"/>
    <w:rPr>
      <w:rFonts w:cs="Symbol"/>
    </w:rPr>
  </w:style>
  <w:style w:type="character" w:customStyle="1" w:styleId="ListLabel14">
    <w:name w:val="ListLabel 14"/>
    <w:rsid w:val="00CD55A7"/>
    <w:rPr>
      <w:rFonts w:cs="Courier New"/>
    </w:rPr>
  </w:style>
  <w:style w:type="character" w:customStyle="1" w:styleId="ListLabel15">
    <w:name w:val="ListLabel 15"/>
    <w:rsid w:val="00CD55A7"/>
    <w:rPr>
      <w:rFonts w:cs="Wingdings"/>
    </w:rPr>
  </w:style>
  <w:style w:type="character" w:customStyle="1" w:styleId="ListLabel16">
    <w:name w:val="ListLabel 16"/>
    <w:rsid w:val="00CD55A7"/>
    <w:rPr>
      <w:rFonts w:cs="Symbol"/>
    </w:rPr>
  </w:style>
  <w:style w:type="character" w:customStyle="1" w:styleId="ListLabel17">
    <w:name w:val="ListLabel 17"/>
    <w:rsid w:val="00CD55A7"/>
    <w:rPr>
      <w:rFonts w:cs="Courier New"/>
    </w:rPr>
  </w:style>
  <w:style w:type="character" w:customStyle="1" w:styleId="ListLabel18">
    <w:name w:val="ListLabel 18"/>
    <w:rsid w:val="00CD55A7"/>
    <w:rPr>
      <w:rFonts w:cs="Wingdings"/>
    </w:rPr>
  </w:style>
  <w:style w:type="character" w:customStyle="1" w:styleId="ListLabel19">
    <w:name w:val="ListLabel 19"/>
    <w:rsid w:val="00CD55A7"/>
    <w:rPr>
      <w:rFonts w:cs="Symbol"/>
    </w:rPr>
  </w:style>
  <w:style w:type="character" w:customStyle="1" w:styleId="ListLabel20">
    <w:name w:val="ListLabel 20"/>
    <w:rsid w:val="00CD55A7"/>
    <w:rPr>
      <w:rFonts w:cs="Courier New"/>
    </w:rPr>
  </w:style>
  <w:style w:type="character" w:customStyle="1" w:styleId="ListLabel21">
    <w:name w:val="ListLabel 21"/>
    <w:rsid w:val="00CD55A7"/>
    <w:rPr>
      <w:rFonts w:cs="Wingdings"/>
    </w:rPr>
  </w:style>
  <w:style w:type="character" w:customStyle="1" w:styleId="ListLabel22">
    <w:name w:val="ListLabel 22"/>
    <w:rsid w:val="00CD55A7"/>
    <w:rPr>
      <w:rFonts w:cs="Symbol"/>
    </w:rPr>
  </w:style>
  <w:style w:type="character" w:customStyle="1" w:styleId="ListLabel23">
    <w:name w:val="ListLabel 23"/>
    <w:rsid w:val="00CD55A7"/>
    <w:rPr>
      <w:rFonts w:cs="Courier New"/>
    </w:rPr>
  </w:style>
  <w:style w:type="character" w:customStyle="1" w:styleId="ListLabel24">
    <w:name w:val="ListLabel 24"/>
    <w:rsid w:val="00CD55A7"/>
    <w:rPr>
      <w:rFonts w:cs="Wingdings"/>
    </w:rPr>
  </w:style>
  <w:style w:type="character" w:customStyle="1" w:styleId="ListLabel25">
    <w:name w:val="ListLabel 25"/>
    <w:rsid w:val="00CD55A7"/>
    <w:rPr>
      <w:rFonts w:cs="Symbol"/>
    </w:rPr>
  </w:style>
  <w:style w:type="character" w:customStyle="1" w:styleId="ListLabel26">
    <w:name w:val="ListLabel 26"/>
    <w:rsid w:val="00CD55A7"/>
    <w:rPr>
      <w:rFonts w:cs="Courier New"/>
    </w:rPr>
  </w:style>
  <w:style w:type="character" w:customStyle="1" w:styleId="ListLabel27">
    <w:name w:val="ListLabel 27"/>
    <w:rsid w:val="00CD55A7"/>
    <w:rPr>
      <w:rFonts w:cs="Wingdings"/>
    </w:rPr>
  </w:style>
  <w:style w:type="character" w:customStyle="1" w:styleId="ListLabel28">
    <w:name w:val="ListLabel 28"/>
    <w:rsid w:val="00CD55A7"/>
    <w:rPr>
      <w:rFonts w:cs="Symbol"/>
    </w:rPr>
  </w:style>
  <w:style w:type="character" w:customStyle="1" w:styleId="ListLabel29">
    <w:name w:val="ListLabel 29"/>
    <w:rsid w:val="00CD55A7"/>
    <w:rPr>
      <w:rFonts w:cs="Courier New"/>
    </w:rPr>
  </w:style>
  <w:style w:type="character" w:customStyle="1" w:styleId="ListLabel30">
    <w:name w:val="ListLabel 30"/>
    <w:rsid w:val="00CD55A7"/>
    <w:rPr>
      <w:rFonts w:cs="Wingdings"/>
    </w:rPr>
  </w:style>
  <w:style w:type="character" w:customStyle="1" w:styleId="ListLabel31">
    <w:name w:val="ListLabel 31"/>
    <w:rsid w:val="00CD55A7"/>
    <w:rPr>
      <w:rFonts w:cs="Symbol"/>
    </w:rPr>
  </w:style>
  <w:style w:type="character" w:customStyle="1" w:styleId="ListLabel32">
    <w:name w:val="ListLabel 32"/>
    <w:rsid w:val="00CD55A7"/>
    <w:rPr>
      <w:rFonts w:cs="Courier New"/>
    </w:rPr>
  </w:style>
  <w:style w:type="character" w:customStyle="1" w:styleId="ListLabel33">
    <w:name w:val="ListLabel 33"/>
    <w:rsid w:val="00CD55A7"/>
    <w:rPr>
      <w:rFonts w:cs="Wingdings"/>
    </w:rPr>
  </w:style>
  <w:style w:type="character" w:customStyle="1" w:styleId="ListLabel34">
    <w:name w:val="ListLabel 34"/>
    <w:rsid w:val="00CD55A7"/>
    <w:rPr>
      <w:rFonts w:cs="Symbol"/>
    </w:rPr>
  </w:style>
  <w:style w:type="character" w:customStyle="1" w:styleId="ListLabel35">
    <w:name w:val="ListLabel 35"/>
    <w:rsid w:val="00CD55A7"/>
    <w:rPr>
      <w:rFonts w:cs="Courier New"/>
    </w:rPr>
  </w:style>
  <w:style w:type="character" w:customStyle="1" w:styleId="ListLabel36">
    <w:name w:val="ListLabel 36"/>
    <w:rsid w:val="00CD55A7"/>
    <w:rPr>
      <w:rFonts w:cs="Wingdings"/>
    </w:rPr>
  </w:style>
  <w:style w:type="character" w:customStyle="1" w:styleId="ListLabel37">
    <w:name w:val="ListLabel 37"/>
    <w:rsid w:val="00CD55A7"/>
    <w:rPr>
      <w:rFonts w:cs="Symbol"/>
    </w:rPr>
  </w:style>
  <w:style w:type="character" w:customStyle="1" w:styleId="ListLabel38">
    <w:name w:val="ListLabel 38"/>
    <w:rsid w:val="00CD55A7"/>
    <w:rPr>
      <w:rFonts w:cs="Symbol"/>
    </w:rPr>
  </w:style>
  <w:style w:type="character" w:customStyle="1" w:styleId="ListLabel39">
    <w:name w:val="ListLabel 39"/>
    <w:rsid w:val="00CD55A7"/>
    <w:rPr>
      <w:rFonts w:cs="Wingdings"/>
    </w:rPr>
  </w:style>
  <w:style w:type="character" w:customStyle="1" w:styleId="ListLabel40">
    <w:name w:val="ListLabel 40"/>
    <w:rsid w:val="00CD55A7"/>
    <w:rPr>
      <w:rFonts w:cs="Symbol"/>
    </w:rPr>
  </w:style>
  <w:style w:type="character" w:customStyle="1" w:styleId="ListLabel41">
    <w:name w:val="ListLabel 41"/>
    <w:rsid w:val="00CD55A7"/>
    <w:rPr>
      <w:rFonts w:cs="Courier New"/>
    </w:rPr>
  </w:style>
  <w:style w:type="character" w:customStyle="1" w:styleId="ListLabel42">
    <w:name w:val="ListLabel 42"/>
    <w:rsid w:val="00CD55A7"/>
    <w:rPr>
      <w:rFonts w:cs="Wingdings"/>
    </w:rPr>
  </w:style>
  <w:style w:type="character" w:customStyle="1" w:styleId="ListLabel43">
    <w:name w:val="ListLabel 43"/>
    <w:rsid w:val="00CD55A7"/>
    <w:rPr>
      <w:rFonts w:cs="Symbol"/>
    </w:rPr>
  </w:style>
  <w:style w:type="character" w:customStyle="1" w:styleId="ListLabel44">
    <w:name w:val="ListLabel 44"/>
    <w:rsid w:val="00CD55A7"/>
    <w:rPr>
      <w:rFonts w:cs="Courier New"/>
    </w:rPr>
  </w:style>
  <w:style w:type="character" w:customStyle="1" w:styleId="ListLabel45">
    <w:name w:val="ListLabel 45"/>
    <w:rsid w:val="00CD55A7"/>
    <w:rPr>
      <w:rFonts w:cs="Wingdings"/>
    </w:rPr>
  </w:style>
  <w:style w:type="character" w:customStyle="1" w:styleId="ListLabel46">
    <w:name w:val="ListLabel 46"/>
    <w:rsid w:val="00CD55A7"/>
    <w:rPr>
      <w:rFonts w:cs="Symbol"/>
    </w:rPr>
  </w:style>
  <w:style w:type="character" w:customStyle="1" w:styleId="ListLabel47">
    <w:name w:val="ListLabel 47"/>
    <w:rsid w:val="00CD55A7"/>
    <w:rPr>
      <w:rFonts w:cs="Courier New"/>
    </w:rPr>
  </w:style>
  <w:style w:type="character" w:customStyle="1" w:styleId="ListLabel48">
    <w:name w:val="ListLabel 48"/>
    <w:rsid w:val="00CD55A7"/>
    <w:rPr>
      <w:rFonts w:cs="Wingdings"/>
    </w:rPr>
  </w:style>
  <w:style w:type="character" w:customStyle="1" w:styleId="ListLabel49">
    <w:name w:val="ListLabel 49"/>
    <w:rsid w:val="00CD55A7"/>
    <w:rPr>
      <w:rFonts w:cs="Symbol"/>
    </w:rPr>
  </w:style>
  <w:style w:type="character" w:customStyle="1" w:styleId="ListLabel50">
    <w:name w:val="ListLabel 50"/>
    <w:rsid w:val="00CD55A7"/>
    <w:rPr>
      <w:rFonts w:cs="Courier New"/>
    </w:rPr>
  </w:style>
  <w:style w:type="character" w:customStyle="1" w:styleId="ListLabel51">
    <w:name w:val="ListLabel 51"/>
    <w:rsid w:val="00CD55A7"/>
    <w:rPr>
      <w:rFonts w:cs="Wingdings"/>
    </w:rPr>
  </w:style>
  <w:style w:type="character" w:customStyle="1" w:styleId="ListLabel52">
    <w:name w:val="ListLabel 52"/>
    <w:rsid w:val="00CD55A7"/>
    <w:rPr>
      <w:rFonts w:cs="Symbol"/>
    </w:rPr>
  </w:style>
  <w:style w:type="character" w:customStyle="1" w:styleId="ListLabel53">
    <w:name w:val="ListLabel 53"/>
    <w:rsid w:val="00CD55A7"/>
    <w:rPr>
      <w:rFonts w:cs="Courier New"/>
    </w:rPr>
  </w:style>
  <w:style w:type="character" w:customStyle="1" w:styleId="ListLabel54">
    <w:name w:val="ListLabel 54"/>
    <w:rsid w:val="00CD55A7"/>
    <w:rPr>
      <w:rFonts w:cs="Wingdings"/>
    </w:rPr>
  </w:style>
  <w:style w:type="character" w:customStyle="1" w:styleId="ListLabel55">
    <w:name w:val="ListLabel 55"/>
    <w:rsid w:val="00CD55A7"/>
    <w:rPr>
      <w:rFonts w:cs="Symbol"/>
    </w:rPr>
  </w:style>
  <w:style w:type="character" w:customStyle="1" w:styleId="ListLabel56">
    <w:name w:val="ListLabel 56"/>
    <w:rsid w:val="00CD55A7"/>
    <w:rPr>
      <w:rFonts w:cs="Courier New"/>
    </w:rPr>
  </w:style>
  <w:style w:type="character" w:customStyle="1" w:styleId="ListLabel57">
    <w:name w:val="ListLabel 57"/>
    <w:rsid w:val="00CD55A7"/>
    <w:rPr>
      <w:rFonts w:cs="Wingdings"/>
    </w:rPr>
  </w:style>
  <w:style w:type="character" w:customStyle="1" w:styleId="ListLabel58">
    <w:name w:val="ListLabel 58"/>
    <w:rsid w:val="00CD55A7"/>
    <w:rPr>
      <w:rFonts w:cs="Symbol"/>
    </w:rPr>
  </w:style>
  <w:style w:type="character" w:customStyle="1" w:styleId="ListLabel59">
    <w:name w:val="ListLabel 59"/>
    <w:rsid w:val="00CD55A7"/>
    <w:rPr>
      <w:rFonts w:cs="Courier New"/>
    </w:rPr>
  </w:style>
  <w:style w:type="character" w:customStyle="1" w:styleId="ListLabel60">
    <w:name w:val="ListLabel 60"/>
    <w:rsid w:val="00CD55A7"/>
    <w:rPr>
      <w:rFonts w:cs="Wingdings"/>
    </w:rPr>
  </w:style>
  <w:style w:type="character" w:customStyle="1" w:styleId="ListLabel61">
    <w:name w:val="ListLabel 61"/>
    <w:rsid w:val="00CD55A7"/>
    <w:rPr>
      <w:rFonts w:cs="Symbol"/>
    </w:rPr>
  </w:style>
  <w:style w:type="character" w:customStyle="1" w:styleId="ListLabel62">
    <w:name w:val="ListLabel 62"/>
    <w:rsid w:val="00CD55A7"/>
    <w:rPr>
      <w:rFonts w:cs="Courier New"/>
    </w:rPr>
  </w:style>
  <w:style w:type="character" w:customStyle="1" w:styleId="ListLabel63">
    <w:name w:val="ListLabel 63"/>
    <w:rsid w:val="00CD55A7"/>
    <w:rPr>
      <w:rFonts w:cs="Wingdings"/>
    </w:rPr>
  </w:style>
  <w:style w:type="character" w:customStyle="1" w:styleId="ListLabel64">
    <w:name w:val="ListLabel 64"/>
    <w:rsid w:val="00CD55A7"/>
  </w:style>
  <w:style w:type="character" w:customStyle="1" w:styleId="ListLabel65">
    <w:name w:val="ListLabel 65"/>
    <w:rsid w:val="00CD55A7"/>
  </w:style>
  <w:style w:type="character" w:customStyle="1" w:styleId="ListLabel66">
    <w:name w:val="ListLabel 66"/>
    <w:rsid w:val="00CD55A7"/>
  </w:style>
  <w:style w:type="character" w:customStyle="1" w:styleId="ListLabel67">
    <w:name w:val="ListLabel 67"/>
    <w:rsid w:val="00CD55A7"/>
  </w:style>
  <w:style w:type="character" w:customStyle="1" w:styleId="ListLabel68">
    <w:name w:val="ListLabel 68"/>
    <w:rsid w:val="00CD55A7"/>
  </w:style>
  <w:style w:type="character" w:customStyle="1" w:styleId="ListLabel69">
    <w:name w:val="ListLabel 69"/>
    <w:rsid w:val="00CD55A7"/>
  </w:style>
  <w:style w:type="character" w:customStyle="1" w:styleId="ListLabel70">
    <w:name w:val="ListLabel 70"/>
    <w:rsid w:val="00CD55A7"/>
  </w:style>
  <w:style w:type="character" w:customStyle="1" w:styleId="ListLabel71">
    <w:name w:val="ListLabel 71"/>
    <w:rsid w:val="00CD55A7"/>
  </w:style>
  <w:style w:type="character" w:customStyle="1" w:styleId="ListLabel72">
    <w:name w:val="ListLabel 72"/>
    <w:rsid w:val="00CD55A7"/>
  </w:style>
  <w:style w:type="character" w:customStyle="1" w:styleId="ListLabel73">
    <w:name w:val="ListLabel 73"/>
    <w:rsid w:val="00CD55A7"/>
    <w:rPr>
      <w:rFonts w:cs="Symbol"/>
    </w:rPr>
  </w:style>
  <w:style w:type="character" w:customStyle="1" w:styleId="ListLabel74">
    <w:name w:val="ListLabel 74"/>
    <w:rsid w:val="00CD55A7"/>
    <w:rPr>
      <w:rFonts w:cs="Courier New"/>
    </w:rPr>
  </w:style>
  <w:style w:type="character" w:customStyle="1" w:styleId="ListLabel75">
    <w:name w:val="ListLabel 75"/>
    <w:rsid w:val="00CD55A7"/>
    <w:rPr>
      <w:rFonts w:cs="Wingdings"/>
    </w:rPr>
  </w:style>
  <w:style w:type="character" w:customStyle="1" w:styleId="ListLabel76">
    <w:name w:val="ListLabel 76"/>
    <w:rsid w:val="00CD55A7"/>
    <w:rPr>
      <w:rFonts w:cs="Symbol"/>
    </w:rPr>
  </w:style>
  <w:style w:type="character" w:customStyle="1" w:styleId="ListLabel77">
    <w:name w:val="ListLabel 77"/>
    <w:rsid w:val="00CD55A7"/>
    <w:rPr>
      <w:rFonts w:cs="Courier New"/>
    </w:rPr>
  </w:style>
  <w:style w:type="character" w:customStyle="1" w:styleId="ListLabel78">
    <w:name w:val="ListLabel 78"/>
    <w:rsid w:val="00CD55A7"/>
    <w:rPr>
      <w:rFonts w:cs="Wingdings"/>
    </w:rPr>
  </w:style>
  <w:style w:type="character" w:customStyle="1" w:styleId="ListLabel79">
    <w:name w:val="ListLabel 79"/>
    <w:rsid w:val="00CD55A7"/>
    <w:rPr>
      <w:rFonts w:cs="Symbol"/>
    </w:rPr>
  </w:style>
  <w:style w:type="character" w:customStyle="1" w:styleId="ListLabel80">
    <w:name w:val="ListLabel 80"/>
    <w:rsid w:val="00CD55A7"/>
    <w:rPr>
      <w:rFonts w:cs="Courier New"/>
    </w:rPr>
  </w:style>
  <w:style w:type="character" w:customStyle="1" w:styleId="ListLabel81">
    <w:name w:val="ListLabel 81"/>
    <w:rsid w:val="00CD55A7"/>
    <w:rPr>
      <w:rFonts w:cs="Wingdings"/>
    </w:rPr>
  </w:style>
  <w:style w:type="character" w:customStyle="1" w:styleId="ListLabel82">
    <w:name w:val="ListLabel 82"/>
    <w:rsid w:val="00CD55A7"/>
    <w:rPr>
      <w:rFonts w:cs="Symbol"/>
    </w:rPr>
  </w:style>
  <w:style w:type="character" w:customStyle="1" w:styleId="ListLabel83">
    <w:name w:val="ListLabel 83"/>
    <w:rsid w:val="00CD55A7"/>
    <w:rPr>
      <w:rFonts w:cs="Symbol"/>
    </w:rPr>
  </w:style>
  <w:style w:type="character" w:customStyle="1" w:styleId="ListLabel84">
    <w:name w:val="ListLabel 84"/>
    <w:rsid w:val="00CD55A7"/>
    <w:rPr>
      <w:rFonts w:cs="Wingdings"/>
    </w:rPr>
  </w:style>
  <w:style w:type="character" w:customStyle="1" w:styleId="ListLabel85">
    <w:name w:val="ListLabel 85"/>
    <w:rsid w:val="00CD55A7"/>
    <w:rPr>
      <w:rFonts w:cs="Symbol"/>
    </w:rPr>
  </w:style>
  <w:style w:type="character" w:customStyle="1" w:styleId="ListLabel86">
    <w:name w:val="ListLabel 86"/>
    <w:rsid w:val="00CD55A7"/>
    <w:rPr>
      <w:rFonts w:cs="Courier New"/>
    </w:rPr>
  </w:style>
  <w:style w:type="character" w:customStyle="1" w:styleId="ListLabel87">
    <w:name w:val="ListLabel 87"/>
    <w:rsid w:val="00CD55A7"/>
    <w:rPr>
      <w:rFonts w:cs="Wingdings"/>
    </w:rPr>
  </w:style>
  <w:style w:type="character" w:customStyle="1" w:styleId="ListLabel88">
    <w:name w:val="ListLabel 88"/>
    <w:rsid w:val="00CD55A7"/>
    <w:rPr>
      <w:rFonts w:cs="Symbol"/>
    </w:rPr>
  </w:style>
  <w:style w:type="character" w:customStyle="1" w:styleId="ListLabel89">
    <w:name w:val="ListLabel 89"/>
    <w:rsid w:val="00CD55A7"/>
    <w:rPr>
      <w:rFonts w:cs="Courier New"/>
    </w:rPr>
  </w:style>
  <w:style w:type="character" w:customStyle="1" w:styleId="ListLabel90">
    <w:name w:val="ListLabel 90"/>
    <w:rsid w:val="00CD55A7"/>
    <w:rPr>
      <w:rFonts w:cs="Wingdings"/>
    </w:rPr>
  </w:style>
  <w:style w:type="character" w:customStyle="1" w:styleId="ListLabel91">
    <w:name w:val="ListLabel 91"/>
    <w:rsid w:val="00CD55A7"/>
    <w:rPr>
      <w:rFonts w:cs="Symbol"/>
    </w:rPr>
  </w:style>
  <w:style w:type="character" w:customStyle="1" w:styleId="ListLabel92">
    <w:name w:val="ListLabel 92"/>
    <w:rsid w:val="00CD55A7"/>
    <w:rPr>
      <w:rFonts w:cs="Symbol"/>
    </w:rPr>
  </w:style>
  <w:style w:type="character" w:customStyle="1" w:styleId="ListLabel93">
    <w:name w:val="ListLabel 93"/>
    <w:rsid w:val="00CD55A7"/>
    <w:rPr>
      <w:rFonts w:cs="Wingdings"/>
    </w:rPr>
  </w:style>
  <w:style w:type="character" w:customStyle="1" w:styleId="ListLabel94">
    <w:name w:val="ListLabel 94"/>
    <w:rsid w:val="00CD55A7"/>
    <w:rPr>
      <w:rFonts w:cs="Symbol"/>
    </w:rPr>
  </w:style>
  <w:style w:type="character" w:customStyle="1" w:styleId="ListLabel95">
    <w:name w:val="ListLabel 95"/>
    <w:rsid w:val="00CD55A7"/>
    <w:rPr>
      <w:rFonts w:cs="Courier New"/>
    </w:rPr>
  </w:style>
  <w:style w:type="character" w:customStyle="1" w:styleId="ListLabel96">
    <w:name w:val="ListLabel 96"/>
    <w:rsid w:val="00CD55A7"/>
    <w:rPr>
      <w:rFonts w:cs="Wingdings"/>
    </w:rPr>
  </w:style>
  <w:style w:type="character" w:customStyle="1" w:styleId="ListLabel97">
    <w:name w:val="ListLabel 97"/>
    <w:rsid w:val="00CD55A7"/>
    <w:rPr>
      <w:rFonts w:cs="Symbol"/>
    </w:rPr>
  </w:style>
  <w:style w:type="character" w:customStyle="1" w:styleId="ListLabel98">
    <w:name w:val="ListLabel 98"/>
    <w:rsid w:val="00CD55A7"/>
    <w:rPr>
      <w:rFonts w:cs="Courier New"/>
    </w:rPr>
  </w:style>
  <w:style w:type="character" w:customStyle="1" w:styleId="ListLabel99">
    <w:name w:val="ListLabel 99"/>
    <w:rsid w:val="00CD55A7"/>
    <w:rPr>
      <w:rFonts w:cs="Wingdings"/>
    </w:rPr>
  </w:style>
  <w:style w:type="character" w:customStyle="1" w:styleId="ListLabel100">
    <w:name w:val="ListLabel 100"/>
    <w:rsid w:val="00CD55A7"/>
    <w:rPr>
      <w:rFonts w:cs="Symbol"/>
    </w:rPr>
  </w:style>
  <w:style w:type="character" w:customStyle="1" w:styleId="ListLabel101">
    <w:name w:val="ListLabel 101"/>
    <w:rsid w:val="00CD55A7"/>
    <w:rPr>
      <w:rFonts w:cs="Courier New"/>
    </w:rPr>
  </w:style>
  <w:style w:type="character" w:customStyle="1" w:styleId="ListLabel102">
    <w:name w:val="ListLabel 102"/>
    <w:rsid w:val="00CD55A7"/>
    <w:rPr>
      <w:rFonts w:cs="Wingdings"/>
    </w:rPr>
  </w:style>
  <w:style w:type="character" w:customStyle="1" w:styleId="ListLabel103">
    <w:name w:val="ListLabel 103"/>
    <w:rsid w:val="00CD55A7"/>
    <w:rPr>
      <w:rFonts w:cs="Symbol"/>
    </w:rPr>
  </w:style>
  <w:style w:type="character" w:customStyle="1" w:styleId="ListLabel104">
    <w:name w:val="ListLabel 104"/>
    <w:rsid w:val="00CD55A7"/>
    <w:rPr>
      <w:rFonts w:cs="Courier New"/>
    </w:rPr>
  </w:style>
  <w:style w:type="character" w:customStyle="1" w:styleId="ListLabel105">
    <w:name w:val="ListLabel 105"/>
    <w:rsid w:val="00CD55A7"/>
    <w:rPr>
      <w:rFonts w:cs="Wingdings"/>
    </w:rPr>
  </w:style>
  <w:style w:type="character" w:customStyle="1" w:styleId="ListLabel106">
    <w:name w:val="ListLabel 106"/>
    <w:rsid w:val="00CD55A7"/>
    <w:rPr>
      <w:rFonts w:cs="Symbol"/>
    </w:rPr>
  </w:style>
  <w:style w:type="character" w:customStyle="1" w:styleId="ListLabel107">
    <w:name w:val="ListLabel 107"/>
    <w:rsid w:val="00CD55A7"/>
    <w:rPr>
      <w:rFonts w:cs="Courier New"/>
    </w:rPr>
  </w:style>
  <w:style w:type="character" w:customStyle="1" w:styleId="ListLabel108">
    <w:name w:val="ListLabel 108"/>
    <w:rsid w:val="00CD55A7"/>
    <w:rPr>
      <w:rFonts w:cs="Wingdings"/>
    </w:rPr>
  </w:style>
  <w:style w:type="character" w:customStyle="1" w:styleId="ListLabel109">
    <w:name w:val="ListLabel 109"/>
    <w:rsid w:val="00CD55A7"/>
    <w:rPr>
      <w:rFonts w:cs="Symbol"/>
    </w:rPr>
  </w:style>
  <w:style w:type="character" w:customStyle="1" w:styleId="ListLabel110">
    <w:name w:val="ListLabel 110"/>
    <w:rsid w:val="00CD55A7"/>
    <w:rPr>
      <w:rFonts w:cs="Symbol"/>
    </w:rPr>
  </w:style>
  <w:style w:type="character" w:customStyle="1" w:styleId="ListLabel111">
    <w:name w:val="ListLabel 111"/>
    <w:rsid w:val="00CD55A7"/>
    <w:rPr>
      <w:rFonts w:cs="Wingdings"/>
    </w:rPr>
  </w:style>
  <w:style w:type="character" w:customStyle="1" w:styleId="ListLabel112">
    <w:name w:val="ListLabel 112"/>
    <w:rsid w:val="00CD55A7"/>
    <w:rPr>
      <w:rFonts w:cs="Symbol"/>
    </w:rPr>
  </w:style>
  <w:style w:type="character" w:customStyle="1" w:styleId="ListLabel113">
    <w:name w:val="ListLabel 113"/>
    <w:rsid w:val="00CD55A7"/>
    <w:rPr>
      <w:rFonts w:cs="Courier New"/>
    </w:rPr>
  </w:style>
  <w:style w:type="character" w:customStyle="1" w:styleId="ListLabel114">
    <w:name w:val="ListLabel 114"/>
    <w:rsid w:val="00CD55A7"/>
    <w:rPr>
      <w:rFonts w:cs="Wingdings"/>
    </w:rPr>
  </w:style>
  <w:style w:type="character" w:customStyle="1" w:styleId="ListLabel115">
    <w:name w:val="ListLabel 115"/>
    <w:rsid w:val="00CD55A7"/>
    <w:rPr>
      <w:rFonts w:cs="Symbol"/>
    </w:rPr>
  </w:style>
  <w:style w:type="character" w:customStyle="1" w:styleId="ListLabel116">
    <w:name w:val="ListLabel 116"/>
    <w:rsid w:val="00CD55A7"/>
    <w:rPr>
      <w:rFonts w:cs="Courier New"/>
    </w:rPr>
  </w:style>
  <w:style w:type="character" w:customStyle="1" w:styleId="ListLabel117">
    <w:name w:val="ListLabel 117"/>
    <w:rsid w:val="00CD55A7"/>
    <w:rPr>
      <w:rFonts w:cs="Wingdings"/>
    </w:rPr>
  </w:style>
  <w:style w:type="character" w:customStyle="1" w:styleId="ListLabel118">
    <w:name w:val="ListLabel 118"/>
    <w:rsid w:val="00CD55A7"/>
    <w:rPr>
      <w:rFonts w:ascii="Arial" w:eastAsia="Arial" w:hAnsi="Arial" w:cs="Arial"/>
      <w:u w:val="none"/>
    </w:rPr>
  </w:style>
  <w:style w:type="character" w:customStyle="1" w:styleId="ListLabel119">
    <w:name w:val="ListLabel 119"/>
    <w:rsid w:val="00CD55A7"/>
    <w:rPr>
      <w:u w:val="none"/>
    </w:rPr>
  </w:style>
  <w:style w:type="character" w:customStyle="1" w:styleId="ListLabel120">
    <w:name w:val="ListLabel 120"/>
    <w:rsid w:val="00CD55A7"/>
    <w:rPr>
      <w:rFonts w:cs="Symbol"/>
      <w:color w:val="auto"/>
      <w:u w:val="none"/>
    </w:rPr>
  </w:style>
  <w:style w:type="character" w:customStyle="1" w:styleId="ListLabel121">
    <w:name w:val="ListLabel 121"/>
    <w:rsid w:val="00CD55A7"/>
    <w:rPr>
      <w:u w:val="none"/>
    </w:rPr>
  </w:style>
  <w:style w:type="character" w:customStyle="1" w:styleId="ListLabel122">
    <w:name w:val="ListLabel 122"/>
    <w:rsid w:val="00CD55A7"/>
    <w:rPr>
      <w:u w:val="none"/>
    </w:rPr>
  </w:style>
  <w:style w:type="character" w:customStyle="1" w:styleId="ListLabel123">
    <w:name w:val="ListLabel 123"/>
    <w:rsid w:val="00CD55A7"/>
    <w:rPr>
      <w:u w:val="none"/>
    </w:rPr>
  </w:style>
  <w:style w:type="character" w:customStyle="1" w:styleId="ListLabel124">
    <w:name w:val="ListLabel 124"/>
    <w:rsid w:val="00CD55A7"/>
    <w:rPr>
      <w:u w:val="none"/>
    </w:rPr>
  </w:style>
  <w:style w:type="character" w:customStyle="1" w:styleId="ListLabel125">
    <w:name w:val="ListLabel 125"/>
    <w:rsid w:val="00CD55A7"/>
    <w:rPr>
      <w:u w:val="none"/>
    </w:rPr>
  </w:style>
  <w:style w:type="character" w:customStyle="1" w:styleId="ListLabel126">
    <w:name w:val="ListLabel 126"/>
    <w:rsid w:val="00CD55A7"/>
    <w:rPr>
      <w:u w:val="none"/>
    </w:rPr>
  </w:style>
  <w:style w:type="character" w:customStyle="1" w:styleId="ListLabel127">
    <w:name w:val="ListLabel 127"/>
    <w:rsid w:val="00CD55A7"/>
    <w:rPr>
      <w:rFonts w:cs="Symbol"/>
    </w:rPr>
  </w:style>
  <w:style w:type="character" w:customStyle="1" w:styleId="ListLabel128">
    <w:name w:val="ListLabel 128"/>
    <w:rsid w:val="00CD55A7"/>
    <w:rPr>
      <w:rFonts w:cs="Courier New"/>
    </w:rPr>
  </w:style>
  <w:style w:type="character" w:customStyle="1" w:styleId="ListLabel129">
    <w:name w:val="ListLabel 129"/>
    <w:rsid w:val="00CD55A7"/>
    <w:rPr>
      <w:rFonts w:cs="Wingdings"/>
    </w:rPr>
  </w:style>
  <w:style w:type="character" w:customStyle="1" w:styleId="ListLabel130">
    <w:name w:val="ListLabel 130"/>
    <w:rsid w:val="00CD55A7"/>
    <w:rPr>
      <w:rFonts w:cs="Symbol"/>
    </w:rPr>
  </w:style>
  <w:style w:type="character" w:customStyle="1" w:styleId="ListLabel131">
    <w:name w:val="ListLabel 131"/>
    <w:rsid w:val="00CD55A7"/>
    <w:rPr>
      <w:rFonts w:cs="Courier New"/>
    </w:rPr>
  </w:style>
  <w:style w:type="character" w:customStyle="1" w:styleId="ListLabel132">
    <w:name w:val="ListLabel 132"/>
    <w:rsid w:val="00CD55A7"/>
    <w:rPr>
      <w:rFonts w:cs="Wingdings"/>
    </w:rPr>
  </w:style>
  <w:style w:type="character" w:customStyle="1" w:styleId="ListLabel133">
    <w:name w:val="ListLabel 133"/>
    <w:rsid w:val="00CD55A7"/>
    <w:rPr>
      <w:rFonts w:cs="Symbol"/>
    </w:rPr>
  </w:style>
  <w:style w:type="character" w:customStyle="1" w:styleId="ListLabel134">
    <w:name w:val="ListLabel 134"/>
    <w:rsid w:val="00CD55A7"/>
    <w:rPr>
      <w:rFonts w:cs="Courier New"/>
    </w:rPr>
  </w:style>
  <w:style w:type="character" w:customStyle="1" w:styleId="ListLabel135">
    <w:name w:val="ListLabel 135"/>
    <w:rsid w:val="00CD55A7"/>
    <w:rPr>
      <w:rFonts w:cs="Wingdings"/>
    </w:rPr>
  </w:style>
  <w:style w:type="character" w:customStyle="1" w:styleId="ListLabel136">
    <w:name w:val="ListLabel 136"/>
    <w:rsid w:val="00CD55A7"/>
  </w:style>
  <w:style w:type="character" w:customStyle="1" w:styleId="ListLabel137">
    <w:name w:val="ListLabel 137"/>
    <w:rsid w:val="00CD55A7"/>
  </w:style>
  <w:style w:type="character" w:customStyle="1" w:styleId="ListLabel138">
    <w:name w:val="ListLabel 138"/>
    <w:rsid w:val="00CD55A7"/>
  </w:style>
  <w:style w:type="character" w:customStyle="1" w:styleId="ListLabel139">
    <w:name w:val="ListLabel 139"/>
    <w:rsid w:val="00CD55A7"/>
  </w:style>
  <w:style w:type="character" w:customStyle="1" w:styleId="ListLabel140">
    <w:name w:val="ListLabel 140"/>
    <w:rsid w:val="00CD55A7"/>
  </w:style>
  <w:style w:type="character" w:customStyle="1" w:styleId="ListLabel141">
    <w:name w:val="ListLabel 141"/>
    <w:rsid w:val="00CD55A7"/>
  </w:style>
  <w:style w:type="character" w:customStyle="1" w:styleId="ListLabel142">
    <w:name w:val="ListLabel 142"/>
    <w:rsid w:val="00CD55A7"/>
  </w:style>
  <w:style w:type="character" w:customStyle="1" w:styleId="ListLabel143">
    <w:name w:val="ListLabel 143"/>
    <w:rsid w:val="00CD55A7"/>
  </w:style>
  <w:style w:type="character" w:customStyle="1" w:styleId="ListLabel144">
    <w:name w:val="ListLabel 144"/>
    <w:rsid w:val="00CD55A7"/>
  </w:style>
  <w:style w:type="paragraph" w:customStyle="1" w:styleId="13">
    <w:name w:val="Заголовок1"/>
    <w:basedOn w:val="a"/>
    <w:next w:val="afc"/>
    <w:rsid w:val="00CD55A7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c">
    <w:name w:val="Body Text"/>
    <w:basedOn w:val="a"/>
    <w:link w:val="afd"/>
    <w:rsid w:val="00CD55A7"/>
    <w:pPr>
      <w:spacing w:after="140" w:line="276" w:lineRule="auto"/>
    </w:pPr>
  </w:style>
  <w:style w:type="character" w:customStyle="1" w:styleId="afd">
    <w:name w:val="Основной текст Знак"/>
    <w:basedOn w:val="a0"/>
    <w:link w:val="afc"/>
    <w:rsid w:val="00CD55A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e">
    <w:name w:val="List"/>
    <w:basedOn w:val="afc"/>
    <w:rsid w:val="00CD55A7"/>
    <w:rPr>
      <w:rFonts w:cs="Arial"/>
    </w:rPr>
  </w:style>
  <w:style w:type="paragraph" w:customStyle="1" w:styleId="14">
    <w:name w:val="Указатель1"/>
    <w:basedOn w:val="a"/>
    <w:rsid w:val="00CD55A7"/>
    <w:pPr>
      <w:suppressLineNumbers/>
    </w:pPr>
    <w:rPr>
      <w:rFonts w:cs="Arial"/>
    </w:rPr>
  </w:style>
  <w:style w:type="paragraph" w:customStyle="1" w:styleId="Caption1">
    <w:name w:val="Caption1"/>
    <w:basedOn w:val="a"/>
    <w:rsid w:val="00CD55A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a"/>
    <w:rsid w:val="00CD55A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WW-">
    <w:name w:val="WW-Заголовок"/>
    <w:basedOn w:val="a"/>
    <w:next w:val="afc"/>
    <w:rsid w:val="00CD55A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aption111">
    <w:name w:val="Caption111"/>
    <w:basedOn w:val="a"/>
    <w:rsid w:val="00CD55A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ption1111">
    <w:name w:val="caption1111"/>
    <w:basedOn w:val="a"/>
    <w:rsid w:val="00CD55A7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heading1">
    <w:name w:val="index heading1"/>
    <w:basedOn w:val="13"/>
    <w:rsid w:val="00CD55A7"/>
  </w:style>
  <w:style w:type="paragraph" w:customStyle="1" w:styleId="aff">
    <w:name w:val="Содержимое врезки"/>
    <w:basedOn w:val="a"/>
    <w:rsid w:val="00CD55A7"/>
  </w:style>
  <w:style w:type="paragraph" w:customStyle="1" w:styleId="aff0">
    <w:name w:val="ГОСТ"/>
    <w:basedOn w:val="a"/>
    <w:rsid w:val="00CD55A7"/>
    <w:pPr>
      <w:ind w:firstLine="567"/>
    </w:pPr>
    <w:rPr>
      <w:rFonts w:eastAsia="Calibri"/>
      <w:szCs w:val="22"/>
    </w:rPr>
  </w:style>
  <w:style w:type="paragraph" w:styleId="15">
    <w:name w:val="index 1"/>
    <w:basedOn w:val="a"/>
    <w:next w:val="a"/>
    <w:autoRedefine/>
    <w:uiPriority w:val="99"/>
    <w:semiHidden/>
    <w:unhideWhenUsed/>
    <w:rsid w:val="00CD55A7"/>
    <w:pPr>
      <w:tabs>
        <w:tab w:val="clear" w:pos="567"/>
      </w:tabs>
      <w:spacing w:line="240" w:lineRule="auto"/>
      <w:ind w:left="200" w:hanging="200"/>
    </w:pPr>
  </w:style>
  <w:style w:type="paragraph" w:styleId="aff1">
    <w:name w:val="index heading"/>
    <w:basedOn w:val="WW-"/>
    <w:rsid w:val="00CD55A7"/>
  </w:style>
  <w:style w:type="paragraph" w:styleId="aff2">
    <w:name w:val="TOC Heading"/>
    <w:basedOn w:val="1"/>
    <w:next w:val="a"/>
    <w:uiPriority w:val="39"/>
    <w:qFormat/>
    <w:rsid w:val="00CD55A7"/>
    <w:pPr>
      <w:spacing w:before="240" w:after="0" w:line="276" w:lineRule="auto"/>
      <w:ind w:firstLine="0"/>
      <w:jc w:val="left"/>
      <w:outlineLvl w:val="9"/>
    </w:pPr>
    <w:rPr>
      <w:rFonts w:ascii="Times New Roman" w:eastAsia="Calibri" w:hAnsi="Times New Roman" w:cs="Tahoma"/>
      <w:b/>
      <w:color w:val="auto"/>
      <w:sz w:val="20"/>
      <w:szCs w:val="32"/>
    </w:rPr>
  </w:style>
  <w:style w:type="paragraph" w:styleId="16">
    <w:name w:val="toc 1"/>
    <w:basedOn w:val="a"/>
    <w:next w:val="a"/>
    <w:uiPriority w:val="39"/>
    <w:rsid w:val="00CD55A7"/>
    <w:pPr>
      <w:tabs>
        <w:tab w:val="clear" w:pos="567"/>
        <w:tab w:val="right" w:leader="dot" w:pos="9345"/>
      </w:tabs>
      <w:spacing w:line="240" w:lineRule="auto"/>
      <w:jc w:val="center"/>
      <w:outlineLvl w:val="0"/>
    </w:pPr>
  </w:style>
  <w:style w:type="paragraph" w:customStyle="1" w:styleId="aff3">
    <w:name w:val="Рисунок"/>
    <w:basedOn w:val="caption1111"/>
    <w:rsid w:val="00CD55A7"/>
  </w:style>
  <w:style w:type="paragraph" w:customStyle="1" w:styleId="aff4">
    <w:name w:val="Содержимое таблицы"/>
    <w:basedOn w:val="a"/>
    <w:rsid w:val="00CD55A7"/>
    <w:pPr>
      <w:widowControl w:val="0"/>
      <w:suppressLineNumbers/>
    </w:pPr>
  </w:style>
  <w:style w:type="paragraph" w:customStyle="1" w:styleId="aff5">
    <w:name w:val="Заголовок таблицы"/>
    <w:basedOn w:val="aff4"/>
    <w:rsid w:val="00CD55A7"/>
    <w:pPr>
      <w:jc w:val="center"/>
    </w:pPr>
    <w:rPr>
      <w:b/>
      <w:bCs/>
    </w:rPr>
  </w:style>
  <w:style w:type="paragraph" w:customStyle="1" w:styleId="Comment">
    <w:name w:val="Comment"/>
    <w:basedOn w:val="a"/>
    <w:rsid w:val="00CD55A7"/>
  </w:style>
  <w:style w:type="paragraph" w:customStyle="1" w:styleId="aff6">
    <w:name w:val="Таблица"/>
    <w:basedOn w:val="caption1111"/>
    <w:rsid w:val="00CD55A7"/>
  </w:style>
  <w:style w:type="paragraph" w:customStyle="1" w:styleId="17">
    <w:name w:val="Текст примечания1"/>
    <w:basedOn w:val="a"/>
    <w:rsid w:val="00CD55A7"/>
    <w:pPr>
      <w:spacing w:line="240" w:lineRule="auto"/>
    </w:pPr>
  </w:style>
  <w:style w:type="paragraph" w:customStyle="1" w:styleId="18">
    <w:name w:val="Тема примечания1"/>
    <w:basedOn w:val="17"/>
    <w:next w:val="17"/>
    <w:rsid w:val="00CD55A7"/>
    <w:rPr>
      <w:b/>
      <w:bCs/>
    </w:rPr>
  </w:style>
  <w:style w:type="paragraph" w:styleId="aff7">
    <w:name w:val="Balloon Text"/>
    <w:basedOn w:val="a"/>
    <w:link w:val="19"/>
    <w:rsid w:val="00CD55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19">
    <w:name w:val="Текст выноски Знак1"/>
    <w:basedOn w:val="a0"/>
    <w:link w:val="aff7"/>
    <w:rsid w:val="00CD55A7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paragraph" w:customStyle="1" w:styleId="aff8">
    <w:name w:val="Колонтитул"/>
    <w:basedOn w:val="a"/>
    <w:rsid w:val="00CD55A7"/>
  </w:style>
  <w:style w:type="paragraph" w:styleId="23">
    <w:name w:val="Body Text Indent 2"/>
    <w:basedOn w:val="a"/>
    <w:link w:val="24"/>
    <w:rsid w:val="00CD55A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CD55A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5">
    <w:name w:val="toc 2"/>
    <w:basedOn w:val="14"/>
    <w:uiPriority w:val="39"/>
    <w:rsid w:val="00CD55A7"/>
    <w:pPr>
      <w:tabs>
        <w:tab w:val="clear" w:pos="567"/>
        <w:tab w:val="right" w:leader="dot" w:pos="9072"/>
      </w:tabs>
      <w:ind w:left="283" w:firstLine="0"/>
    </w:pPr>
  </w:style>
  <w:style w:type="character" w:styleId="aff9">
    <w:name w:val="Unresolved Mention"/>
    <w:uiPriority w:val="99"/>
    <w:semiHidden/>
    <w:unhideWhenUsed/>
    <w:rsid w:val="00CD55A7"/>
    <w:rPr>
      <w:color w:val="605E5C"/>
      <w:shd w:val="clear" w:color="auto" w:fill="E1DFDD"/>
    </w:rPr>
  </w:style>
  <w:style w:type="table" w:styleId="affa">
    <w:name w:val="Table Grid"/>
    <w:basedOn w:val="a1"/>
    <w:uiPriority w:val="39"/>
    <w:rsid w:val="00CD55A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Normal (Web)"/>
    <w:basedOn w:val="a"/>
    <w:uiPriority w:val="99"/>
    <w:semiHidden/>
    <w:unhideWhenUsed/>
    <w:rsid w:val="00CD55A7"/>
    <w:rPr>
      <w:sz w:val="24"/>
      <w:szCs w:val="24"/>
    </w:rPr>
  </w:style>
  <w:style w:type="character" w:styleId="affc">
    <w:name w:val="annotation reference"/>
    <w:uiPriority w:val="99"/>
    <w:semiHidden/>
    <w:unhideWhenUsed/>
    <w:rsid w:val="00CD55A7"/>
    <w:rPr>
      <w:sz w:val="16"/>
      <w:szCs w:val="16"/>
    </w:rPr>
  </w:style>
  <w:style w:type="paragraph" w:styleId="affd">
    <w:name w:val="annotation text"/>
    <w:basedOn w:val="a"/>
    <w:link w:val="1a"/>
    <w:uiPriority w:val="99"/>
    <w:semiHidden/>
    <w:unhideWhenUsed/>
    <w:rsid w:val="00CD55A7"/>
  </w:style>
  <w:style w:type="character" w:customStyle="1" w:styleId="1a">
    <w:name w:val="Текст примечания Знак1"/>
    <w:basedOn w:val="a0"/>
    <w:link w:val="affd"/>
    <w:uiPriority w:val="99"/>
    <w:semiHidden/>
    <w:rsid w:val="00CD55A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fe">
    <w:name w:val="annotation subject"/>
    <w:basedOn w:val="affd"/>
    <w:next w:val="affd"/>
    <w:link w:val="1b"/>
    <w:uiPriority w:val="99"/>
    <w:semiHidden/>
    <w:unhideWhenUsed/>
    <w:rsid w:val="00CD55A7"/>
    <w:rPr>
      <w:b/>
      <w:bCs/>
    </w:rPr>
  </w:style>
  <w:style w:type="character" w:customStyle="1" w:styleId="1b">
    <w:name w:val="Тема примечания Знак1"/>
    <w:basedOn w:val="1a"/>
    <w:link w:val="affe"/>
    <w:uiPriority w:val="99"/>
    <w:semiHidden/>
    <w:rsid w:val="00CD55A7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fff">
    <w:name w:val="line number"/>
    <w:basedOn w:val="a0"/>
    <w:uiPriority w:val="99"/>
    <w:semiHidden/>
    <w:unhideWhenUsed/>
    <w:rsid w:val="00CD55A7"/>
  </w:style>
  <w:style w:type="paragraph" w:styleId="afff0">
    <w:name w:val="footnote text"/>
    <w:basedOn w:val="a"/>
    <w:link w:val="afff1"/>
    <w:uiPriority w:val="99"/>
    <w:semiHidden/>
    <w:unhideWhenUsed/>
    <w:rsid w:val="00CD55A7"/>
  </w:style>
  <w:style w:type="character" w:customStyle="1" w:styleId="afff1">
    <w:name w:val="Текст сноски Знак"/>
    <w:basedOn w:val="a0"/>
    <w:link w:val="afff0"/>
    <w:uiPriority w:val="99"/>
    <w:semiHidden/>
    <w:rsid w:val="00CD55A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ff2">
    <w:name w:val="footnote reference"/>
    <w:uiPriority w:val="99"/>
    <w:semiHidden/>
    <w:unhideWhenUsed/>
    <w:rsid w:val="00CD55A7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CD55A7"/>
    <w:pPr>
      <w:tabs>
        <w:tab w:val="clear" w:pos="567"/>
      </w:tabs>
      <w:ind w:left="400"/>
    </w:pPr>
  </w:style>
  <w:style w:type="character" w:styleId="afff3">
    <w:name w:val="Placeholder Text"/>
    <w:basedOn w:val="a0"/>
    <w:uiPriority w:val="99"/>
    <w:semiHidden/>
    <w:rsid w:val="00CD55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w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25F90507-B8FF-4DDE-A0D1-3A56B041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4277</Words>
  <Characters>24382</Characters>
  <Application>Microsoft Office Word</Application>
  <DocSecurity>0</DocSecurity>
  <Lines>203</Lines>
  <Paragraphs>57</Paragraphs>
  <ScaleCrop>false</ScaleCrop>
  <Company/>
  <LinksUpToDate>false</LinksUpToDate>
  <CharactersWithSpaces>28602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4</cp:revision>
  <dcterms:created xsi:type="dcterms:W3CDTF">2025-05-29T06:07:00Z</dcterms:created>
  <dcterms:modified xsi:type="dcterms:W3CDTF">2025-06-05T07:00:00Z</dcterms:modified>
</cp:coreProperties>
</file>