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E630" w14:textId="77777777" w:rsidR="00463A79" w:rsidRPr="00205884" w:rsidRDefault="00463A79" w:rsidP="00463A79">
      <w:pPr>
        <w:spacing w:line="240" w:lineRule="auto"/>
        <w:jc w:val="right"/>
        <w:rPr>
          <w:rFonts w:ascii="Arial" w:hAnsi="Arial" w:cs="Arial"/>
          <w:i/>
          <w:lang w:val="en-US"/>
        </w:rPr>
      </w:pPr>
    </w:p>
    <w:tbl>
      <w:tblPr>
        <w:tblW w:w="9464" w:type="dxa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6139"/>
      </w:tblGrid>
      <w:tr w:rsidR="00463A79" w:rsidRPr="007E2B7E" w14:paraId="7C6C6E4F" w14:textId="77777777" w:rsidTr="00372440">
        <w:tc>
          <w:tcPr>
            <w:tcW w:w="2660" w:type="dxa"/>
            <w:tcBorders>
              <w:bottom w:val="single" w:sz="4" w:space="0" w:color="auto"/>
            </w:tcBorders>
          </w:tcPr>
          <w:p w14:paraId="4F586DD1" w14:textId="04306346" w:rsidR="00463A79" w:rsidRPr="007E2B7E" w:rsidRDefault="00463A79" w:rsidP="00372440">
            <w:pPr>
              <w:pStyle w:val="ac"/>
            </w:pPr>
            <w:r w:rsidRPr="007E2B7E">
              <w:rPr>
                <w:noProof/>
              </w:rPr>
              <w:drawing>
                <wp:inline distT="0" distB="0" distL="0" distR="0" wp14:anchorId="352C5E7E" wp14:editId="2C762E82">
                  <wp:extent cx="1524000" cy="723900"/>
                  <wp:effectExtent l="0" t="0" r="0" b="0"/>
                  <wp:docPr id="89580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E79D57B" w14:textId="77777777" w:rsidR="00463A79" w:rsidRPr="007E2B7E" w:rsidRDefault="00463A79" w:rsidP="00372440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МИНОБРНАУКИ РОССИИ</w:t>
            </w:r>
          </w:p>
          <w:p w14:paraId="72FF7F09" w14:textId="77777777" w:rsidR="00463A79" w:rsidRPr="007E2B7E" w:rsidRDefault="00463A79" w:rsidP="00372440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4EB974AE" w14:textId="77777777" w:rsidR="00463A79" w:rsidRPr="007E2B7E" w:rsidRDefault="00463A79" w:rsidP="00372440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высшего образования</w:t>
            </w:r>
          </w:p>
          <w:p w14:paraId="3BBE0D27" w14:textId="77777777" w:rsidR="00463A79" w:rsidRPr="007E2B7E" w:rsidRDefault="00463A79" w:rsidP="00372440">
            <w:pPr>
              <w:autoSpaceDE w:val="0"/>
              <w:autoSpaceDN w:val="0"/>
              <w:adjustRightInd w:val="0"/>
              <w:spacing w:line="240" w:lineRule="auto"/>
              <w:ind w:left="-108" w:right="3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050B7820" w14:textId="77777777" w:rsidR="00463A79" w:rsidRPr="007E2B7E" w:rsidRDefault="00463A79" w:rsidP="00372440">
            <w:pPr>
              <w:pStyle w:val="ac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(ФГБОУ ВО «СамГТУ»)</w:t>
            </w:r>
          </w:p>
          <w:p w14:paraId="240C06C5" w14:textId="77777777" w:rsidR="00463A79" w:rsidRPr="007E2B7E" w:rsidRDefault="00463A79" w:rsidP="00372440">
            <w:pPr>
              <w:pStyle w:val="ac"/>
              <w:jc w:val="center"/>
              <w:rPr>
                <w:sz w:val="8"/>
                <w:szCs w:val="8"/>
              </w:rPr>
            </w:pPr>
          </w:p>
        </w:tc>
      </w:tr>
    </w:tbl>
    <w:p w14:paraId="66D0B61F" w14:textId="77777777" w:rsidR="00463A79" w:rsidRPr="007E2B7E" w:rsidRDefault="00463A79" w:rsidP="00463A79">
      <w:pPr>
        <w:spacing w:line="240" w:lineRule="auto"/>
        <w:jc w:val="center"/>
        <w:rPr>
          <w:rFonts w:ascii="Arial" w:hAnsi="Arial" w:cs="Arial"/>
        </w:rPr>
      </w:pPr>
    </w:p>
    <w:p w14:paraId="6FE7B2FA" w14:textId="77777777" w:rsidR="00463A79" w:rsidRPr="005E033E" w:rsidRDefault="00463A79" w:rsidP="00463A79">
      <w:pPr>
        <w:spacing w:line="240" w:lineRule="auto"/>
        <w:jc w:val="center"/>
        <w:rPr>
          <w:sz w:val="24"/>
          <w:szCs w:val="24"/>
        </w:rPr>
      </w:pPr>
      <w:r w:rsidRPr="005E033E">
        <w:rPr>
          <w:rFonts w:ascii="Arial" w:hAnsi="Arial" w:cs="Arial"/>
          <w:color w:val="000000"/>
        </w:rPr>
        <w:t>Институт автоматики и информационных технологий</w:t>
      </w:r>
    </w:p>
    <w:p w14:paraId="26CA1A5B" w14:textId="77777777" w:rsidR="00463A79" w:rsidRPr="005E033E" w:rsidRDefault="00463A79" w:rsidP="00463A79">
      <w:pPr>
        <w:spacing w:line="240" w:lineRule="auto"/>
        <w:jc w:val="center"/>
        <w:rPr>
          <w:sz w:val="24"/>
          <w:szCs w:val="24"/>
        </w:rPr>
      </w:pPr>
      <w:r w:rsidRPr="005E033E">
        <w:rPr>
          <w:rFonts w:ascii="Arial" w:hAnsi="Arial" w:cs="Arial"/>
          <w:color w:val="000000"/>
        </w:rPr>
        <w:t>Кафедра «Информатика и вычислительная техника»</w:t>
      </w:r>
    </w:p>
    <w:p w14:paraId="3261E083" w14:textId="77777777" w:rsidR="00463A79" w:rsidRPr="005E033E" w:rsidRDefault="00463A79" w:rsidP="00463A79">
      <w:pPr>
        <w:spacing w:line="240" w:lineRule="auto"/>
        <w:ind w:firstLine="567"/>
      </w:pPr>
    </w:p>
    <w:p w14:paraId="6FEED80E" w14:textId="77777777" w:rsidR="00463A79" w:rsidRPr="007E2B7E" w:rsidRDefault="00463A79" w:rsidP="00463A79">
      <w:pPr>
        <w:ind w:left="1287" w:firstLine="567"/>
        <w:jc w:val="right"/>
        <w:rPr>
          <w:rFonts w:ascii="Arial" w:hAnsi="Arial" w:cs="Arial"/>
          <w:strike/>
        </w:rPr>
      </w:pPr>
    </w:p>
    <w:p w14:paraId="38E38274" w14:textId="77777777" w:rsidR="00463A79" w:rsidRPr="007E2B7E" w:rsidRDefault="00463A79" w:rsidP="00463A79">
      <w:pPr>
        <w:ind w:left="1287" w:firstLine="567"/>
        <w:jc w:val="right"/>
        <w:rPr>
          <w:rFonts w:ascii="Arial" w:hAnsi="Arial" w:cs="Arial"/>
          <w:strike/>
        </w:rPr>
      </w:pPr>
    </w:p>
    <w:p w14:paraId="0B106F3D" w14:textId="77777777" w:rsidR="00463A79" w:rsidRPr="007E2B7E" w:rsidRDefault="00463A79" w:rsidP="00463A79">
      <w:pPr>
        <w:rPr>
          <w:rFonts w:ascii="Arial" w:hAnsi="Arial" w:cs="Arial"/>
          <w:strike/>
        </w:rPr>
      </w:pPr>
    </w:p>
    <w:p w14:paraId="10883B7F" w14:textId="77777777" w:rsidR="00463A79" w:rsidRPr="007E2B7E" w:rsidRDefault="00463A79" w:rsidP="00463A79">
      <w:pPr>
        <w:spacing w:line="276" w:lineRule="auto"/>
        <w:ind w:firstLine="567"/>
        <w:rPr>
          <w:rFonts w:ascii="Arial" w:hAnsi="Arial" w:cs="Arial"/>
        </w:rPr>
      </w:pPr>
    </w:p>
    <w:p w14:paraId="555F43CA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7E2B7E">
        <w:rPr>
          <w:rFonts w:ascii="Arial" w:hAnsi="Arial" w:cs="Arial"/>
          <w:b/>
          <w:sz w:val="32"/>
          <w:szCs w:val="32"/>
        </w:rPr>
        <w:t xml:space="preserve">Выпускная квалификационная работа </w:t>
      </w:r>
    </w:p>
    <w:p w14:paraId="42B86F41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  <w:sz w:val="28"/>
          <w:szCs w:val="28"/>
        </w:rPr>
      </w:pPr>
      <w:r w:rsidRPr="007E2B7E">
        <w:rPr>
          <w:rFonts w:ascii="Arial" w:hAnsi="Arial" w:cs="Arial"/>
          <w:i/>
          <w:sz w:val="28"/>
          <w:szCs w:val="28"/>
        </w:rPr>
        <w:t>(бакалаврская работа)</w:t>
      </w:r>
    </w:p>
    <w:p w14:paraId="3890E668" w14:textId="77777777" w:rsidR="00463A79" w:rsidRDefault="00463A79" w:rsidP="00463A79">
      <w:pPr>
        <w:spacing w:line="276" w:lineRule="auto"/>
        <w:jc w:val="center"/>
        <w:rPr>
          <w:rFonts w:ascii="Arial" w:hAnsi="Arial" w:cs="Arial"/>
        </w:rPr>
      </w:pPr>
    </w:p>
    <w:p w14:paraId="29E3FCCC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</w:rPr>
      </w:pPr>
      <w:r w:rsidRPr="007E2B7E">
        <w:rPr>
          <w:rFonts w:ascii="Arial" w:hAnsi="Arial" w:cs="Arial"/>
        </w:rPr>
        <w:t>на т</w:t>
      </w:r>
      <w:r w:rsidRPr="007E2B7E">
        <w:rPr>
          <w:rFonts w:ascii="Arial" w:hAnsi="Arial" w:cs="Arial"/>
        </w:rPr>
        <w:t>е</w:t>
      </w:r>
      <w:r w:rsidRPr="007E2B7E">
        <w:rPr>
          <w:rFonts w:ascii="Arial" w:hAnsi="Arial" w:cs="Arial"/>
        </w:rPr>
        <w:t>му:</w:t>
      </w:r>
    </w:p>
    <w:p w14:paraId="2A65EFDC" w14:textId="77777777" w:rsidR="00463A79" w:rsidRPr="006F1585" w:rsidRDefault="00463A79" w:rsidP="00463A79">
      <w:pPr>
        <w:spacing w:line="276" w:lineRule="auto"/>
        <w:jc w:val="center"/>
        <w:rPr>
          <w:rFonts w:ascii="Arial" w:hAnsi="Arial" w:cs="Arial"/>
          <w:sz w:val="24"/>
          <w:u w:val="single"/>
        </w:rPr>
      </w:pPr>
      <w:r w:rsidRPr="006F1585">
        <w:rPr>
          <w:rFonts w:ascii="Arial" w:hAnsi="Arial" w:cs="Arial"/>
          <w:sz w:val="24"/>
          <w:u w:val="single"/>
        </w:rPr>
        <w:t>Разработка модуля по первичному диагнозу заболеваний пациентов</w:t>
      </w:r>
    </w:p>
    <w:p w14:paraId="23AF84EB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sz w:val="16"/>
          <w:szCs w:val="18"/>
        </w:rPr>
        <w:t>(полное наименование темы в соответствии с приказом об утверждении тем ВКР)</w:t>
      </w:r>
    </w:p>
    <w:p w14:paraId="1F8AF57A" w14:textId="77777777" w:rsidR="00463A79" w:rsidRDefault="00463A79" w:rsidP="00463A79">
      <w:pPr>
        <w:spacing w:line="276" w:lineRule="auto"/>
        <w:rPr>
          <w:rFonts w:ascii="Arial" w:hAnsi="Arial" w:cs="Arial"/>
        </w:rPr>
      </w:pPr>
    </w:p>
    <w:p w14:paraId="30F81573" w14:textId="77777777" w:rsidR="00463A79" w:rsidRPr="007E2B7E" w:rsidRDefault="00463A79" w:rsidP="00463A79">
      <w:pPr>
        <w:spacing w:line="276" w:lineRule="auto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</w:rPr>
        <w:t>Выполнил: _______________</w:t>
      </w:r>
      <w:r w:rsidRPr="00355799">
        <w:rPr>
          <w:rFonts w:ascii="Arial" w:hAnsi="Arial" w:cs="Arial"/>
          <w:u w:val="single"/>
        </w:rPr>
        <w:t>__</w:t>
      </w:r>
      <w:r>
        <w:rPr>
          <w:rFonts w:ascii="Arial" w:hAnsi="Arial" w:cs="Arial"/>
          <w:u w:val="single"/>
        </w:rPr>
        <w:t>Лазанчин_Петр_Михайлович</w:t>
      </w:r>
      <w:r w:rsidRPr="00355799">
        <w:rPr>
          <w:rFonts w:ascii="Arial" w:hAnsi="Arial" w:cs="Arial"/>
          <w:u w:val="single"/>
        </w:rPr>
        <w:t>__________</w:t>
      </w:r>
      <w:r w:rsidRPr="007E2B7E">
        <w:rPr>
          <w:rFonts w:ascii="Arial" w:hAnsi="Arial" w:cs="Arial"/>
        </w:rPr>
        <w:t>______________,</w:t>
      </w:r>
      <w:r w:rsidRPr="007E2B7E">
        <w:rPr>
          <w:rFonts w:ascii="Arial" w:hAnsi="Arial" w:cs="Arial"/>
        </w:rPr>
        <w:br/>
      </w:r>
      <w:r w:rsidRPr="007E2B7E">
        <w:rPr>
          <w:rFonts w:ascii="Arial" w:hAnsi="Arial" w:cs="Arial"/>
          <w:i/>
          <w:sz w:val="16"/>
          <w:szCs w:val="18"/>
        </w:rPr>
        <w:t xml:space="preserve">                                                                                     </w:t>
      </w:r>
      <w:proofErr w:type="gramStart"/>
      <w:r w:rsidRPr="007E2B7E">
        <w:rPr>
          <w:rFonts w:ascii="Arial" w:hAnsi="Arial" w:cs="Arial"/>
          <w:i/>
          <w:sz w:val="16"/>
          <w:szCs w:val="18"/>
        </w:rPr>
        <w:t xml:space="preserve">   (</w:t>
      </w:r>
      <w:proofErr w:type="gramEnd"/>
      <w:r w:rsidRPr="007E2B7E">
        <w:rPr>
          <w:rFonts w:ascii="Arial" w:hAnsi="Arial" w:cs="Arial"/>
          <w:i/>
          <w:sz w:val="16"/>
          <w:szCs w:val="18"/>
        </w:rPr>
        <w:t>фамилия, имя, отчество</w:t>
      </w:r>
      <w:r>
        <w:rPr>
          <w:rFonts w:ascii="Arial" w:hAnsi="Arial" w:cs="Arial"/>
          <w:i/>
          <w:sz w:val="16"/>
          <w:szCs w:val="18"/>
        </w:rPr>
        <w:t>, подпись</w:t>
      </w:r>
      <w:r w:rsidRPr="007E2B7E">
        <w:rPr>
          <w:rFonts w:ascii="Arial" w:hAnsi="Arial" w:cs="Arial"/>
          <w:i/>
          <w:sz w:val="16"/>
          <w:szCs w:val="18"/>
        </w:rPr>
        <w:t xml:space="preserve">) </w:t>
      </w:r>
    </w:p>
    <w:p w14:paraId="385BA53C" w14:textId="77777777" w:rsidR="00463A79" w:rsidRPr="007E2B7E" w:rsidRDefault="00463A79" w:rsidP="00463A79">
      <w:pPr>
        <w:spacing w:line="276" w:lineRule="auto"/>
        <w:rPr>
          <w:rFonts w:ascii="Arial" w:hAnsi="Arial" w:cs="Arial"/>
          <w:i/>
        </w:rPr>
      </w:pPr>
      <w:r w:rsidRPr="007E2B7E">
        <w:rPr>
          <w:rFonts w:ascii="Arial" w:hAnsi="Arial" w:cs="Arial"/>
        </w:rPr>
        <w:t xml:space="preserve">обучающийся по </w:t>
      </w:r>
      <w:r w:rsidRPr="007E2B7E">
        <w:rPr>
          <w:rFonts w:ascii="Arial" w:hAnsi="Arial" w:cs="Arial"/>
          <w:i/>
        </w:rPr>
        <w:t>направлению подготовки / специальности ________________________ ____________________________________________________________________________</w:t>
      </w:r>
    </w:p>
    <w:p w14:paraId="2EDEBB13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</w:rPr>
      </w:pPr>
      <w:r w:rsidRPr="007E2B7E">
        <w:rPr>
          <w:rFonts w:ascii="Arial" w:hAnsi="Arial" w:cs="Arial"/>
          <w:i/>
          <w:sz w:val="16"/>
          <w:szCs w:val="18"/>
        </w:rPr>
        <w:t>(код и наименование направления подготовки / специальности)</w:t>
      </w:r>
    </w:p>
    <w:p w14:paraId="31BB9E4C" w14:textId="77777777" w:rsidR="00463A79" w:rsidRDefault="00463A79" w:rsidP="00463A79">
      <w:pPr>
        <w:spacing w:line="276" w:lineRule="auto"/>
        <w:rPr>
          <w:rFonts w:ascii="Arial" w:hAnsi="Arial" w:cs="Arial"/>
          <w:i/>
        </w:rPr>
      </w:pPr>
      <w:r w:rsidRPr="007E2B7E">
        <w:rPr>
          <w:rFonts w:ascii="Arial" w:hAnsi="Arial" w:cs="Arial"/>
        </w:rPr>
        <w:t xml:space="preserve"> направленности (профилю)</w:t>
      </w:r>
      <w:r w:rsidRPr="007E2B7E">
        <w:rPr>
          <w:rFonts w:ascii="Arial" w:hAnsi="Arial" w:cs="Arial"/>
          <w:i/>
        </w:rPr>
        <w:t xml:space="preserve"> ____________________________________________________ ____________________________________________________________________________</w:t>
      </w:r>
    </w:p>
    <w:p w14:paraId="05B48DA6" w14:textId="77777777" w:rsidR="00463A79" w:rsidRPr="007E2B7E" w:rsidRDefault="00463A79" w:rsidP="00463A79">
      <w:pPr>
        <w:spacing w:line="276" w:lineRule="auto"/>
        <w:rPr>
          <w:rFonts w:ascii="Arial" w:hAnsi="Arial" w:cs="Arial"/>
          <w:i/>
        </w:rPr>
      </w:pPr>
      <w:r w:rsidRPr="007E2B7E">
        <w:rPr>
          <w:rFonts w:ascii="Arial" w:hAnsi="Arial" w:cs="Arial"/>
          <w:i/>
        </w:rPr>
        <w:t>____________________________________________________________________________</w:t>
      </w:r>
    </w:p>
    <w:p w14:paraId="7AAACA14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sz w:val="16"/>
          <w:szCs w:val="18"/>
        </w:rPr>
        <w:t>(наименование направленности (профиля))</w:t>
      </w:r>
    </w:p>
    <w:p w14:paraId="05176AFD" w14:textId="77777777" w:rsidR="00463A79" w:rsidRPr="007E2B7E" w:rsidRDefault="00463A79" w:rsidP="00463A79">
      <w:pPr>
        <w:spacing w:line="276" w:lineRule="auto"/>
        <w:rPr>
          <w:rFonts w:ascii="Arial" w:hAnsi="Arial" w:cs="Arial"/>
        </w:rPr>
      </w:pPr>
      <w:r w:rsidRPr="007E2B7E">
        <w:rPr>
          <w:rFonts w:ascii="Arial" w:hAnsi="Arial" w:cs="Arial"/>
        </w:rPr>
        <w:t>__</w:t>
      </w:r>
      <w:r>
        <w:rPr>
          <w:rFonts w:ascii="Arial" w:hAnsi="Arial" w:cs="Arial"/>
          <w:u w:val="single"/>
        </w:rPr>
        <w:t>4</w:t>
      </w:r>
      <w:r w:rsidRPr="007E2B7E">
        <w:rPr>
          <w:rFonts w:ascii="Arial" w:hAnsi="Arial" w:cs="Arial"/>
        </w:rPr>
        <w:t>_</w:t>
      </w:r>
      <w:proofErr w:type="gramStart"/>
      <w:r w:rsidRPr="007E2B7E">
        <w:rPr>
          <w:rFonts w:ascii="Arial" w:hAnsi="Arial" w:cs="Arial"/>
        </w:rPr>
        <w:t>_  курса</w:t>
      </w:r>
      <w:proofErr w:type="gramEnd"/>
      <w:r w:rsidRPr="007E2B7E">
        <w:rPr>
          <w:rFonts w:ascii="Arial" w:hAnsi="Arial" w:cs="Arial"/>
        </w:rPr>
        <w:t>, группы ___</w:t>
      </w:r>
      <w:r w:rsidRPr="00355799">
        <w:rPr>
          <w:rFonts w:ascii="Arial" w:hAnsi="Arial" w:cs="Arial"/>
          <w:u w:val="single"/>
        </w:rPr>
        <w:t>107</w:t>
      </w:r>
      <w:r w:rsidRPr="007E2B7E">
        <w:rPr>
          <w:rFonts w:ascii="Arial" w:hAnsi="Arial" w:cs="Arial"/>
        </w:rPr>
        <w:t>____, _____</w:t>
      </w:r>
      <w:r w:rsidRPr="00355799">
        <w:rPr>
          <w:rFonts w:ascii="Arial" w:hAnsi="Arial" w:cs="Arial"/>
          <w:u w:val="single"/>
        </w:rPr>
        <w:t>очной</w:t>
      </w:r>
      <w:r w:rsidRPr="007E2B7E">
        <w:rPr>
          <w:rFonts w:ascii="Arial" w:hAnsi="Arial" w:cs="Arial"/>
        </w:rPr>
        <w:t>______ формы обучения.</w:t>
      </w:r>
    </w:p>
    <w:p w14:paraId="6E7019FD" w14:textId="77777777" w:rsidR="00463A79" w:rsidRPr="007E2B7E" w:rsidRDefault="00463A79" w:rsidP="00463A79">
      <w:pPr>
        <w:spacing w:line="276" w:lineRule="auto"/>
        <w:rPr>
          <w:rFonts w:ascii="Arial" w:hAnsi="Arial" w:cs="Arial"/>
          <w:i/>
          <w:sz w:val="16"/>
        </w:rPr>
      </w:pPr>
      <w:r w:rsidRPr="007E2B7E">
        <w:rPr>
          <w:rFonts w:ascii="Arial" w:hAnsi="Arial" w:cs="Arial"/>
          <w:i/>
          <w:sz w:val="16"/>
        </w:rPr>
        <w:t xml:space="preserve">                                                                                  (очной, очно-заочной, заочной)</w:t>
      </w:r>
    </w:p>
    <w:p w14:paraId="5DA1F3F2" w14:textId="77777777" w:rsidR="00463A79" w:rsidRPr="007E2B7E" w:rsidRDefault="00463A79" w:rsidP="00463A79">
      <w:pPr>
        <w:spacing w:line="276" w:lineRule="auto"/>
        <w:rPr>
          <w:rFonts w:ascii="Arial" w:hAnsi="Arial" w:cs="Arial"/>
        </w:rPr>
      </w:pPr>
    </w:p>
    <w:p w14:paraId="291880A1" w14:textId="77777777" w:rsidR="00463A79" w:rsidRPr="007E2B7E" w:rsidRDefault="00463A79" w:rsidP="00463A79">
      <w:pPr>
        <w:spacing w:line="276" w:lineRule="auto"/>
        <w:rPr>
          <w:rFonts w:ascii="Arial" w:hAnsi="Arial" w:cs="Arial"/>
        </w:rPr>
      </w:pPr>
      <w:proofErr w:type="gramStart"/>
      <w:r w:rsidRPr="007E2B7E">
        <w:rPr>
          <w:rFonts w:ascii="Arial" w:hAnsi="Arial" w:cs="Arial"/>
        </w:rPr>
        <w:t>Руководитель:  _</w:t>
      </w:r>
      <w:proofErr w:type="gramEnd"/>
      <w:r w:rsidRPr="007E2B7E">
        <w:rPr>
          <w:rFonts w:ascii="Arial" w:hAnsi="Arial" w:cs="Arial"/>
        </w:rPr>
        <w:t>______________________________________</w:t>
      </w:r>
      <w:r w:rsidRPr="00C1737E">
        <w:rPr>
          <w:rFonts w:ascii="Arial" w:hAnsi="Arial" w:cs="Arial"/>
          <w:u w:val="single"/>
        </w:rPr>
        <w:t>Верещагина С.С.________</w:t>
      </w:r>
      <w:r>
        <w:rPr>
          <w:rFonts w:ascii="Arial" w:hAnsi="Arial" w:cs="Arial"/>
        </w:rPr>
        <w:t>_</w:t>
      </w:r>
      <w:r w:rsidRPr="007E2B7E">
        <w:rPr>
          <w:rFonts w:ascii="Arial" w:hAnsi="Arial" w:cs="Arial"/>
        </w:rPr>
        <w:t xml:space="preserve">      </w:t>
      </w:r>
    </w:p>
    <w:p w14:paraId="2C0B61AD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position w:val="28"/>
          <w:sz w:val="16"/>
          <w:szCs w:val="18"/>
        </w:rPr>
        <w:t xml:space="preserve">                             (должность, ученая степень, звание, подпись, дата, фамилия, инициалы)</w:t>
      </w:r>
    </w:p>
    <w:p w14:paraId="4BAF04BC" w14:textId="77777777" w:rsidR="00463A79" w:rsidRPr="007E2B7E" w:rsidRDefault="00463A79" w:rsidP="00463A79">
      <w:pPr>
        <w:spacing w:line="276" w:lineRule="auto"/>
        <w:rPr>
          <w:rFonts w:ascii="Arial" w:hAnsi="Arial" w:cs="Arial"/>
        </w:rPr>
      </w:pPr>
      <w:r w:rsidRPr="007E2B7E">
        <w:rPr>
          <w:rFonts w:ascii="Arial" w:hAnsi="Arial" w:cs="Arial"/>
        </w:rPr>
        <w:t>Консультант (</w:t>
      </w:r>
      <w:r>
        <w:rPr>
          <w:rFonts w:ascii="Arial" w:hAnsi="Arial" w:cs="Arial"/>
        </w:rPr>
        <w:t>экономика</w:t>
      </w:r>
      <w:r w:rsidRPr="007E2B7E">
        <w:rPr>
          <w:rFonts w:ascii="Arial" w:hAnsi="Arial" w:cs="Arial"/>
        </w:rPr>
        <w:t>) _____________________________</w:t>
      </w:r>
      <w:r w:rsidRPr="00C1737E">
        <w:rPr>
          <w:rFonts w:ascii="Arial" w:hAnsi="Arial" w:cs="Arial"/>
          <w:u w:val="single"/>
        </w:rPr>
        <w:t>_____Малина А.Б. _____ ____</w:t>
      </w:r>
    </w:p>
    <w:p w14:paraId="145586CD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position w:val="28"/>
          <w:sz w:val="16"/>
          <w:szCs w:val="18"/>
        </w:rPr>
        <w:t xml:space="preserve">                                                    </w:t>
      </w:r>
      <w:r w:rsidRPr="007E2B7E">
        <w:rPr>
          <w:rFonts w:ascii="Arial" w:hAnsi="Arial" w:cs="Arial"/>
          <w:i/>
          <w:position w:val="28"/>
          <w:sz w:val="16"/>
          <w:szCs w:val="18"/>
        </w:rPr>
        <w:t>(должность, ученая степень, звание, подпись, дата, фамилия, инициалы)</w:t>
      </w:r>
    </w:p>
    <w:p w14:paraId="30212C88" w14:textId="77777777" w:rsidR="00463A79" w:rsidRPr="007E2B7E" w:rsidRDefault="00463A79" w:rsidP="00463A79">
      <w:pPr>
        <w:spacing w:line="276" w:lineRule="auto"/>
        <w:rPr>
          <w:rFonts w:ascii="Arial" w:hAnsi="Arial" w:cs="Arial"/>
        </w:rPr>
      </w:pPr>
      <w:proofErr w:type="spellStart"/>
      <w:r w:rsidRPr="007E2B7E">
        <w:rPr>
          <w:rFonts w:ascii="Arial" w:hAnsi="Arial" w:cs="Arial"/>
        </w:rPr>
        <w:t>Нормоконтролер</w:t>
      </w:r>
      <w:proofErr w:type="spellEnd"/>
      <w:r w:rsidRPr="007E2B7E">
        <w:rPr>
          <w:rFonts w:ascii="Arial" w:hAnsi="Arial" w:cs="Arial"/>
        </w:rPr>
        <w:t xml:space="preserve"> _____________________________________________________________</w:t>
      </w:r>
    </w:p>
    <w:p w14:paraId="03B630E1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  <w:sz w:val="16"/>
        </w:rPr>
      </w:pPr>
      <w:r w:rsidRPr="007E2B7E">
        <w:rPr>
          <w:rFonts w:ascii="Arial" w:hAnsi="Arial" w:cs="Arial"/>
          <w:i/>
          <w:position w:val="28"/>
          <w:sz w:val="16"/>
        </w:rPr>
        <w:t xml:space="preserve">                                        (подпись, дата, фамилия, инициалы)</w:t>
      </w:r>
    </w:p>
    <w:p w14:paraId="7F7DE88C" w14:textId="77777777" w:rsidR="00463A79" w:rsidRPr="007E2B7E" w:rsidRDefault="00463A79" w:rsidP="00463A7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Заведующий </w:t>
      </w:r>
      <w:proofErr w:type="gramStart"/>
      <w:r>
        <w:rPr>
          <w:rFonts w:ascii="Arial" w:hAnsi="Arial" w:cs="Arial"/>
        </w:rPr>
        <w:t xml:space="preserve">кафедрой </w:t>
      </w:r>
      <w:r w:rsidRPr="007E2B7E">
        <w:rPr>
          <w:rFonts w:ascii="Arial" w:hAnsi="Arial" w:cs="Arial"/>
        </w:rPr>
        <w:t xml:space="preserve"> _</w:t>
      </w:r>
      <w:proofErr w:type="gramEnd"/>
      <w:r w:rsidRPr="007E2B7E">
        <w:rPr>
          <w:rFonts w:ascii="Arial" w:hAnsi="Arial" w:cs="Arial"/>
        </w:rPr>
        <w:t>____________________________________________________</w:t>
      </w:r>
    </w:p>
    <w:p w14:paraId="1C4F47A3" w14:textId="77777777" w:rsidR="00463A79" w:rsidRPr="007E2B7E" w:rsidRDefault="00463A79" w:rsidP="00463A79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position w:val="28"/>
          <w:sz w:val="16"/>
          <w:szCs w:val="18"/>
        </w:rPr>
        <w:t xml:space="preserve">                                                     (должность, ученая степень, </w:t>
      </w:r>
      <w:proofErr w:type="gramStart"/>
      <w:r w:rsidRPr="007E2B7E">
        <w:rPr>
          <w:rFonts w:ascii="Arial" w:hAnsi="Arial" w:cs="Arial"/>
          <w:i/>
          <w:position w:val="28"/>
          <w:sz w:val="16"/>
          <w:szCs w:val="18"/>
        </w:rPr>
        <w:t>звание,  подпись</w:t>
      </w:r>
      <w:proofErr w:type="gramEnd"/>
      <w:r w:rsidRPr="007E2B7E">
        <w:rPr>
          <w:rFonts w:ascii="Arial" w:hAnsi="Arial" w:cs="Arial"/>
          <w:i/>
          <w:position w:val="28"/>
          <w:sz w:val="16"/>
          <w:szCs w:val="18"/>
        </w:rPr>
        <w:t>, дата, фамилия, инициалы)</w:t>
      </w:r>
    </w:p>
    <w:p w14:paraId="287BE699" w14:textId="77777777" w:rsidR="00463A79" w:rsidRDefault="00463A79" w:rsidP="00463A79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344A3FC5" w14:textId="77777777" w:rsidR="00463A79" w:rsidRDefault="00463A79" w:rsidP="00463A79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1F7D2749" w14:textId="77777777" w:rsidR="00463A79" w:rsidRDefault="00463A79" w:rsidP="00463A79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1F58D045" w14:textId="77777777" w:rsidR="00463A79" w:rsidRDefault="00463A79" w:rsidP="00463A79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2D3ABC1D" w14:textId="77777777" w:rsidR="00463A79" w:rsidRDefault="00463A79" w:rsidP="00463A79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414F5E3B" w14:textId="77777777" w:rsidR="00463A79" w:rsidRDefault="00463A79" w:rsidP="00463A79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1CDED208" w14:textId="77777777" w:rsidR="00463A79" w:rsidRPr="00BF5198" w:rsidRDefault="00463A79" w:rsidP="00463A79">
      <w:pPr>
        <w:spacing w:line="276" w:lineRule="auto"/>
        <w:ind w:firstLine="567"/>
        <w:jc w:val="center"/>
        <w:rPr>
          <w:rFonts w:ascii="Arial" w:hAnsi="Arial" w:cs="Arial"/>
          <w:sz w:val="22"/>
          <w:szCs w:val="22"/>
        </w:rPr>
      </w:pPr>
      <w:r w:rsidRPr="007E2B7E">
        <w:rPr>
          <w:rFonts w:ascii="Arial" w:hAnsi="Arial" w:cs="Arial"/>
        </w:rPr>
        <w:t xml:space="preserve">Самара </w:t>
      </w:r>
      <w:r>
        <w:rPr>
          <w:rFonts w:ascii="Arial" w:hAnsi="Arial" w:cs="Arial"/>
        </w:rPr>
        <w:t>2025</w:t>
      </w:r>
      <w:r w:rsidRPr="007E2B7E">
        <w:rPr>
          <w:rFonts w:ascii="Arial" w:hAnsi="Arial" w:cs="Arial"/>
        </w:rPr>
        <w:t xml:space="preserve"> г.</w:t>
      </w:r>
    </w:p>
    <w:p w14:paraId="2B2C3328" w14:textId="5DE6B21E" w:rsidR="00463A79" w:rsidRDefault="00463A79" w:rsidP="00463A79">
      <w:pPr>
        <w:spacing w:after="300"/>
        <w:ind w:firstLine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8A7058A" w14:textId="1CD02EF0" w:rsidR="00463A79" w:rsidRPr="00463A79" w:rsidRDefault="00463A79" w:rsidP="00463A79">
      <w:pPr>
        <w:pStyle w:val="1"/>
        <w:pageBreakBefore/>
        <w:numPr>
          <w:ilvl w:val="0"/>
          <w:numId w:val="1"/>
        </w:numPr>
        <w:tabs>
          <w:tab w:val="clear" w:pos="1"/>
        </w:tabs>
        <w:spacing w:before="0" w:line="240" w:lineRule="auto"/>
        <w:ind w:left="0" w:firstLine="709"/>
        <w:jc w:val="left"/>
        <w:rPr>
          <w:rFonts w:ascii="Arial" w:hAnsi="Arial" w:cs="Arial"/>
          <w:color w:val="auto"/>
          <w:sz w:val="24"/>
          <w:szCs w:val="24"/>
        </w:rPr>
      </w:pPr>
      <w:bookmarkStart w:id="0" w:name="_Toc199405464"/>
      <w:r>
        <w:rPr>
          <w:rFonts w:ascii="Arial" w:hAnsi="Arial" w:cs="Arial"/>
          <w:bCs/>
          <w:color w:val="auto"/>
          <w:sz w:val="24"/>
          <w:szCs w:val="24"/>
        </w:rPr>
        <w:lastRenderedPageBreak/>
        <w:t>1</w:t>
      </w:r>
      <w:r w:rsidRPr="00463A79">
        <w:rPr>
          <w:rFonts w:ascii="Arial" w:hAnsi="Arial" w:cs="Arial"/>
          <w:bCs/>
          <w:color w:val="auto"/>
          <w:sz w:val="24"/>
          <w:szCs w:val="24"/>
        </w:rPr>
        <w:t xml:space="preserve">. </w:t>
      </w:r>
      <w:r w:rsidRPr="00463A79">
        <w:rPr>
          <w:rFonts w:ascii="Arial" w:hAnsi="Arial" w:cs="Arial"/>
          <w:color w:val="auto"/>
          <w:sz w:val="24"/>
          <w:szCs w:val="24"/>
        </w:rPr>
        <w:t>Экономическое обоснование разработки программного модуля</w:t>
      </w:r>
      <w:bookmarkEnd w:id="0"/>
    </w:p>
    <w:p w14:paraId="3A8C69E8" w14:textId="77777777" w:rsidR="00463A79" w:rsidRPr="00463A79" w:rsidRDefault="00463A79" w:rsidP="00463A79"/>
    <w:p w14:paraId="37C7BCFA" w14:textId="5B6589CE" w:rsidR="00463A79" w:rsidRPr="00463A79" w:rsidRDefault="00463A79" w:rsidP="00463A79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" w:name="_Toc199405465"/>
      <w:r>
        <w:rPr>
          <w:rFonts w:ascii="Arial" w:hAnsi="Arial" w:cs="Arial"/>
          <w:color w:val="auto"/>
          <w:sz w:val="24"/>
          <w:szCs w:val="24"/>
        </w:rPr>
        <w:t>1</w:t>
      </w:r>
      <w:r w:rsidRPr="00463A79">
        <w:rPr>
          <w:rFonts w:ascii="Arial" w:hAnsi="Arial" w:cs="Arial"/>
          <w:color w:val="auto"/>
          <w:sz w:val="24"/>
          <w:szCs w:val="24"/>
        </w:rPr>
        <w:t xml:space="preserve">.1 </w:t>
      </w:r>
      <w:r w:rsidRPr="00463A79">
        <w:rPr>
          <w:rFonts w:ascii="Arial" w:eastAsia="Malgun Gothic" w:hAnsi="Arial" w:cs="Arial"/>
          <w:bCs/>
          <w:color w:val="auto"/>
          <w:sz w:val="24"/>
          <w:szCs w:val="24"/>
        </w:rPr>
        <w:t>Разработка математической модели проекта</w:t>
      </w:r>
      <w:bookmarkEnd w:id="1"/>
    </w:p>
    <w:p w14:paraId="04A9988B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Разрабатываемый программный модуль для автоматизированной поддержки принятия диагностических решений на основе анализа симптомов представляет собой инвестиционно-привлекательный проект. В рамках экономического обоснования дипломного проекта были последовательно решены следующие задачи:</w:t>
      </w:r>
    </w:p>
    <w:p w14:paraId="794DB82D" w14:textId="77777777" w:rsidR="00463A79" w:rsidRPr="001E124B" w:rsidRDefault="00463A79" w:rsidP="00463A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разработана программная модель функционирования системы;</w:t>
      </w:r>
    </w:p>
    <w:p w14:paraId="359F9294" w14:textId="77777777" w:rsidR="00463A79" w:rsidRPr="001E124B" w:rsidRDefault="00463A79" w:rsidP="00463A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сформирована математическая модель проекта;</w:t>
      </w:r>
    </w:p>
    <w:p w14:paraId="45C717E6" w14:textId="77777777" w:rsidR="00463A79" w:rsidRPr="001E124B" w:rsidRDefault="00463A79" w:rsidP="00463A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выполнена оценка входных параметров, поступающих в математическую модель;</w:t>
      </w:r>
    </w:p>
    <w:p w14:paraId="01ECAE1F" w14:textId="77777777" w:rsidR="00463A79" w:rsidRPr="001E124B" w:rsidRDefault="00463A79" w:rsidP="00463A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произведены расчёты математической модели;</w:t>
      </w:r>
    </w:p>
    <w:p w14:paraId="6FE08D63" w14:textId="77777777" w:rsidR="00463A79" w:rsidRPr="001E124B" w:rsidRDefault="00463A79" w:rsidP="00463A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на всех этапах жизненного цикла проекта (</w:t>
      </w:r>
      <w:proofErr w:type="spellStart"/>
      <w:r w:rsidRPr="001E124B">
        <w:rPr>
          <w:rFonts w:ascii="Arial" w:hAnsi="Arial" w:cs="Arial"/>
          <w:sz w:val="24"/>
          <w:szCs w:val="24"/>
        </w:rPr>
        <w:t>прединвестиционный</w:t>
      </w:r>
      <w:proofErr w:type="spellEnd"/>
      <w:r w:rsidRPr="001E124B">
        <w:rPr>
          <w:rFonts w:ascii="Arial" w:hAnsi="Arial" w:cs="Arial"/>
          <w:sz w:val="24"/>
          <w:szCs w:val="24"/>
        </w:rPr>
        <w:t>, инвестиционный, эксплуатационный) реализован расчет прибыли с использованием программной модели, в которую были интегрированы значения расчетных затрат и предполагаемых доходов;</w:t>
      </w:r>
    </w:p>
    <w:p w14:paraId="149CFCAA" w14:textId="77777777" w:rsidR="00463A79" w:rsidRPr="001E124B" w:rsidRDefault="00463A79" w:rsidP="00463A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проведена оценка эффективности реализации проекта на основе расчёта экономических коэффициентов и их сопоставления с нормативными критериями.</w:t>
      </w:r>
    </w:p>
    <w:p w14:paraId="6595CD50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Результаты выполнения указанных задач, а также промежуточные и итоговые данные экономического обоснования разработки программного модуля представлены в настоящем разделе.</w:t>
      </w:r>
    </w:p>
    <w:p w14:paraId="3EF261CF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В рамках текущего проекта источником дохода является механизм платного подключения частных медицинских клиник к программной системе. При заключении контракта клиника получает возможность интеграции информации о своих врачах в базу приложения. Это даёт возможность пользователю получать более персонализированные диагностические рекомендации. Дополнительно предусмотрена система расширенной подписки, при которой за отдельную плату может быть предоставлена функция приоритезации рекомендаций конкретного врача — что обеспечивает дополнительный поток дохода.</w:t>
      </w:r>
    </w:p>
    <w:p w14:paraId="739F23AE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Оценка эффективности проекта осуществляется как отношение полученной прибыли к суммарным затратам на этапах разработки, внедрения и последующей эксплуатации. Таким образом, в рамках разработки математической модели </w:t>
      </w:r>
      <w:r w:rsidRPr="001E124B">
        <w:rPr>
          <w:rFonts w:ascii="Arial" w:hAnsi="Arial" w:cs="Arial"/>
          <w:sz w:val="24"/>
          <w:szCs w:val="24"/>
        </w:rPr>
        <w:lastRenderedPageBreak/>
        <w:t>необходимо отразить не только структуру формирования прибыли, но и провести расчёты по ключевым показателям рентабельности, сроку окупаемости и чистой приведённой стоимости.</w:t>
      </w:r>
    </w:p>
    <w:p w14:paraId="3B28B01D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Целью дипломного проекта является разработка программного модуля, имеющего практическую значимость и перспективу коммерческого внедрения. Согласно техническому заданию, итоговый программный продукт должен быть адаптирован для дальнейшего распространения на рынке медицинского программного обеспечения. В качестве основного источника компенсации эксплуатационных издержек и возврата инвестиционных затрат планируется выручка от подключения новых клиник и предоставления дополнительных функций по индивидуальной настройке.</w:t>
      </w:r>
    </w:p>
    <w:p w14:paraId="22F92393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Таким образом, для полного отражения экономических характеристик проекта была разработана математическая модель, описывающая доходную и затратную часть проекта с учётом особенностей предметной области и механизма монетизации.</w:t>
      </w:r>
    </w:p>
    <w:p w14:paraId="4AD68C7A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</w:p>
    <w:p w14:paraId="23D80880" w14:textId="67922361" w:rsidR="00463A79" w:rsidRPr="00463A79" w:rsidRDefault="00463A79" w:rsidP="00463A79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2" w:name="_Toc199405466"/>
      <w:r>
        <w:rPr>
          <w:rFonts w:ascii="Arial" w:hAnsi="Arial" w:cs="Arial"/>
          <w:color w:val="auto"/>
          <w:sz w:val="24"/>
          <w:szCs w:val="24"/>
        </w:rPr>
        <w:t>1</w:t>
      </w:r>
      <w:r w:rsidRPr="00463A79">
        <w:rPr>
          <w:rFonts w:ascii="Arial" w:hAnsi="Arial" w:cs="Arial"/>
          <w:color w:val="auto"/>
          <w:sz w:val="24"/>
          <w:szCs w:val="24"/>
        </w:rPr>
        <w:t>.2 Разработка модели формирования затрат и доходов проекта</w:t>
      </w:r>
      <w:bookmarkEnd w:id="2"/>
    </w:p>
    <w:p w14:paraId="31CAEAB8" w14:textId="77777777" w:rsidR="00463A79" w:rsidRPr="001E124B" w:rsidRDefault="00463A79" w:rsidP="00463A79">
      <w:pPr>
        <w:pStyle w:val="af3"/>
      </w:pPr>
      <w:r w:rsidRPr="001E124B">
        <w:t xml:space="preserve">На рисунке 14 представлена логика формирования доходов и расходов проекта «Программный модуль для классификации заболеваний на основе симптомов» через графики затрат и выручки от предоставления доступа к системе. В данном проекте амортизация не учитывается. Затраты на этапе </w:t>
      </w:r>
      <w:proofErr w:type="spellStart"/>
      <w:r w:rsidRPr="001E124B">
        <w:t>прединвестиций</w:t>
      </w:r>
      <w:proofErr w:type="spellEnd"/>
      <w:r w:rsidRPr="001E124B">
        <w:t xml:space="preserve"> определяются стоимостью и объёмом выполненных работ, включая анализ предметной области, проектирование модели, составление технического задания, начальную разработку архитектуры и аренду серверов для тестирования. Поскольку продажи на этом этапе отсутствуют, выручка также отсутствует, что приводит к отрицательной прибыли. Это означает, что на данном этапе проекта возникают убытки, размер которых соответствует общим затратам этапа.</w:t>
      </w:r>
    </w:p>
    <w:p w14:paraId="509B74FA" w14:textId="77777777" w:rsidR="00463A79" w:rsidRPr="001E124B" w:rsidRDefault="00463A79" w:rsidP="00463A79">
      <w:pPr>
        <w:pStyle w:val="af3"/>
      </w:pPr>
      <w:r w:rsidRPr="001E124B">
        <w:t xml:space="preserve">Во время инвестиционного этапа затраты продолжают увеличиваться пропорционально инвестиционным расходам. К ним относятся затраты на программную реализацию модели, обучение и отладку алгоритмов машинного обучения, построение интерфейса, наполнение базы симптомов и тестирование функциональности. Также продолжается аренда серверов для размещения рабочей версии проекта. Выручка от проекта по-прежнему отсутствует, и прибыль не формируется. Таким образом, убытки проекта продолжают нарастать, и к концу </w:t>
      </w:r>
      <w:r w:rsidRPr="001E124B">
        <w:lastRenderedPageBreak/>
        <w:t xml:space="preserve">инвестиционного периода они достигают суммы общих затрат за </w:t>
      </w:r>
      <w:proofErr w:type="spellStart"/>
      <w:r w:rsidRPr="001E124B">
        <w:t>прединвестиционный</w:t>
      </w:r>
      <w:proofErr w:type="spellEnd"/>
      <w:r w:rsidRPr="001E124B">
        <w:t xml:space="preserve"> и инвестиционный периоды.</w:t>
      </w:r>
    </w:p>
    <w:p w14:paraId="76E37661" w14:textId="3613E617" w:rsidR="00463A79" w:rsidRPr="001E124B" w:rsidRDefault="00463A79" w:rsidP="00463A79">
      <w:pPr>
        <w:ind w:firstLine="0"/>
        <w:rPr>
          <w:rFonts w:ascii="Arial" w:hAnsi="Arial" w:cs="Arial"/>
          <w:noProof/>
          <w:sz w:val="24"/>
          <w:szCs w:val="24"/>
        </w:rPr>
      </w:pPr>
      <w:r w:rsidRPr="00087A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F1889E" wp14:editId="5FFADD97">
            <wp:extent cx="5934075" cy="3571875"/>
            <wp:effectExtent l="0" t="0" r="9525" b="9525"/>
            <wp:docPr id="206697908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6618" w14:textId="77777777" w:rsidR="00463A79" w:rsidRPr="001E124B" w:rsidRDefault="00463A79" w:rsidP="00463A79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12.</w:t>
      </w:r>
      <w:r w:rsidRPr="001E124B">
        <w:rPr>
          <w:noProof/>
        </w:rPr>
        <w:t xml:space="preserve"> </w:t>
      </w:r>
      <w:r w:rsidRPr="001E124B">
        <w:t>Модель реализации проекта</w:t>
      </w:r>
    </w:p>
    <w:p w14:paraId="5AF66E20" w14:textId="77777777" w:rsidR="00463A79" w:rsidRPr="001E124B" w:rsidRDefault="00463A79" w:rsidP="00463A79">
      <w:pPr>
        <w:pStyle w:val="af3"/>
      </w:pPr>
    </w:p>
    <w:p w14:paraId="3AEB9F70" w14:textId="77777777" w:rsidR="00463A79" w:rsidRPr="001E124B" w:rsidRDefault="00463A79" w:rsidP="00463A79">
      <w:pPr>
        <w:pStyle w:val="af3"/>
      </w:pPr>
      <w:r w:rsidRPr="001E124B">
        <w:t xml:space="preserve">В эксплуатационном периоде происходят изменения в формировании доходов и расходов. Расходы этого периода значительно снижаются по сравнению с предыдущими этапами и состоят преимущественно из арендной платы за серверные мощности, необходимых для работы системы в реальном времени. Возникает выручка, которая формируется за счёт платных контрактов с частными медицинскими учреждениями, приобретающими доступ к системе для использования программного модуля в клинической практике, а также за счёт дополнительных платных опций, таких как продвижение конкретных врачей. Появляется положительная прибыль от продаж, которая определяется разницей между выручкой и расходами эксплуатационного периода. Увеличение прибыли от продаж приводит к постепенному уменьшению убытков проекта. Окупаемость проекта наступает в момент, когда суммарная прибыль становится равной общим затратам на </w:t>
      </w:r>
      <w:proofErr w:type="spellStart"/>
      <w:r w:rsidRPr="001E124B">
        <w:t>прединвестиционный</w:t>
      </w:r>
      <w:proofErr w:type="spellEnd"/>
      <w:r w:rsidRPr="001E124B">
        <w:t xml:space="preserve"> и инвестиционный этапы, что означает возврат всех вложений в разработку программного продукта. Данные о расходах, выручке и прибыли на протяжении всего проекта представлены в таблице </w:t>
      </w:r>
      <w:r>
        <w:t>7</w:t>
      </w:r>
      <w:r w:rsidRPr="001E124B">
        <w:t>.</w:t>
      </w:r>
    </w:p>
    <w:p w14:paraId="7C504F0B" w14:textId="77777777" w:rsidR="00463A79" w:rsidRPr="001E124B" w:rsidRDefault="00463A79" w:rsidP="00463A79">
      <w:pPr>
        <w:pStyle w:val="af3"/>
      </w:pPr>
    </w:p>
    <w:p w14:paraId="2FF56484" w14:textId="77777777" w:rsidR="00463A79" w:rsidRPr="002A2C49" w:rsidRDefault="00463A79" w:rsidP="00463A79">
      <w:pPr>
        <w:pStyle w:val="af3"/>
      </w:pPr>
    </w:p>
    <w:p w14:paraId="741DD7D1" w14:textId="77777777" w:rsidR="00463A79" w:rsidRPr="00E75BF8" w:rsidRDefault="00463A79" w:rsidP="00463A79">
      <w:pPr>
        <w:pStyle w:val="ae"/>
        <w:keepNext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1E124B">
        <w:rPr>
          <w:rFonts w:ascii="Arial" w:hAnsi="Arial" w:cs="Arial"/>
          <w:i w:val="0"/>
          <w:iCs w:val="0"/>
        </w:rPr>
        <w:lastRenderedPageBreak/>
        <w:t xml:space="preserve">Таблица </w:t>
      </w:r>
      <w:r>
        <w:rPr>
          <w:rFonts w:ascii="Arial" w:hAnsi="Arial" w:cs="Arial"/>
          <w:i w:val="0"/>
          <w:iCs w:val="0"/>
        </w:rPr>
        <w:t>7</w:t>
      </w:r>
      <w:r w:rsidRPr="001E124B">
        <w:rPr>
          <w:rFonts w:ascii="Arial" w:hAnsi="Arial" w:cs="Arial"/>
          <w:i w:val="0"/>
          <w:iCs w:val="0"/>
        </w:rPr>
        <w:t xml:space="preserve"> – Данные о расходах, выручке и прибыли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20"/>
        <w:gridCol w:w="2129"/>
        <w:gridCol w:w="1278"/>
        <w:gridCol w:w="2265"/>
      </w:tblGrid>
      <w:tr w:rsidR="00463A79" w:rsidRPr="001E124B" w14:paraId="5F63ABD7" w14:textId="77777777" w:rsidTr="00372440">
        <w:trPr>
          <w:jc w:val="center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D7226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Этап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0F426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left="-112" w:right="-108" w:firstLine="19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Затраты проекта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30F32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Выручка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AF69D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Прибыль проекта</w:t>
            </w:r>
          </w:p>
        </w:tc>
      </w:tr>
      <w:tr w:rsidR="00463A79" w:rsidRPr="001E124B" w14:paraId="33A9C825" w14:textId="77777777" w:rsidTr="00372440">
        <w:trPr>
          <w:trHeight w:val="561"/>
          <w:jc w:val="center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49E6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1E124B">
              <w:rPr>
                <w:rFonts w:ascii="Arial" w:hAnsi="Arial" w:cs="Arial"/>
                <w:sz w:val="24"/>
                <w:szCs w:val="24"/>
              </w:rPr>
              <w:t>Прединвестиционный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Pr="001E124B">
              <w:rPr>
                <w:rFonts w:ascii="Arial" w:hAnsi="Arial" w:cs="Arial"/>
                <w:sz w:val="24"/>
                <w:szCs w:val="24"/>
              </w:rPr>
              <w:t>Инвестиционный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3BA85" w14:textId="77777777" w:rsidR="00463A79" w:rsidRPr="001E124B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134">
              <w:rPr>
                <w:rFonts w:ascii="Arial" w:hAnsi="Arial" w:cs="Arial"/>
                <w:sz w:val="24"/>
                <w:szCs w:val="24"/>
              </w:rPr>
              <w:t>324 300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76279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134">
              <w:rPr>
                <w:rFonts w:ascii="Arial" w:hAnsi="Arial" w:cs="Arial"/>
                <w:sz w:val="24"/>
                <w:szCs w:val="24"/>
              </w:rPr>
              <w:t>210 000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993D9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62134">
              <w:rPr>
                <w:rFonts w:ascii="Arial" w:hAnsi="Arial" w:cs="Arial"/>
                <w:sz w:val="24"/>
                <w:szCs w:val="24"/>
              </w:rPr>
              <w:t>Убыток: -114 300</w:t>
            </w:r>
          </w:p>
        </w:tc>
      </w:tr>
      <w:tr w:rsidR="00463A79" w:rsidRPr="001E124B" w14:paraId="480BDB24" w14:textId="77777777" w:rsidTr="00372440">
        <w:trPr>
          <w:trHeight w:val="563"/>
          <w:jc w:val="center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004E4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1E124B">
              <w:rPr>
                <w:rFonts w:ascii="Arial" w:hAnsi="Arial" w:cs="Arial"/>
                <w:sz w:val="24"/>
                <w:szCs w:val="24"/>
              </w:rPr>
              <w:t>.Эксплуатационный</w:t>
            </w:r>
          </w:p>
          <w:p w14:paraId="4B786350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1E124B">
              <w:rPr>
                <w:rFonts w:ascii="Arial" w:hAnsi="Arial" w:cs="Arial"/>
                <w:sz w:val="24"/>
                <w:szCs w:val="24"/>
              </w:rPr>
              <w:t>.1. До момента наступления окупаемости проекта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6CEA6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8 000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2A74C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134">
              <w:rPr>
                <w:rFonts w:ascii="Arial" w:hAnsi="Arial" w:cs="Arial"/>
                <w:sz w:val="24"/>
                <w:szCs w:val="24"/>
              </w:rPr>
              <w:t>300 000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8E527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62134">
              <w:rPr>
                <w:rFonts w:ascii="Arial" w:hAnsi="Arial" w:cs="Arial"/>
                <w:sz w:val="24"/>
                <w:szCs w:val="24"/>
              </w:rPr>
              <w:t>Накопленный убыток: -28 300</w:t>
            </w:r>
          </w:p>
        </w:tc>
      </w:tr>
      <w:tr w:rsidR="00463A79" w:rsidRPr="001E124B" w14:paraId="667D24AE" w14:textId="77777777" w:rsidTr="00372440">
        <w:trPr>
          <w:trHeight w:val="557"/>
          <w:jc w:val="center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2C2FB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1E124B">
              <w:rPr>
                <w:rFonts w:ascii="Arial" w:hAnsi="Arial" w:cs="Arial"/>
                <w:sz w:val="24"/>
                <w:szCs w:val="24"/>
              </w:rPr>
              <w:t>.</w:t>
            </w:r>
            <w:proofErr w:type="gramStart"/>
            <w:r w:rsidRPr="001E124B">
              <w:rPr>
                <w:rFonts w:ascii="Arial" w:hAnsi="Arial" w:cs="Arial"/>
                <w:sz w:val="24"/>
                <w:szCs w:val="24"/>
              </w:rPr>
              <w:t>2.От</w:t>
            </w:r>
            <w:proofErr w:type="gramEnd"/>
            <w:r w:rsidRPr="001E124B">
              <w:rPr>
                <w:rFonts w:ascii="Arial" w:hAnsi="Arial" w:cs="Arial"/>
                <w:sz w:val="24"/>
                <w:szCs w:val="24"/>
              </w:rPr>
              <w:t xml:space="preserve"> наступления момента окупаемости и до конца проекта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ED4EC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16 000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5559" w14:textId="77777777" w:rsidR="00463A79" w:rsidRPr="001E124B" w:rsidRDefault="00463A79" w:rsidP="00372440">
            <w:pPr>
              <w:tabs>
                <w:tab w:val="clear" w:pos="567"/>
                <w:tab w:val="left" w:pos="1350"/>
              </w:tabs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2134">
              <w:rPr>
                <w:rFonts w:ascii="Arial" w:hAnsi="Arial" w:cs="Arial"/>
                <w:sz w:val="24"/>
                <w:szCs w:val="24"/>
              </w:rPr>
              <w:t>1 170 000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61B97" w14:textId="77777777" w:rsidR="00463A79" w:rsidRPr="001E124B" w:rsidRDefault="00463A79" w:rsidP="00372440">
            <w:pPr>
              <w:pStyle w:val="af1"/>
              <w:tabs>
                <w:tab w:val="clear" w:pos="4677"/>
                <w:tab w:val="clear" w:pos="9355"/>
                <w:tab w:val="left" w:pos="1944"/>
              </w:tabs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62134">
              <w:rPr>
                <w:rFonts w:ascii="Arial" w:hAnsi="Arial" w:cs="Arial"/>
                <w:sz w:val="24"/>
                <w:szCs w:val="24"/>
              </w:rPr>
              <w:t>Прибыль: +1 133 700</w:t>
            </w:r>
          </w:p>
        </w:tc>
      </w:tr>
    </w:tbl>
    <w:p w14:paraId="69F50338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  <w:lang w:val="en-US"/>
        </w:rPr>
        <w:tab/>
      </w:r>
    </w:p>
    <w:p w14:paraId="77897DA4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Из таблицы 12 следует, что финансовый результат станет положительным в период эксплуатации, начиная с момента достижения момента окупаемости проекта и до завершения проекта.</w:t>
      </w:r>
    </w:p>
    <w:p w14:paraId="70A5F7E8" w14:textId="77777777" w:rsidR="00463A79" w:rsidRPr="001E124B" w:rsidRDefault="00463A79" w:rsidP="00463A79">
      <w:pPr>
        <w:ind w:firstLine="0"/>
        <w:rPr>
          <w:rFonts w:ascii="Arial" w:hAnsi="Arial" w:cs="Arial"/>
          <w:sz w:val="24"/>
          <w:szCs w:val="24"/>
        </w:rPr>
      </w:pPr>
    </w:p>
    <w:p w14:paraId="2A247EE3" w14:textId="5A73DE77" w:rsidR="00463A79" w:rsidRPr="00463A79" w:rsidRDefault="00463A79" w:rsidP="00463A79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3" w:name="_Toc199405467"/>
      <w:r>
        <w:rPr>
          <w:rFonts w:ascii="Arial" w:hAnsi="Arial" w:cs="Arial"/>
          <w:color w:val="auto"/>
          <w:sz w:val="24"/>
          <w:szCs w:val="24"/>
        </w:rPr>
        <w:t>1</w:t>
      </w:r>
      <w:r w:rsidRPr="00463A79">
        <w:rPr>
          <w:rFonts w:ascii="Arial" w:hAnsi="Arial" w:cs="Arial"/>
          <w:color w:val="auto"/>
          <w:sz w:val="24"/>
          <w:szCs w:val="24"/>
        </w:rPr>
        <w:t>.3 Математическая модель программного модуля</w:t>
      </w:r>
      <w:bookmarkEnd w:id="3"/>
    </w:p>
    <w:p w14:paraId="55248AD4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Математическая модель программного модуля «Система интеллектуальной поддержки терапевтов при диагностике заболеваний» представляет собой формализованное описание целей, целевых функций и ограничений, связанных с ресурсами и затратами. Кроме того, она позволяет количественно оценить эффективность проекта на всех его этапах. К целевым функциям проекта относятся:</w:t>
      </w:r>
    </w:p>
    <w:p w14:paraId="75EEC1FA" w14:textId="77777777" w:rsidR="00463A79" w:rsidRPr="001E124B" w:rsidRDefault="00463A79" w:rsidP="00463A79">
      <w:pPr>
        <w:pStyle w:val="af"/>
        <w:numPr>
          <w:ilvl w:val="0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индекс доходности 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= </w:t>
      </w:r>
      <w:r w:rsidRPr="001E124B">
        <w:rPr>
          <w:rFonts w:ascii="Arial" w:eastAsia="Malgun Gothic" w:hAnsi="Arial" w:cs="Arial"/>
          <w:sz w:val="24"/>
          <w:szCs w:val="24"/>
        </w:rPr>
        <w:t>ЧДД / ∑</w:t>
      </w:r>
      <w:proofErr w:type="spellStart"/>
      <w:proofErr w:type="gramStart"/>
      <w:r w:rsidRPr="001E124B">
        <w:rPr>
          <w:rFonts w:ascii="Arial" w:eastAsia="Malgun Gothic" w:hAnsi="Arial" w:cs="Arial"/>
          <w:i/>
          <w:sz w:val="24"/>
          <w:szCs w:val="24"/>
        </w:rPr>
        <w:t>Inv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&gt;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 xml:space="preserve"> 1, </w:t>
      </w:r>
      <w:r w:rsidRPr="001E124B">
        <w:rPr>
          <w:rFonts w:ascii="Arial" w:hAnsi="Arial" w:cs="Arial"/>
          <w:sz w:val="24"/>
          <w:szCs w:val="24"/>
        </w:rPr>
        <w:t>где ЧДД — чистый дисконтированный доход, ∑</w:t>
      </w:r>
      <w:proofErr w:type="spellStart"/>
      <w:r w:rsidRPr="001E124B">
        <w:rPr>
          <w:rFonts w:ascii="Arial" w:hAnsi="Arial" w:cs="Arial"/>
          <w:sz w:val="24"/>
          <w:szCs w:val="24"/>
        </w:rPr>
        <w:t>Inv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— сумма инвестиционных затрат;</w:t>
      </w:r>
    </w:p>
    <w:p w14:paraId="6394814A" w14:textId="77777777" w:rsidR="00463A79" w:rsidRPr="001E124B" w:rsidRDefault="00463A79" w:rsidP="00463A79">
      <w:pPr>
        <w:pStyle w:val="af"/>
        <w:numPr>
          <w:ilvl w:val="0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финансовый результат проекта 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= </w:t>
      </w:r>
      <w:r w:rsidRPr="001E124B">
        <w:rPr>
          <w:rFonts w:ascii="Arial" w:eastAsia="Malgun Gothic" w:hAnsi="Arial" w:cs="Arial"/>
          <w:sz w:val="24"/>
          <w:szCs w:val="24"/>
        </w:rPr>
        <w:t>(</w:t>
      </w:r>
      <w:proofErr w:type="spellStart"/>
      <w:r w:rsidRPr="001E124B">
        <w:rPr>
          <w:rFonts w:ascii="Arial" w:eastAsia="Malgun Gothic" w:hAnsi="Arial" w:cs="Arial"/>
          <w:i/>
          <w:sz w:val="24"/>
          <w:szCs w:val="24"/>
        </w:rPr>
        <w:t>В</w:t>
      </w:r>
      <w:r w:rsidRPr="001E124B">
        <w:rPr>
          <w:rFonts w:ascii="Arial" w:eastAsia="Malgun Gothic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–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ээ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) – (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пэ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–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иэ</w:t>
      </w:r>
      <w:proofErr w:type="spellEnd"/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) </w:t>
      </w:r>
      <w:r w:rsidRPr="001E124B">
        <w:rPr>
          <w:rFonts w:ascii="Arial" w:eastAsia="Malgun Gothic" w:hAnsi="Arial" w:cs="Arial"/>
          <w:i/>
          <w:sz w:val="24"/>
          <w:szCs w:val="24"/>
        </w:rPr>
        <w:t>&gt;</w:t>
      </w:r>
      <w:proofErr w:type="gramEnd"/>
      <w:r w:rsidRPr="001E124B">
        <w:rPr>
          <w:rFonts w:ascii="Arial" w:eastAsia="Malgun Gothic" w:hAnsi="Arial" w:cs="Arial"/>
          <w:i/>
          <w:sz w:val="24"/>
          <w:szCs w:val="24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0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рублей</w:t>
      </w:r>
      <w:r w:rsidRPr="001E124B">
        <w:rPr>
          <w:rFonts w:ascii="Arial" w:eastAsia="Malgun Gothic" w:hAnsi="Arial" w:cs="Arial"/>
          <w:i/>
          <w:sz w:val="24"/>
          <w:szCs w:val="24"/>
        </w:rPr>
        <w:t>;</w:t>
      </w:r>
    </w:p>
    <w:p w14:paraId="5330DC42" w14:textId="77777777" w:rsidR="00463A79" w:rsidRPr="001E124B" w:rsidRDefault="00463A79" w:rsidP="00463A79">
      <w:pPr>
        <w:pStyle w:val="af"/>
        <w:numPr>
          <w:ilvl w:val="0"/>
          <w:numId w:val="2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срок окупаемости проекта не более 12 месяцев.</w:t>
      </w:r>
    </w:p>
    <w:p w14:paraId="147EAACB" w14:textId="77777777" w:rsidR="00463A79" w:rsidRPr="001E124B" w:rsidRDefault="00463A79" w:rsidP="00463A79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ab/>
        <w:t>Реализация проекта предполагает участие двух специалистов — программиста и технического консультанта (аналитика). Предполагается финансирование проекта в размере 460 000 рублей без привлечения кредитных средств. Оценка экономической эффективности основана на плановых данных о расходах, выручке и сроках выполнения проекта.</w:t>
      </w:r>
    </w:p>
    <w:p w14:paraId="5A6AE6EA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  <w:shd w:val="clear" w:color="auto" w:fill="FFFFFF"/>
        </w:rPr>
      </w:pPr>
      <w:r w:rsidRPr="001E124B">
        <w:rPr>
          <w:rFonts w:ascii="Arial" w:eastAsia="Malgun Gothic" w:hAnsi="Arial" w:cs="Arial"/>
          <w:sz w:val="24"/>
          <w:szCs w:val="24"/>
          <w:shd w:val="clear" w:color="auto" w:fill="FFFFFF"/>
        </w:rPr>
        <w:t>Формирование структуры выручки (</w:t>
      </w:r>
      <w:r w:rsidRPr="001E124B">
        <w:rPr>
          <w:rFonts w:ascii="Arial" w:eastAsia="Malgun Gothic" w:hAnsi="Arial" w:cs="Arial"/>
          <w:i/>
          <w:iCs/>
          <w:sz w:val="24"/>
          <w:szCs w:val="24"/>
          <w:shd w:val="clear" w:color="auto" w:fill="FFFFFF"/>
        </w:rPr>
        <w:t>В</w:t>
      </w:r>
      <w:r w:rsidRPr="001E124B">
        <w:rPr>
          <w:rFonts w:ascii="Arial" w:eastAsia="Malgun Gothic" w:hAnsi="Arial" w:cs="Arial"/>
          <w:sz w:val="24"/>
          <w:szCs w:val="24"/>
          <w:shd w:val="clear" w:color="auto" w:fill="FFFFFF"/>
        </w:rPr>
        <w:t>) проекта в ход</w:t>
      </w:r>
      <w:r w:rsidRPr="001E124B">
        <w:rPr>
          <w:rFonts w:ascii="Arial" w:eastAsia="Malgun Gothic" w:hAnsi="Arial" w:cs="Arial"/>
          <w:sz w:val="24"/>
          <w:szCs w:val="24"/>
        </w:rPr>
        <w:t>е его реализации зависит от объема продаж в месяц на протяжении всего срока выполнения проекта (представлено формулой 1).</w:t>
      </w:r>
    </w:p>
    <w:p w14:paraId="52298F8D" w14:textId="77777777" w:rsidR="00463A79" w:rsidRPr="001E124B" w:rsidRDefault="00463A79" w:rsidP="00463A79">
      <w:pPr>
        <w:pStyle w:val="af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1F74E752" w14:textId="77777777" w:rsidR="00463A79" w:rsidRPr="001E124B" w:rsidRDefault="00463A79" w:rsidP="00463A79">
      <w:pPr>
        <w:pStyle w:val="af"/>
        <w:ind w:left="720" w:firstLine="0"/>
        <w:contextualSpacing/>
        <w:jc w:val="right"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i/>
          <w:iCs/>
          <w:sz w:val="24"/>
          <w:szCs w:val="24"/>
        </w:rPr>
        <w:t>В</w:t>
      </w:r>
      <w:r w:rsidRPr="001E124B">
        <w:rPr>
          <w:rFonts w:ascii="Arial" w:eastAsia="Malgun Gothic" w:hAnsi="Arial" w:cs="Arial"/>
          <w:sz w:val="24"/>
          <w:szCs w:val="24"/>
        </w:rPr>
        <w:t xml:space="preserve"> =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Ц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п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S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</w:rPr>
        <w:t xml:space="preserve"> (к</w:t>
      </w:r>
      <w:r w:rsidRPr="001E124B"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1 </w:t>
      </w:r>
      <w:r w:rsidRPr="001E124B">
        <w:rPr>
          <w:rFonts w:ascii="Arial" w:eastAsia="Malgun Gothic" w:hAnsi="Arial" w:cs="Arial"/>
          <w:sz w:val="24"/>
          <w:szCs w:val="24"/>
        </w:rPr>
        <w:t>+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2 </w:t>
      </w:r>
      <w:r w:rsidRPr="001E124B">
        <w:rPr>
          <w:rFonts w:ascii="Arial" w:eastAsia="Malgun Gothic" w:hAnsi="Arial" w:cs="Arial"/>
          <w:sz w:val="24"/>
          <w:szCs w:val="24"/>
        </w:rPr>
        <w:t>+ … + к</w:t>
      </w:r>
      <w:r w:rsidRPr="001E124B">
        <w:rPr>
          <w:rFonts w:ascii="Arial" w:eastAsia="Malgun Gothic" w:hAnsi="Arial" w:cs="Arial"/>
          <w:i/>
          <w:sz w:val="24"/>
          <w:szCs w:val="24"/>
          <w:lang w:val="en-US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12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>),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  </w:t>
      </w:r>
      <w:proofErr w:type="gram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                                           </w:t>
      </w:r>
      <w:proofErr w:type="gramStart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  </w:t>
      </w:r>
      <w:r w:rsidRPr="001E124B">
        <w:rPr>
          <w:rFonts w:ascii="Arial" w:eastAsia="Malgun Gothic" w:hAnsi="Arial" w:cs="Arial"/>
          <w:sz w:val="24"/>
          <w:szCs w:val="24"/>
        </w:rPr>
        <w:t>(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>1)</w:t>
      </w:r>
    </w:p>
    <w:p w14:paraId="62DAF91F" w14:textId="77777777" w:rsidR="00463A79" w:rsidRPr="001E124B" w:rsidRDefault="00463A79" w:rsidP="00463A79">
      <w:pPr>
        <w:pStyle w:val="af"/>
        <w:spacing w:line="240" w:lineRule="auto"/>
        <w:ind w:left="720" w:firstLine="0"/>
        <w:contextualSpacing/>
        <w:jc w:val="right"/>
        <w:rPr>
          <w:rFonts w:ascii="Arial" w:eastAsia="Malgun Gothic" w:hAnsi="Arial" w:cs="Arial"/>
          <w:sz w:val="24"/>
          <w:szCs w:val="24"/>
        </w:rPr>
      </w:pPr>
    </w:p>
    <w:p w14:paraId="05940D48" w14:textId="77777777" w:rsidR="00463A79" w:rsidRPr="001E124B" w:rsidRDefault="00463A79" w:rsidP="00463A79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lastRenderedPageBreak/>
        <w:t xml:space="preserve">где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Ц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– цена за подключение одной клиники, а к</w:t>
      </w:r>
      <w:r w:rsidRPr="001E124B">
        <w:rPr>
          <w:rFonts w:ascii="Arial" w:eastAsia="Malgun Gothic" w:hAnsi="Arial" w:cs="Arial"/>
          <w:i/>
          <w:sz w:val="24"/>
          <w:szCs w:val="24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1</w:t>
      </w:r>
      <w:r w:rsidRPr="001E124B">
        <w:rPr>
          <w:rFonts w:ascii="Arial" w:eastAsia="Malgun Gothic" w:hAnsi="Arial" w:cs="Arial"/>
          <w:sz w:val="24"/>
          <w:szCs w:val="24"/>
        </w:rPr>
        <w:t>, к</w:t>
      </w:r>
      <w:r w:rsidRPr="001E124B">
        <w:rPr>
          <w:rFonts w:ascii="Arial" w:eastAsia="Malgun Gothic" w:hAnsi="Arial" w:cs="Arial"/>
          <w:i/>
          <w:sz w:val="24"/>
          <w:szCs w:val="24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2</w:t>
      </w:r>
      <w:r w:rsidRPr="001E124B">
        <w:rPr>
          <w:rFonts w:ascii="Arial" w:eastAsia="Malgun Gothic" w:hAnsi="Arial" w:cs="Arial"/>
          <w:sz w:val="24"/>
          <w:szCs w:val="24"/>
        </w:rPr>
        <w:t>, … к</w:t>
      </w:r>
      <w:r w:rsidRPr="001E124B">
        <w:rPr>
          <w:rFonts w:ascii="Arial" w:eastAsia="Malgun Gothic" w:hAnsi="Arial" w:cs="Arial"/>
          <w:i/>
          <w:sz w:val="24"/>
          <w:szCs w:val="24"/>
        </w:rPr>
        <w:t>n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12</w:t>
      </w:r>
      <w:r w:rsidRPr="001E124B">
        <w:rPr>
          <w:rFonts w:ascii="Arial" w:eastAsia="Malgun Gothic" w:hAnsi="Arial" w:cs="Arial"/>
          <w:sz w:val="24"/>
          <w:szCs w:val="24"/>
        </w:rPr>
        <w:t xml:space="preserve"> – количество новых подключений в каждом месяце.</w:t>
      </w:r>
    </w:p>
    <w:p w14:paraId="1BCE2FAB" w14:textId="77777777" w:rsidR="00463A79" w:rsidRPr="001E124B" w:rsidRDefault="00463A79" w:rsidP="00463A79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В рамках проекта применяется подписочная модель монетизации, согласно которой каждая клиника оплачивает 30 000 рублей в месяц за использование системы.</w:t>
      </w:r>
    </w:p>
    <w:p w14:paraId="5007628D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Проведем расчет заработной платы исполнителей проекта. Расходы на зарплату исполнителей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зп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определяют по формуле 2.</w:t>
      </w:r>
    </w:p>
    <w:p w14:paraId="465C943D" w14:textId="77777777" w:rsidR="00463A79" w:rsidRPr="001E124B" w:rsidRDefault="00463A79" w:rsidP="00463A79">
      <w:pPr>
        <w:pStyle w:val="af"/>
        <w:spacing w:line="240" w:lineRule="auto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68AFB9E8" w14:textId="77777777" w:rsidR="00463A79" w:rsidRPr="001E124B" w:rsidRDefault="00463A79" w:rsidP="00463A79">
      <w:pPr>
        <w:pStyle w:val="af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зп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=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</w:t>
      </w:r>
      <w:r w:rsidRPr="001E124B">
        <w:rPr>
          <w:rFonts w:ascii="Arial" w:eastAsia="MS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</w:rPr>
        <w:t xml:space="preserve"> (1 +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) </w:t>
      </w:r>
      <w:r w:rsidRPr="001E124B">
        <w:rPr>
          <w:rFonts w:ascii="Arial" w:eastAsia="MS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</w:rPr>
        <w:t xml:space="preserve"> (1 +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>.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),   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 xml:space="preserve">                                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>2)</w:t>
      </w:r>
    </w:p>
    <w:p w14:paraId="387BD9A4" w14:textId="77777777" w:rsidR="00463A79" w:rsidRPr="001E124B" w:rsidRDefault="00463A79" w:rsidP="00463A79">
      <w:pPr>
        <w:pStyle w:val="af"/>
        <w:spacing w:line="240" w:lineRule="auto"/>
        <w:ind w:left="709"/>
        <w:contextualSpacing/>
        <w:jc w:val="right"/>
        <w:rPr>
          <w:rFonts w:ascii="Arial" w:eastAsia="Malgun Gothic" w:hAnsi="Arial" w:cs="Arial"/>
          <w:sz w:val="24"/>
          <w:szCs w:val="24"/>
        </w:rPr>
      </w:pPr>
    </w:p>
    <w:p w14:paraId="025932B0" w14:textId="77777777" w:rsidR="00463A79" w:rsidRPr="001E124B" w:rsidRDefault="00463A79" w:rsidP="00463A79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>–</w:t>
      </w:r>
      <w:r w:rsidRPr="001E124B">
        <w:rPr>
          <w:rFonts w:ascii="Arial" w:eastAsia="Malgun Gothic" w:hAnsi="Arial" w:cs="Arial"/>
          <w:sz w:val="24"/>
          <w:szCs w:val="24"/>
        </w:rPr>
        <w:t xml:space="preserve"> основная заработная плата работников, а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и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сф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. – коэффициенты, которые учитывают дополнительную заработную плату и отчисления в социальные фонды.</w:t>
      </w:r>
    </w:p>
    <w:p w14:paraId="32FA2FB4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Значения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 w:rsidRPr="001E124B">
        <w:rPr>
          <w:rFonts w:ascii="Arial" w:eastAsia="Malgun Gothic" w:hAnsi="Arial" w:cs="Arial"/>
          <w:sz w:val="24"/>
          <w:szCs w:val="24"/>
        </w:rPr>
        <w:t>принимаем в размере:</w:t>
      </w:r>
    </w:p>
    <w:p w14:paraId="4304D4D9" w14:textId="77777777" w:rsidR="00463A79" w:rsidRPr="001E124B" w:rsidRDefault="00463A79" w:rsidP="00463A79">
      <w:pPr>
        <w:pStyle w:val="af"/>
        <w:numPr>
          <w:ilvl w:val="1"/>
          <w:numId w:val="3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доп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= 0,1;</w:t>
      </w:r>
    </w:p>
    <w:p w14:paraId="2B666C1D" w14:textId="77777777" w:rsidR="00463A79" w:rsidRPr="001E124B" w:rsidRDefault="00463A79" w:rsidP="00463A79">
      <w:pPr>
        <w:pStyle w:val="af"/>
        <w:numPr>
          <w:ilvl w:val="1"/>
          <w:numId w:val="3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К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с.ф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>.= 0,3.</w:t>
      </w:r>
    </w:p>
    <w:p w14:paraId="134E61DD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В рамках проекта по разработке и продаже программного продукта предусматривается участие двух специалистов. Заработная плата установлена в размере 50 000 рублей в месяц для программиста и 30 000 рублей в месяц для бизнес-аналитика. В таблице 13 представлена оценка длительности и количества этапов разработки программного продукта в днях, количество задействованных исполнителей, результаты расчета стоимости каждого этапа и общая стоимость всех этапов.</w:t>
      </w:r>
    </w:p>
    <w:p w14:paraId="410D2025" w14:textId="77777777" w:rsidR="00463A79" w:rsidRPr="001E124B" w:rsidRDefault="00463A79" w:rsidP="00463A79">
      <w:pPr>
        <w:pStyle w:val="ae"/>
        <w:keepNext/>
        <w:pageBreakBefore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1E124B">
        <w:rPr>
          <w:rFonts w:ascii="Arial" w:hAnsi="Arial" w:cs="Arial"/>
          <w:i w:val="0"/>
          <w:iCs w:val="0"/>
        </w:rPr>
        <w:lastRenderedPageBreak/>
        <w:t>Таблица</w:t>
      </w:r>
      <w:r>
        <w:rPr>
          <w:rFonts w:ascii="Arial" w:hAnsi="Arial" w:cs="Arial"/>
          <w:i w:val="0"/>
          <w:iCs w:val="0"/>
        </w:rPr>
        <w:t xml:space="preserve"> 8</w:t>
      </w:r>
      <w:r w:rsidRPr="001E124B">
        <w:rPr>
          <w:rFonts w:ascii="Arial" w:hAnsi="Arial" w:cs="Arial"/>
          <w:i w:val="0"/>
          <w:iCs w:val="0"/>
        </w:rPr>
        <w:t xml:space="preserve"> – Этапы проектирования программного продукта</w:t>
      </w:r>
    </w:p>
    <w:tbl>
      <w:tblPr>
        <w:tblpPr w:leftFromText="180" w:rightFromText="180" w:vertAnchor="text" w:tblpXSpec="center" w:tblpY="1"/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3102"/>
        <w:gridCol w:w="1627"/>
        <w:gridCol w:w="1222"/>
        <w:gridCol w:w="1884"/>
        <w:gridCol w:w="1504"/>
      </w:tblGrid>
      <w:tr w:rsidR="00463A79" w:rsidRPr="001E124B" w14:paraId="3C350D20" w14:textId="77777777" w:rsidTr="00372440">
        <w:trPr>
          <w:trHeight w:val="507"/>
        </w:trPr>
        <w:tc>
          <w:tcPr>
            <w:tcW w:w="3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70282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Наименования этапов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8119D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Должность</w:t>
            </w:r>
          </w:p>
        </w:tc>
        <w:tc>
          <w:tcPr>
            <w:tcW w:w="125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88C74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З/п, рублей</w:t>
            </w:r>
          </w:p>
        </w:tc>
        <w:tc>
          <w:tcPr>
            <w:tcW w:w="193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0FE82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Длительность этапа, месяцы</w:t>
            </w:r>
          </w:p>
        </w:tc>
        <w:tc>
          <w:tcPr>
            <w:tcW w:w="15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8075D3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Затраты на оплату труда, рублей</w:t>
            </w:r>
          </w:p>
        </w:tc>
      </w:tr>
      <w:tr w:rsidR="00463A79" w:rsidRPr="001E124B" w14:paraId="5A866AB4" w14:textId="77777777" w:rsidTr="00372440">
        <w:trPr>
          <w:cantSplit/>
          <w:trHeight w:val="552"/>
        </w:trPr>
        <w:tc>
          <w:tcPr>
            <w:tcW w:w="318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55206" w14:textId="77777777" w:rsidR="00463A79" w:rsidRPr="001E124B" w:rsidRDefault="00463A79" w:rsidP="0037244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8A25F" w14:textId="77777777" w:rsidR="00463A79" w:rsidRPr="001E124B" w:rsidRDefault="00463A79" w:rsidP="0037244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9E975" w14:textId="77777777" w:rsidR="00463A79" w:rsidRPr="001E124B" w:rsidRDefault="00463A79" w:rsidP="0037244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E0A45" w14:textId="77777777" w:rsidR="00463A79" w:rsidRPr="001E124B" w:rsidRDefault="00463A79" w:rsidP="0037244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0CA799" w14:textId="77777777" w:rsidR="00463A79" w:rsidRPr="001E124B" w:rsidRDefault="00463A79" w:rsidP="0037244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3A79" w:rsidRPr="001E124B" w14:paraId="4347454A" w14:textId="77777777" w:rsidTr="00372440">
        <w:trPr>
          <w:cantSplit/>
          <w:trHeight w:val="292"/>
        </w:trPr>
        <w:tc>
          <w:tcPr>
            <w:tcW w:w="3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85839" w14:textId="77777777" w:rsidR="00463A79" w:rsidRPr="001E124B" w:rsidRDefault="00463A79" w:rsidP="00372440">
            <w:pPr>
              <w:spacing w:line="240" w:lineRule="auto"/>
              <w:ind w:left="22" w:hanging="22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</w:t>
            </w:r>
            <w:r w:rsidRPr="007A5D64">
              <w:rPr>
                <w:rFonts w:ascii="Arial" w:hAnsi="Arial" w:cs="Arial"/>
                <w:sz w:val="24"/>
                <w:szCs w:val="24"/>
              </w:rPr>
              <w:t xml:space="preserve">Сбор и структурирование </w:t>
            </w:r>
            <w:r>
              <w:rPr>
                <w:rFonts w:ascii="Arial" w:hAnsi="Arial" w:cs="Arial"/>
                <w:sz w:val="24"/>
                <w:szCs w:val="24"/>
              </w:rPr>
              <w:t xml:space="preserve">диагнозов и </w:t>
            </w:r>
            <w:r w:rsidRPr="007A5D64">
              <w:rPr>
                <w:rFonts w:ascii="Arial" w:hAnsi="Arial" w:cs="Arial"/>
                <w:sz w:val="24"/>
                <w:szCs w:val="24"/>
              </w:rPr>
              <w:t>симптомов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D84EF" w14:textId="77777777" w:rsidR="00463A79" w:rsidRPr="001E124B" w:rsidRDefault="00463A79" w:rsidP="00372440">
            <w:pPr>
              <w:spacing w:line="240" w:lineRule="auto"/>
              <w:ind w:left="-145" w:right="-112" w:firstLine="145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Врач консультант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192FA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0459B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AB1B68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463A79" w:rsidRPr="001E124B" w14:paraId="15C18D6A" w14:textId="77777777" w:rsidTr="00372440">
        <w:trPr>
          <w:cantSplit/>
          <w:trHeight w:val="285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FFED" w14:textId="77777777" w:rsidR="00463A79" w:rsidRPr="001E124B" w:rsidRDefault="00463A79" w:rsidP="00372440">
            <w:pPr>
              <w:pStyle w:val="1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2.</w:t>
            </w:r>
            <w:r w:rsidRPr="007A5D64">
              <w:rPr>
                <w:rFonts w:ascii="Arial" w:hAnsi="Arial" w:cs="Arial"/>
                <w:sz w:val="24"/>
                <w:szCs w:val="24"/>
              </w:rPr>
              <w:t xml:space="preserve">Составление </w:t>
            </w:r>
            <w:r>
              <w:rPr>
                <w:rFonts w:ascii="Arial" w:hAnsi="Arial" w:cs="Arial"/>
                <w:sz w:val="24"/>
                <w:szCs w:val="24"/>
              </w:rPr>
              <w:t>БЗ</w:t>
            </w:r>
          </w:p>
        </w:tc>
        <w:tc>
          <w:tcPr>
            <w:tcW w:w="16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BEAFB" w14:textId="77777777" w:rsidR="00463A79" w:rsidRPr="001E124B" w:rsidRDefault="00463A79" w:rsidP="00372440">
            <w:pPr>
              <w:spacing w:line="240" w:lineRule="auto"/>
              <w:ind w:left="-145" w:right="-112" w:firstLine="145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D64">
              <w:rPr>
                <w:rFonts w:ascii="Arial" w:hAnsi="Arial" w:cs="Arial"/>
                <w:sz w:val="24"/>
                <w:szCs w:val="24"/>
              </w:rPr>
              <w:t>Специалист по БД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28EC1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B476D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FD4C0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463A79" w:rsidRPr="001E124B" w14:paraId="221B8446" w14:textId="77777777" w:rsidTr="00372440">
        <w:trPr>
          <w:cantSplit/>
          <w:trHeight w:val="558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5ACFCF" w14:textId="77777777" w:rsidR="00463A79" w:rsidRPr="001E124B" w:rsidRDefault="00463A79" w:rsidP="00372440">
            <w:pPr>
              <w:pStyle w:val="1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 xml:space="preserve">3.Разработка модели и алгоритмов </w:t>
            </w:r>
          </w:p>
        </w:tc>
        <w:tc>
          <w:tcPr>
            <w:tcW w:w="166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309CB" w14:textId="77777777" w:rsidR="00463A79" w:rsidRPr="001E124B" w:rsidRDefault="00463A79" w:rsidP="00372440">
            <w:pPr>
              <w:spacing w:line="240" w:lineRule="auto"/>
              <w:ind w:right="-112"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Программист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FBA988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398C2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7EF7F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463A79" w:rsidRPr="001E124B" w14:paraId="1B51C40C" w14:textId="77777777" w:rsidTr="00372440">
        <w:trPr>
          <w:cantSplit/>
          <w:trHeight w:val="814"/>
        </w:trPr>
        <w:tc>
          <w:tcPr>
            <w:tcW w:w="31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E408F" w14:textId="77777777" w:rsidR="00463A79" w:rsidRPr="001E124B" w:rsidRDefault="00463A79" w:rsidP="00372440">
            <w:pPr>
              <w:spacing w:line="240" w:lineRule="auto"/>
              <w:ind w:left="22" w:hanging="22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7A5D64">
              <w:t xml:space="preserve"> </w:t>
            </w:r>
            <w:r w:rsidRPr="001E124B">
              <w:rPr>
                <w:rFonts w:ascii="Arial" w:hAnsi="Arial" w:cs="Arial"/>
                <w:sz w:val="24"/>
                <w:szCs w:val="24"/>
              </w:rPr>
              <w:t xml:space="preserve"> Реализация функционала и тестирование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A3A" w14:textId="77777777" w:rsidR="00463A79" w:rsidRPr="001E124B" w:rsidRDefault="00463A79" w:rsidP="00372440">
            <w:pPr>
              <w:spacing w:line="240" w:lineRule="auto"/>
              <w:ind w:right="-112"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Программист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570B0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0CF1A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5F701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E124B">
              <w:rPr>
                <w:rFonts w:ascii="Arial" w:hAnsi="Arial" w:cs="Arial"/>
                <w:sz w:val="24"/>
                <w:szCs w:val="24"/>
              </w:rPr>
              <w:t>0 000</w:t>
            </w:r>
          </w:p>
        </w:tc>
      </w:tr>
      <w:tr w:rsidR="00463A79" w:rsidRPr="001E124B" w14:paraId="74E36574" w14:textId="77777777" w:rsidTr="00372440">
        <w:trPr>
          <w:trHeight w:val="303"/>
        </w:trPr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ABC61" w14:textId="77777777" w:rsidR="00463A79" w:rsidRPr="001E124B" w:rsidRDefault="00463A79" w:rsidP="00372440">
            <w:pPr>
              <w:spacing w:line="240" w:lineRule="auto"/>
              <w:ind w:left="252" w:hanging="252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Итого: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99BAC" w14:textId="77777777" w:rsidR="00463A79" w:rsidRPr="001E124B" w:rsidRDefault="00463A79" w:rsidP="00372440">
            <w:pPr>
              <w:snapToGrid w:val="0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55E56E" w14:textId="77777777" w:rsidR="00463A79" w:rsidRPr="001E124B" w:rsidRDefault="00463A79" w:rsidP="00372440">
            <w:pPr>
              <w:snapToGrid w:val="0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FA5E5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9C227A" w14:textId="77777777" w:rsidR="00463A79" w:rsidRPr="001E124B" w:rsidRDefault="00463A79" w:rsidP="00372440">
            <w:pPr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1E124B">
              <w:rPr>
                <w:rFonts w:ascii="Arial" w:hAnsi="Arial" w:cs="Arial"/>
                <w:bCs/>
                <w:sz w:val="24"/>
                <w:szCs w:val="24"/>
              </w:rPr>
              <w:t>0 000</w:t>
            </w:r>
          </w:p>
        </w:tc>
      </w:tr>
    </w:tbl>
    <w:p w14:paraId="52B809C0" w14:textId="77777777" w:rsidR="00463A79" w:rsidRPr="001E124B" w:rsidRDefault="00463A79" w:rsidP="00463A79">
      <w:pPr>
        <w:pStyle w:val="ae"/>
        <w:keepNext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</w:p>
    <w:p w14:paraId="795AF944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Исходя из информации, представленной в этой таблице, был проведен расчет общей суммы заработной платы сотрудников за весь период разработки:</w:t>
      </w:r>
    </w:p>
    <w:p w14:paraId="3219A2D6" w14:textId="77777777" w:rsidR="00463A79" w:rsidRPr="001E124B" w:rsidRDefault="00463A79" w:rsidP="00463A79">
      <w:pPr>
        <w:pStyle w:val="af"/>
        <w:numPr>
          <w:ilvl w:val="0"/>
          <w:numId w:val="4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proofErr w:type="spellStart"/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осн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= 210 000 рублей; </w:t>
      </w:r>
    </w:p>
    <w:p w14:paraId="1C88AC68" w14:textId="77777777" w:rsidR="00463A79" w:rsidRPr="001E124B" w:rsidRDefault="00463A79" w:rsidP="00463A79">
      <w:pPr>
        <w:pStyle w:val="af"/>
        <w:numPr>
          <w:ilvl w:val="0"/>
          <w:numId w:val="4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ФОТ с отчислениями на социальные нужды = 210 000 × (1 + 0,1) × (1 + 0,3) = 300 300 рублей.</w:t>
      </w:r>
    </w:p>
    <w:p w14:paraId="424AE241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bookmarkStart w:id="4" w:name="_Hlk199219570"/>
      <w:r w:rsidRPr="001E124B">
        <w:rPr>
          <w:rFonts w:ascii="Arial" w:eastAsia="Malgun Gothic" w:hAnsi="Arial" w:cs="Arial"/>
          <w:sz w:val="24"/>
          <w:szCs w:val="24"/>
        </w:rPr>
        <w:t>Среди них дополнительная оплата труда составляет 21 000 рублей, Средства, удерживаемые на единый социальный платеж и направляемые в социальные фонды – 63 000 рублей.</w:t>
      </w:r>
    </w:p>
    <w:p w14:paraId="4DD6B499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С такой поэтапной организацией проводимых работ срок реализации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прединвестиционного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и инвестиционного этапов по разработке программного продукта составит </w:t>
      </w:r>
      <w:proofErr w:type="spellStart"/>
      <w:r w:rsidRPr="001E124B">
        <w:rPr>
          <w:rFonts w:ascii="Arial" w:eastAsia="Malgun Gothic" w:hAnsi="Arial" w:cs="Arial"/>
          <w:i/>
          <w:iCs/>
          <w:sz w:val="24"/>
          <w:szCs w:val="24"/>
        </w:rPr>
        <w:t>T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= 6 месяцев или 124 рабочих дня.</w:t>
      </w:r>
    </w:p>
    <w:p w14:paraId="40DB3B62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Анализ и разработка плана выполнения работ по проекту при помощи метода разработки диаграммы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Ганта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позволяют выполнить следующие задачи: </w:t>
      </w:r>
    </w:p>
    <w:bookmarkEnd w:id="4"/>
    <w:p w14:paraId="3581E45C" w14:textId="77777777" w:rsidR="00463A79" w:rsidRPr="001E124B" w:rsidRDefault="00463A79" w:rsidP="00463A79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визуализация последовательности выполнения работ и этапов проекта; </w:t>
      </w:r>
    </w:p>
    <w:p w14:paraId="53227B62" w14:textId="77777777" w:rsidR="00463A79" w:rsidRPr="001E124B" w:rsidRDefault="00463A79" w:rsidP="00463A79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определение временных границ каждого этапа;</w:t>
      </w:r>
    </w:p>
    <w:p w14:paraId="6CE42FE5" w14:textId="77777777" w:rsidR="00463A79" w:rsidRPr="001E124B" w:rsidRDefault="00463A79" w:rsidP="00463A79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выявление логических связей между задачами;</w:t>
      </w:r>
    </w:p>
    <w:p w14:paraId="090E6778" w14:textId="77777777" w:rsidR="00463A79" w:rsidRPr="001E124B" w:rsidRDefault="00463A79" w:rsidP="00463A79">
      <w:pPr>
        <w:pStyle w:val="af"/>
        <w:numPr>
          <w:ilvl w:val="0"/>
          <w:numId w:val="5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оценка общей длительности жизненного цикла разработки </w:t>
      </w:r>
    </w:p>
    <w:p w14:paraId="08A42311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Эффективное решение этих задач полностью сбалансировало бы распределение ресурсов (как финансовых, так и человеческих) во времени и сократило бы время выполнения работ. (</w:t>
      </w:r>
      <w:proofErr w:type="spellStart"/>
      <w:r w:rsidRPr="001E124B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разр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.). </w:t>
      </w:r>
    </w:p>
    <w:p w14:paraId="1BE1E6B2" w14:textId="77777777" w:rsidR="00463A79" w:rsidRPr="001E124B" w:rsidRDefault="00463A79" w:rsidP="00463A79">
      <w:pPr>
        <w:pStyle w:val="af"/>
        <w:ind w:firstLine="709"/>
        <w:contextualSpacing/>
        <w:rPr>
          <w:rFonts w:ascii="Arial" w:hAnsi="Arial" w:cs="Arial"/>
          <w:i/>
          <w:iCs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Диаграмма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Ганта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представлена на рисунке 13.</w:t>
      </w:r>
    </w:p>
    <w:p w14:paraId="445BF1E3" w14:textId="6609A9C3" w:rsidR="00463A79" w:rsidRPr="001E124B" w:rsidRDefault="00463A79" w:rsidP="00463A79">
      <w:pPr>
        <w:pStyle w:val="af"/>
        <w:contextualSpacing/>
        <w:rPr>
          <w:rFonts w:ascii="Arial" w:eastAsia="Malgun Gothic" w:hAnsi="Arial" w:cs="Arial"/>
          <w:noProof/>
          <w:sz w:val="24"/>
          <w:szCs w:val="24"/>
        </w:rPr>
      </w:pPr>
      <w:r w:rsidRPr="001E124B">
        <w:rPr>
          <w:rFonts w:ascii="Arial" w:eastAsia="Malgun Gothic" w:hAnsi="Arial" w:cs="Arial"/>
          <w:noProof/>
          <w:sz w:val="24"/>
          <w:szCs w:val="24"/>
        </w:rPr>
        <w:lastRenderedPageBreak/>
        <w:drawing>
          <wp:inline distT="0" distB="0" distL="0" distR="0" wp14:anchorId="0112FAB5" wp14:editId="46F2A751">
            <wp:extent cx="5939790" cy="2903220"/>
            <wp:effectExtent l="0" t="0" r="3810" b="0"/>
            <wp:docPr id="175795106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6649" w14:textId="77777777" w:rsidR="00463A79" w:rsidRPr="001E124B" w:rsidRDefault="00463A79" w:rsidP="00463A79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13.</w:t>
      </w:r>
      <w:r w:rsidRPr="001E124B">
        <w:rPr>
          <w:noProof/>
        </w:rPr>
        <w:t xml:space="preserve"> </w:t>
      </w:r>
      <w:r w:rsidRPr="001E124B">
        <w:t xml:space="preserve">Диаграмма </w:t>
      </w:r>
      <w:proofErr w:type="spellStart"/>
      <w:r w:rsidRPr="001E124B">
        <w:t>Ганта</w:t>
      </w:r>
      <w:proofErr w:type="spellEnd"/>
    </w:p>
    <w:p w14:paraId="4B6FC9AC" w14:textId="77777777" w:rsidR="00463A79" w:rsidRPr="001E124B" w:rsidRDefault="00463A79" w:rsidP="00463A79">
      <w:pPr>
        <w:pStyle w:val="af"/>
        <w:contextualSpacing/>
        <w:rPr>
          <w:rFonts w:ascii="Arial" w:eastAsia="Malgun Gothic" w:hAnsi="Arial" w:cs="Arial"/>
          <w:sz w:val="24"/>
          <w:szCs w:val="24"/>
        </w:rPr>
      </w:pPr>
    </w:p>
    <w:p w14:paraId="1A98AC72" w14:textId="77777777" w:rsidR="00463A79" w:rsidRPr="001E124B" w:rsidRDefault="00463A79" w:rsidP="00463A79">
      <w:pPr>
        <w:pStyle w:val="af"/>
        <w:ind w:left="709" w:firstLine="0"/>
        <w:contextualSpacing/>
        <w:rPr>
          <w:rFonts w:ascii="Arial" w:eastAsia="Malgun Gothic" w:hAnsi="Arial" w:cs="Arial"/>
          <w:sz w:val="24"/>
          <w:szCs w:val="24"/>
        </w:rPr>
      </w:pPr>
    </w:p>
    <w:p w14:paraId="6E1C4689" w14:textId="77777777" w:rsidR="00463A79" w:rsidRPr="001E124B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Проведем расчет размера расходов на аренду сервера. </w:t>
      </w:r>
      <w:r w:rsidRPr="001E124B">
        <w:rPr>
          <w:rFonts w:ascii="Arial" w:eastAsia="Malgun Gothic" w:hAnsi="Arial" w:cs="Arial"/>
          <w:sz w:val="24"/>
          <w:szCs w:val="24"/>
        </w:rPr>
        <w:t>Расчет арендной платы за сервер (З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 w:rsidRPr="001E124B">
        <w:rPr>
          <w:rFonts w:ascii="Arial" w:eastAsia="Malgun Gothic" w:hAnsi="Arial" w:cs="Arial"/>
          <w:sz w:val="24"/>
          <w:szCs w:val="24"/>
        </w:rPr>
        <w:t>)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осуществляют согласно формуле 3.</w:t>
      </w:r>
    </w:p>
    <w:p w14:paraId="4DCAEDA7" w14:textId="77777777" w:rsidR="00463A79" w:rsidRPr="001E124B" w:rsidRDefault="00463A79" w:rsidP="00463A79">
      <w:pPr>
        <w:pStyle w:val="af"/>
        <w:ind w:firstLine="709"/>
        <w:contextualSpacing/>
        <w:jc w:val="right"/>
        <w:rPr>
          <w:rFonts w:ascii="Arial" w:eastAsia="Arial" w:hAnsi="Arial" w:cs="Arial"/>
          <w:i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 w:rsidRPr="001E124B">
        <w:rPr>
          <w:rFonts w:ascii="Arial" w:eastAsia="Malgun Gothic" w:hAnsi="Arial" w:cs="Arial"/>
          <w:sz w:val="24"/>
          <w:szCs w:val="24"/>
        </w:rPr>
        <w:t xml:space="preserve"> = </w:t>
      </w:r>
      <w:proofErr w:type="spellStart"/>
      <w:r w:rsidRPr="001E124B">
        <w:rPr>
          <w:rFonts w:ascii="Arial" w:eastAsia="Malgun Gothic" w:hAnsi="Arial" w:cs="Arial"/>
          <w:i/>
          <w:sz w:val="24"/>
          <w:szCs w:val="24"/>
        </w:rPr>
        <w:t>С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сервер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proofErr w:type="spellStart"/>
      <w:proofErr w:type="gramStart"/>
      <w:r w:rsidRPr="001E124B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мес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,   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 xml:space="preserve">                                    </w:t>
      </w:r>
      <w:proofErr w:type="gramStart"/>
      <w:r w:rsidRPr="001E124B">
        <w:rPr>
          <w:rFonts w:ascii="Arial" w:eastAsia="Malgun Gothic" w:hAnsi="Arial" w:cs="Arial"/>
          <w:sz w:val="24"/>
          <w:szCs w:val="24"/>
        </w:rPr>
        <w:t xml:space="preserve">   (</w:t>
      </w:r>
      <w:proofErr w:type="gramEnd"/>
      <w:r w:rsidRPr="001E124B">
        <w:rPr>
          <w:rFonts w:ascii="Arial" w:eastAsia="Malgun Gothic" w:hAnsi="Arial" w:cs="Arial"/>
          <w:sz w:val="24"/>
          <w:szCs w:val="24"/>
        </w:rPr>
        <w:t>3)</w:t>
      </w:r>
      <w:r w:rsidRPr="001E124B">
        <w:rPr>
          <w:rFonts w:ascii="Arial" w:eastAsia="Malgun Gothic" w:hAnsi="Arial" w:cs="Arial"/>
          <w:i/>
          <w:sz w:val="24"/>
          <w:szCs w:val="24"/>
        </w:rPr>
        <w:t xml:space="preserve">  </w:t>
      </w:r>
    </w:p>
    <w:p w14:paraId="7D0C117B" w14:textId="77777777" w:rsidR="00463A79" w:rsidRPr="001E124B" w:rsidRDefault="00463A79" w:rsidP="00463A79">
      <w:pPr>
        <w:pStyle w:val="af"/>
        <w:spacing w:line="240" w:lineRule="auto"/>
        <w:ind w:firstLine="709"/>
        <w:contextualSpacing/>
        <w:jc w:val="right"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Arial" w:hAnsi="Arial" w:cs="Arial"/>
          <w:i/>
          <w:sz w:val="24"/>
          <w:szCs w:val="24"/>
        </w:rPr>
        <w:t xml:space="preserve">   </w:t>
      </w:r>
      <w:r w:rsidRPr="001E124B">
        <w:rPr>
          <w:rFonts w:ascii="Arial" w:eastAsia="Arial" w:hAnsi="Arial" w:cs="Arial"/>
          <w:i/>
          <w:color w:val="FFFFFF"/>
          <w:sz w:val="24"/>
          <w:szCs w:val="24"/>
        </w:rPr>
        <w:t xml:space="preserve">         </w:t>
      </w:r>
      <w:r w:rsidRPr="001E124B">
        <w:rPr>
          <w:rFonts w:ascii="Arial" w:eastAsia="Arial" w:hAnsi="Arial" w:cs="Arial"/>
          <w:i/>
          <w:sz w:val="24"/>
          <w:szCs w:val="24"/>
        </w:rPr>
        <w:t xml:space="preserve">                                 </w:t>
      </w:r>
    </w:p>
    <w:p w14:paraId="53079883" w14:textId="77777777" w:rsidR="00463A79" w:rsidRPr="001E124B" w:rsidRDefault="00463A79" w:rsidP="00463A79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где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С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сервер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– ежемесячная стоимость аренды сервера, руб., </w:t>
      </w:r>
      <w:proofErr w:type="spellStart"/>
      <w:r w:rsidRPr="001E124B">
        <w:rPr>
          <w:rFonts w:ascii="Arial" w:eastAsia="Malgun Gothic" w:hAnsi="Arial" w:cs="Arial"/>
          <w:i/>
          <w:sz w:val="24"/>
          <w:szCs w:val="24"/>
        </w:rPr>
        <w:t>S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. </w:t>
      </w:r>
      <w:r w:rsidRPr="001E124B">
        <w:rPr>
          <w:rFonts w:ascii="Arial" w:eastAsia="Malgun Gothic" w:hAnsi="Arial" w:cs="Arial"/>
          <w:sz w:val="24"/>
          <w:szCs w:val="24"/>
        </w:rPr>
        <w:t xml:space="preserve">– количество месяцев аренды, значение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С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сервер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= </w:t>
      </w:r>
      <w:r>
        <w:rPr>
          <w:rFonts w:ascii="Arial" w:eastAsia="Malgun Gothic" w:hAnsi="Arial" w:cs="Arial"/>
          <w:sz w:val="24"/>
          <w:szCs w:val="24"/>
        </w:rPr>
        <w:t>4</w:t>
      </w:r>
      <w:r w:rsidRPr="001E124B">
        <w:rPr>
          <w:rFonts w:ascii="Arial" w:eastAsia="Malgun Gothic" w:hAnsi="Arial" w:cs="Arial"/>
          <w:sz w:val="24"/>
          <w:szCs w:val="24"/>
        </w:rPr>
        <w:t xml:space="preserve"> 000 рублей /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мес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, </w:t>
      </w:r>
      <w:proofErr w:type="spellStart"/>
      <w:r w:rsidRPr="001E124B">
        <w:rPr>
          <w:rFonts w:ascii="Arial" w:eastAsia="Malgun Gothic" w:hAnsi="Arial" w:cs="Arial"/>
          <w:i/>
          <w:iCs/>
          <w:sz w:val="24"/>
          <w:szCs w:val="24"/>
        </w:rPr>
        <w:t>Т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мес</w:t>
      </w:r>
      <w:proofErr w:type="spellEnd"/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 xml:space="preserve">= </w:t>
      </w:r>
      <w:r>
        <w:rPr>
          <w:rFonts w:ascii="Arial" w:eastAsia="Malgun Gothic" w:hAnsi="Arial" w:cs="Arial"/>
          <w:sz w:val="24"/>
          <w:szCs w:val="24"/>
        </w:rPr>
        <w:t>6</w:t>
      </w:r>
      <w:r w:rsidRPr="001E124B">
        <w:rPr>
          <w:rFonts w:ascii="Arial" w:eastAsia="Malgun Gothic" w:hAnsi="Arial" w:cs="Arial"/>
          <w:sz w:val="24"/>
          <w:szCs w:val="24"/>
        </w:rPr>
        <w:t xml:space="preserve"> мес.</w:t>
      </w:r>
    </w:p>
    <w:p w14:paraId="6572CB1B" w14:textId="77777777" w:rsidR="00463A79" w:rsidRPr="001E124B" w:rsidRDefault="00463A79" w:rsidP="00463A79">
      <w:pPr>
        <w:pStyle w:val="af"/>
        <w:ind w:firstLine="0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</w:r>
      <w:r w:rsidRPr="001E124B">
        <w:rPr>
          <w:rFonts w:ascii="Arial" w:eastAsia="Malgun Gothic" w:hAnsi="Arial" w:cs="Arial"/>
          <w:sz w:val="24"/>
          <w:szCs w:val="24"/>
        </w:rPr>
        <w:tab/>
        <w:t>З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>ар.</w:t>
      </w:r>
      <w:r w:rsidRPr="001E124B">
        <w:rPr>
          <w:rFonts w:ascii="Arial" w:eastAsia="Malgun Gothic" w:hAnsi="Arial" w:cs="Arial"/>
          <w:sz w:val="24"/>
          <w:szCs w:val="24"/>
        </w:rPr>
        <w:t xml:space="preserve"> = </w:t>
      </w:r>
      <w:r>
        <w:rPr>
          <w:rFonts w:ascii="Arial" w:eastAsia="Malgun Gothic" w:hAnsi="Arial" w:cs="Arial"/>
          <w:sz w:val="24"/>
          <w:szCs w:val="24"/>
        </w:rPr>
        <w:t>4</w:t>
      </w:r>
      <w:r w:rsidRPr="001E124B">
        <w:rPr>
          <w:rFonts w:ascii="Arial" w:eastAsia="Malgun Gothic" w:hAnsi="Arial" w:cs="Arial"/>
          <w:sz w:val="24"/>
          <w:szCs w:val="24"/>
        </w:rPr>
        <w:t xml:space="preserve"> 000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eastAsia="Malgun Gothic" w:hAnsi="Arial" w:cs="Arial"/>
          <w:sz w:val="24"/>
          <w:szCs w:val="24"/>
        </w:rPr>
        <w:t>×</w:t>
      </w:r>
      <w:r w:rsidRPr="001E124B">
        <w:rPr>
          <w:rFonts w:ascii="Arial" w:eastAsia="Malgun Gothic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Malgun Gothic" w:hAnsi="Arial" w:cs="Arial"/>
          <w:sz w:val="24"/>
          <w:szCs w:val="24"/>
        </w:rPr>
        <w:t>6</w:t>
      </w:r>
      <w:r w:rsidRPr="001E124B">
        <w:rPr>
          <w:rFonts w:ascii="Arial" w:eastAsia="Malgun Gothic" w:hAnsi="Arial" w:cs="Arial"/>
          <w:sz w:val="24"/>
          <w:szCs w:val="24"/>
        </w:rPr>
        <w:t xml:space="preserve"> = 24 000</w:t>
      </w:r>
    </w:p>
    <w:p w14:paraId="7FE6ABC3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bCs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Смета затрат является важным инструментом в управлении проектами и бизнесом. Она предоставляет детализированную оценку расходов, необходимых для выполнения определенного задания, проекта или бизнес-плана. Зачастую смета затрат используется для планирования бюджета, определения финансовой целесообразности, управления рисками, планирования ресурсов и оценки конкурентоспособности на рынке. Подготовим смету затрат на разработку программного модуля. Таблица </w:t>
      </w:r>
      <w:r>
        <w:rPr>
          <w:rFonts w:ascii="Arial" w:eastAsia="Malgun Gothic" w:hAnsi="Arial" w:cs="Arial"/>
          <w:sz w:val="24"/>
          <w:szCs w:val="24"/>
        </w:rPr>
        <w:t>9</w:t>
      </w:r>
      <w:r w:rsidRPr="001E124B">
        <w:rPr>
          <w:rFonts w:ascii="Arial" w:eastAsia="Malgun Gothic" w:hAnsi="Arial" w:cs="Arial"/>
          <w:sz w:val="24"/>
          <w:szCs w:val="24"/>
        </w:rPr>
        <w:t xml:space="preserve"> демонстрирует структуру расходов, которые разделены на три группы и относятся к первым двум этапам проекта. </w:t>
      </w:r>
    </w:p>
    <w:p w14:paraId="4F5859B1" w14:textId="77777777" w:rsidR="00463A79" w:rsidRPr="001E124B" w:rsidRDefault="00463A79" w:rsidP="00463A79">
      <w:pPr>
        <w:pStyle w:val="ae"/>
        <w:keepNext/>
        <w:pageBreakBefore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1E124B">
        <w:rPr>
          <w:rFonts w:ascii="Arial" w:hAnsi="Arial" w:cs="Arial"/>
          <w:i w:val="0"/>
          <w:iCs w:val="0"/>
        </w:rPr>
        <w:lastRenderedPageBreak/>
        <w:t xml:space="preserve">Таблица </w:t>
      </w:r>
      <w:r>
        <w:rPr>
          <w:rFonts w:ascii="Arial" w:hAnsi="Arial" w:cs="Arial"/>
          <w:i w:val="0"/>
          <w:iCs w:val="0"/>
        </w:rPr>
        <w:t>9</w:t>
      </w:r>
      <w:r w:rsidRPr="001E124B">
        <w:rPr>
          <w:rFonts w:ascii="Arial" w:hAnsi="Arial" w:cs="Arial"/>
          <w:i w:val="0"/>
          <w:iCs w:val="0"/>
        </w:rPr>
        <w:t xml:space="preserve"> – Смета затрат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99"/>
        <w:gridCol w:w="2711"/>
      </w:tblGrid>
      <w:tr w:rsidR="00463A79" w:rsidRPr="001E124B" w14:paraId="3395DA2B" w14:textId="77777777" w:rsidTr="00372440">
        <w:trPr>
          <w:trHeight w:hRule="exact" w:val="381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5ACE7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Наименование статьи расходов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6C5FA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bCs/>
                <w:sz w:val="24"/>
                <w:szCs w:val="24"/>
              </w:rPr>
              <w:t>Сумма затрат, рублей</w:t>
            </w:r>
          </w:p>
        </w:tc>
      </w:tr>
      <w:tr w:rsidR="00463A79" w:rsidRPr="001E124B" w14:paraId="10E257A1" w14:textId="77777777" w:rsidTr="00372440">
        <w:trPr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F6F00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1.Расходы по зарплате исполнителей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4B22280" w14:textId="77777777" w:rsidR="00463A79" w:rsidRPr="001E124B" w:rsidRDefault="00463A79" w:rsidP="00372440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294 000</w:t>
            </w:r>
          </w:p>
        </w:tc>
      </w:tr>
      <w:tr w:rsidR="00463A79" w:rsidRPr="001E124B" w14:paraId="5181524E" w14:textId="77777777" w:rsidTr="00372440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4867C5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1.1 Основная заработная плата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C1D7D2" w14:textId="77777777" w:rsidR="00463A79" w:rsidRPr="001E124B" w:rsidRDefault="00463A79" w:rsidP="00372440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210 000</w:t>
            </w:r>
          </w:p>
        </w:tc>
      </w:tr>
      <w:tr w:rsidR="00463A79" w:rsidRPr="001E124B" w14:paraId="6C70FCA7" w14:textId="77777777" w:rsidTr="00372440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F4AF5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1.2 Дополнительная заработная плата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2B83ED" w14:textId="77777777" w:rsidR="00463A79" w:rsidRPr="001E124B" w:rsidRDefault="00463A79" w:rsidP="00372440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21 000</w:t>
            </w:r>
          </w:p>
        </w:tc>
      </w:tr>
      <w:tr w:rsidR="00463A79" w:rsidRPr="001E124B" w14:paraId="2944A90C" w14:textId="77777777" w:rsidTr="00372440">
        <w:trPr>
          <w:trHeight w:hRule="exact" w:val="32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997F8A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1.3 Отчисления в социальные фонды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BEA820" w14:textId="77777777" w:rsidR="00463A79" w:rsidRPr="001E124B" w:rsidRDefault="00463A79" w:rsidP="00372440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63 000</w:t>
            </w:r>
          </w:p>
        </w:tc>
      </w:tr>
      <w:tr w:rsidR="00463A79" w:rsidRPr="001E124B" w14:paraId="16881AF7" w14:textId="77777777" w:rsidTr="00372440">
        <w:trPr>
          <w:trHeight w:hRule="exact" w:val="34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15E788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2. Аренда серверов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6032C2" w14:textId="77777777" w:rsidR="00463A79" w:rsidRPr="001E124B" w:rsidRDefault="00463A79" w:rsidP="00372440">
            <w:pPr>
              <w:pStyle w:val="af"/>
              <w:keepLines/>
              <w:ind w:firstLine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eastAsia="Malgun Gothic" w:hAnsi="Arial" w:cs="Arial"/>
                <w:sz w:val="24"/>
                <w:szCs w:val="24"/>
              </w:rPr>
              <w:t>24 000</w:t>
            </w:r>
          </w:p>
        </w:tc>
      </w:tr>
      <w:tr w:rsidR="00463A79" w:rsidRPr="001E124B" w14:paraId="15835FD5" w14:textId="77777777" w:rsidTr="00372440">
        <w:trPr>
          <w:trHeight w:hRule="exact" w:val="360"/>
          <w:jc w:val="center"/>
        </w:trPr>
        <w:tc>
          <w:tcPr>
            <w:tcW w:w="6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F2B13" w14:textId="77777777" w:rsidR="00463A79" w:rsidRPr="001E124B" w:rsidRDefault="00463A79" w:rsidP="00372440">
            <w:pPr>
              <w:keepLines/>
              <w:tabs>
                <w:tab w:val="clear" w:pos="567"/>
                <w:tab w:val="left" w:pos="10206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3.Общая сумма инвестиционных затрат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FA484B1" w14:textId="77777777" w:rsidR="00463A79" w:rsidRPr="001E124B" w:rsidRDefault="00463A79" w:rsidP="00372440">
            <w:pPr>
              <w:keepLines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124B">
              <w:rPr>
                <w:rFonts w:ascii="Arial" w:hAnsi="Arial" w:cs="Arial"/>
                <w:sz w:val="24"/>
                <w:szCs w:val="24"/>
              </w:rPr>
              <w:t>324 300</w:t>
            </w:r>
          </w:p>
        </w:tc>
      </w:tr>
    </w:tbl>
    <w:p w14:paraId="6C0026A6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5CD797F4" w14:textId="77777777" w:rsidR="00463A79" w:rsidRPr="005D5D51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Из расчета сметы видно, что общая сумма инвестиционных затрат составляет 324 300 рублей, которые должны быть покрыты доходами от продаж программного продукта в течение периода, который короче срока реализации проекта.</w:t>
      </w:r>
    </w:p>
    <w:p w14:paraId="55ED49F9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Кривая продаж (или кривая жизненного цикла продукта) является важным инструментом в маркетинге и управлении бизнесом. Она представляет собой графическое отображение изменений объемов продаж продукта или услуги с течением времени. Важно понимать кривую продаж по нескольким причинам: понимание жизненного цикла продукта, стратегическое планирование, управление ресурсами, прогнозирование, инновации и развитие. Произведем оценку продаж программного продукта. На рисунке 14 прогноз продаж программного продукта представлен в форме «кривой продаж», которая рассчитана на всю продолжительность проекта.</w:t>
      </w:r>
    </w:p>
    <w:p w14:paraId="0B3BC999" w14:textId="3019C4EF" w:rsidR="00463A79" w:rsidRPr="001E124B" w:rsidRDefault="00463A79" w:rsidP="00463A79">
      <w:pPr>
        <w:pStyle w:val="af"/>
        <w:ind w:firstLine="0"/>
        <w:contextualSpacing/>
        <w:rPr>
          <w:rFonts w:ascii="Arial" w:hAnsi="Arial" w:cs="Arial"/>
          <w:noProof/>
          <w:sz w:val="24"/>
          <w:szCs w:val="24"/>
        </w:rPr>
      </w:pPr>
      <w:r w:rsidRPr="00DD38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8950B" wp14:editId="7C2EF27E">
            <wp:extent cx="5934075" cy="3009900"/>
            <wp:effectExtent l="0" t="0" r="9525" b="0"/>
            <wp:docPr id="9693904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BAE4" w14:textId="77777777" w:rsidR="00463A79" w:rsidRPr="001E124B" w:rsidRDefault="00463A79" w:rsidP="00463A79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14.</w:t>
      </w:r>
      <w:r w:rsidRPr="001E124B">
        <w:rPr>
          <w:noProof/>
        </w:rPr>
        <w:t xml:space="preserve"> </w:t>
      </w:r>
      <w:r w:rsidRPr="001E124B">
        <w:t>Кривая продаж</w:t>
      </w:r>
    </w:p>
    <w:p w14:paraId="305B7B2B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4090FF41" w14:textId="77777777" w:rsidR="00463A79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</w:p>
    <w:p w14:paraId="159D4A44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lastRenderedPageBreak/>
        <w:t>«Кривая продаж» демонстрирует:</w:t>
      </w:r>
    </w:p>
    <w:p w14:paraId="4E36CA86" w14:textId="77777777" w:rsidR="00463A79" w:rsidRPr="001E124B" w:rsidRDefault="00463A79" w:rsidP="00463A79">
      <w:pPr>
        <w:pStyle w:val="af"/>
        <w:numPr>
          <w:ilvl w:val="1"/>
          <w:numId w:val="6"/>
        </w:numPr>
        <w:ind w:left="0"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фаза разработки, во время которой еще не начались продажи;</w:t>
      </w:r>
    </w:p>
    <w:p w14:paraId="27045CE2" w14:textId="77777777" w:rsidR="00463A79" w:rsidRPr="001E124B" w:rsidRDefault="00463A79" w:rsidP="00463A79">
      <w:pPr>
        <w:pStyle w:val="af"/>
        <w:numPr>
          <w:ilvl w:val="1"/>
          <w:numId w:val="6"/>
        </w:numPr>
        <w:ind w:left="0"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>увеличение объема продаж.</w:t>
      </w:r>
    </w:p>
    <w:p w14:paraId="6D6C1AA6" w14:textId="7C148A62" w:rsidR="00463A79" w:rsidRPr="001E124B" w:rsidRDefault="00463A79" w:rsidP="00463A79">
      <w:pPr>
        <w:pStyle w:val="af"/>
        <w:contextualSpacing/>
        <w:rPr>
          <w:rFonts w:ascii="Arial" w:eastAsia="Malgun Gothic" w:hAnsi="Arial" w:cs="Arial"/>
          <w:sz w:val="24"/>
          <w:szCs w:val="24"/>
        </w:rPr>
      </w:pPr>
      <w:r w:rsidRPr="00DD383D">
        <w:rPr>
          <w:rFonts w:ascii="Arial" w:eastAsia="Malgun Gothic" w:hAnsi="Arial" w:cs="Arial"/>
          <w:noProof/>
          <w:sz w:val="24"/>
          <w:szCs w:val="24"/>
        </w:rPr>
        <w:drawing>
          <wp:inline distT="0" distB="0" distL="0" distR="0" wp14:anchorId="3FEAB60B" wp14:editId="5F2DD36B">
            <wp:extent cx="5939790" cy="2941320"/>
            <wp:effectExtent l="0" t="0" r="3810" b="0"/>
            <wp:docPr id="18946316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3642" w14:textId="77777777" w:rsidR="00463A79" w:rsidRPr="001E124B" w:rsidRDefault="00463A79" w:rsidP="00463A79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15.</w:t>
      </w:r>
      <w:r w:rsidRPr="001E124B">
        <w:rPr>
          <w:noProof/>
        </w:rPr>
        <w:t xml:space="preserve"> </w:t>
      </w:r>
      <w:r w:rsidRPr="001E124B">
        <w:t>Кривая окупаемости</w:t>
      </w:r>
    </w:p>
    <w:p w14:paraId="31F967CE" w14:textId="77777777" w:rsidR="00463A79" w:rsidRPr="001E124B" w:rsidRDefault="00463A79" w:rsidP="00463A79">
      <w:pPr>
        <w:pStyle w:val="af"/>
        <w:ind w:firstLine="0"/>
        <w:contextualSpacing/>
        <w:rPr>
          <w:rFonts w:ascii="Arial" w:hAnsi="Arial" w:cs="Arial"/>
          <w:sz w:val="24"/>
          <w:szCs w:val="24"/>
        </w:rPr>
      </w:pPr>
    </w:p>
    <w:p w14:paraId="48101DE8" w14:textId="77777777" w:rsidR="00463A79" w:rsidRPr="001E124B" w:rsidRDefault="00463A79" w:rsidP="00463A79">
      <w:pPr>
        <w:pStyle w:val="af"/>
        <w:ind w:firstLine="709"/>
        <w:contextualSpacing/>
        <w:rPr>
          <w:rFonts w:ascii="Arial" w:eastAsia="Malgun Gothic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На </w:t>
      </w:r>
      <w:proofErr w:type="spellStart"/>
      <w:r w:rsidRPr="001E124B">
        <w:rPr>
          <w:rFonts w:ascii="Arial" w:eastAsia="Malgun Gothic" w:hAnsi="Arial" w:cs="Arial"/>
          <w:sz w:val="24"/>
          <w:szCs w:val="24"/>
        </w:rPr>
        <w:t>прединвестиционном</w:t>
      </w:r>
      <w:proofErr w:type="spellEnd"/>
      <w:r w:rsidRPr="001E124B">
        <w:rPr>
          <w:rFonts w:ascii="Arial" w:eastAsia="Malgun Gothic" w:hAnsi="Arial" w:cs="Arial"/>
          <w:sz w:val="24"/>
          <w:szCs w:val="24"/>
        </w:rPr>
        <w:t xml:space="preserve"> и инвестиционном этапах наблюдается отсутствие доходов и формирование отрицательной прибыли из-за расходов. При переходе проекта на эксплуатационный этап ситуация меняется, так как начинают поступать доходы. Тенденция формирования доходов становится выше уровня затрат, что позволяет проекту окупиться уже к девятому месяцу.</w:t>
      </w:r>
    </w:p>
    <w:p w14:paraId="2D581F7B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eastAsia="Malgun Gothic" w:hAnsi="Arial" w:cs="Arial"/>
          <w:sz w:val="24"/>
          <w:szCs w:val="24"/>
        </w:rPr>
        <w:t xml:space="preserve">На графике данный момент отображается как точка пересечения кривой окупаемости с осью абсцисс. </w:t>
      </w:r>
    </w:p>
    <w:p w14:paraId="28BC6F20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</w:p>
    <w:p w14:paraId="5FFFF65D" w14:textId="390DB72C" w:rsidR="00463A79" w:rsidRPr="00463A79" w:rsidRDefault="00463A79" w:rsidP="00463A79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5" w:name="_Toc199405468"/>
      <w:r>
        <w:rPr>
          <w:rFonts w:ascii="Arial" w:hAnsi="Arial" w:cs="Arial"/>
          <w:color w:val="auto"/>
          <w:sz w:val="24"/>
          <w:szCs w:val="24"/>
        </w:rPr>
        <w:t>1</w:t>
      </w:r>
      <w:r w:rsidRPr="00463A79">
        <w:rPr>
          <w:rFonts w:ascii="Arial" w:hAnsi="Arial" w:cs="Arial"/>
          <w:color w:val="auto"/>
          <w:sz w:val="24"/>
          <w:szCs w:val="24"/>
        </w:rPr>
        <w:t>.4 Расчет показателей экономической эффективности</w:t>
      </w:r>
      <w:bookmarkEnd w:id="5"/>
    </w:p>
    <w:p w14:paraId="799B4285" w14:textId="77777777" w:rsidR="00463A79" w:rsidRPr="001E124B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Расчёт экономической эффективности разработанного программного модуля необходим для объективной оценки целесообразности проекта, его окупаемости и потенциальной рентабельности. Он позволяет определить срок возврата инвестированных средств, соотношение прибыли к затратам и перспективу дальнейшего коммерческого использования системы.</w:t>
      </w:r>
    </w:p>
    <w:p w14:paraId="5453E85E" w14:textId="77777777" w:rsidR="00463A79" w:rsidRPr="001E124B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Показатели эффективности помогают обосновать привлечение средств от частных клиник, продемонстрировать финансовую устойчивость проекта и оценить уровень риска при его реализации. Данные расчёты необходимы для </w:t>
      </w:r>
      <w:r w:rsidRPr="001E124B">
        <w:rPr>
          <w:rFonts w:ascii="Arial" w:hAnsi="Arial" w:cs="Arial"/>
          <w:sz w:val="24"/>
          <w:szCs w:val="24"/>
        </w:rPr>
        <w:lastRenderedPageBreak/>
        <w:t>формирования бизнес-плана, принятия управленческих решений и определения стратегии масштабирования системы.</w:t>
      </w:r>
    </w:p>
    <w:p w14:paraId="32064853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Из анализа данных, представленных в таблицах и на графиках, были получены следующие значения показателей экономической эффективности дипломного проекта. Формулу (4) используют для расчета чистого дисконтированного дохода (ЧДД).</w:t>
      </w:r>
    </w:p>
    <w:p w14:paraId="36115A64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</w:p>
    <w:p w14:paraId="52C577AF" w14:textId="5A2AE0FB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ЧДД =</w:t>
      </w:r>
      <w:r w:rsidRPr="001E12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68A48" wp14:editId="1C0DD82C">
            <wp:extent cx="752475" cy="600075"/>
            <wp:effectExtent l="0" t="0" r="9525" b="9525"/>
            <wp:docPr id="14070998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" t="-101" r="-84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4B">
        <w:rPr>
          <w:rFonts w:ascii="Arial" w:hAnsi="Arial" w:cs="Arial"/>
          <w:sz w:val="24"/>
          <w:szCs w:val="24"/>
        </w:rPr>
        <w:t xml:space="preserve"> ,                                               </w:t>
      </w:r>
      <w:proofErr w:type="gramStart"/>
      <w:r w:rsidRPr="001E124B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463A79">
        <w:rPr>
          <w:rFonts w:ascii="Arial" w:hAnsi="Arial" w:cs="Arial"/>
          <w:sz w:val="24"/>
          <w:szCs w:val="24"/>
        </w:rPr>
        <w:t>4</w:t>
      </w:r>
      <w:r w:rsidRPr="001E124B">
        <w:rPr>
          <w:rFonts w:ascii="Arial" w:hAnsi="Arial" w:cs="Arial"/>
          <w:sz w:val="24"/>
          <w:szCs w:val="24"/>
        </w:rPr>
        <w:t>)</w:t>
      </w:r>
    </w:p>
    <w:p w14:paraId="7C8D47BE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</w:p>
    <w:p w14:paraId="530635B0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proofErr w:type="gramStart"/>
      <w:r w:rsidRPr="001E124B">
        <w:rPr>
          <w:rFonts w:ascii="Arial" w:hAnsi="Arial" w:cs="Arial"/>
          <w:sz w:val="24"/>
          <w:szCs w:val="24"/>
        </w:rPr>
        <w:t xml:space="preserve">где 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proofErr w:type="gramEnd"/>
      <w:r w:rsidRPr="001E124B">
        <w:rPr>
          <w:rFonts w:ascii="Arial" w:hAnsi="Arial" w:cs="Arial"/>
          <w:sz w:val="24"/>
          <w:szCs w:val="24"/>
        </w:rPr>
        <w:t xml:space="preserve"> – периоды реализации проекта, </w:t>
      </w:r>
      <w:r w:rsidRPr="001E124B">
        <w:rPr>
          <w:rFonts w:ascii="Arial" w:hAnsi="Arial" w:cs="Arial"/>
          <w:i/>
          <w:iCs/>
          <w:sz w:val="24"/>
          <w:szCs w:val="24"/>
        </w:rPr>
        <w:t>R</w:t>
      </w:r>
      <w:r w:rsidRPr="001E124B">
        <w:rPr>
          <w:rFonts w:ascii="Arial" w:hAnsi="Arial" w:cs="Arial"/>
          <w:i/>
          <w:iCs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i/>
          <w:iCs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i/>
          <w:iCs/>
          <w:sz w:val="24"/>
          <w:szCs w:val="24"/>
        </w:rPr>
        <w:t>З</w:t>
      </w:r>
      <w:r w:rsidRPr="001E124B">
        <w:rPr>
          <w:rFonts w:ascii="Arial" w:hAnsi="Arial" w:cs="Arial"/>
          <w:i/>
          <w:iCs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шаге, </w:t>
      </w:r>
      <w:r w:rsidRPr="001E124B">
        <w:rPr>
          <w:rFonts w:ascii="Arial" w:hAnsi="Arial" w:cs="Arial"/>
          <w:i/>
          <w:iCs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</w:rPr>
        <w:t xml:space="preserve"> – ставка (норма) дисконтирования.</w:t>
      </w:r>
    </w:p>
    <w:p w14:paraId="30468FE8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Таким образом, ЧДД = </w:t>
      </w:r>
      <w:r>
        <w:rPr>
          <w:rFonts w:ascii="Arial" w:hAnsi="Arial" w:cs="Arial"/>
          <w:sz w:val="24"/>
          <w:szCs w:val="24"/>
        </w:rPr>
        <w:t>981</w:t>
      </w:r>
      <w:r w:rsidRPr="002E63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т.</w:t>
      </w:r>
      <w:r w:rsidRPr="001E124B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р</w:t>
      </w:r>
      <w:r w:rsidRPr="001E124B">
        <w:rPr>
          <w:rFonts w:ascii="Arial" w:hAnsi="Arial" w:cs="Arial"/>
          <w:sz w:val="24"/>
          <w:szCs w:val="24"/>
        </w:rPr>
        <w:t>уб</w:t>
      </w:r>
      <w:r>
        <w:rPr>
          <w:rFonts w:ascii="Arial" w:hAnsi="Arial" w:cs="Arial"/>
          <w:sz w:val="24"/>
          <w:szCs w:val="24"/>
        </w:rPr>
        <w:t>лей.</w:t>
      </w:r>
    </w:p>
    <w:p w14:paraId="1E0B917F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Для определения срока окупаемости (</w:t>
      </w:r>
      <w:r w:rsidRPr="001E124B">
        <w:rPr>
          <w:rFonts w:ascii="Arial" w:hAnsi="Arial" w:cs="Arial"/>
          <w:i/>
          <w:iCs/>
          <w:sz w:val="24"/>
          <w:szCs w:val="24"/>
        </w:rPr>
        <w:t>Т</w:t>
      </w:r>
      <w:r w:rsidRPr="001E124B">
        <w:rPr>
          <w:rFonts w:ascii="Arial" w:hAnsi="Arial" w:cs="Arial"/>
          <w:sz w:val="24"/>
          <w:szCs w:val="24"/>
          <w:vertAlign w:val="subscript"/>
        </w:rPr>
        <w:t>ок</w:t>
      </w:r>
      <w:r w:rsidRPr="001E124B">
        <w:rPr>
          <w:rFonts w:ascii="Arial" w:hAnsi="Arial" w:cs="Arial"/>
          <w:sz w:val="24"/>
          <w:szCs w:val="24"/>
        </w:rPr>
        <w:t>) используют формулу (5).</w:t>
      </w:r>
    </w:p>
    <w:p w14:paraId="3CD9834A" w14:textId="77777777" w:rsidR="00463A79" w:rsidRPr="001E124B" w:rsidRDefault="00463A79" w:rsidP="00463A79">
      <w:pPr>
        <w:pStyle w:val="af"/>
        <w:rPr>
          <w:rFonts w:ascii="Arial" w:hAnsi="Arial" w:cs="Arial"/>
          <w:sz w:val="24"/>
          <w:szCs w:val="24"/>
        </w:rPr>
      </w:pPr>
    </w:p>
    <w:p w14:paraId="7F8E72AA" w14:textId="45ABFAD2" w:rsidR="00463A79" w:rsidRPr="001E124B" w:rsidRDefault="00463A79" w:rsidP="00463A79">
      <w:pPr>
        <w:pStyle w:val="af"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</w:t>
      </w:r>
      <w:r w:rsidRPr="001E124B">
        <w:rPr>
          <w:rFonts w:ascii="Arial" w:hAnsi="Arial" w:cs="Arial"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i/>
          <w:sz w:val="24"/>
          <w:szCs w:val="24"/>
        </w:rPr>
        <w:t>Т</w:t>
      </w:r>
      <w:r w:rsidRPr="001E124B">
        <w:rPr>
          <w:rFonts w:ascii="Arial" w:hAnsi="Arial" w:cs="Arial"/>
          <w:iCs/>
          <w:sz w:val="24"/>
          <w:szCs w:val="24"/>
          <w:vertAlign w:val="subscript"/>
        </w:rPr>
        <w:t>ок</w:t>
      </w:r>
      <w:r w:rsidRPr="001E124B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>=</w:t>
      </w:r>
      <w:r w:rsidRPr="001E124B">
        <w:rPr>
          <w:rFonts w:ascii="Arial" w:hAnsi="Arial" w:cs="Arial"/>
          <w:b/>
          <w:sz w:val="24"/>
          <w:szCs w:val="24"/>
        </w:rPr>
        <w:t xml:space="preserve"> </w:t>
      </w:r>
      <w:r w:rsidRPr="001E12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3AE2B" wp14:editId="0E0DE236">
            <wp:extent cx="828675" cy="866775"/>
            <wp:effectExtent l="0" t="0" r="9525" b="9525"/>
            <wp:docPr id="14655429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" t="-69" r="-78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4B">
        <w:rPr>
          <w:rFonts w:ascii="Arial" w:hAnsi="Arial" w:cs="Arial"/>
          <w:sz w:val="24"/>
          <w:szCs w:val="24"/>
        </w:rPr>
        <w:t xml:space="preserve">,                                               </w:t>
      </w:r>
      <w:proofErr w:type="gramStart"/>
      <w:r w:rsidRPr="001E124B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463A79">
        <w:rPr>
          <w:rFonts w:ascii="Arial" w:hAnsi="Arial" w:cs="Arial"/>
          <w:sz w:val="24"/>
          <w:szCs w:val="24"/>
        </w:rPr>
        <w:t>5</w:t>
      </w:r>
      <w:r w:rsidRPr="001E124B">
        <w:rPr>
          <w:rFonts w:ascii="Arial" w:hAnsi="Arial" w:cs="Arial"/>
          <w:sz w:val="24"/>
          <w:szCs w:val="24"/>
        </w:rPr>
        <w:t>)</w:t>
      </w:r>
      <w:r w:rsidRPr="001E124B">
        <w:rPr>
          <w:rFonts w:ascii="Arial" w:hAnsi="Arial" w:cs="Arial"/>
          <w:b/>
          <w:sz w:val="24"/>
          <w:szCs w:val="24"/>
        </w:rPr>
        <w:t xml:space="preserve">   </w:t>
      </w:r>
    </w:p>
    <w:p w14:paraId="16D1DA39" w14:textId="77777777" w:rsidR="00463A79" w:rsidRPr="001E124B" w:rsidRDefault="00463A79" w:rsidP="00463A79">
      <w:pPr>
        <w:pStyle w:val="af"/>
        <w:rPr>
          <w:rFonts w:ascii="Arial" w:hAnsi="Arial" w:cs="Arial"/>
          <w:sz w:val="24"/>
          <w:szCs w:val="24"/>
        </w:rPr>
      </w:pPr>
    </w:p>
    <w:p w14:paraId="0BAD76EE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где </w:t>
      </w:r>
      <w:r w:rsidRPr="001E124B">
        <w:rPr>
          <w:rFonts w:ascii="Arial" w:hAnsi="Arial" w:cs="Arial"/>
          <w:i/>
          <w:sz w:val="24"/>
          <w:szCs w:val="24"/>
          <w:lang w:val="en-US"/>
        </w:rPr>
        <w:t>inv</w:t>
      </w:r>
      <w:r w:rsidRPr="001E124B">
        <w:rPr>
          <w:rFonts w:ascii="Arial" w:hAnsi="Arial" w:cs="Arial"/>
          <w:sz w:val="24"/>
          <w:szCs w:val="24"/>
        </w:rPr>
        <w:t xml:space="preserve"> – объем инвестиций, </w:t>
      </w:r>
      <w:r w:rsidRPr="001E124B">
        <w:rPr>
          <w:rFonts w:ascii="Arial" w:hAnsi="Arial" w:cs="Arial"/>
          <w:i/>
          <w:sz w:val="24"/>
          <w:szCs w:val="24"/>
        </w:rPr>
        <w:t>R</w:t>
      </w:r>
      <w:r w:rsidRPr="001E124B">
        <w:rPr>
          <w:rFonts w:ascii="Arial" w:hAnsi="Arial" w:cs="Arial"/>
          <w:i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sz w:val="24"/>
          <w:szCs w:val="24"/>
        </w:rPr>
        <w:t>З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шаге, </w:t>
      </w:r>
      <w:r w:rsidRPr="001E124B">
        <w:rPr>
          <w:rFonts w:ascii="Arial" w:hAnsi="Arial" w:cs="Arial"/>
          <w:i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</w:rPr>
        <w:t xml:space="preserve"> – ставка (норма) дисконтирования, </w:t>
      </w:r>
      <w:r w:rsidRPr="001E124B">
        <w:rPr>
          <w:rFonts w:ascii="Arial" w:hAnsi="Arial" w:cs="Arial"/>
          <w:i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 – этапы реализации проекта.</w:t>
      </w:r>
    </w:p>
    <w:p w14:paraId="18B8411C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Таким образом, </w:t>
      </w:r>
      <w:r w:rsidRPr="001E124B">
        <w:rPr>
          <w:rFonts w:ascii="Arial" w:hAnsi="Arial" w:cs="Arial"/>
          <w:i/>
          <w:sz w:val="24"/>
          <w:szCs w:val="24"/>
        </w:rPr>
        <w:t>Т</w:t>
      </w:r>
      <w:r w:rsidRPr="001E124B">
        <w:rPr>
          <w:rFonts w:ascii="Arial" w:hAnsi="Arial" w:cs="Arial"/>
          <w:iCs/>
          <w:sz w:val="24"/>
          <w:szCs w:val="24"/>
          <w:vertAlign w:val="subscript"/>
        </w:rPr>
        <w:t>ок</w:t>
      </w:r>
      <w:r w:rsidRPr="001E124B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b/>
          <w:sz w:val="24"/>
          <w:szCs w:val="24"/>
        </w:rPr>
        <w:t>≈</w:t>
      </w:r>
      <w:r w:rsidRPr="001E124B">
        <w:rPr>
          <w:rFonts w:ascii="Arial" w:hAnsi="Arial" w:cs="Arial"/>
          <w:sz w:val="24"/>
          <w:szCs w:val="24"/>
        </w:rPr>
        <w:t xml:space="preserve"> </w:t>
      </w:r>
      <w:r w:rsidRPr="00463A79">
        <w:rPr>
          <w:rFonts w:ascii="Arial" w:hAnsi="Arial" w:cs="Arial"/>
          <w:sz w:val="24"/>
          <w:szCs w:val="24"/>
        </w:rPr>
        <w:t>9</w:t>
      </w:r>
      <w:r w:rsidRPr="001E124B">
        <w:rPr>
          <w:rFonts w:ascii="Arial" w:hAnsi="Arial" w:cs="Arial"/>
          <w:sz w:val="24"/>
          <w:szCs w:val="24"/>
        </w:rPr>
        <w:t xml:space="preserve"> месяцев. </w:t>
      </w:r>
      <w:r w:rsidRPr="001E124B">
        <w:rPr>
          <w:rFonts w:ascii="Arial" w:hAnsi="Arial" w:cs="Arial"/>
          <w:b/>
          <w:sz w:val="24"/>
          <w:szCs w:val="24"/>
        </w:rPr>
        <w:t xml:space="preserve">               </w:t>
      </w:r>
    </w:p>
    <w:p w14:paraId="6FA68EEF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Формулу (6) используют для вычисления индекса доходности (ИД).</w:t>
      </w:r>
    </w:p>
    <w:p w14:paraId="63C656C4" w14:textId="77777777" w:rsidR="00463A79" w:rsidRPr="001E124B" w:rsidRDefault="00463A79" w:rsidP="00463A79">
      <w:pPr>
        <w:pStyle w:val="af"/>
        <w:rPr>
          <w:rFonts w:ascii="Arial" w:hAnsi="Arial" w:cs="Arial"/>
          <w:sz w:val="24"/>
          <w:szCs w:val="24"/>
        </w:rPr>
      </w:pPr>
    </w:p>
    <w:p w14:paraId="4AFB856E" w14:textId="4727F1B5" w:rsidR="00463A79" w:rsidRPr="001E124B" w:rsidRDefault="00463A79" w:rsidP="00463A79">
      <w:pPr>
        <w:pStyle w:val="af"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</w:t>
      </w:r>
      <w:r w:rsidRPr="00463A79">
        <w:rPr>
          <w:rFonts w:ascii="Arial" w:hAnsi="Arial" w:cs="Arial"/>
          <w:sz w:val="24"/>
          <w:szCs w:val="24"/>
        </w:rPr>
        <w:t xml:space="preserve">   </w:t>
      </w:r>
      <w:r w:rsidRPr="001E124B">
        <w:rPr>
          <w:rFonts w:ascii="Arial" w:hAnsi="Arial" w:cs="Arial"/>
          <w:sz w:val="24"/>
          <w:szCs w:val="24"/>
        </w:rPr>
        <w:t xml:space="preserve">ИД </w:t>
      </w:r>
      <w:r w:rsidRPr="001E124B">
        <w:rPr>
          <w:rFonts w:ascii="Arial" w:hAnsi="Arial" w:cs="Arial"/>
          <w:iCs/>
          <w:sz w:val="24"/>
          <w:szCs w:val="24"/>
        </w:rPr>
        <w:t>=</w:t>
      </w:r>
      <w:r w:rsidRPr="001E124B">
        <w:rPr>
          <w:rFonts w:ascii="Arial" w:hAnsi="Arial" w:cs="Arial"/>
          <w:b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3D8270" wp14:editId="2B35B9DC">
            <wp:extent cx="733425" cy="866775"/>
            <wp:effectExtent l="0" t="0" r="9525" b="9525"/>
            <wp:docPr id="4009805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" t="-69" r="-81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4B">
        <w:rPr>
          <w:rFonts w:ascii="Arial" w:hAnsi="Arial" w:cs="Arial"/>
          <w:b/>
          <w:iCs/>
          <w:sz w:val="24"/>
          <w:szCs w:val="24"/>
        </w:rPr>
        <w:t xml:space="preserve"> </w:t>
      </w:r>
      <w:r w:rsidRPr="001E124B">
        <w:rPr>
          <w:rFonts w:ascii="Arial" w:hAnsi="Arial" w:cs="Arial"/>
          <w:iCs/>
          <w:sz w:val="24"/>
          <w:szCs w:val="24"/>
        </w:rPr>
        <w:t xml:space="preserve">,                                              </w:t>
      </w:r>
      <w:proofErr w:type="gramStart"/>
      <w:r w:rsidRPr="001E124B">
        <w:rPr>
          <w:rFonts w:ascii="Arial" w:hAnsi="Arial" w:cs="Arial"/>
          <w:iCs/>
          <w:sz w:val="24"/>
          <w:szCs w:val="24"/>
        </w:rPr>
        <w:t xml:space="preserve">   (</w:t>
      </w:r>
      <w:proofErr w:type="gramEnd"/>
      <w:r w:rsidRPr="00463A79">
        <w:rPr>
          <w:rFonts w:ascii="Arial" w:hAnsi="Arial" w:cs="Arial"/>
          <w:iCs/>
          <w:sz w:val="24"/>
          <w:szCs w:val="24"/>
        </w:rPr>
        <w:t>6</w:t>
      </w:r>
      <w:r w:rsidRPr="001E124B">
        <w:rPr>
          <w:rFonts w:ascii="Arial" w:hAnsi="Arial" w:cs="Arial"/>
          <w:iCs/>
          <w:sz w:val="24"/>
          <w:szCs w:val="24"/>
        </w:rPr>
        <w:t>)</w:t>
      </w:r>
    </w:p>
    <w:p w14:paraId="2E3A99D7" w14:textId="77777777" w:rsidR="00463A79" w:rsidRPr="001E124B" w:rsidRDefault="00463A79" w:rsidP="00463A79">
      <w:pPr>
        <w:pStyle w:val="af"/>
        <w:rPr>
          <w:rFonts w:ascii="Arial" w:hAnsi="Arial" w:cs="Arial"/>
          <w:iCs/>
          <w:sz w:val="24"/>
          <w:szCs w:val="24"/>
        </w:rPr>
      </w:pPr>
    </w:p>
    <w:p w14:paraId="192C8E85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где </w:t>
      </w:r>
      <w:r w:rsidRPr="001E124B">
        <w:rPr>
          <w:rFonts w:ascii="Arial" w:hAnsi="Arial" w:cs="Arial"/>
          <w:i/>
          <w:sz w:val="24"/>
          <w:szCs w:val="24"/>
          <w:lang w:val="en-US"/>
        </w:rPr>
        <w:t>inv</w:t>
      </w:r>
      <w:r w:rsidRPr="001E124B">
        <w:rPr>
          <w:rFonts w:ascii="Arial" w:hAnsi="Arial" w:cs="Arial"/>
          <w:sz w:val="24"/>
          <w:szCs w:val="24"/>
        </w:rPr>
        <w:t xml:space="preserve"> – объем инвестиций, </w:t>
      </w:r>
      <w:r w:rsidRPr="001E124B">
        <w:rPr>
          <w:rFonts w:ascii="Arial" w:hAnsi="Arial" w:cs="Arial"/>
          <w:i/>
          <w:sz w:val="24"/>
          <w:szCs w:val="24"/>
        </w:rPr>
        <w:t>R</w:t>
      </w:r>
      <w:r w:rsidRPr="001E124B">
        <w:rPr>
          <w:rFonts w:ascii="Arial" w:hAnsi="Arial" w:cs="Arial"/>
          <w:i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           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sz w:val="24"/>
          <w:szCs w:val="24"/>
        </w:rPr>
        <w:t>З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шаге, </w:t>
      </w:r>
      <w:r w:rsidRPr="001E124B">
        <w:rPr>
          <w:rFonts w:ascii="Arial" w:hAnsi="Arial" w:cs="Arial"/>
          <w:i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</w:rPr>
        <w:t xml:space="preserve"> – ставка (норма) </w:t>
      </w:r>
      <w:proofErr w:type="gramStart"/>
      <w:r w:rsidRPr="001E124B">
        <w:rPr>
          <w:rFonts w:ascii="Arial" w:hAnsi="Arial" w:cs="Arial"/>
          <w:sz w:val="24"/>
          <w:szCs w:val="24"/>
        </w:rPr>
        <w:t xml:space="preserve">дисконтирования,   </w:t>
      </w:r>
      <w:proofErr w:type="gramEnd"/>
      <w:r w:rsidRPr="001E124B">
        <w:rPr>
          <w:rFonts w:ascii="Arial" w:hAnsi="Arial" w:cs="Arial"/>
          <w:sz w:val="24"/>
          <w:szCs w:val="24"/>
        </w:rPr>
        <w:t xml:space="preserve">       </w:t>
      </w:r>
      <w:r w:rsidRPr="001E124B">
        <w:rPr>
          <w:rFonts w:ascii="Arial" w:hAnsi="Arial" w:cs="Arial"/>
          <w:i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 – этапы реализации проекта.</w:t>
      </w:r>
    </w:p>
    <w:p w14:paraId="5D644DBF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iCs/>
          <w:sz w:val="24"/>
          <w:szCs w:val="24"/>
        </w:rPr>
        <w:lastRenderedPageBreak/>
        <w:t xml:space="preserve">Таким образом, ИД = </w:t>
      </w:r>
      <w:r>
        <w:rPr>
          <w:rFonts w:ascii="Arial" w:hAnsi="Arial" w:cs="Arial"/>
          <w:iCs/>
          <w:sz w:val="24"/>
          <w:szCs w:val="24"/>
        </w:rPr>
        <w:t>3,18</w:t>
      </w:r>
    </w:p>
    <w:p w14:paraId="6C077286" w14:textId="77777777" w:rsidR="00463A79" w:rsidRPr="004D11D1" w:rsidRDefault="00463A79" w:rsidP="00463A79">
      <w:pPr>
        <w:pStyle w:val="af"/>
        <w:contextualSpacing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iCs/>
          <w:sz w:val="24"/>
          <w:szCs w:val="24"/>
        </w:rPr>
        <w:t xml:space="preserve">(инвестиции составляют </w:t>
      </w:r>
      <w:r w:rsidRPr="004D11D1">
        <w:rPr>
          <w:rFonts w:ascii="Arial" w:hAnsi="Arial" w:cs="Arial"/>
          <w:iCs/>
          <w:sz w:val="24"/>
          <w:szCs w:val="24"/>
        </w:rPr>
        <w:t>324</w:t>
      </w:r>
      <w:r w:rsidRPr="001E124B">
        <w:rPr>
          <w:rFonts w:ascii="Arial" w:hAnsi="Arial" w:cs="Arial"/>
          <w:iCs/>
          <w:sz w:val="24"/>
          <w:szCs w:val="24"/>
        </w:rPr>
        <w:t> </w:t>
      </w:r>
      <w:r w:rsidRPr="004D11D1">
        <w:rPr>
          <w:rFonts w:ascii="Arial" w:hAnsi="Arial" w:cs="Arial"/>
          <w:iCs/>
          <w:sz w:val="24"/>
          <w:szCs w:val="24"/>
        </w:rPr>
        <w:t>3</w:t>
      </w:r>
      <w:r w:rsidRPr="001E124B">
        <w:rPr>
          <w:rFonts w:ascii="Arial" w:hAnsi="Arial" w:cs="Arial"/>
          <w:iCs/>
          <w:sz w:val="24"/>
          <w:szCs w:val="24"/>
        </w:rPr>
        <w:t xml:space="preserve">00 руб. за первые </w:t>
      </w:r>
      <w:r>
        <w:rPr>
          <w:rFonts w:ascii="Arial" w:hAnsi="Arial" w:cs="Arial"/>
          <w:iCs/>
          <w:sz w:val="24"/>
          <w:szCs w:val="24"/>
        </w:rPr>
        <w:t>12</w:t>
      </w:r>
      <w:r w:rsidRPr="001E124B">
        <w:rPr>
          <w:rFonts w:ascii="Arial" w:hAnsi="Arial" w:cs="Arial"/>
          <w:iCs/>
          <w:sz w:val="24"/>
          <w:szCs w:val="24"/>
        </w:rPr>
        <w:t xml:space="preserve"> месяцев — по </w:t>
      </w:r>
      <w:r w:rsidRPr="0017595C">
        <w:rPr>
          <w:rFonts w:ascii="Arial" w:hAnsi="Arial" w:cs="Arial"/>
          <w:iCs/>
          <w:sz w:val="24"/>
          <w:szCs w:val="24"/>
        </w:rPr>
        <w:t>27 025</w:t>
      </w:r>
      <w:r w:rsidRPr="001E124B">
        <w:rPr>
          <w:rFonts w:ascii="Arial" w:hAnsi="Arial" w:cs="Arial"/>
          <w:iCs/>
          <w:sz w:val="24"/>
          <w:szCs w:val="24"/>
        </w:rPr>
        <w:t xml:space="preserve"> руб. в месяц)</w:t>
      </w:r>
    </w:p>
    <w:p w14:paraId="74C16C39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Из уравнения (7) определяется внутренняя норма доходности (ВНД), обозначаемая как (</w:t>
      </w:r>
      <w:proofErr w:type="spellStart"/>
      <w:r w:rsidRPr="001E124B">
        <w:rPr>
          <w:rFonts w:ascii="Arial" w:hAnsi="Arial" w:cs="Arial"/>
          <w:i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  <w:vertAlign w:val="subscript"/>
        </w:rPr>
        <w:t>вн</w:t>
      </w:r>
      <w:proofErr w:type="spellEnd"/>
      <w:r w:rsidRPr="001E124B">
        <w:rPr>
          <w:rFonts w:ascii="Arial" w:hAnsi="Arial" w:cs="Arial"/>
          <w:sz w:val="24"/>
          <w:szCs w:val="24"/>
        </w:rPr>
        <w:t>).</w:t>
      </w:r>
    </w:p>
    <w:p w14:paraId="3B61B620" w14:textId="77777777" w:rsidR="00463A79" w:rsidRPr="001E124B" w:rsidRDefault="00463A79" w:rsidP="00463A79">
      <w:pPr>
        <w:pStyle w:val="af"/>
        <w:rPr>
          <w:rFonts w:ascii="Arial" w:hAnsi="Arial" w:cs="Arial"/>
          <w:sz w:val="24"/>
          <w:szCs w:val="24"/>
        </w:rPr>
      </w:pPr>
    </w:p>
    <w:p w14:paraId="2E94C75D" w14:textId="2257DCA0" w:rsidR="00463A79" w:rsidRPr="001E124B" w:rsidRDefault="00463A79" w:rsidP="00463A79">
      <w:pPr>
        <w:pStyle w:val="af"/>
        <w:rPr>
          <w:rFonts w:ascii="Arial" w:hAnsi="Arial" w:cs="Arial"/>
          <w:iCs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</w:r>
      <w:r w:rsidRPr="001E124B">
        <w:rPr>
          <w:rFonts w:ascii="Arial" w:hAnsi="Arial" w:cs="Arial"/>
          <w:sz w:val="24"/>
          <w:szCs w:val="24"/>
        </w:rPr>
        <w:tab/>
        <w:t xml:space="preserve">        </w:t>
      </w:r>
      <w:r w:rsidRPr="001E12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C1BBDC" wp14:editId="2A1FD5BF">
            <wp:extent cx="1666875" cy="447675"/>
            <wp:effectExtent l="0" t="0" r="9525" b="9525"/>
            <wp:docPr id="1186276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" t="-133" r="-38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E124B">
        <w:rPr>
          <w:rFonts w:ascii="Arial" w:hAnsi="Arial" w:cs="Arial"/>
          <w:iCs/>
          <w:sz w:val="24"/>
          <w:szCs w:val="24"/>
        </w:rPr>
        <w:t xml:space="preserve">,   </w:t>
      </w:r>
      <w:proofErr w:type="gramEnd"/>
      <w:r w:rsidRPr="001E124B">
        <w:rPr>
          <w:rFonts w:ascii="Arial" w:hAnsi="Arial" w:cs="Arial"/>
          <w:iCs/>
          <w:sz w:val="24"/>
          <w:szCs w:val="24"/>
        </w:rPr>
        <w:t xml:space="preserve">                                    </w:t>
      </w:r>
      <w:proofErr w:type="gramStart"/>
      <w:r w:rsidRPr="00463A79">
        <w:rPr>
          <w:rFonts w:ascii="Arial" w:hAnsi="Arial" w:cs="Arial"/>
          <w:iCs/>
          <w:sz w:val="24"/>
          <w:szCs w:val="24"/>
        </w:rPr>
        <w:t xml:space="preserve">  </w:t>
      </w:r>
      <w:r w:rsidRPr="001E124B">
        <w:rPr>
          <w:rFonts w:ascii="Arial" w:hAnsi="Arial" w:cs="Arial"/>
          <w:iCs/>
          <w:sz w:val="24"/>
          <w:szCs w:val="24"/>
        </w:rPr>
        <w:t xml:space="preserve"> (</w:t>
      </w:r>
      <w:proofErr w:type="gramEnd"/>
      <w:r w:rsidRPr="00463A79">
        <w:rPr>
          <w:rFonts w:ascii="Arial" w:hAnsi="Arial" w:cs="Arial"/>
          <w:iCs/>
          <w:sz w:val="24"/>
          <w:szCs w:val="24"/>
        </w:rPr>
        <w:t>7</w:t>
      </w:r>
      <w:r w:rsidRPr="001E124B">
        <w:rPr>
          <w:rFonts w:ascii="Arial" w:hAnsi="Arial" w:cs="Arial"/>
          <w:iCs/>
          <w:sz w:val="24"/>
          <w:szCs w:val="24"/>
        </w:rPr>
        <w:t>)</w:t>
      </w:r>
    </w:p>
    <w:p w14:paraId="1CB0F72E" w14:textId="77777777" w:rsidR="00463A79" w:rsidRPr="001E124B" w:rsidRDefault="00463A79" w:rsidP="00463A79">
      <w:pPr>
        <w:pStyle w:val="af"/>
        <w:rPr>
          <w:rFonts w:ascii="Arial" w:hAnsi="Arial" w:cs="Arial"/>
          <w:iCs/>
          <w:sz w:val="24"/>
          <w:szCs w:val="24"/>
        </w:rPr>
      </w:pPr>
    </w:p>
    <w:p w14:paraId="4C07629F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i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 xml:space="preserve">где </w:t>
      </w:r>
      <w:r w:rsidRPr="001E124B">
        <w:rPr>
          <w:rFonts w:ascii="Arial" w:hAnsi="Arial" w:cs="Arial"/>
          <w:i/>
          <w:sz w:val="24"/>
          <w:szCs w:val="24"/>
          <w:lang w:val="en-US"/>
        </w:rPr>
        <w:t>inv</w:t>
      </w:r>
      <w:r w:rsidRPr="001E124B">
        <w:rPr>
          <w:rFonts w:ascii="Arial" w:hAnsi="Arial" w:cs="Arial"/>
          <w:sz w:val="24"/>
          <w:szCs w:val="24"/>
        </w:rPr>
        <w:t xml:space="preserve"> – объем инвестиций, </w:t>
      </w:r>
      <w:r w:rsidRPr="001E124B">
        <w:rPr>
          <w:rFonts w:ascii="Arial" w:hAnsi="Arial" w:cs="Arial"/>
          <w:i/>
          <w:sz w:val="24"/>
          <w:szCs w:val="24"/>
        </w:rPr>
        <w:t>R</w:t>
      </w:r>
      <w:r w:rsidRPr="001E124B">
        <w:rPr>
          <w:rFonts w:ascii="Arial" w:hAnsi="Arial" w:cs="Arial"/>
          <w:i/>
          <w:sz w:val="24"/>
          <w:szCs w:val="24"/>
          <w:vertAlign w:val="subscript"/>
          <w:lang w:val="en-US"/>
        </w:rPr>
        <w:t>t</w:t>
      </w:r>
      <w:r w:rsidRPr="001E124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1E124B">
        <w:rPr>
          <w:rFonts w:ascii="Arial" w:hAnsi="Arial" w:cs="Arial"/>
          <w:sz w:val="24"/>
          <w:szCs w:val="24"/>
        </w:rPr>
        <w:t xml:space="preserve">– финансовые результаты, достигаемые на </w:t>
      </w:r>
      <w:r w:rsidRPr="001E124B">
        <w:rPr>
          <w:rFonts w:ascii="Arial" w:hAnsi="Arial" w:cs="Arial"/>
          <w:i/>
          <w:iCs/>
          <w:sz w:val="24"/>
          <w:szCs w:val="24"/>
        </w:rPr>
        <w:t>t</w:t>
      </w:r>
      <w:r w:rsidRPr="001E124B">
        <w:rPr>
          <w:rFonts w:ascii="Arial" w:hAnsi="Arial" w:cs="Arial"/>
          <w:sz w:val="24"/>
          <w:szCs w:val="24"/>
        </w:rPr>
        <w:t xml:space="preserve">-ом шаге, </w:t>
      </w:r>
      <w:proofErr w:type="spellStart"/>
      <w:r w:rsidRPr="001E124B">
        <w:rPr>
          <w:rFonts w:ascii="Arial" w:hAnsi="Arial" w:cs="Arial"/>
          <w:sz w:val="24"/>
          <w:szCs w:val="24"/>
        </w:rPr>
        <w:t>З</w:t>
      </w:r>
      <w:r w:rsidRPr="001E124B">
        <w:rPr>
          <w:rFonts w:ascii="Arial" w:hAnsi="Arial" w:cs="Arial"/>
          <w:i/>
          <w:sz w:val="24"/>
          <w:szCs w:val="24"/>
          <w:vertAlign w:val="subscript"/>
        </w:rPr>
        <w:t>t</w:t>
      </w:r>
      <w:proofErr w:type="spellEnd"/>
      <w:r w:rsidRPr="001E124B">
        <w:rPr>
          <w:rFonts w:ascii="Arial" w:hAnsi="Arial" w:cs="Arial"/>
          <w:sz w:val="24"/>
          <w:szCs w:val="24"/>
        </w:rPr>
        <w:t xml:space="preserve"> – расходы на том же шаге, </w:t>
      </w:r>
      <w:r w:rsidRPr="001E124B">
        <w:rPr>
          <w:rFonts w:ascii="Arial" w:hAnsi="Arial" w:cs="Arial"/>
          <w:i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</w:rPr>
        <w:t xml:space="preserve"> – ставка (норма) дисконтирования, </w:t>
      </w:r>
      <w:r w:rsidRPr="001E124B">
        <w:rPr>
          <w:rFonts w:ascii="Arial" w:hAnsi="Arial" w:cs="Arial"/>
          <w:i/>
          <w:sz w:val="24"/>
          <w:szCs w:val="24"/>
        </w:rPr>
        <w:t xml:space="preserve">t </w:t>
      </w:r>
      <w:r w:rsidRPr="001E124B">
        <w:rPr>
          <w:rFonts w:ascii="Arial" w:hAnsi="Arial" w:cs="Arial"/>
          <w:sz w:val="24"/>
          <w:szCs w:val="24"/>
        </w:rPr>
        <w:t>– этапы реализации проекта.</w:t>
      </w:r>
    </w:p>
    <w:p w14:paraId="525F4F78" w14:textId="77777777" w:rsidR="00463A79" w:rsidRPr="001E124B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iCs/>
          <w:sz w:val="24"/>
          <w:szCs w:val="24"/>
        </w:rPr>
        <w:t>Таким образом,</w:t>
      </w:r>
      <w:r w:rsidRPr="001E124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E124B">
        <w:rPr>
          <w:rFonts w:ascii="Arial" w:hAnsi="Arial" w:cs="Arial"/>
          <w:i/>
          <w:sz w:val="24"/>
          <w:szCs w:val="24"/>
        </w:rPr>
        <w:t>Е</w:t>
      </w:r>
      <w:r w:rsidRPr="001E124B">
        <w:rPr>
          <w:rFonts w:ascii="Arial" w:hAnsi="Arial" w:cs="Arial"/>
          <w:sz w:val="24"/>
          <w:szCs w:val="24"/>
          <w:vertAlign w:val="subscript"/>
        </w:rPr>
        <w:t>вн</w:t>
      </w:r>
      <w:proofErr w:type="spellEnd"/>
      <w:r w:rsidRPr="001E124B">
        <w:rPr>
          <w:rFonts w:ascii="Arial" w:hAnsi="Arial" w:cs="Arial"/>
          <w:iCs/>
          <w:sz w:val="24"/>
          <w:szCs w:val="24"/>
        </w:rPr>
        <w:t xml:space="preserve"> = ВНД </w:t>
      </w:r>
      <w:r w:rsidRPr="001E124B">
        <w:rPr>
          <w:rFonts w:ascii="Arial" w:hAnsi="Arial" w:cs="Arial"/>
          <w:b/>
          <w:sz w:val="24"/>
          <w:szCs w:val="24"/>
        </w:rPr>
        <w:t xml:space="preserve">≈ </w:t>
      </w:r>
      <w:r>
        <w:rPr>
          <w:rFonts w:ascii="Arial" w:hAnsi="Arial" w:cs="Arial"/>
          <w:iCs/>
          <w:sz w:val="24"/>
          <w:szCs w:val="24"/>
        </w:rPr>
        <w:t xml:space="preserve">23,4 </w:t>
      </w:r>
      <w:r w:rsidRPr="001E124B">
        <w:rPr>
          <w:rFonts w:ascii="Arial" w:hAnsi="Arial" w:cs="Arial"/>
          <w:iCs/>
          <w:sz w:val="24"/>
          <w:szCs w:val="24"/>
        </w:rPr>
        <w:t>%.</w:t>
      </w:r>
    </w:p>
    <w:p w14:paraId="2D78830A" w14:textId="77777777" w:rsidR="00463A79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После сопоставления нормативных и расчетных данных экономической эффективности проекта, а также проведения анализа его устойчивости, можно сделать вывод, что дипломный проект обосновывает свою экономическую целесообразность.</w:t>
      </w:r>
    </w:p>
    <w:p w14:paraId="0347E550" w14:textId="77777777" w:rsidR="00463A79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  <w:sectPr w:rsidR="00463A79" w:rsidSect="00463A7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1134" w:right="851" w:bottom="1134" w:left="1701" w:header="709" w:footer="709" w:gutter="0"/>
          <w:pgNumType w:start="0"/>
          <w:cols w:space="720"/>
          <w:titlePg/>
          <w:docGrid w:linePitch="272"/>
        </w:sectPr>
      </w:pPr>
    </w:p>
    <w:p w14:paraId="7834D6E5" w14:textId="77777777" w:rsidR="00463A79" w:rsidRPr="003375B0" w:rsidRDefault="00463A79" w:rsidP="00463A79">
      <w:pPr>
        <w:pStyle w:val="ae"/>
        <w:suppressLineNumbers w:val="0"/>
        <w:spacing w:before="0" w:after="0"/>
        <w:ind w:firstLine="0"/>
        <w:jc w:val="left"/>
        <w:rPr>
          <w:rFonts w:ascii="Arial" w:hAnsi="Arial" w:cs="Arial"/>
          <w:i w:val="0"/>
          <w:iCs w:val="0"/>
        </w:rPr>
      </w:pPr>
      <w:r w:rsidRPr="003375B0">
        <w:rPr>
          <w:rFonts w:ascii="Arial" w:hAnsi="Arial" w:cs="Arial"/>
          <w:i w:val="0"/>
          <w:iCs w:val="0"/>
        </w:rPr>
        <w:lastRenderedPageBreak/>
        <w:t xml:space="preserve">Таблица </w:t>
      </w:r>
      <w:r>
        <w:rPr>
          <w:rFonts w:ascii="Arial" w:hAnsi="Arial" w:cs="Arial"/>
          <w:i w:val="0"/>
          <w:iCs w:val="0"/>
        </w:rPr>
        <w:t>10</w:t>
      </w:r>
      <w:r w:rsidRPr="003375B0">
        <w:rPr>
          <w:rFonts w:ascii="Arial" w:hAnsi="Arial" w:cs="Arial"/>
          <w:i w:val="0"/>
          <w:iCs w:val="0"/>
        </w:rPr>
        <w:t xml:space="preserve"> – Расчет экономических показателей проекта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27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  <w:gridCol w:w="957"/>
      </w:tblGrid>
      <w:tr w:rsidR="00463A79" w:rsidRPr="00774E22" w14:paraId="20D57B81" w14:textId="77777777" w:rsidTr="00372440">
        <w:trPr>
          <w:trHeight w:val="204"/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1E250F2C" w14:textId="77777777" w:rsidR="00463A79" w:rsidRPr="00774E22" w:rsidRDefault="00463A79" w:rsidP="00372440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EC3DED5" w14:textId="77777777" w:rsidR="00463A79" w:rsidRPr="00774E22" w:rsidRDefault="00463A79" w:rsidP="00372440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B484EAC" w14:textId="77777777" w:rsidR="00463A79" w:rsidRPr="00774E22" w:rsidRDefault="00463A79" w:rsidP="00372440">
            <w:pPr>
              <w:snapToGrid w:val="0"/>
              <w:spacing w:line="240" w:lineRule="auto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96" w:type="dxa"/>
            <w:gridSpan w:val="1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FEE64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Периоды проекта (</w:t>
            </w:r>
            <w:r w:rsidRPr="00774E22">
              <w:rPr>
                <w:rFonts w:ascii="Arial" w:hAnsi="Arial" w:cs="Arial"/>
                <w:bCs/>
                <w:i/>
                <w:sz w:val="14"/>
                <w:szCs w:val="14"/>
              </w:rPr>
              <w:t>n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</w:tr>
      <w:tr w:rsidR="00463A79" w:rsidRPr="00774E22" w14:paraId="24CBDFD1" w14:textId="77777777" w:rsidTr="00372440">
        <w:trPr>
          <w:trHeight w:val="345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FB67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Статьи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D7D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Формулы и ставки для расчета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2C47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Итого за период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905D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2E54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371A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C9E0A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7B54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2683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4F6B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AE57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1C52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5F2A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A465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9130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</w:tr>
      <w:tr w:rsidR="00463A79" w:rsidRPr="00774E22" w14:paraId="35D87179" w14:textId="77777777" w:rsidTr="00372440">
        <w:trPr>
          <w:trHeight w:val="345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61A7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iCs/>
                <w:sz w:val="14"/>
                <w:szCs w:val="14"/>
              </w:rPr>
              <w:t>Ставка банковского кредита (%),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 w:rsidRPr="00774E22">
              <w:rPr>
                <w:rFonts w:ascii="Arial" w:hAnsi="Arial" w:cs="Arial"/>
                <w:iCs/>
                <w:sz w:val="14"/>
                <w:szCs w:val="14"/>
              </w:rPr>
              <w:t>год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1E9E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0,1</w:t>
            </w:r>
            <w:r w:rsidRPr="00774E22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7E06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85E7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ЧД =</w:t>
            </w:r>
            <w:r>
              <w:rPr>
                <w:rFonts w:ascii="Arial" w:hAnsi="Arial" w:cs="Arial"/>
                <w:bCs/>
                <w:sz w:val="14"/>
                <w:szCs w:val="14"/>
              </w:rPr>
              <w:t>981</w:t>
            </w:r>
            <w:r w:rsidRPr="002973C2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 xml:space="preserve">т. </w:t>
            </w:r>
            <w:r w:rsidRPr="00774E22">
              <w:rPr>
                <w:rFonts w:ascii="Arial" w:hAnsi="Arial" w:cs="Arial"/>
                <w:sz w:val="14"/>
                <w:szCs w:val="14"/>
              </w:rPr>
              <w:t>рублей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D5BB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ИД =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3.18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45CC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 xml:space="preserve">ВНД </w:t>
            </w:r>
            <w:proofErr w:type="gramStart"/>
            <w:r w:rsidRPr="00774E22">
              <w:rPr>
                <w:rFonts w:ascii="Arial" w:hAnsi="Arial" w:cs="Arial"/>
                <w:bCs/>
                <w:sz w:val="14"/>
                <w:szCs w:val="14"/>
              </w:rPr>
              <w:t xml:space="preserve">=  </w:t>
            </w:r>
            <w:r>
              <w:rPr>
                <w:rFonts w:ascii="Arial" w:hAnsi="Arial" w:cs="Arial"/>
                <w:bCs/>
                <w:sz w:val="14"/>
                <w:szCs w:val="14"/>
              </w:rPr>
              <w:t>23</w:t>
            </w:r>
            <w:proofErr w:type="gramEnd"/>
            <w:r>
              <w:rPr>
                <w:rFonts w:ascii="Arial" w:hAnsi="Arial" w:cs="Arial"/>
                <w:bCs/>
                <w:sz w:val="14"/>
                <w:szCs w:val="14"/>
              </w:rPr>
              <w:t xml:space="preserve">,4 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>%</w:t>
            </w:r>
          </w:p>
        </w:tc>
        <w:tc>
          <w:tcPr>
            <w:tcW w:w="294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6F8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74E22">
              <w:rPr>
                <w:rFonts w:ascii="Arial" w:hAnsi="Arial" w:cs="Arial"/>
                <w:bCs/>
                <w:sz w:val="14"/>
                <w:szCs w:val="14"/>
              </w:rPr>
              <w:t>То =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9 </w:t>
            </w:r>
            <w:r w:rsidRPr="00774E22">
              <w:rPr>
                <w:rFonts w:ascii="Arial" w:hAnsi="Arial" w:cs="Arial"/>
                <w:sz w:val="14"/>
                <w:szCs w:val="14"/>
              </w:rPr>
              <w:t>мес.</w:t>
            </w:r>
          </w:p>
        </w:tc>
      </w:tr>
      <w:tr w:rsidR="00463A79" w:rsidRPr="00774E22" w14:paraId="18D415C8" w14:textId="77777777" w:rsidTr="00372440">
        <w:trPr>
          <w:trHeight w:val="90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60A3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iCs/>
                <w:sz w:val="14"/>
                <w:szCs w:val="14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2E95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DECF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8BB7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B8D4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6E11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5E71A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FAFA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37AE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DED5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25A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E45D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B07D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9047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14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E4ED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</w:tr>
      <w:tr w:rsidR="00463A79" w:rsidRPr="00774E22" w14:paraId="0D3F5618" w14:textId="77777777" w:rsidTr="00372440">
        <w:trPr>
          <w:trHeight w:val="181"/>
          <w:jc w:val="center"/>
        </w:trPr>
        <w:tc>
          <w:tcPr>
            <w:tcW w:w="1456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454A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>1 План доходов</w:t>
            </w:r>
          </w:p>
        </w:tc>
      </w:tr>
      <w:tr w:rsidR="00463A79" w:rsidRPr="00774E22" w14:paraId="7B01937D" w14:textId="77777777" w:rsidTr="00372440">
        <w:trPr>
          <w:trHeight w:val="47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693A2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2 Кредит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AA18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Условия кредитования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4165B" w14:textId="77777777" w:rsidR="00463A79" w:rsidRPr="00FA3510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324 300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A781F" w14:textId="77777777" w:rsidR="00463A79" w:rsidRPr="00FA3510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F400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78B8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FBA97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60DE4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FD84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88CE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8E53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DD6EE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B1497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1E488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92308" w14:textId="77777777" w:rsidR="00463A7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</w:tr>
      <w:tr w:rsidR="00463A79" w:rsidRPr="00774E22" w14:paraId="32A793F6" w14:textId="77777777" w:rsidTr="00372440">
        <w:trPr>
          <w:trHeight w:val="47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41B5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Количество продаж (КП)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9DF6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Прогноз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C437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600C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8C17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3A12A" w14:textId="77777777" w:rsidR="00463A79" w:rsidRPr="002F1E0C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AB07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1520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3926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7EE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88B2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F678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48D4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BA1D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CD44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463A79" w:rsidRPr="00774E22" w14:paraId="17B98FA6" w14:textId="77777777" w:rsidTr="00372440">
        <w:trPr>
          <w:trHeight w:val="47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40FB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Цена продукта (Ц)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CE1E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Прогноз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29098" w14:textId="77777777" w:rsidR="00463A79" w:rsidRPr="00774E22" w:rsidRDefault="00463A79" w:rsidP="00372440">
            <w:pPr>
              <w:snapToGrid w:val="0"/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C38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5ECC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8672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92D9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7A49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23CC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264C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1E36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D41C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A473D"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4FF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A473D"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5036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0765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30 000</w:t>
            </w:r>
          </w:p>
        </w:tc>
      </w:tr>
      <w:tr w:rsidR="00463A79" w:rsidRPr="00774E22" w14:paraId="6317A83B" w14:textId="77777777" w:rsidTr="00372440">
        <w:trPr>
          <w:trHeight w:val="74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A02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Выручка (В)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5EC7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c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a</w:t>
            </w:r>
            <w:r w:rsidRPr="007D08C1">
              <w:rPr>
                <w:rFonts w:ascii="Arial" w:eastAsia="Malgun Gothic" w:hAnsi="Arial" w:cs="Arial"/>
                <w:sz w:val="14"/>
                <w:szCs w:val="14"/>
              </w:rPr>
              <w:t>×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b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E40D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1 680 000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A523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2021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6357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D262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CF0B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C95A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6A97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Pr="00774E22">
              <w:rPr>
                <w:rFonts w:ascii="Arial" w:hAnsi="Arial" w:cs="Arial"/>
                <w:sz w:val="14"/>
                <w:szCs w:val="14"/>
              </w:rPr>
              <w:t>0 000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147F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214D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539B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5011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300 000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8C69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330 000</w:t>
            </w:r>
          </w:p>
        </w:tc>
      </w:tr>
      <w:tr w:rsidR="00463A79" w:rsidRPr="00774E22" w14:paraId="55C77BB0" w14:textId="77777777" w:rsidTr="00372440">
        <w:trPr>
          <w:trHeight w:val="110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DD8A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Выручка накапливающим значением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DEDEA" w14:textId="77777777" w:rsidR="00463A79" w:rsidRPr="00774E22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dn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cn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d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(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n</w:t>
            </w:r>
            <w:r w:rsidRPr="00774E22">
              <w:rPr>
                <w:rFonts w:ascii="Arial" w:hAnsi="Arial" w:cs="Arial"/>
                <w:sz w:val="14"/>
                <w:szCs w:val="14"/>
              </w:rPr>
              <w:t>-1)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D030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1 680 000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9CEE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3A7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3649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780E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7E0C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7E0A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1574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</w:t>
            </w:r>
            <w:r w:rsidRPr="00774E22">
              <w:rPr>
                <w:rFonts w:ascii="Arial" w:hAnsi="Arial" w:cs="Arial"/>
                <w:sz w:val="14"/>
                <w:szCs w:val="14"/>
              </w:rPr>
              <w:t>0 000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D3F7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9876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BA6E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1 </w:t>
            </w:r>
            <w:r>
              <w:rPr>
                <w:rFonts w:ascii="Arial" w:hAnsi="Arial" w:cs="Arial"/>
                <w:sz w:val="14"/>
                <w:szCs w:val="14"/>
              </w:rPr>
              <w:t>050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DA4E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1 350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C47B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1 680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000</w:t>
            </w:r>
          </w:p>
        </w:tc>
      </w:tr>
      <w:tr w:rsidR="00463A79" w:rsidRPr="00774E22" w14:paraId="5FBD331F" w14:textId="77777777" w:rsidTr="00372440">
        <w:trPr>
          <w:trHeight w:val="269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0EAD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Итого доходов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F6858" w14:textId="77777777" w:rsidR="00463A79" w:rsidRPr="00774E22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g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z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c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2D110" w14:textId="77777777" w:rsidR="00463A79" w:rsidRPr="00933BD9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933BD9">
              <w:rPr>
                <w:rFonts w:ascii="Arial" w:hAnsi="Arial" w:cs="Arial"/>
                <w:sz w:val="14"/>
                <w:szCs w:val="14"/>
              </w:rPr>
              <w:t>2 004 300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B052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1F87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6EAB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657E0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60278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841E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E5A86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147</w:t>
            </w:r>
            <w:r>
              <w:rPr>
                <w:rFonts w:ascii="Arial" w:hAnsi="Arial" w:cs="Arial"/>
                <w:sz w:val="14"/>
                <w:szCs w:val="14"/>
              </w:rPr>
              <w:t xml:space="preserve"> 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A88A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207 025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57226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297 025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9089A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297 025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BCBE5" w14:textId="77777777" w:rsidR="00463A79" w:rsidRPr="000220A4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327 025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9E2C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357 025</w:t>
            </w:r>
          </w:p>
        </w:tc>
      </w:tr>
      <w:tr w:rsidR="00463A79" w:rsidRPr="00774E22" w14:paraId="72D589F5" w14:textId="77777777" w:rsidTr="00372440">
        <w:trPr>
          <w:trHeight w:val="113"/>
          <w:jc w:val="center"/>
        </w:trPr>
        <w:tc>
          <w:tcPr>
            <w:tcW w:w="14560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F15D5" w14:textId="77777777" w:rsidR="00463A79" w:rsidRPr="00774E22" w:rsidRDefault="00463A79" w:rsidP="00372440">
            <w:pPr>
              <w:spacing w:line="240" w:lineRule="auto"/>
              <w:ind w:right="-37"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План расходов</w:t>
            </w:r>
          </w:p>
        </w:tc>
      </w:tr>
      <w:tr w:rsidR="00463A79" w:rsidRPr="00774E22" w14:paraId="6398934F" w14:textId="77777777" w:rsidTr="00372440">
        <w:trPr>
          <w:trHeight w:val="624"/>
          <w:jc w:val="center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A665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Затраты на 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прединвестиционном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 xml:space="preserve"> и инвестиционном периоде (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З</w:t>
            </w:r>
            <w:r w:rsidRPr="00774E22">
              <w:rPr>
                <w:rFonts w:ascii="Arial" w:hAnsi="Arial" w:cs="Arial"/>
                <w:sz w:val="14"/>
                <w:szCs w:val="14"/>
                <w:vertAlign w:val="subscript"/>
              </w:rPr>
              <w:t>пэ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З</w:t>
            </w:r>
            <w:r w:rsidRPr="00774E22">
              <w:rPr>
                <w:rFonts w:ascii="Arial" w:hAnsi="Arial" w:cs="Arial"/>
                <w:sz w:val="14"/>
                <w:szCs w:val="14"/>
                <w:vertAlign w:val="subscript"/>
              </w:rPr>
              <w:t>иэ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474C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Смета затрат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04B4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324 300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4FF5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3B16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A64C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84F4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71B3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C939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76DB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9A9A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D414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E3F0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58BA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C16E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463A79" w:rsidRPr="00774E22" w14:paraId="29AA7BA2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58184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Затраты на эксплуатационном периоде (</w:t>
            </w:r>
            <w:proofErr w:type="spellStart"/>
            <w:r w:rsidRPr="00774E22">
              <w:rPr>
                <w:rFonts w:ascii="Arial" w:hAnsi="Arial" w:cs="Arial"/>
                <w:sz w:val="14"/>
                <w:szCs w:val="14"/>
              </w:rPr>
              <w:t>З</w:t>
            </w:r>
            <w:r w:rsidRPr="00774E22">
              <w:rPr>
                <w:rFonts w:ascii="Arial" w:hAnsi="Arial" w:cs="Arial"/>
                <w:sz w:val="14"/>
                <w:szCs w:val="14"/>
                <w:vertAlign w:val="subscript"/>
              </w:rPr>
              <w:t>ээ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A89983" w14:textId="77777777" w:rsidR="00463A79" w:rsidRPr="00774E22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бюджет затрат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160D2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12</w:t>
            </w:r>
            <w:r w:rsidRPr="00774E22">
              <w:rPr>
                <w:rFonts w:ascii="Arial" w:hAnsi="Arial" w:cs="Arial"/>
                <w:bCs/>
                <w:sz w:val="14"/>
                <w:szCs w:val="14"/>
              </w:rPr>
              <w:t xml:space="preserve"> 000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2A35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40760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FDB4D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0EF64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0A72F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907B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D8FC1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4B388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C43B6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8C13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8C46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E4700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</w:tr>
      <w:tr w:rsidR="00463A79" w:rsidRPr="00774E22" w14:paraId="58E5AC3D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55CD9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1 </w:t>
            </w:r>
            <w:r w:rsidRPr="00774E22">
              <w:rPr>
                <w:rFonts w:ascii="Arial" w:hAnsi="Arial" w:cs="Arial"/>
                <w:sz w:val="14"/>
                <w:szCs w:val="14"/>
              </w:rPr>
              <w:t>Итого затрат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0E98" w14:textId="77777777" w:rsidR="00463A79" w:rsidRPr="00774E22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l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i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E5B6E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4706B">
              <w:rPr>
                <w:rFonts w:ascii="Arial" w:hAnsi="Arial" w:cs="Arial"/>
                <w:bCs/>
                <w:sz w:val="14"/>
                <w:szCs w:val="14"/>
              </w:rPr>
              <w:t>336 300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A6CC6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FB86D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71E67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A41C3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DAEC2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A2784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ECE2A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C1117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C7DD6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862DF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9DF2EA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7CA57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4 000</w:t>
            </w:r>
          </w:p>
        </w:tc>
      </w:tr>
      <w:tr w:rsidR="00463A79" w:rsidRPr="00774E22" w14:paraId="04D48452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0D755A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Затраты накапливающим значением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5BEBB0" w14:textId="77777777" w:rsidR="00463A79" w:rsidRPr="00774E22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mn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m</w:t>
            </w:r>
            <w:r w:rsidRPr="00774E22">
              <w:rPr>
                <w:rFonts w:ascii="Arial" w:hAnsi="Arial" w:cs="Arial"/>
                <w:sz w:val="14"/>
                <w:szCs w:val="14"/>
              </w:rPr>
              <w:t>(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n</w:t>
            </w: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  <w:proofErr w:type="gramStart"/>
            <w:r w:rsidRPr="00774E22">
              <w:rPr>
                <w:rFonts w:ascii="Arial" w:hAnsi="Arial" w:cs="Arial"/>
                <w:sz w:val="14"/>
                <w:szCs w:val="14"/>
              </w:rPr>
              <w:t>1)+</w:t>
            </w:r>
            <w:proofErr w:type="spellStart"/>
            <w:proofErr w:type="gramEnd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ln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6DB1A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4706B">
              <w:rPr>
                <w:rFonts w:ascii="Arial" w:hAnsi="Arial" w:cs="Arial"/>
                <w:bCs/>
                <w:sz w:val="14"/>
                <w:szCs w:val="14"/>
              </w:rPr>
              <w:t>336 300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45310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D7B97">
              <w:rPr>
                <w:rFonts w:ascii="Arial" w:hAnsi="Arial" w:cs="Arial"/>
                <w:sz w:val="14"/>
                <w:szCs w:val="14"/>
              </w:rPr>
              <w:t>54 050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76BFD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108 100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9B2C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162 150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3D68A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216 200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54E2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270 250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F4D6F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324 300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E76CB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32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42029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328 300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6AC1EF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330 300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9ECE8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332 300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670A8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334 300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0BE17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4D11D1">
              <w:rPr>
                <w:rFonts w:ascii="Arial" w:hAnsi="Arial" w:cs="Arial"/>
                <w:sz w:val="14"/>
                <w:szCs w:val="14"/>
              </w:rPr>
              <w:t>33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4D11D1">
              <w:rPr>
                <w:rFonts w:ascii="Arial" w:hAnsi="Arial" w:cs="Arial"/>
                <w:sz w:val="14"/>
                <w:szCs w:val="14"/>
              </w:rPr>
              <w:t> 300</w:t>
            </w:r>
          </w:p>
        </w:tc>
      </w:tr>
      <w:tr w:rsidR="00463A79" w:rsidRPr="00774E22" w14:paraId="6B983A5B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E4F037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Возврат кредита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E0512F" w14:textId="77777777" w:rsidR="00463A79" w:rsidRPr="00CF6A50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9764CC" w14:textId="77777777" w:rsidR="00463A79" w:rsidRPr="0074706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2AF18" w14:textId="77777777" w:rsidR="00463A79" w:rsidRPr="007D7B97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03DC0C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1D9844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6755BA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507F22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2A2EE4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55BE44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0FD97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BD36E3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EF82AD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74E304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5E4D2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63A79" w:rsidRPr="00774E22" w14:paraId="7D33727D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03AEBE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Погашение процентов по кредиту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538844" w14:textId="77777777" w:rsidR="00463A79" w:rsidRPr="00CF6A50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9F58FE" w14:textId="77777777" w:rsidR="00463A79" w:rsidRPr="0074706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25DC45" w14:textId="77777777" w:rsidR="00463A79" w:rsidRPr="007D7B97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00E4B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B13B2C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37DE5A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59F497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093326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FC2107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8BFCDB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704C60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EF197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F70B38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762343" w14:textId="77777777" w:rsidR="00463A79" w:rsidRPr="004D11D1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63A79" w:rsidRPr="00774E22" w14:paraId="547B1BA3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BC2B9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Итого расходов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E1BF71" w14:textId="77777777" w:rsidR="00463A79" w:rsidRPr="00774E22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sz w:val="14"/>
                <w:szCs w:val="14"/>
              </w:rPr>
            </w:pP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l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q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79F545" w14:textId="77777777" w:rsidR="00463A79" w:rsidRPr="007E101B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1 031 122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C319C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8D3874">
              <w:rPr>
                <w:rFonts w:ascii="Arial" w:hAnsi="Arial" w:cs="Arial"/>
                <w:sz w:val="14"/>
                <w:szCs w:val="14"/>
              </w:rPr>
              <w:t>107 874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C0E39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106 990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E84B8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106 588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A6904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105 932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F9AE8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105 082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A9A73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104 587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7FF28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52 710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87AB9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52 161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CD85A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51 453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8D6FC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50 516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5CE6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49 998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CD2116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49 231</w:t>
            </w:r>
          </w:p>
        </w:tc>
      </w:tr>
      <w:tr w:rsidR="00463A79" w:rsidRPr="00774E22" w14:paraId="139242F5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E0237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  <w:r w:rsidRPr="00774E2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Баланс доходов и расходов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BD719B" w14:textId="77777777" w:rsidR="00463A79" w:rsidRPr="00CF6A50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BC3E4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AEAE2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5C892E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07703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68EB4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1637CA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67210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6B629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B2DCA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C8C92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DA34CF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28E04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3035F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63A79" w:rsidRPr="00774E22" w14:paraId="1DDE0E09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1F73C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Баланс доходов и расходов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A8F9F8" w14:textId="77777777" w:rsidR="00463A79" w:rsidRPr="00CF6A50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un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=</w:t>
            </w:r>
            <w:proofErr w:type="spellStart"/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hn</w:t>
            </w: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tn</w:t>
            </w:r>
            <w:r w:rsidRPr="00774E22">
              <w:rPr>
                <w:rFonts w:ascii="Arial" w:hAnsi="Arial" w:cs="Arial"/>
                <w:sz w:val="14"/>
                <w:szCs w:val="14"/>
              </w:rPr>
              <w:t>+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u</w:t>
            </w:r>
            <w:proofErr w:type="spellEnd"/>
            <w:r w:rsidRPr="00774E22">
              <w:rPr>
                <w:rFonts w:ascii="Arial" w:hAnsi="Arial" w:cs="Arial"/>
                <w:sz w:val="14"/>
                <w:szCs w:val="14"/>
              </w:rPr>
              <w:t>(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n</w:t>
            </w:r>
            <w:r w:rsidRPr="00774E22">
              <w:rPr>
                <w:rFonts w:ascii="Arial" w:hAnsi="Arial" w:cs="Arial"/>
                <w:sz w:val="14"/>
                <w:szCs w:val="14"/>
              </w:rPr>
              <w:t>-1)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8AA24A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1 061 178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80F31C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-80 849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FB4752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-160 814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EBFFF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-240 377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C66A4A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-289 284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E8530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-277 341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C60B9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-264 903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B73D6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-170 588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BA7B7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-15 724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E89A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229 848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9378D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476 357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900AFB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753 384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01F343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1 061 178</w:t>
            </w:r>
          </w:p>
        </w:tc>
      </w:tr>
      <w:tr w:rsidR="00463A79" w:rsidRPr="00774E22" w14:paraId="10EB04E9" w14:textId="77777777" w:rsidTr="00372440">
        <w:trPr>
          <w:trHeight w:val="1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CD27B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  <w:r w:rsidRPr="00774E22">
              <w:rPr>
                <w:rFonts w:ascii="Arial" w:hAnsi="Arial" w:cs="Arial"/>
                <w:sz w:val="14"/>
                <w:szCs w:val="14"/>
              </w:rPr>
              <w:t xml:space="preserve"> Чистый поток прибыли проекта (ЧДД)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788286" w14:textId="77777777" w:rsidR="00463A79" w:rsidRPr="00CF6A50" w:rsidRDefault="00463A79" w:rsidP="00372440">
            <w:pPr>
              <w:tabs>
                <w:tab w:val="clear" w:pos="567"/>
              </w:tabs>
              <w:suppressAutoHyphens w:val="0"/>
              <w:spacing w:line="240" w:lineRule="auto"/>
              <w:ind w:firstLine="0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774E22">
              <w:rPr>
                <w:rFonts w:ascii="Arial" w:hAnsi="Arial" w:cs="Arial"/>
                <w:sz w:val="14"/>
                <w:szCs w:val="14"/>
              </w:rPr>
              <w:t>ЧДД=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f</w:t>
            </w: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p</w:t>
            </w: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q</w:t>
            </w:r>
            <w:r w:rsidRPr="00774E22">
              <w:rPr>
                <w:rFonts w:ascii="Arial" w:hAnsi="Arial" w:cs="Arial"/>
                <w:sz w:val="14"/>
                <w:szCs w:val="14"/>
              </w:rPr>
              <w:t>-</w:t>
            </w:r>
            <w:r w:rsidRPr="00CF6A50">
              <w:rPr>
                <w:rFonts w:ascii="Arial" w:hAnsi="Arial" w:cs="Arial"/>
                <w:i/>
                <w:iCs/>
                <w:sz w:val="14"/>
                <w:szCs w:val="14"/>
              </w:rPr>
              <w:t>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3424A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980 900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6DCEB7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-79 670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00BFD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-77 620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8A3A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-76 110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AB271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-46 090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078D0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11 090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B90534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11 370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096B50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85 900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66CA9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138 370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768CF9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215 700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0AF3F1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213 410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3D22F8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236 100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734355" w14:textId="77777777" w:rsidR="00463A79" w:rsidRPr="00774E22" w:rsidRDefault="00463A79" w:rsidP="00372440">
            <w:pPr>
              <w:spacing w:line="240" w:lineRule="auto"/>
              <w:ind w:firstLine="0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7E101B">
              <w:rPr>
                <w:rFonts w:ascii="Arial" w:hAnsi="Arial" w:cs="Arial"/>
                <w:sz w:val="14"/>
                <w:szCs w:val="14"/>
              </w:rPr>
              <w:t>258 420</w:t>
            </w:r>
          </w:p>
        </w:tc>
      </w:tr>
    </w:tbl>
    <w:p w14:paraId="2328259B" w14:textId="77777777" w:rsidR="00463A79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  <w:sectPr w:rsidR="00463A79" w:rsidSect="00463A79">
          <w:footerReference w:type="first" r:id="rId22"/>
          <w:pgSz w:w="16838" w:h="11906" w:orient="landscape" w:code="9"/>
          <w:pgMar w:top="1701" w:right="1134" w:bottom="851" w:left="1134" w:header="709" w:footer="709" w:gutter="0"/>
          <w:pgNumType w:start="0"/>
          <w:cols w:space="720"/>
          <w:titlePg/>
          <w:docGrid w:linePitch="272"/>
        </w:sectPr>
      </w:pPr>
    </w:p>
    <w:p w14:paraId="56375F4F" w14:textId="77777777" w:rsidR="00463A79" w:rsidRPr="00CF2F96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</w:p>
    <w:p w14:paraId="255035CA" w14:textId="77777777" w:rsidR="00463A79" w:rsidRPr="001E124B" w:rsidRDefault="00463A79" w:rsidP="00463A79">
      <w:pPr>
        <w:rPr>
          <w:rFonts w:ascii="Arial" w:hAnsi="Arial" w:cs="Arial"/>
          <w:sz w:val="24"/>
          <w:szCs w:val="24"/>
        </w:rPr>
      </w:pPr>
      <w:r w:rsidRPr="001E124B">
        <w:rPr>
          <w:rFonts w:ascii="Arial" w:hAnsi="Arial" w:cs="Arial"/>
          <w:sz w:val="24"/>
          <w:szCs w:val="24"/>
        </w:rPr>
        <w:t>На основании рассчитанных показателей экономической эффективности был сделан вывод, что проект по разработке программного модуля для поддержки терапевтов при постановке диагноза является рентабельным. Реализация данного программного решения позволит повысить точность и оперативность диагностических решений, снизить вероятность врачебных ошибок и улучшить качество медицинской помощи. Кроме того, система способствует снижению нагрузки на медицинский персонал и сокращению времени, затрачиваемого на анализ симптомов, что в долгосрочной перспективе приведёт к снижению общих издержек и повышению эффективности работы медицинских учреждений.</w:t>
      </w:r>
    </w:p>
    <w:p w14:paraId="112C42EE" w14:textId="77777777" w:rsidR="00463A79" w:rsidRPr="00463A79" w:rsidRDefault="00463A79" w:rsidP="00463A79">
      <w:pPr>
        <w:rPr>
          <w:rFonts w:ascii="Arial" w:hAnsi="Arial" w:cs="Arial"/>
          <w:sz w:val="24"/>
          <w:szCs w:val="24"/>
        </w:rPr>
      </w:pPr>
    </w:p>
    <w:p w14:paraId="6A104EF1" w14:textId="476C7D23" w:rsidR="00463A79" w:rsidRPr="00463A79" w:rsidRDefault="00463A79" w:rsidP="00463A79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6" w:name="_Toc199405469"/>
      <w:r w:rsidRPr="00463A79">
        <w:rPr>
          <w:rFonts w:ascii="Arial" w:hAnsi="Arial" w:cs="Arial"/>
          <w:color w:val="auto"/>
          <w:sz w:val="24"/>
          <w:szCs w:val="24"/>
        </w:rPr>
        <w:t>1</w:t>
      </w:r>
      <w:r w:rsidRPr="00463A79">
        <w:rPr>
          <w:rFonts w:ascii="Arial" w:hAnsi="Arial" w:cs="Arial"/>
          <w:color w:val="auto"/>
          <w:sz w:val="24"/>
          <w:szCs w:val="24"/>
        </w:rPr>
        <w:t xml:space="preserve">.5 </w:t>
      </w:r>
      <w:r w:rsidRPr="00463A79">
        <w:rPr>
          <w:rFonts w:ascii="Arial" w:eastAsia="Malgun Gothic" w:hAnsi="Arial" w:cs="Arial"/>
          <w:color w:val="auto"/>
          <w:sz w:val="24"/>
          <w:szCs w:val="24"/>
        </w:rPr>
        <w:t>Анализ рынков</w:t>
      </w:r>
      <w:bookmarkEnd w:id="6"/>
    </w:p>
    <w:p w14:paraId="0EB17362" w14:textId="77777777" w:rsidR="00463A79" w:rsidRPr="00B9357B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 xml:space="preserve">Разрабатываемый программный модуль может применяться в различных медицинских учреждениях, поскольку предоставляет возможность систематизации знаний и автоматизации диагностики на основе набора симптомов. Таким образом, рынок TAM можно определить как совокупность всех зарегистрированных в Российской Федерации </w:t>
      </w:r>
      <w:r>
        <w:rPr>
          <w:rFonts w:ascii="Arial" w:hAnsi="Arial" w:cs="Arial"/>
          <w:sz w:val="24"/>
          <w:szCs w:val="24"/>
        </w:rPr>
        <w:t>частных клиник</w:t>
      </w:r>
      <w:r w:rsidRPr="00B87751">
        <w:rPr>
          <w:rFonts w:ascii="Arial" w:hAnsi="Arial" w:cs="Arial"/>
          <w:sz w:val="24"/>
          <w:szCs w:val="24"/>
        </w:rPr>
        <w:t xml:space="preserve">. Для анализа рынков используется методика TAM, SAM, SOM. На рисунке </w:t>
      </w:r>
      <w:r w:rsidRPr="00B9357B">
        <w:rPr>
          <w:rFonts w:ascii="Arial" w:hAnsi="Arial" w:cs="Arial"/>
          <w:sz w:val="24"/>
          <w:szCs w:val="24"/>
        </w:rPr>
        <w:t>16</w:t>
      </w:r>
      <w:r w:rsidRPr="00B87751">
        <w:rPr>
          <w:rFonts w:ascii="Arial" w:hAnsi="Arial" w:cs="Arial"/>
          <w:sz w:val="24"/>
          <w:szCs w:val="24"/>
        </w:rPr>
        <w:t xml:space="preserve"> представлены объемы рынков TAM, SAM и SOM.</w:t>
      </w:r>
    </w:p>
    <w:p w14:paraId="48A4256E" w14:textId="5FC18D35" w:rsidR="00463A79" w:rsidRPr="00B87751" w:rsidRDefault="00463A79" w:rsidP="00463A79">
      <w:pPr>
        <w:pStyle w:val="af"/>
        <w:ind w:firstLine="0"/>
        <w:contextualSpacing/>
        <w:rPr>
          <w:rFonts w:ascii="Arial" w:hAnsi="Arial" w:cs="Arial"/>
          <w:sz w:val="24"/>
          <w:szCs w:val="24"/>
          <w:lang w:val="en-US"/>
        </w:rPr>
      </w:pPr>
      <w:r w:rsidRPr="00295B5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50B119" wp14:editId="30D7BEDA">
            <wp:extent cx="5010150" cy="3629025"/>
            <wp:effectExtent l="0" t="0" r="0" b="9525"/>
            <wp:docPr id="594752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DAF4" w14:textId="77777777" w:rsidR="00463A79" w:rsidRPr="00463A79" w:rsidRDefault="00463A79" w:rsidP="00463A79">
      <w:pPr>
        <w:pStyle w:val="af3"/>
        <w:spacing w:line="240" w:lineRule="auto"/>
        <w:ind w:firstLine="0"/>
        <w:jc w:val="center"/>
      </w:pPr>
      <w:r w:rsidRPr="001E124B">
        <w:rPr>
          <w:b/>
          <w:bCs/>
          <w:noProof/>
        </w:rPr>
        <w:t>Рисунок 1</w:t>
      </w:r>
      <w:r w:rsidRPr="00B9357B">
        <w:rPr>
          <w:b/>
          <w:bCs/>
          <w:noProof/>
        </w:rPr>
        <w:t>6</w:t>
      </w:r>
      <w:r w:rsidRPr="001E124B">
        <w:rPr>
          <w:b/>
          <w:bCs/>
          <w:noProof/>
        </w:rPr>
        <w:t>.</w:t>
      </w:r>
      <w:r w:rsidRPr="001E124B">
        <w:rPr>
          <w:noProof/>
        </w:rPr>
        <w:t xml:space="preserve"> </w:t>
      </w:r>
      <w:r w:rsidRPr="003375B0">
        <w:rPr>
          <w:i/>
          <w:iCs/>
        </w:rPr>
        <w:t>Объ</w:t>
      </w:r>
      <w:r>
        <w:rPr>
          <w:i/>
          <w:iCs/>
        </w:rPr>
        <w:t>е</w:t>
      </w:r>
      <w:r w:rsidRPr="003375B0">
        <w:rPr>
          <w:i/>
          <w:iCs/>
        </w:rPr>
        <w:t xml:space="preserve">мы рынков </w:t>
      </w:r>
      <w:r w:rsidRPr="004936C4">
        <w:t>TAM</w:t>
      </w:r>
      <w:r w:rsidRPr="003375B0">
        <w:rPr>
          <w:i/>
          <w:iCs/>
        </w:rPr>
        <w:t xml:space="preserve">, </w:t>
      </w:r>
      <w:r w:rsidRPr="004936C4">
        <w:t>SAM</w:t>
      </w:r>
      <w:r w:rsidRPr="003375B0">
        <w:rPr>
          <w:i/>
          <w:iCs/>
        </w:rPr>
        <w:t xml:space="preserve">, </w:t>
      </w:r>
      <w:r w:rsidRPr="004936C4">
        <w:t>SOM</w:t>
      </w:r>
    </w:p>
    <w:p w14:paraId="25A8B55C" w14:textId="77777777" w:rsidR="00463A79" w:rsidRPr="00463A79" w:rsidRDefault="00463A79" w:rsidP="00463A79">
      <w:pPr>
        <w:pStyle w:val="af3"/>
        <w:spacing w:line="240" w:lineRule="auto"/>
        <w:ind w:firstLine="0"/>
        <w:jc w:val="center"/>
      </w:pPr>
    </w:p>
    <w:p w14:paraId="5442416B" w14:textId="77777777" w:rsidR="00463A79" w:rsidRPr="00B87751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>Согласно данным ФНС России, на 01.03.202</w:t>
      </w:r>
      <w:r>
        <w:rPr>
          <w:rFonts w:ascii="Arial" w:hAnsi="Arial" w:cs="Arial"/>
          <w:sz w:val="24"/>
          <w:szCs w:val="24"/>
        </w:rPr>
        <w:t>3</w:t>
      </w:r>
      <w:r w:rsidRPr="00B87751">
        <w:rPr>
          <w:rFonts w:ascii="Arial" w:hAnsi="Arial" w:cs="Arial"/>
          <w:sz w:val="24"/>
          <w:szCs w:val="24"/>
        </w:rPr>
        <w:t xml:space="preserve"> в Российской Федерации зарегистрировано </w:t>
      </w:r>
      <w:r>
        <w:rPr>
          <w:rFonts w:ascii="Arial" w:hAnsi="Arial" w:cs="Arial"/>
          <w:sz w:val="24"/>
          <w:szCs w:val="24"/>
        </w:rPr>
        <w:t>100 266 частных клиник</w:t>
      </w:r>
      <w:r w:rsidRPr="00B87751">
        <w:rPr>
          <w:rFonts w:ascii="Arial" w:hAnsi="Arial" w:cs="Arial"/>
          <w:sz w:val="24"/>
          <w:szCs w:val="24"/>
        </w:rPr>
        <w:t>. Таким образом, потенциальный рынок TAM составляет:</w:t>
      </w:r>
      <w:r w:rsidRPr="00B87751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100 266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× </w:t>
      </w:r>
      <w:r>
        <w:rPr>
          <w:rFonts w:ascii="Arial" w:hAnsi="Arial" w:cs="Arial"/>
          <w:b/>
          <w:bCs/>
          <w:sz w:val="24"/>
          <w:szCs w:val="24"/>
        </w:rPr>
        <w:t>30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000 = </w:t>
      </w:r>
      <w:r w:rsidRPr="00B9357B">
        <w:rPr>
          <w:rFonts w:ascii="Arial" w:hAnsi="Arial" w:cs="Arial"/>
          <w:b/>
          <w:bCs/>
          <w:sz w:val="24"/>
          <w:szCs w:val="24"/>
        </w:rPr>
        <w:t>3 007 980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 xml:space="preserve">000 </w:t>
      </w:r>
      <w:r w:rsidRPr="00B87751">
        <w:rPr>
          <w:rFonts w:ascii="Arial" w:hAnsi="Arial" w:cs="Arial"/>
          <w:b/>
          <w:bCs/>
          <w:sz w:val="24"/>
          <w:szCs w:val="24"/>
        </w:rPr>
        <w:t>рублей.</w:t>
      </w:r>
    </w:p>
    <w:p w14:paraId="0CD48C27" w14:textId="77777777" w:rsidR="00463A79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9357B">
        <w:rPr>
          <w:rFonts w:ascii="Arial" w:hAnsi="Arial" w:cs="Arial"/>
          <w:sz w:val="24"/>
          <w:szCs w:val="24"/>
        </w:rPr>
        <w:t>В России, по оценкам Национального центра развития ИИ при правительстве РФ, в 2023 году только 16% организаций сферы здравоохранения применяли ИИ</w:t>
      </w:r>
      <w:r w:rsidRPr="00B87751">
        <w:rPr>
          <w:rFonts w:ascii="Arial" w:hAnsi="Arial" w:cs="Arial"/>
          <w:sz w:val="24"/>
          <w:szCs w:val="24"/>
        </w:rPr>
        <w:t>:</w:t>
      </w:r>
    </w:p>
    <w:p w14:paraId="51116552" w14:textId="77777777" w:rsidR="00463A79" w:rsidRPr="00B87751" w:rsidRDefault="00463A79" w:rsidP="00463A79">
      <w:pPr>
        <w:pStyle w:val="af"/>
        <w:ind w:firstLine="0"/>
        <w:contextualSpacing/>
        <w:rPr>
          <w:rFonts w:ascii="Arial" w:hAnsi="Arial" w:cs="Arial"/>
          <w:sz w:val="24"/>
          <w:szCs w:val="24"/>
        </w:rPr>
      </w:pPr>
      <w:r w:rsidRPr="00B9357B">
        <w:rPr>
          <w:rFonts w:ascii="Arial" w:hAnsi="Arial" w:cs="Arial"/>
          <w:b/>
          <w:bCs/>
          <w:sz w:val="24"/>
          <w:szCs w:val="24"/>
        </w:rPr>
        <w:t>3 007 980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 xml:space="preserve">000 </w:t>
      </w:r>
      <w:r w:rsidRPr="00B87751">
        <w:rPr>
          <w:rFonts w:ascii="Arial" w:hAnsi="Arial" w:cs="Arial"/>
          <w:b/>
          <w:bCs/>
          <w:sz w:val="24"/>
          <w:szCs w:val="24"/>
        </w:rPr>
        <w:t>× 0,</w:t>
      </w:r>
      <w:r>
        <w:rPr>
          <w:rFonts w:ascii="Arial" w:hAnsi="Arial" w:cs="Arial"/>
          <w:b/>
          <w:bCs/>
          <w:sz w:val="24"/>
          <w:szCs w:val="24"/>
        </w:rPr>
        <w:t>16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B9357B">
        <w:rPr>
          <w:rFonts w:ascii="Arial" w:hAnsi="Arial" w:cs="Arial"/>
          <w:b/>
          <w:bCs/>
          <w:sz w:val="24"/>
          <w:szCs w:val="24"/>
        </w:rPr>
        <w:t>481 276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>800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7751">
        <w:rPr>
          <w:rFonts w:ascii="Arial" w:hAnsi="Arial" w:cs="Arial"/>
          <w:b/>
          <w:bCs/>
          <w:sz w:val="24"/>
          <w:szCs w:val="24"/>
        </w:rPr>
        <w:t>рублей.</w:t>
      </w:r>
    </w:p>
    <w:p w14:paraId="2368DAA0" w14:textId="77777777" w:rsidR="00463A79" w:rsidRPr="00B87751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 xml:space="preserve">Принимая во внимание различие в функциональных потребностях и финансовых возможностях медицинских организаций, предположим конверсию в </w:t>
      </w:r>
      <w:r>
        <w:rPr>
          <w:rFonts w:ascii="Arial" w:hAnsi="Arial" w:cs="Arial"/>
          <w:sz w:val="24"/>
          <w:szCs w:val="24"/>
        </w:rPr>
        <w:t>20</w:t>
      </w:r>
      <w:r w:rsidRPr="00B87751">
        <w:rPr>
          <w:rFonts w:ascii="Arial" w:hAnsi="Arial" w:cs="Arial"/>
          <w:sz w:val="24"/>
          <w:szCs w:val="24"/>
        </w:rPr>
        <w:t> %. Это означает, что рынок SOM составит:</w:t>
      </w:r>
      <w:r w:rsidRPr="00B87751">
        <w:rPr>
          <w:rFonts w:ascii="Arial" w:hAnsi="Arial" w:cs="Arial"/>
          <w:sz w:val="24"/>
          <w:szCs w:val="24"/>
        </w:rPr>
        <w:br/>
      </w:r>
      <w:r w:rsidRPr="00B9357B">
        <w:rPr>
          <w:rFonts w:ascii="Arial" w:hAnsi="Arial" w:cs="Arial"/>
          <w:b/>
          <w:bCs/>
          <w:sz w:val="24"/>
          <w:szCs w:val="24"/>
        </w:rPr>
        <w:t>481 276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57B">
        <w:rPr>
          <w:rFonts w:ascii="Arial" w:hAnsi="Arial" w:cs="Arial"/>
          <w:b/>
          <w:bCs/>
          <w:sz w:val="24"/>
          <w:szCs w:val="24"/>
        </w:rPr>
        <w:t>800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7751">
        <w:rPr>
          <w:rFonts w:ascii="Arial" w:hAnsi="Arial" w:cs="Arial"/>
          <w:b/>
          <w:bCs/>
          <w:sz w:val="24"/>
          <w:szCs w:val="24"/>
        </w:rPr>
        <w:t>× 0,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87751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B93B6E">
        <w:rPr>
          <w:rFonts w:ascii="Arial" w:hAnsi="Arial" w:cs="Arial"/>
          <w:b/>
          <w:bCs/>
          <w:sz w:val="24"/>
          <w:szCs w:val="24"/>
        </w:rPr>
        <w:t>96 255</w:t>
      </w:r>
      <w:r>
        <w:rPr>
          <w:rFonts w:ascii="Arial" w:hAnsi="Arial" w:cs="Arial"/>
          <w:b/>
          <w:bCs/>
          <w:sz w:val="24"/>
          <w:szCs w:val="24"/>
        </w:rPr>
        <w:t> </w:t>
      </w:r>
      <w:r w:rsidRPr="00B93B6E">
        <w:rPr>
          <w:rFonts w:ascii="Arial" w:hAnsi="Arial" w:cs="Arial"/>
          <w:b/>
          <w:bCs/>
          <w:sz w:val="24"/>
          <w:szCs w:val="24"/>
        </w:rPr>
        <w:t>360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7751">
        <w:rPr>
          <w:rFonts w:ascii="Arial" w:hAnsi="Arial" w:cs="Arial"/>
          <w:b/>
          <w:bCs/>
          <w:sz w:val="24"/>
          <w:szCs w:val="24"/>
        </w:rPr>
        <w:t>рублей.</w:t>
      </w:r>
    </w:p>
    <w:p w14:paraId="0897EBD1" w14:textId="77777777" w:rsidR="00463A79" w:rsidRDefault="00463A79" w:rsidP="00463A79">
      <w:pPr>
        <w:pStyle w:val="af"/>
        <w:contextualSpacing/>
        <w:rPr>
          <w:rFonts w:ascii="Arial" w:hAnsi="Arial" w:cs="Arial"/>
          <w:sz w:val="24"/>
          <w:szCs w:val="24"/>
        </w:rPr>
      </w:pPr>
      <w:r w:rsidRPr="00B87751">
        <w:rPr>
          <w:rFonts w:ascii="Arial" w:hAnsi="Arial" w:cs="Arial"/>
          <w:sz w:val="24"/>
          <w:szCs w:val="24"/>
        </w:rPr>
        <w:t>Таким образом, проведённый анализ показывает, что разработка и внедрение программного модуля для поддержки терапевтов в процессе постановки диагноза обладает значительным рыночным потенциалом. Представленные данные свидетельствуют о высокой коммерческой перспективе модуля и актуальном спросе на подобные решения в здравоохранении.</w:t>
      </w:r>
      <w:r w:rsidRPr="00B93B6E">
        <w:rPr>
          <w:sz w:val="24"/>
          <w:szCs w:val="24"/>
        </w:rPr>
        <w:t xml:space="preserve"> </w:t>
      </w:r>
      <w:r w:rsidRPr="00B93B6E">
        <w:rPr>
          <w:rFonts w:ascii="Arial" w:hAnsi="Arial" w:cs="Arial"/>
          <w:sz w:val="24"/>
          <w:szCs w:val="24"/>
        </w:rPr>
        <w:t xml:space="preserve">Сравнительный анализ был проведён между разрабатываемым программным модулем и четырьмя наиболее известными решениями в области автоматизированной диагностики по симптомам: </w:t>
      </w:r>
      <w:proofErr w:type="spellStart"/>
      <w:r w:rsidRPr="00B93B6E">
        <w:rPr>
          <w:rFonts w:ascii="Arial" w:hAnsi="Arial" w:cs="Arial"/>
          <w:sz w:val="24"/>
          <w:szCs w:val="24"/>
        </w:rPr>
        <w:t>Symptomate</w:t>
      </w:r>
      <w:proofErr w:type="spellEnd"/>
      <w:r w:rsidRPr="00B93B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3B6E">
        <w:rPr>
          <w:rFonts w:ascii="Arial" w:hAnsi="Arial" w:cs="Arial"/>
          <w:sz w:val="24"/>
          <w:szCs w:val="24"/>
        </w:rPr>
        <w:t>Ada</w:t>
      </w:r>
      <w:proofErr w:type="spellEnd"/>
      <w:r w:rsidRPr="00B93B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3B6E">
        <w:rPr>
          <w:rFonts w:ascii="Arial" w:hAnsi="Arial" w:cs="Arial"/>
          <w:sz w:val="24"/>
          <w:szCs w:val="24"/>
        </w:rPr>
        <w:t>Babylon</w:t>
      </w:r>
      <w:proofErr w:type="spellEnd"/>
      <w:r w:rsidRPr="00B93B6E">
        <w:rPr>
          <w:rFonts w:ascii="Arial" w:hAnsi="Arial" w:cs="Arial"/>
          <w:sz w:val="24"/>
          <w:szCs w:val="24"/>
        </w:rPr>
        <w:t xml:space="preserve"> Health, Мои симптомы. В качестве критериев оценки выбраны: «Происхождение и доступность в РФ», «Интуитивность интерфейса», «Простота использования», «Персонализированный подход», «Стоимость», «Зависимость от внешней инфраструктуры».</w:t>
      </w:r>
    </w:p>
    <w:p w14:paraId="473E7389" w14:textId="77777777" w:rsidR="00463A79" w:rsidRDefault="00463A79" w:rsidP="00463A79">
      <w:pPr>
        <w:pStyle w:val="af"/>
        <w:pageBreakBefore/>
        <w:contextualSpacing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 w:rsidRPr="00594354">
        <w:t>–</w:t>
      </w:r>
      <w:r w:rsidRPr="008E58EB">
        <w:t xml:space="preserve"> Базовые индивидуальные личностные характеристики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1638"/>
        <w:gridCol w:w="1057"/>
        <w:gridCol w:w="1506"/>
        <w:gridCol w:w="992"/>
        <w:gridCol w:w="2126"/>
      </w:tblGrid>
      <w:tr w:rsidR="00463A79" w:rsidRPr="004D1C23" w14:paraId="5FE8A552" w14:textId="77777777" w:rsidTr="00372440">
        <w:trPr>
          <w:trHeight w:val="895"/>
        </w:trPr>
        <w:tc>
          <w:tcPr>
            <w:tcW w:w="2428" w:type="dxa"/>
            <w:shd w:val="clear" w:color="auto" w:fill="auto"/>
          </w:tcPr>
          <w:p w14:paraId="41E33AF7" w14:textId="77777777" w:rsidR="00463A79" w:rsidRPr="004D1C23" w:rsidRDefault="00463A79" w:rsidP="00372440">
            <w:pPr>
              <w:pStyle w:val="af3"/>
              <w:ind w:firstLine="0"/>
              <w:jc w:val="center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Критерий</w:t>
            </w:r>
          </w:p>
        </w:tc>
        <w:tc>
          <w:tcPr>
            <w:tcW w:w="1638" w:type="dxa"/>
            <w:shd w:val="clear" w:color="auto" w:fill="auto"/>
          </w:tcPr>
          <w:p w14:paraId="4559FAA9" w14:textId="77777777" w:rsidR="00463A79" w:rsidRPr="004D1C23" w:rsidRDefault="00463A79" w:rsidP="00372440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B93B6E">
              <w:rPr>
                <w:i/>
                <w:iCs/>
                <w:sz w:val="18"/>
                <w:szCs w:val="18"/>
              </w:rPr>
              <w:t>Symptomate</w:t>
            </w:r>
            <w:proofErr w:type="spellEnd"/>
          </w:p>
        </w:tc>
        <w:tc>
          <w:tcPr>
            <w:tcW w:w="1057" w:type="dxa"/>
            <w:shd w:val="clear" w:color="auto" w:fill="auto"/>
          </w:tcPr>
          <w:p w14:paraId="27F1F293" w14:textId="77777777" w:rsidR="00463A79" w:rsidRPr="004D1C23" w:rsidRDefault="00463A79" w:rsidP="00372440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B93B6E">
              <w:rPr>
                <w:i/>
                <w:iCs/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7F3A854" w14:textId="77777777" w:rsidR="00463A79" w:rsidRPr="004D1C23" w:rsidRDefault="00463A79" w:rsidP="00372440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B93B6E">
              <w:rPr>
                <w:i/>
                <w:iCs/>
                <w:sz w:val="18"/>
                <w:szCs w:val="18"/>
              </w:rPr>
              <w:t>Babylon</w:t>
            </w:r>
            <w:proofErr w:type="spellEnd"/>
            <w:r w:rsidRPr="00B93B6E">
              <w:rPr>
                <w:i/>
                <w:iCs/>
                <w:sz w:val="18"/>
                <w:szCs w:val="18"/>
              </w:rPr>
              <w:t xml:space="preserve"> Health</w:t>
            </w:r>
          </w:p>
        </w:tc>
        <w:tc>
          <w:tcPr>
            <w:tcW w:w="992" w:type="dxa"/>
            <w:shd w:val="clear" w:color="auto" w:fill="auto"/>
          </w:tcPr>
          <w:p w14:paraId="298D5776" w14:textId="77777777" w:rsidR="00463A79" w:rsidRPr="004D1C23" w:rsidRDefault="00463A79" w:rsidP="00372440">
            <w:pPr>
              <w:pStyle w:val="af3"/>
              <w:ind w:firstLine="0"/>
              <w:jc w:val="center"/>
              <w:rPr>
                <w:i/>
                <w:iCs/>
                <w:sz w:val="18"/>
                <w:szCs w:val="18"/>
              </w:rPr>
            </w:pPr>
            <w:r w:rsidRPr="00B93B6E">
              <w:rPr>
                <w:i/>
                <w:iCs/>
                <w:sz w:val="18"/>
                <w:szCs w:val="18"/>
              </w:rPr>
              <w:t>Мои симптомы</w:t>
            </w:r>
          </w:p>
        </w:tc>
        <w:tc>
          <w:tcPr>
            <w:tcW w:w="2126" w:type="dxa"/>
            <w:shd w:val="clear" w:color="auto" w:fill="auto"/>
          </w:tcPr>
          <w:p w14:paraId="2E612582" w14:textId="77777777" w:rsidR="00463A79" w:rsidRPr="004D1C23" w:rsidRDefault="00463A79" w:rsidP="00372440">
            <w:pPr>
              <w:pStyle w:val="af3"/>
              <w:ind w:firstLine="0"/>
              <w:jc w:val="center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Разрабатываемый модуль</w:t>
            </w:r>
          </w:p>
        </w:tc>
      </w:tr>
      <w:tr w:rsidR="00463A79" w:rsidRPr="004D1C23" w14:paraId="09725057" w14:textId="77777777" w:rsidTr="00372440">
        <w:trPr>
          <w:trHeight w:val="592"/>
        </w:trPr>
        <w:tc>
          <w:tcPr>
            <w:tcW w:w="2428" w:type="dxa"/>
            <w:shd w:val="clear" w:color="auto" w:fill="auto"/>
          </w:tcPr>
          <w:p w14:paraId="7B1B245C" w14:textId="77777777" w:rsidR="00463A79" w:rsidRPr="004D1C23" w:rsidRDefault="00463A79" w:rsidP="00372440">
            <w:pPr>
              <w:pStyle w:val="af3"/>
              <w:ind w:firstLine="0"/>
              <w:jc w:val="left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Происхождение и доступность в РФ</w:t>
            </w:r>
          </w:p>
        </w:tc>
        <w:tc>
          <w:tcPr>
            <w:tcW w:w="1638" w:type="dxa"/>
            <w:shd w:val="clear" w:color="auto" w:fill="auto"/>
          </w:tcPr>
          <w:p w14:paraId="5B4EDB00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7" w:type="dxa"/>
            <w:shd w:val="clear" w:color="auto" w:fill="auto"/>
          </w:tcPr>
          <w:p w14:paraId="7B347952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-</w:t>
            </w:r>
          </w:p>
        </w:tc>
        <w:tc>
          <w:tcPr>
            <w:tcW w:w="1506" w:type="dxa"/>
            <w:shd w:val="clear" w:color="auto" w:fill="auto"/>
          </w:tcPr>
          <w:p w14:paraId="271F3554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734D98C6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02EAEC27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463A79" w:rsidRPr="004D1C23" w14:paraId="19A140FC" w14:textId="77777777" w:rsidTr="00372440">
        <w:trPr>
          <w:trHeight w:val="592"/>
        </w:trPr>
        <w:tc>
          <w:tcPr>
            <w:tcW w:w="2428" w:type="dxa"/>
            <w:shd w:val="clear" w:color="auto" w:fill="auto"/>
          </w:tcPr>
          <w:p w14:paraId="0180C79E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Простота использования</w:t>
            </w:r>
          </w:p>
        </w:tc>
        <w:tc>
          <w:tcPr>
            <w:tcW w:w="1638" w:type="dxa"/>
            <w:shd w:val="clear" w:color="auto" w:fill="auto"/>
          </w:tcPr>
          <w:p w14:paraId="4476B0BC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1057" w:type="dxa"/>
            <w:shd w:val="clear" w:color="auto" w:fill="auto"/>
          </w:tcPr>
          <w:p w14:paraId="1866FDA9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506" w:type="dxa"/>
            <w:shd w:val="clear" w:color="auto" w:fill="auto"/>
          </w:tcPr>
          <w:p w14:paraId="421E00E1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14149254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743E6B24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463A79" w:rsidRPr="004D1C23" w14:paraId="78A006D9" w14:textId="77777777" w:rsidTr="00372440">
        <w:trPr>
          <w:trHeight w:val="592"/>
        </w:trPr>
        <w:tc>
          <w:tcPr>
            <w:tcW w:w="2428" w:type="dxa"/>
            <w:shd w:val="clear" w:color="auto" w:fill="auto"/>
          </w:tcPr>
          <w:p w14:paraId="5A46D598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Интуитивность интерфейса</w:t>
            </w:r>
          </w:p>
        </w:tc>
        <w:tc>
          <w:tcPr>
            <w:tcW w:w="1638" w:type="dxa"/>
            <w:shd w:val="clear" w:color="auto" w:fill="auto"/>
          </w:tcPr>
          <w:p w14:paraId="6A7CFE16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1057" w:type="dxa"/>
            <w:shd w:val="clear" w:color="auto" w:fill="auto"/>
          </w:tcPr>
          <w:p w14:paraId="582C71F9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1506" w:type="dxa"/>
            <w:shd w:val="clear" w:color="auto" w:fill="auto"/>
          </w:tcPr>
          <w:p w14:paraId="3C1D5172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4BCA6325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2E4A6F63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463A79" w:rsidRPr="004D1C23" w14:paraId="5A3C7427" w14:textId="77777777" w:rsidTr="00372440">
        <w:trPr>
          <w:trHeight w:val="592"/>
        </w:trPr>
        <w:tc>
          <w:tcPr>
            <w:tcW w:w="2428" w:type="dxa"/>
            <w:shd w:val="clear" w:color="auto" w:fill="auto"/>
          </w:tcPr>
          <w:p w14:paraId="2E33A387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Персонализированный подход</w:t>
            </w:r>
          </w:p>
        </w:tc>
        <w:tc>
          <w:tcPr>
            <w:tcW w:w="1638" w:type="dxa"/>
            <w:shd w:val="clear" w:color="auto" w:fill="auto"/>
          </w:tcPr>
          <w:p w14:paraId="0E152CB7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057" w:type="dxa"/>
            <w:shd w:val="clear" w:color="auto" w:fill="auto"/>
          </w:tcPr>
          <w:p w14:paraId="5D612492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506" w:type="dxa"/>
            <w:shd w:val="clear" w:color="auto" w:fill="auto"/>
          </w:tcPr>
          <w:p w14:paraId="72C4E8CD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0723F2AB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126" w:type="dxa"/>
            <w:shd w:val="clear" w:color="auto" w:fill="auto"/>
          </w:tcPr>
          <w:p w14:paraId="092136B5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</w:p>
        </w:tc>
      </w:tr>
      <w:tr w:rsidR="00463A79" w:rsidRPr="004D1C23" w14:paraId="67BCE41E" w14:textId="77777777" w:rsidTr="00372440">
        <w:trPr>
          <w:trHeight w:val="288"/>
        </w:trPr>
        <w:tc>
          <w:tcPr>
            <w:tcW w:w="2428" w:type="dxa"/>
            <w:shd w:val="clear" w:color="auto" w:fill="auto"/>
          </w:tcPr>
          <w:p w14:paraId="5C40D10F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Стоимость</w:t>
            </w:r>
          </w:p>
        </w:tc>
        <w:tc>
          <w:tcPr>
            <w:tcW w:w="1638" w:type="dxa"/>
            <w:shd w:val="clear" w:color="auto" w:fill="auto"/>
          </w:tcPr>
          <w:p w14:paraId="3DA124EF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  <w:r w:rsidRPr="006C4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C46F6">
              <w:rPr>
                <w:sz w:val="18"/>
                <w:szCs w:val="18"/>
              </w:rPr>
              <w:t>(бесплатно)</w:t>
            </w:r>
          </w:p>
        </w:tc>
        <w:tc>
          <w:tcPr>
            <w:tcW w:w="1057" w:type="dxa"/>
            <w:shd w:val="clear" w:color="auto" w:fill="auto"/>
          </w:tcPr>
          <w:p w14:paraId="6A12C1A8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  <w:r w:rsidRPr="006C4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C46F6">
              <w:rPr>
                <w:sz w:val="18"/>
                <w:szCs w:val="18"/>
              </w:rPr>
              <w:t>(бесплатно)</w:t>
            </w:r>
          </w:p>
        </w:tc>
        <w:tc>
          <w:tcPr>
            <w:tcW w:w="1506" w:type="dxa"/>
            <w:shd w:val="clear" w:color="auto" w:fill="auto"/>
          </w:tcPr>
          <w:p w14:paraId="6C9C4C41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  <w:r w:rsidRPr="006C4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C46F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частично</w:t>
            </w:r>
            <w:r w:rsidRPr="006C46F6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43264DFA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4D1C23">
              <w:rPr>
                <w:sz w:val="18"/>
                <w:szCs w:val="18"/>
              </w:rPr>
              <w:t>+</w:t>
            </w:r>
            <w:r w:rsidRPr="006C4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C46F6">
              <w:rPr>
                <w:sz w:val="18"/>
                <w:szCs w:val="18"/>
              </w:rPr>
              <w:t>(бесплатно)</w:t>
            </w:r>
          </w:p>
        </w:tc>
        <w:tc>
          <w:tcPr>
            <w:tcW w:w="2126" w:type="dxa"/>
            <w:shd w:val="clear" w:color="auto" w:fill="auto"/>
          </w:tcPr>
          <w:p w14:paraId="2F8A4D1B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6C4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C46F6">
              <w:rPr>
                <w:sz w:val="18"/>
                <w:szCs w:val="18"/>
              </w:rPr>
              <w:t>(условно-бесплатно)</w:t>
            </w:r>
          </w:p>
        </w:tc>
      </w:tr>
      <w:tr w:rsidR="00463A79" w:rsidRPr="004D1C23" w14:paraId="7BE26210" w14:textId="77777777" w:rsidTr="00372440">
        <w:trPr>
          <w:trHeight w:val="1464"/>
        </w:trPr>
        <w:tc>
          <w:tcPr>
            <w:tcW w:w="2428" w:type="dxa"/>
            <w:shd w:val="clear" w:color="auto" w:fill="auto"/>
          </w:tcPr>
          <w:p w14:paraId="54882E89" w14:textId="77777777" w:rsidR="00463A79" w:rsidRPr="00B93B6E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Зависимость от внешней инфраструктуры</w:t>
            </w:r>
          </w:p>
        </w:tc>
        <w:tc>
          <w:tcPr>
            <w:tcW w:w="1638" w:type="dxa"/>
            <w:shd w:val="clear" w:color="auto" w:fill="auto"/>
          </w:tcPr>
          <w:p w14:paraId="076E1D3B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- (иностранная)</w:t>
            </w:r>
          </w:p>
        </w:tc>
        <w:tc>
          <w:tcPr>
            <w:tcW w:w="1057" w:type="dxa"/>
            <w:shd w:val="clear" w:color="auto" w:fill="auto"/>
          </w:tcPr>
          <w:p w14:paraId="266423A5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 xml:space="preserve">- (только </w:t>
            </w:r>
            <w:proofErr w:type="spellStart"/>
            <w:r w:rsidRPr="00B93B6E">
              <w:rPr>
                <w:sz w:val="18"/>
                <w:szCs w:val="18"/>
              </w:rPr>
              <w:t>iOS</w:t>
            </w:r>
            <w:proofErr w:type="spellEnd"/>
            <w:r w:rsidRPr="00B93B6E">
              <w:rPr>
                <w:sz w:val="18"/>
                <w:szCs w:val="18"/>
              </w:rPr>
              <w:t>)</w:t>
            </w:r>
          </w:p>
        </w:tc>
        <w:tc>
          <w:tcPr>
            <w:tcW w:w="1506" w:type="dxa"/>
            <w:shd w:val="clear" w:color="auto" w:fill="auto"/>
          </w:tcPr>
          <w:p w14:paraId="6AB84828" w14:textId="77777777" w:rsidR="00463A79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 xml:space="preserve">- </w:t>
            </w:r>
          </w:p>
          <w:p w14:paraId="3AB510DB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(требует подключения к платформе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4F5471BB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B93B6E">
              <w:rPr>
                <w:sz w:val="18"/>
                <w:szCs w:val="18"/>
              </w:rPr>
              <w:t>- (Госуслуги, госструктура)</w:t>
            </w:r>
          </w:p>
        </w:tc>
        <w:tc>
          <w:tcPr>
            <w:tcW w:w="2126" w:type="dxa"/>
            <w:shd w:val="clear" w:color="auto" w:fill="auto"/>
          </w:tcPr>
          <w:p w14:paraId="759BFA68" w14:textId="77777777" w:rsidR="00463A79" w:rsidRPr="004D1C23" w:rsidRDefault="00463A79" w:rsidP="00372440">
            <w:pPr>
              <w:pStyle w:val="af3"/>
              <w:ind w:firstLine="0"/>
              <w:rPr>
                <w:sz w:val="18"/>
                <w:szCs w:val="18"/>
              </w:rPr>
            </w:pPr>
            <w:r w:rsidRPr="006C46F6">
              <w:rPr>
                <w:sz w:val="18"/>
                <w:szCs w:val="18"/>
              </w:rPr>
              <w:t>+ (автономная)</w:t>
            </w:r>
          </w:p>
        </w:tc>
      </w:tr>
    </w:tbl>
    <w:p w14:paraId="36D8EA70" w14:textId="77777777" w:rsidR="00463A79" w:rsidRPr="00B87751" w:rsidRDefault="00463A79" w:rsidP="00463A79">
      <w:pPr>
        <w:pStyle w:val="af"/>
        <w:ind w:firstLine="709"/>
        <w:contextualSpacing/>
        <w:rPr>
          <w:rFonts w:ascii="Arial" w:hAnsi="Arial" w:cs="Arial"/>
          <w:sz w:val="24"/>
          <w:szCs w:val="24"/>
        </w:rPr>
      </w:pPr>
    </w:p>
    <w:p w14:paraId="3AA69072" w14:textId="77777777" w:rsidR="00463A79" w:rsidRDefault="00463A79" w:rsidP="00463A79">
      <w:pPr>
        <w:tabs>
          <w:tab w:val="left" w:pos="3600"/>
        </w:tabs>
        <w:rPr>
          <w:rFonts w:ascii="Arial" w:hAnsi="Arial" w:cs="Arial"/>
          <w:sz w:val="24"/>
          <w:szCs w:val="24"/>
        </w:rPr>
      </w:pPr>
      <w:r w:rsidRPr="009E6FFF">
        <w:rPr>
          <w:rFonts w:ascii="Arial" w:hAnsi="Arial" w:cs="Arial"/>
          <w:sz w:val="24"/>
          <w:szCs w:val="24"/>
        </w:rPr>
        <w:t xml:space="preserve">По результатам проведённого анализа можно заключить, что разрабатываемый программный модуль обладает рядом значимых преимуществ по сравнению с существующими аналогами. В отличие от зарубежных решений, таких как </w:t>
      </w:r>
      <w:proofErr w:type="spellStart"/>
      <w:r w:rsidRPr="009E6FFF">
        <w:rPr>
          <w:rFonts w:ascii="Arial" w:hAnsi="Arial" w:cs="Arial"/>
          <w:sz w:val="24"/>
          <w:szCs w:val="24"/>
        </w:rPr>
        <w:t>Symptomate</w:t>
      </w:r>
      <w:proofErr w:type="spellEnd"/>
      <w:r w:rsidRPr="009E6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6FFF">
        <w:rPr>
          <w:rFonts w:ascii="Arial" w:hAnsi="Arial" w:cs="Arial"/>
          <w:sz w:val="24"/>
          <w:szCs w:val="24"/>
        </w:rPr>
        <w:t>Ada</w:t>
      </w:r>
      <w:proofErr w:type="spellEnd"/>
      <w:r w:rsidRPr="009E6FF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E6FFF">
        <w:rPr>
          <w:rFonts w:ascii="Arial" w:hAnsi="Arial" w:cs="Arial"/>
          <w:sz w:val="24"/>
          <w:szCs w:val="24"/>
        </w:rPr>
        <w:t>Babylon</w:t>
      </w:r>
      <w:proofErr w:type="spellEnd"/>
      <w:r w:rsidRPr="009E6FFF">
        <w:rPr>
          <w:rFonts w:ascii="Arial" w:hAnsi="Arial" w:cs="Arial"/>
          <w:sz w:val="24"/>
          <w:szCs w:val="24"/>
        </w:rPr>
        <w:t xml:space="preserve"> Health, модуль полностью локализован, не зависит от иностранных платформ и доступен для использования на территории Российской Федерации без ограничений. В сравнении с отечественным продуктом «Мои симптомы» важным преимуществом является отсутствие необходимости авторизации через портал Госуслуг, что упрощает доступ к системе и делает её более привлекательной для частных медицинских организаций. Несмотря на то, что все представленные решения обеспечивают интуитивно понятный интерфейс и используют персонализированный подход, большинство из них либо ориентированы исключительно на пациентов, либо встроены в крупные цифровые экосистемы, что ограничивает возможности их автономного использования в частных клиниках. Разрабатываемый модуль, в отличие от них, создавался как основной программный продукт и способен адаптироваться под внутренние процессы конкретного медицинского учреждения, что особенно важно для небольших и средних организаций. Таким образом, программный модуль сочетает в себе высокую функциональность, простоту внедрения и независимость от </w:t>
      </w:r>
      <w:r w:rsidRPr="009E6FFF">
        <w:rPr>
          <w:rFonts w:ascii="Arial" w:hAnsi="Arial" w:cs="Arial"/>
          <w:sz w:val="24"/>
          <w:szCs w:val="24"/>
        </w:rPr>
        <w:lastRenderedPageBreak/>
        <w:t>внешней инфраструктуры, что позволяет говорить о его высокой коммерческой перспективности и актуальности для российского рынка здравоохранения.</w:t>
      </w:r>
    </w:p>
    <w:p w14:paraId="77E601F8" w14:textId="77777777" w:rsidR="00F12C76" w:rsidRPr="00463A79" w:rsidRDefault="00F12C76" w:rsidP="00463A79"/>
    <w:sectPr w:rsidR="00F12C76" w:rsidRPr="00463A79" w:rsidSect="000F5DE4">
      <w:pgSz w:w="11906" w:h="16838" w:code="9"/>
      <w:pgMar w:top="1134" w:right="851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53E6B" w14:textId="77777777" w:rsidR="0086541F" w:rsidRDefault="0086541F" w:rsidP="000F5DE4">
      <w:pPr>
        <w:spacing w:line="240" w:lineRule="auto"/>
      </w:pPr>
      <w:r>
        <w:separator/>
      </w:r>
    </w:p>
  </w:endnote>
  <w:endnote w:type="continuationSeparator" w:id="0">
    <w:p w14:paraId="3366DEB3" w14:textId="77777777" w:rsidR="0086541F" w:rsidRDefault="0086541F" w:rsidP="000F5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F6775" w14:textId="77777777" w:rsidR="000F5DE4" w:rsidRDefault="000F5DE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04360" w14:textId="77777777" w:rsidR="00000000" w:rsidRPr="00D96FBC" w:rsidRDefault="00000000" w:rsidP="00AB693D">
    <w:pPr>
      <w:pStyle w:val="af1"/>
      <w:ind w:hanging="567"/>
      <w:jc w:val="center"/>
      <w:rPr>
        <w:rFonts w:ascii="Arial" w:hAnsi="Arial" w:cs="Arial"/>
        <w:sz w:val="24"/>
        <w:szCs w:val="24"/>
      </w:rPr>
    </w:pPr>
    <w:r w:rsidRPr="00D96FBC">
      <w:rPr>
        <w:rFonts w:ascii="Arial" w:hAnsi="Arial" w:cs="Arial"/>
        <w:sz w:val="24"/>
        <w:szCs w:val="24"/>
      </w:rPr>
      <w:fldChar w:fldCharType="begin"/>
    </w:r>
    <w:r w:rsidRPr="00D96FBC">
      <w:rPr>
        <w:rFonts w:ascii="Arial" w:hAnsi="Arial" w:cs="Arial"/>
        <w:sz w:val="24"/>
        <w:szCs w:val="24"/>
      </w:rPr>
      <w:instrText xml:space="preserve"> PAGE   \* MERGEFORMAT </w:instrText>
    </w:r>
    <w:r w:rsidRPr="00D96FBC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noProof/>
        <w:sz w:val="24"/>
        <w:szCs w:val="24"/>
      </w:rPr>
      <w:t>81</w:t>
    </w:r>
    <w:r w:rsidRPr="00D96FBC">
      <w:rPr>
        <w:rFonts w:ascii="Arial" w:hAnsi="Arial" w:cs="Arial"/>
        <w:noProof/>
        <w:sz w:val="24"/>
        <w:szCs w:val="24"/>
      </w:rPr>
      <w:fldChar w:fldCharType="end"/>
    </w:r>
  </w:p>
  <w:p w14:paraId="5C258B2C" w14:textId="77777777" w:rsidR="00000000" w:rsidRPr="00D96FBC" w:rsidRDefault="00000000" w:rsidP="00D96FBC">
    <w:pPr>
      <w:pStyle w:val="af1"/>
      <w:ind w:firstLine="0"/>
      <w:rPr>
        <w:rFonts w:ascii="Arial" w:hAnsi="Arial" w:cs="Arial"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95F0F" w14:textId="74439754" w:rsidR="00000000" w:rsidRDefault="000F5DE4">
    <w:pPr>
      <w:pStyle w:val="af1"/>
    </w:pPr>
    <w:r>
      <w:t>12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0741707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15AE0908" w14:textId="549B9E33" w:rsidR="000F5DE4" w:rsidRPr="000F5DE4" w:rsidRDefault="000F5DE4">
        <w:pPr>
          <w:pStyle w:val="af1"/>
          <w:jc w:val="center"/>
          <w:rPr>
            <w:rFonts w:ascii="Arial" w:hAnsi="Arial" w:cs="Arial"/>
            <w:sz w:val="24"/>
            <w:szCs w:val="24"/>
          </w:rPr>
        </w:pPr>
        <w:r w:rsidRPr="000F5DE4">
          <w:rPr>
            <w:rFonts w:ascii="Arial" w:hAnsi="Arial" w:cs="Arial"/>
            <w:sz w:val="24"/>
            <w:szCs w:val="24"/>
          </w:rPr>
          <w:t>12</w:t>
        </w:r>
      </w:p>
    </w:sdtContent>
  </w:sdt>
  <w:p w14:paraId="1EA63913" w14:textId="571D2F57" w:rsidR="000F5DE4" w:rsidRDefault="000F5DE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FDEC9" w14:textId="77777777" w:rsidR="0086541F" w:rsidRDefault="0086541F" w:rsidP="000F5DE4">
      <w:pPr>
        <w:spacing w:line="240" w:lineRule="auto"/>
      </w:pPr>
      <w:r>
        <w:separator/>
      </w:r>
    </w:p>
  </w:footnote>
  <w:footnote w:type="continuationSeparator" w:id="0">
    <w:p w14:paraId="4C23A3E7" w14:textId="77777777" w:rsidR="0086541F" w:rsidRDefault="0086541F" w:rsidP="000F5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F8A70" w14:textId="77777777" w:rsidR="000F5DE4" w:rsidRDefault="000F5DE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43E0" w14:textId="77777777" w:rsidR="000F5DE4" w:rsidRDefault="000F5DE4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1521F" w14:textId="77777777" w:rsidR="000F5DE4" w:rsidRDefault="000F5DE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"/>
        </w:tabs>
        <w:ind w:left="1" w:firstLine="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5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6" w15:restartNumberingAfterBreak="0">
    <w:nsid w:val="1D4A53FF"/>
    <w:multiLevelType w:val="multilevel"/>
    <w:tmpl w:val="303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879517">
    <w:abstractNumId w:val="0"/>
  </w:num>
  <w:num w:numId="2" w16cid:durableId="1655253760">
    <w:abstractNumId w:val="1"/>
  </w:num>
  <w:num w:numId="3" w16cid:durableId="1636984412">
    <w:abstractNumId w:val="2"/>
  </w:num>
  <w:num w:numId="4" w16cid:durableId="292028618">
    <w:abstractNumId w:val="3"/>
  </w:num>
  <w:num w:numId="5" w16cid:durableId="2105760328">
    <w:abstractNumId w:val="4"/>
  </w:num>
  <w:num w:numId="6" w16cid:durableId="907691512">
    <w:abstractNumId w:val="5"/>
  </w:num>
  <w:num w:numId="7" w16cid:durableId="1827474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54"/>
    <w:rsid w:val="000F5DE4"/>
    <w:rsid w:val="00155F9A"/>
    <w:rsid w:val="00405953"/>
    <w:rsid w:val="00463A79"/>
    <w:rsid w:val="006C0B77"/>
    <w:rsid w:val="008242FF"/>
    <w:rsid w:val="0086541F"/>
    <w:rsid w:val="00870751"/>
    <w:rsid w:val="00922C48"/>
    <w:rsid w:val="00B915B7"/>
    <w:rsid w:val="00E0685B"/>
    <w:rsid w:val="00E51F5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71894"/>
  <w15:chartTrackingRefBased/>
  <w15:docId w15:val="{EB9CBF4C-D538-4085-A9CA-C23F34FF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A79"/>
    <w:pPr>
      <w:tabs>
        <w:tab w:val="left" w:pos="567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5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51F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F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F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F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F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F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F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F5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51F5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51F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51F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51F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51F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51F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F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F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51F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F5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F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F5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51F54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rsid w:val="00463A79"/>
    <w:pPr>
      <w:tabs>
        <w:tab w:val="clear" w:pos="567"/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3A7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caption"/>
    <w:basedOn w:val="a"/>
    <w:qFormat/>
    <w:rsid w:val="00463A7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Plain Text"/>
    <w:basedOn w:val="a"/>
    <w:link w:val="af0"/>
    <w:rsid w:val="00463A79"/>
    <w:pPr>
      <w:ind w:firstLine="357"/>
    </w:pPr>
    <w:rPr>
      <w:sz w:val="28"/>
      <w:szCs w:val="28"/>
    </w:rPr>
  </w:style>
  <w:style w:type="character" w:customStyle="1" w:styleId="af0">
    <w:name w:val="Текст Знак"/>
    <w:basedOn w:val="a0"/>
    <w:link w:val="af"/>
    <w:rsid w:val="00463A7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1">
    <w:name w:val="footer"/>
    <w:basedOn w:val="a"/>
    <w:link w:val="af2"/>
    <w:uiPriority w:val="99"/>
    <w:rsid w:val="00463A79"/>
    <w:pPr>
      <w:tabs>
        <w:tab w:val="clear" w:pos="567"/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63A7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1">
    <w:name w:val="Обычный1"/>
    <w:rsid w:val="00463A79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customStyle="1" w:styleId="af3">
    <w:name w:val="гост"/>
    <w:basedOn w:val="af"/>
    <w:link w:val="Char"/>
    <w:qFormat/>
    <w:rsid w:val="00463A79"/>
    <w:pPr>
      <w:ind w:firstLine="709"/>
      <w:contextualSpacing/>
    </w:pPr>
    <w:rPr>
      <w:rFonts w:ascii="Arial" w:eastAsia="Malgun Gothic" w:hAnsi="Arial" w:cs="Arial"/>
      <w:sz w:val="24"/>
      <w:szCs w:val="24"/>
    </w:rPr>
  </w:style>
  <w:style w:type="character" w:customStyle="1" w:styleId="Char">
    <w:name w:val="гост Char"/>
    <w:link w:val="af3"/>
    <w:rsid w:val="00463A79"/>
    <w:rPr>
      <w:rFonts w:ascii="Arial" w:eastAsia="Malgun Gothic" w:hAnsi="Arial" w:cs="Arial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3575</Words>
  <Characters>20384</Characters>
  <Application>Microsoft Office Word</Application>
  <DocSecurity>0</DocSecurity>
  <Lines>169</Lines>
  <Paragraphs>47</Paragraphs>
  <ScaleCrop>false</ScaleCrop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2025-05-29T06:07:00Z</dcterms:created>
  <dcterms:modified xsi:type="dcterms:W3CDTF">2025-05-29T06:11:00Z</dcterms:modified>
</cp:coreProperties>
</file>