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32"/>
          <w:szCs w:val="32"/>
        </w:rPr>
      </w:pPr>
      <w:bookmarkStart w:colFirst="0" w:colLast="0" w:name="_324j9xnm0r3i" w:id="0"/>
      <w:bookmarkEnd w:id="0"/>
      <w:r w:rsidDel="00000000" w:rsidR="00000000" w:rsidRPr="00000000">
        <w:rPr>
          <w:sz w:val="32"/>
          <w:szCs w:val="32"/>
          <w:rtl w:val="0"/>
        </w:rPr>
        <w:t xml:space="preserve">FB Infer Analysis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FB Infer consists of five checkers for detecting memory safety issues in C/C++/Java/Objective-C programs: null dereference checker, memory leak checker, use-after-free checker, resource leak checker, and empty vector access checker.  We ran all the checkers on Drake.  The checkers are fully automatic as memory safety is a generic property independent of the analyzed program’s functionality.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The number of reports produced by each checker is as follows: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Dereference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Buffer Overrun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 Leak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After Free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 Leak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Vector Access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Style w:val="Heading3"/>
        <w:pBdr/>
        <w:contextualSpacing w:val="0"/>
        <w:rPr>
          <w:sz w:val="24"/>
          <w:szCs w:val="24"/>
        </w:rPr>
      </w:pPr>
      <w:bookmarkStart w:colFirst="0" w:colLast="0" w:name="_1we5boi4kqzr" w:id="1"/>
      <w:bookmarkEnd w:id="1"/>
      <w:r w:rsidDel="00000000" w:rsidR="00000000" w:rsidRPr="00000000">
        <w:rPr>
          <w:sz w:val="24"/>
          <w:szCs w:val="24"/>
          <w:rtl w:val="0"/>
        </w:rPr>
        <w:t xml:space="preserve">Null Dereference Checker 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After manual inspection, 138 out of 420 </w:t>
      </w:r>
      <w:r w:rsidDel="00000000" w:rsidR="00000000" w:rsidRPr="00000000">
        <w:rPr>
          <w:rtl w:val="0"/>
        </w:rPr>
        <w:t xml:space="preserve">null dereference alarms turned out to be viable. The checker detected a feasible null dereference as well as missing null checks after allocating memory with malloc, strdup, getenv, and fopen.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brevity, we describe 5 representative alarms as follows.</w:t>
      </w:r>
    </w:p>
    <w:tbl>
      <w:tblPr>
        <w:tblStyle w:val="Table2"/>
        <w:bidiVisual w:val="0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160"/>
        <w:tblGridChange w:id="0">
          <w:tblGrid>
            <w:gridCol w:w="3720"/>
            <w:gridCol w:w="5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drake/externals/ipopt/Ipopt/src/LinAlg/IpExpansionMatrix.cpp:371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The pointer `compressed_pos_` is allocated memory only if NRows() &gt; 0 (at line 361 and 362). If NCols() &gt; 0 and NRows() &lt;= 0, then it could be null and is dereferenced at line 371.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ExpansionMatrixSpace(...) 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expanded_pos_(NULL),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compressed_pos_(NULL)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358: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(NCols()&gt;0)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359: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expanded_pos_  = new Index[NCols()];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360: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361: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(NRows()&gt;0)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362: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compressed_pos_ = new Index[NRows()];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363: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...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367: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(Index i=0; i&lt;NCols(); i++) {  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...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370: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expanded_pos_[i]=ExpPos[i]-offset;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371: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compressed_pos_[ExpPos[i]-offset]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= i;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drake/externals/libbot/bot2-lcm-utils/src/tunnel/ldpc/ldpc_scheme.cpp:306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‘ESIofSymbols’ last assigned on line 284: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284: *ESIofSymbols = (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*) </w:t>
            </w:r>
            <w:r w:rsidDel="00000000" w:rsidR="00000000" w:rsidRPr="00000000">
              <w:rPr>
                <w:rFonts w:ascii="Verdana" w:cs="Verdana" w:eastAsia="Verdana" w:hAnsi="Verdana"/>
                <w:color w:val="0086b3"/>
                <w:sz w:val="18"/>
                <w:szCs w:val="18"/>
                <w:rtl w:val="0"/>
              </w:rPr>
              <w:t xml:space="preserve">calloc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(m_nbSymbolsPerPkt,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could be null </w:t>
            </w:r>
            <w:r w:rsidDel="00000000" w:rsidR="00000000" w:rsidRPr="00000000">
              <w:rPr>
                <w:rtl w:val="0"/>
              </w:rPr>
              <w:t xml:space="preserve">and is dereferenced at line 306, column 5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(*ESIofSymbols)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drake/externals/lcm/lcmgen/getopt.c:51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‘a</w:t>
            </w:r>
            <w:r w:rsidDel="00000000" w:rsidR="00000000" w:rsidRPr="00000000">
              <w:rPr>
                <w:rtl w:val="0"/>
              </w:rPr>
              <w:t xml:space="preserve">rg’ last assigned on line 50 could be null and is dereferenced by call to `strstr()’ at line 51.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50: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rtl w:val="0"/>
              </w:rPr>
              <w:t xml:space="preserve"> 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*arg = </w:t>
            </w:r>
            <w:r w:rsidDel="00000000" w:rsidR="00000000" w:rsidRPr="00000000">
              <w:rPr>
                <w:rFonts w:ascii="Verdana" w:cs="Verdana" w:eastAsia="Verdana" w:hAnsi="Verdana"/>
                <w:color w:val="0086b3"/>
                <w:sz w:val="18"/>
                <w:szCs w:val="18"/>
                <w:rtl w:val="0"/>
              </w:rPr>
              <w:t xml:space="preserve">strdup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(argv[i]);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51: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highlight w:val="white"/>
                <w:rtl w:val="0"/>
              </w:rPr>
              <w:t xml:space="preserve"> 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*eq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6b3"/>
                <w:sz w:val="18"/>
                <w:szCs w:val="18"/>
                <w:highlight w:val="white"/>
                <w:rtl w:val="0"/>
              </w:rPr>
              <w:t xml:space="preserve">strstr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(arg,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183691"/>
                <w:sz w:val="18"/>
                <w:szCs w:val="18"/>
                <w:highlight w:val="white"/>
                <w:rtl w:val="0"/>
              </w:rPr>
              <w:t xml:space="preserve">"="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drake/externals/libbot/bot2-procman/src/deputy/procman.c:101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`path` last assigned on line 100 could be null and is dereferenced by call to `strlen()` at line 101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*path = </w:t>
            </w:r>
            <w:r w:rsidDel="00000000" w:rsidR="00000000" w:rsidRPr="00000000">
              <w:rPr>
                <w:rFonts w:ascii="Verdana" w:cs="Verdana" w:eastAsia="Verdana" w:hAnsi="Verdana"/>
                <w:color w:val="0086b3"/>
                <w:sz w:val="18"/>
                <w:szCs w:val="18"/>
                <w:rtl w:val="0"/>
              </w:rPr>
              <w:t xml:space="preserve">getenv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183691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1: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newpathlen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6b3"/>
                <w:sz w:val="18"/>
                <w:szCs w:val="18"/>
                <w:rtl w:val="0"/>
              </w:rPr>
              <w:t xml:space="preserve">strlen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 (path)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Verdana" w:cs="Verdana" w:eastAsia="Verdana" w:hAnsi="Verdana"/>
                <w:color w:val="0086b3"/>
                <w:sz w:val="18"/>
                <w:szCs w:val="18"/>
                <w:rtl w:val="0"/>
              </w:rPr>
              <w:t xml:space="preserve">strlen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(params-&gt;bin_path) + </w:t>
            </w:r>
            <w:r w:rsidDel="00000000" w:rsidR="00000000" w:rsidRPr="00000000">
              <w:rPr>
                <w:rFonts w:ascii="Verdana" w:cs="Verdana" w:eastAsia="Verdana" w:hAnsi="Verdana"/>
                <w:color w:val="0086b3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drake/externals/ipopt/Ipopt/src/Algorithm/LinearSolvers/IpPardisoSolverInterface.cpp:639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pointer `mat_file` last assigned on line 637 could be null and is dereferenced by call to `fprintf()` at line 639, column 7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637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mat_file = </w:t>
            </w:r>
            <w:r w:rsidDel="00000000" w:rsidR="00000000" w:rsidRPr="00000000">
              <w:rPr>
                <w:rFonts w:ascii="Verdana" w:cs="Verdana" w:eastAsia="Verdana" w:hAnsi="Verdana"/>
                <w:color w:val="0086b3"/>
                <w:sz w:val="18"/>
                <w:szCs w:val="18"/>
                <w:rtl w:val="0"/>
              </w:rPr>
              <w:t xml:space="preserve">fopen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(mat_name, </w:t>
            </w:r>
            <w:r w:rsidDel="00000000" w:rsidR="00000000" w:rsidRPr="00000000">
              <w:rPr>
                <w:rFonts w:ascii="Verdana" w:cs="Verdana" w:eastAsia="Verdana" w:hAnsi="Verdana"/>
                <w:color w:val="183691"/>
                <w:sz w:val="18"/>
                <w:szCs w:val="18"/>
                <w:rtl w:val="0"/>
              </w:rPr>
              <w:t xml:space="preserve">"w"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639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86b3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 (mat_file,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183691"/>
                <w:sz w:val="18"/>
                <w:szCs w:val="18"/>
                <w:rtl w:val="0"/>
              </w:rPr>
              <w:t xml:space="preserve">"%d\n"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, N);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15n07164hr" w:id="2"/>
      <w:bookmarkEnd w:id="2"/>
      <w:r w:rsidDel="00000000" w:rsidR="00000000" w:rsidRPr="00000000">
        <w:rPr>
          <w:sz w:val="24"/>
          <w:szCs w:val="24"/>
          <w:rtl w:val="0"/>
        </w:rPr>
        <w:t xml:space="preserve">Buffer Overflow 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After manual inspection, XX out of 52 buffer-overflow alarms turned out to be viable.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4"/>
          <w:szCs w:val="24"/>
        </w:rPr>
      </w:pPr>
      <w:bookmarkStart w:colFirst="0" w:colLast="0" w:name="_begdasbf3mau" w:id="3"/>
      <w:bookmarkEnd w:id="3"/>
      <w:r w:rsidDel="00000000" w:rsidR="00000000" w:rsidRPr="00000000">
        <w:rPr>
          <w:sz w:val="24"/>
          <w:szCs w:val="24"/>
          <w:rtl w:val="0"/>
        </w:rPr>
        <w:t xml:space="preserve">Memory Leak, Use After Free, Resource Leak, and Empty Vector Access Checkers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manual inspection, all of 87 alarms turned out to be false.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