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</w:pPr>
      <w:r>
        <w:rPr/>
        <w:pict>
          <v:shapetype id="shapetype_32" coordsize="21600,21600" o:spt="32" path="m,l21600,21600nfe">
            <v:stroke joinstyle="miter"/>
            <v:path gradientshapeok="t" o:connecttype="rect" textboxrect="0,0,21600,21600"/>
          </v:shapetype>
          <v:shape id="shape_0" style="position:absolute;margin-left:107.25pt;margin-top:29.25pt;width:167.2pt;height:0pt" type="shapetype_32">
            <v:wrap v:type="none"/>
            <v:fill detectmouseclick="t"/>
            <v:stroke color="#4579b8" endarrow="block" endarrowlength="medium" endarrowwidth="medium" joinstyle="round"/>
          </v:shape>
        </w:pict>
        <w:pict>
          <v:shape id="shape_0" style="position:absolute;margin-left:376.5pt;margin-top:28.5pt;width:167.2pt;height:0pt" type="shapetype_32">
            <v:wrap v:type="none"/>
            <v:fill detectmouseclick="t"/>
            <v:stroke color="#4579b8" endarrow="block" endarrowlength="medium" endarrowwidth="medium" joinstyle="round"/>
          </v:shape>
        </w:pict>
        <w:pict>
          <v:shape id="shape_0" style="position:absolute;margin-left:107.3pt;margin-top:58.5pt;width:167.15pt;height:0pt" type="shapetype_32">
            <v:wrap v:type="none"/>
            <v:fill detectmouseclick="t"/>
            <v:stroke color="#4579b8" endarrow="block" endarrowlength="medium" endarrowwidth="medium" joinstyle="round"/>
          </v:shape>
        </w:pict>
        <w:pict>
          <v:shape id="shape_0" style="position:absolute;margin-left:376.55pt;margin-top:57.75pt;width:167.1pt;height:0pt" type="shapetype_32">
            <v:wrap v:type="none"/>
            <v:fill detectmouseclick="t"/>
            <v:stroke color="#4579b8" endarrow="block" endarrowlength="medium" endarrowwidth="medium" joinstyle="round"/>
          </v:shape>
        </w:pict>
      </w:r>
    </w:p>
    <w:p>
      <w:pPr>
        <w:pStyle w:val="style25"/>
        <w:spacing w:after="120" w:before="0"/>
        <w:contextualSpacing w:val="false"/>
      </w:pPr>
      <w:r>
        <w:rPr>
          <w:color w:val="E36C0A"/>
        </w:rPr>
        <w:t>In the form of XML Web service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  <w:tabs>
          <w:tab w:leader="none" w:pos="5640" w:val="left"/>
        </w:tabs>
      </w:pPr>
      <w:r>
        <w:rPr/>
      </w:r>
    </w:p>
    <w:p>
      <w:pPr>
        <w:pStyle w:val="style0"/>
        <w:tabs>
          <w:tab w:leader="none" w:pos="5640" w:val="left"/>
        </w:tabs>
      </w:pPr>
      <w:r>
        <w:rPr/>
      </w:r>
    </w:p>
    <w:p>
      <w:pPr>
        <w:pStyle w:val="style0"/>
        <w:tabs>
          <w:tab w:leader="none" w:pos="5640" w:val="left"/>
        </w:tabs>
        <w:jc w:val="center"/>
      </w:pPr>
      <w:r>
        <w:rPr>
          <w:b/>
          <w:i/>
          <w:sz w:val="32"/>
          <w:u w:val="single"/>
        </w:rPr>
        <w:t>Technical Documentations for Data transfers</w:t>
      </w:r>
    </w:p>
    <w:p>
      <w:pPr>
        <w:pStyle w:val="style0"/>
        <w:tabs>
          <w:tab w:leader="none" w:pos="5640" w:val="left"/>
        </w:tabs>
      </w:pPr>
      <w:r>
        <w:rPr>
          <w:b/>
          <w:i/>
          <w:sz w:val="30"/>
          <w:u w:val="single"/>
        </w:rPr>
        <w:t>Flight Section</w:t>
      </w:r>
    </w:p>
    <w:p>
      <w:pPr>
        <w:pStyle w:val="style24"/>
        <w:numPr>
          <w:ilvl w:val="0"/>
          <w:numId w:val="1"/>
        </w:numPr>
        <w:tabs>
          <w:tab w:leader="none" w:pos="6360" w:val="left"/>
        </w:tabs>
      </w:pPr>
      <w:r>
        <w:rPr>
          <w:sz w:val="30"/>
        </w:rPr>
        <w:t xml:space="preserve">The webpage / search form should send the request data to the </w:t>
      </w:r>
      <w:bookmarkStart w:id="0" w:name="_GoBack"/>
      <w:bookmarkEnd w:id="0"/>
      <w:r>
        <w:rPr>
          <w:sz w:val="30"/>
        </w:rPr>
        <w:t>web engine in the form of XML (Eg: Leaving from / Travelling to / Departure date / adults / Child / infant / class etc.)</w:t>
      </w:r>
    </w:p>
    <w:p>
      <w:pPr>
        <w:pStyle w:val="style24"/>
        <w:numPr>
          <w:ilvl w:val="0"/>
          <w:numId w:val="1"/>
        </w:numPr>
        <w:tabs>
          <w:tab w:leader="none" w:pos="6360" w:val="left"/>
        </w:tabs>
      </w:pPr>
      <w:r>
        <w:rPr>
          <w:sz w:val="30"/>
        </w:rPr>
        <w:t>The engine will then parse the XML and put in the required structure and send it to the relevant GDS / Web services</w:t>
      </w:r>
    </w:p>
    <w:p>
      <w:pPr>
        <w:pStyle w:val="style24"/>
        <w:numPr>
          <w:ilvl w:val="0"/>
          <w:numId w:val="1"/>
        </w:numPr>
        <w:tabs>
          <w:tab w:leader="none" w:pos="6360" w:val="left"/>
        </w:tabs>
      </w:pPr>
      <w:r>
        <w:rPr>
          <w:sz w:val="30"/>
        </w:rPr>
        <w:t>The results arrived to the web engine from the GDS / web service, will then be put in XML structure again and be sent the website.</w:t>
      </w:r>
    </w:p>
    <w:p>
      <w:pPr>
        <w:pStyle w:val="style24"/>
        <w:numPr>
          <w:ilvl w:val="0"/>
          <w:numId w:val="1"/>
        </w:numPr>
        <w:tabs>
          <w:tab w:leader="none" w:pos="6360" w:val="left"/>
        </w:tabs>
      </w:pPr>
      <w:r>
        <w:rPr>
          <w:sz w:val="30"/>
        </w:rPr>
        <w:t>The website can then display the required HTML.</w:t>
      </w:r>
    </w:p>
    <w:p>
      <w:pPr>
        <w:pStyle w:val="style0"/>
        <w:tabs>
          <w:tab w:leader="none" w:pos="5640" w:val="left"/>
        </w:tabs>
      </w:pPr>
      <w:r>
        <w:rPr>
          <w:b/>
          <w:i/>
          <w:sz w:val="30"/>
          <w:u w:val="single"/>
        </w:rPr>
        <w:t>Advantages</w:t>
      </w:r>
    </w:p>
    <w:p>
      <w:pPr>
        <w:pStyle w:val="style24"/>
        <w:numPr>
          <w:ilvl w:val="0"/>
          <w:numId w:val="2"/>
        </w:numPr>
        <w:tabs>
          <w:tab w:leader="none" w:pos="6360" w:val="left"/>
        </w:tabs>
      </w:pPr>
      <w:bookmarkStart w:id="1" w:name="__DdeLink__51_1272505629"/>
      <w:r>
        <w:rPr>
          <w:sz w:val="30"/>
        </w:rPr>
        <w:t>When the website gets integrated with multiple suppliers, a standard flow can be followed in terms of syntax and the data to be retrieved from various services.</w:t>
      </w:r>
    </w:p>
    <w:p>
      <w:pPr>
        <w:pStyle w:val="style24"/>
        <w:numPr>
          <w:ilvl w:val="0"/>
          <w:numId w:val="2"/>
        </w:numPr>
        <w:tabs>
          <w:tab w:leader="none" w:pos="6360" w:val="left"/>
        </w:tabs>
      </w:pPr>
      <w:r>
        <w:rPr>
          <w:sz w:val="30"/>
        </w:rPr>
        <w:t>Becomes easier to integrate a lot of web services</w:t>
      </w:r>
    </w:p>
    <w:p>
      <w:pPr>
        <w:pStyle w:val="style24"/>
        <w:numPr>
          <w:ilvl w:val="0"/>
          <w:numId w:val="2"/>
        </w:numPr>
        <w:tabs>
          <w:tab w:leader="none" w:pos="6360" w:val="left"/>
        </w:tabs>
        <w:spacing w:after="200" w:before="0"/>
        <w:contextualSpacing/>
      </w:pPr>
      <w:bookmarkStart w:id="2" w:name="__DdeLink__51_1272505629"/>
      <w:bookmarkEnd w:id="2"/>
      <w:r>
        <w:rPr>
          <w:sz w:val="30"/>
        </w:rPr>
        <w:t>Becomes easier to distribute the data to other web applications / web site.</w:t>
      </w:r>
    </w:p>
    <w:sectPr>
      <w:type w:val="nextPage"/>
      <w:pgSz w:h="12240" w:orient="landscape" w:w="15840"/>
      <w:pgMar w:bottom="1440" w:footer="0" w:gutter="0" w:header="0" w:left="1440" w:right="1440" w:top="1440"/>
      <w:pgNumType w:fmt="decimal"/>
      <w:formProt w:val="false"/>
      <w:textDirection w:val="lrTb"/>
      <w:docGrid w:charSpace="4096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  <w:font w:name="Wingdings">
    <w:charset w:val="02"/>
    <w:family w:val="auto"/>
    <w:pitch w:val="default"/>
  </w:font>
  <w:font w:name="Courier New">
    <w:charset w:val="80"/>
    <w:family w:val="modern"/>
    <w:pitch w:val="fixed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"/>
      <w:lvlJc w:val="left"/>
      <w:pPr>
        <w:ind w:hanging="360" w:left="720"/>
      </w:pPr>
      <w:rPr>
        <w:rFonts w:ascii="Wingdings" w:cs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ind w:hanging="360" w:left="720"/>
      </w:pPr>
      <w:rPr>
        <w:rFonts w:ascii="Wingdings" w:cs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/>
      <w:tabs/>
      <w:suppressAutoHyphens w:val="true"/>
      <w:spacing w:after="200" w:before="0" w:line="276" w:lineRule="auto"/>
      <w:contextualSpacing w:val="false"/>
    </w:pPr>
    <w:rPr>
      <w:rFonts w:ascii="Calibri" w:cs="Calibri" w:eastAsia="DejaVu Sans" w:hAnsi="Calibri"/>
      <w:color w:val="auto"/>
      <w:sz w:val="22"/>
      <w:szCs w:val="22"/>
      <w:lang w:bidi="ar-SA" w:eastAsia="en-US" w:val="en-US"/>
    </w:rPr>
  </w:style>
  <w:style w:styleId="style15" w:type="character">
    <w:name w:val="Default Paragraph Font"/>
    <w:next w:val="style15"/>
    <w:rPr/>
  </w:style>
  <w:style w:styleId="style16" w:type="character">
    <w:name w:val="Balloon Text Char"/>
    <w:basedOn w:val="style15"/>
    <w:next w:val="style16"/>
    <w:rPr>
      <w:rFonts w:ascii="Tahoma" w:cs="Tahoma" w:hAnsi="Tahoma"/>
      <w:sz w:val="16"/>
      <w:szCs w:val="16"/>
    </w:rPr>
  </w:style>
  <w:style w:styleId="style17" w:type="character">
    <w:name w:val="ListLabel 1"/>
    <w:next w:val="style17"/>
    <w:rPr>
      <w:rFonts w:cs="Courier New"/>
    </w:rPr>
  </w:style>
  <w:style w:styleId="style18" w:type="paragraph">
    <w:name w:val="Heading"/>
    <w:basedOn w:val="style0"/>
    <w:next w:val="style19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19" w:type="paragraph">
    <w:name w:val="Text body"/>
    <w:basedOn w:val="style0"/>
    <w:next w:val="style19"/>
    <w:pPr>
      <w:spacing w:after="120" w:before="0"/>
      <w:contextualSpacing w:val="false"/>
    </w:pPr>
    <w:rPr/>
  </w:style>
  <w:style w:styleId="style20" w:type="paragraph">
    <w:name w:val="List"/>
    <w:basedOn w:val="style19"/>
    <w:next w:val="style20"/>
    <w:pPr/>
    <w:rPr>
      <w:rFonts w:cs="Lohit Hindi"/>
    </w:rPr>
  </w:style>
  <w:style w:styleId="style21" w:type="paragraph">
    <w:name w:val="Caption"/>
    <w:basedOn w:val="style0"/>
    <w:next w:val="style21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2" w:type="paragraph">
    <w:name w:val="Index"/>
    <w:basedOn w:val="style0"/>
    <w:next w:val="style22"/>
    <w:pPr>
      <w:suppressLineNumbers/>
    </w:pPr>
    <w:rPr>
      <w:rFonts w:cs="Lohit Hindi"/>
    </w:rPr>
  </w:style>
  <w:style w:styleId="style23" w:type="paragraph">
    <w:name w:val="Balloon Text"/>
    <w:basedOn w:val="style0"/>
    <w:next w:val="style23"/>
    <w:pPr>
      <w:spacing w:after="0" w:before="0" w:line="100" w:lineRule="atLeast"/>
      <w:contextualSpacing w:val="false"/>
    </w:pPr>
    <w:rPr>
      <w:rFonts w:ascii="Tahoma" w:cs="Tahoma" w:hAnsi="Tahoma"/>
      <w:sz w:val="16"/>
      <w:szCs w:val="16"/>
    </w:rPr>
  </w:style>
  <w:style w:styleId="style24" w:type="paragraph">
    <w:name w:val="List Paragraph"/>
    <w:basedOn w:val="style0"/>
    <w:next w:val="style24"/>
    <w:pPr>
      <w:spacing w:after="200" w:before="0"/>
      <w:ind w:hanging="0" w:left="720" w:right="0"/>
      <w:contextualSpacing/>
    </w:pPr>
    <w:rPr/>
  </w:style>
  <w:style w:styleId="style25" w:type="paragraph">
    <w:name w:val="Frame contents"/>
    <w:basedOn w:val="style19"/>
    <w:next w:val="style25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2013-12-23T06:50:00.00Z</dcterms:created>
  <dc:creator>Amit</dc:creator>
  <cp:lastModifiedBy>Amit</cp:lastModifiedBy>
  <dcterms:modified xsi:type="dcterms:W3CDTF">2013-12-23T07:09:00.00Z</dcterms:modified>
  <cp:revision>1</cp:revision>
</cp:coreProperties>
</file>