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240" w:after="0"/>
        <w:jc w:val="center"/>
        <w:rPr/>
      </w:pPr>
      <w:r>
        <w:rPr/>
        <w:tab/>
        <w:t>Multiprocesorski sistemi – Zadatak 1 – Merge Sort</w:t>
      </w:r>
    </w:p>
    <w:p>
      <w:pPr>
        <w:pStyle w:val="Normal"/>
        <w:ind w:hanging="0"/>
        <w:rPr/>
      </w:pPr>
      <w:r>
        <w:rPr/>
        <w:tab/>
        <w:t xml:space="preserve">Ovaj document ukratko opisuje nacin rada algoritma za Merge Sort. Koriscen je kod preuzet sa interneta za sam algoritam Merge sortiranja I time je “kreiran” sekvencijalni program uz dodato merenje vremena I randomizovani niz. </w:t>
      </w:r>
    </w:p>
    <w:p>
      <w:pPr>
        <w:pStyle w:val="Normal"/>
        <w:ind w:hanging="0"/>
        <w:rPr/>
      </w:pPr>
      <w:r>
        <w:rPr/>
      </w:r>
    </w:p>
    <w:p>
      <w:pPr>
        <w:pStyle w:val="Normal"/>
        <w:ind w:hanging="0"/>
        <w:rPr/>
      </w:pPr>
      <w:r>
        <w:rPr/>
        <w:t>Paralelan kod. pored</w:t>
      </w:r>
      <w:r>
        <w:rPr/>
        <w:t xml:space="preserve"> </w:t>
      </w:r>
      <w:r>
        <w:rPr/>
        <w:t xml:space="preserve">funkcija mergeSort I merge koristi I dodatne : </w:t>
      </w:r>
    </w:p>
    <w:p>
      <w:pPr>
        <w:pStyle w:val="Normal"/>
        <w:ind w:hanging="0"/>
        <w:rPr/>
      </w:pPr>
      <w:r>
        <w:rPr/>
        <w:tab/>
        <w:t>1. checkSort – Proverava da li je niz dobro sortiran</w:t>
      </w:r>
    </w:p>
    <w:p>
      <w:pPr>
        <w:pStyle w:val="Normal"/>
        <w:ind w:hanging="0"/>
        <w:rPr/>
      </w:pPr>
      <w:r>
        <w:rPr/>
        <w:tab/>
        <w:t>2. printVector – Ispis vektora</w:t>
      </w:r>
    </w:p>
    <w:p>
      <w:pPr>
        <w:pStyle w:val="Normal"/>
        <w:ind w:hanging="0"/>
        <w:rPr/>
      </w:pPr>
      <w:r>
        <w:rPr/>
        <w:tab/>
        <w:t>3. sum – Suma prvih k clanova vektora</w:t>
      </w:r>
    </w:p>
    <w:p>
      <w:pPr>
        <w:pStyle w:val="Normal"/>
        <w:ind w:hanging="0"/>
        <w:rPr/>
      </w:pPr>
      <w:r>
        <w:rPr/>
        <w:tab/>
        <w:t xml:space="preserve">4. divide – Rekurzivna funkcija koja za datu velicinu niza vraca velicine </w:t>
        <w:tab/>
        <w:t>kreiranih podnizova u stablolikom maniru</w:t>
      </w:r>
    </w:p>
    <w:p>
      <w:pPr>
        <w:pStyle w:val="Normal"/>
        <w:ind w:hanging="0"/>
        <w:rPr/>
      </w:pPr>
      <w:r>
        <w:rPr/>
      </w:r>
    </w:p>
    <w:p>
      <w:pPr>
        <w:pStyle w:val="Normal"/>
        <w:ind w:hanging="0"/>
        <w:rPr/>
      </w:pPr>
      <w:r>
        <w:rPr/>
        <w:t xml:space="preserve">U main kodu se radi upis u fajlove, randomizacija niza I startovanje merenja vremena. Na osnovu datog broja niti se proracunava do kojeg nivoa niz mora da se deli kako bi niti bili efikasno zaposlene. Pomocu divide funkcije dobijamo velicine podnizova koje koristimo za lakse indeksiranje lokalnih starova I endova za svaku pojedinacnu nit. Svaka nit poziva mergeSort nad svojim pod nizom I dobija se delimicno sortiran niz. </w:t>
      </w:r>
    </w:p>
    <w:p>
      <w:pPr>
        <w:pStyle w:val="Normal"/>
        <w:ind w:hanging="0"/>
        <w:rPr/>
      </w:pPr>
      <w:r>
        <w:rPr/>
        <w:t xml:space="preserve">Recimo od niza 7 4 3 4 5 2 8 1 za 4 niti dobijamo : </w:t>
      </w:r>
    </w:p>
    <w:p>
      <w:pPr>
        <w:pStyle w:val="Normal"/>
        <w:ind w:hanging="0"/>
        <w:rPr/>
      </w:pPr>
      <w:r>
        <w:rPr/>
        <w:tab/>
        <w:tab/>
        <w:t xml:space="preserve">     4 7 3 4 2 5 1 8 (svaka cetvrtina je sortirana)</w:t>
      </w:r>
    </w:p>
    <w:p>
      <w:pPr>
        <w:pStyle w:val="Normal"/>
        <w:ind w:hanging="0"/>
        <w:rPr/>
      </w:pPr>
      <w:r>
        <w:rPr/>
      </w:r>
    </w:p>
    <w:p>
      <w:pPr>
        <w:pStyle w:val="Normal"/>
        <w:ind w:hanging="0"/>
        <w:rPr/>
      </w:pPr>
      <w:r>
        <w:rPr/>
        <w:t>Nakon toga je potrebno vratiti se do vrha stabla a to se radi merge funkcijom. I ovde je radjeno “manevrisanje” pomocu posebnog subSize vektora koji sadrzi pomenute velicine podnizova, sa tim da je on promenljiv u toku koda kako bi algoritam radio u opstem slucaju.(iako ovo dodaje tehnicki na kasnjenju merenjem je ustanovljeno da je to zanemarljivo).</w:t>
      </w:r>
    </w:p>
    <w:p>
      <w:pPr>
        <w:pStyle w:val="Normal"/>
        <w:ind w:firstLine="720"/>
        <w:rPr/>
      </w:pPr>
      <w:r>
        <w:rPr/>
      </w:r>
    </w:p>
    <w:tbl>
      <w:tblPr>
        <w:tblW w:w="5000" w:type="pct"/>
        <w:jc w:val="left"/>
        <w:tblInd w:w="-5" w:type="dxa"/>
        <w:tblLayout w:type="fixed"/>
        <w:tblCellMar>
          <w:top w:w="55" w:type="dxa"/>
          <w:left w:w="55" w:type="dxa"/>
          <w:bottom w:w="55" w:type="dxa"/>
          <w:right w:w="55" w:type="dxa"/>
        </w:tblCellMar>
      </w:tblPr>
      <w:tblGrid>
        <w:gridCol w:w="3120"/>
        <w:gridCol w:w="3120"/>
        <w:gridCol w:w="3120"/>
      </w:tblGrid>
      <w:tr>
        <w:trPr/>
        <w:tc>
          <w:tcPr>
            <w:tcW w:w="3120" w:type="dxa"/>
            <w:tcBorders>
              <w:top w:val="single" w:sz="4" w:space="0" w:color="000000"/>
              <w:left w:val="single" w:sz="4" w:space="0" w:color="000000"/>
              <w:bottom w:val="single" w:sz="4" w:space="0" w:color="000000"/>
            </w:tcBorders>
          </w:tcPr>
          <w:p>
            <w:pPr>
              <w:pStyle w:val="TableContents"/>
              <w:widowControl w:val="false"/>
              <w:spacing w:before="80" w:after="120"/>
              <w:jc w:val="center"/>
              <w:rPr/>
            </w:pPr>
            <w:r>
              <w:rPr/>
              <w:t>Number of threads – 10M</w:t>
            </w:r>
          </w:p>
          <w:p>
            <w:pPr>
              <w:pStyle w:val="TableContents"/>
              <w:widowControl w:val="false"/>
              <w:spacing w:before="80" w:after="120"/>
              <w:jc w:val="center"/>
              <w:rPr/>
            </w:pPr>
            <w:r>
              <w:rPr/>
              <w:t>numbers</w:t>
            </w:r>
          </w:p>
        </w:tc>
        <w:tc>
          <w:tcPr>
            <w:tcW w:w="3120" w:type="dxa"/>
            <w:tcBorders>
              <w:top w:val="single" w:sz="4" w:space="0" w:color="000000"/>
              <w:left w:val="single" w:sz="4" w:space="0" w:color="000000"/>
              <w:bottom w:val="single" w:sz="4" w:space="0" w:color="000000"/>
            </w:tcBorders>
          </w:tcPr>
          <w:p>
            <w:pPr>
              <w:pStyle w:val="TableContents"/>
              <w:widowControl w:val="false"/>
              <w:spacing w:before="80" w:after="120"/>
              <w:jc w:val="center"/>
              <w:rPr/>
            </w:pPr>
            <w:r>
              <w:rPr/>
              <w:t>Execution time</w:t>
            </w:r>
          </w:p>
        </w:tc>
        <w:tc>
          <w:tcPr>
            <w:tcW w:w="3120"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before="80" w:after="120"/>
              <w:jc w:val="center"/>
              <w:rPr/>
            </w:pPr>
            <w:r>
              <w:rPr/>
              <w:t>Speed-Up</w:t>
            </w:r>
          </w:p>
        </w:tc>
      </w:tr>
      <w:tr>
        <w:trPr/>
        <w:tc>
          <w:tcPr>
            <w:tcW w:w="3120" w:type="dxa"/>
            <w:tcBorders>
              <w:left w:val="single" w:sz="4" w:space="0" w:color="000000"/>
              <w:bottom w:val="single" w:sz="4" w:space="0" w:color="000000"/>
            </w:tcBorders>
          </w:tcPr>
          <w:p>
            <w:pPr>
              <w:pStyle w:val="TableContents"/>
              <w:widowControl w:val="false"/>
              <w:spacing w:before="80" w:after="120"/>
              <w:jc w:val="center"/>
              <w:rPr/>
            </w:pPr>
            <w:r>
              <w:rPr/>
              <w:t>Sequential(Single) thread</w:t>
            </w:r>
          </w:p>
        </w:tc>
        <w:tc>
          <w:tcPr>
            <w:tcW w:w="3120" w:type="dxa"/>
            <w:tcBorders>
              <w:left w:val="single" w:sz="4" w:space="0" w:color="000000"/>
              <w:bottom w:val="single" w:sz="4" w:space="0" w:color="000000"/>
            </w:tcBorders>
          </w:tcPr>
          <w:p>
            <w:pPr>
              <w:pStyle w:val="TableContents"/>
              <w:widowControl w:val="false"/>
              <w:spacing w:before="80" w:after="120"/>
              <w:jc w:val="center"/>
              <w:rPr/>
            </w:pPr>
            <w:r>
              <w:rPr/>
            </w:r>
          </w:p>
        </w:tc>
        <w:tc>
          <w:tcPr>
            <w:tcW w:w="3120" w:type="dxa"/>
            <w:tcBorders>
              <w:left w:val="single" w:sz="4" w:space="0" w:color="000000"/>
              <w:bottom w:val="single" w:sz="4" w:space="0" w:color="000000"/>
              <w:right w:val="single" w:sz="4" w:space="0" w:color="000000"/>
            </w:tcBorders>
          </w:tcPr>
          <w:p>
            <w:pPr>
              <w:pStyle w:val="TableContents"/>
              <w:widowControl w:val="false"/>
              <w:spacing w:before="80" w:after="120"/>
              <w:jc w:val="center"/>
              <w:rPr/>
            </w:pPr>
            <w:r>
              <w:rPr/>
              <w:t>-</w:t>
            </w:r>
          </w:p>
        </w:tc>
      </w:tr>
      <w:tr>
        <w:trPr/>
        <w:tc>
          <w:tcPr>
            <w:tcW w:w="3120" w:type="dxa"/>
            <w:tcBorders>
              <w:left w:val="single" w:sz="4" w:space="0" w:color="000000"/>
              <w:bottom w:val="single" w:sz="4" w:space="0" w:color="000000"/>
            </w:tcBorders>
          </w:tcPr>
          <w:p>
            <w:pPr>
              <w:pStyle w:val="TableContents"/>
              <w:widowControl w:val="false"/>
              <w:spacing w:before="80" w:after="120"/>
              <w:jc w:val="center"/>
              <w:rPr/>
            </w:pPr>
            <w:r>
              <w:rPr/>
              <w:t>Parallel code – 2 threads</w:t>
            </w:r>
          </w:p>
        </w:tc>
        <w:tc>
          <w:tcPr>
            <w:tcW w:w="3120" w:type="dxa"/>
            <w:tcBorders>
              <w:left w:val="single" w:sz="4" w:space="0" w:color="000000"/>
              <w:bottom w:val="single" w:sz="4" w:space="0" w:color="000000"/>
            </w:tcBorders>
          </w:tcPr>
          <w:p>
            <w:pPr>
              <w:pStyle w:val="TableContents"/>
              <w:widowControl w:val="false"/>
              <w:spacing w:before="80" w:after="120"/>
              <w:jc w:val="center"/>
              <w:rPr/>
            </w:pPr>
            <w:r>
              <w:rPr/>
            </w:r>
          </w:p>
        </w:tc>
        <w:tc>
          <w:tcPr>
            <w:tcW w:w="3120" w:type="dxa"/>
            <w:tcBorders>
              <w:left w:val="single" w:sz="4" w:space="0" w:color="000000"/>
              <w:bottom w:val="single" w:sz="4" w:space="0" w:color="000000"/>
              <w:right w:val="single" w:sz="4" w:space="0" w:color="000000"/>
            </w:tcBorders>
          </w:tcPr>
          <w:p>
            <w:pPr>
              <w:pStyle w:val="TableContents"/>
              <w:widowControl w:val="false"/>
              <w:spacing w:before="80" w:after="120"/>
              <w:jc w:val="center"/>
              <w:rPr/>
            </w:pPr>
            <w:r>
              <w:rPr/>
            </w:r>
          </w:p>
        </w:tc>
      </w:tr>
      <w:tr>
        <w:trPr/>
        <w:tc>
          <w:tcPr>
            <w:tcW w:w="3120" w:type="dxa"/>
            <w:tcBorders>
              <w:left w:val="single" w:sz="4" w:space="0" w:color="000000"/>
              <w:bottom w:val="single" w:sz="4" w:space="0" w:color="000000"/>
            </w:tcBorders>
          </w:tcPr>
          <w:p>
            <w:pPr>
              <w:pStyle w:val="TableContents"/>
              <w:widowControl w:val="false"/>
              <w:spacing w:before="80" w:after="120"/>
              <w:jc w:val="center"/>
              <w:rPr/>
            </w:pPr>
            <w:r>
              <w:rPr/>
              <w:t>Parallel code – 3 threads</w:t>
            </w:r>
          </w:p>
        </w:tc>
        <w:tc>
          <w:tcPr>
            <w:tcW w:w="3120" w:type="dxa"/>
            <w:tcBorders>
              <w:left w:val="single" w:sz="4" w:space="0" w:color="000000"/>
              <w:bottom w:val="single" w:sz="4" w:space="0" w:color="000000"/>
            </w:tcBorders>
          </w:tcPr>
          <w:p>
            <w:pPr>
              <w:pStyle w:val="TableContents"/>
              <w:widowControl w:val="false"/>
              <w:spacing w:before="80" w:after="120"/>
              <w:jc w:val="center"/>
              <w:rPr/>
            </w:pPr>
            <w:r>
              <w:rPr/>
            </w:r>
          </w:p>
        </w:tc>
        <w:tc>
          <w:tcPr>
            <w:tcW w:w="3120" w:type="dxa"/>
            <w:tcBorders>
              <w:left w:val="single" w:sz="4" w:space="0" w:color="000000"/>
              <w:bottom w:val="single" w:sz="4" w:space="0" w:color="000000"/>
              <w:right w:val="single" w:sz="4" w:space="0" w:color="000000"/>
            </w:tcBorders>
          </w:tcPr>
          <w:p>
            <w:pPr>
              <w:pStyle w:val="TableContents"/>
              <w:widowControl w:val="false"/>
              <w:spacing w:before="80" w:after="120"/>
              <w:jc w:val="center"/>
              <w:rPr/>
            </w:pPr>
            <w:r>
              <w:rPr/>
            </w:r>
          </w:p>
        </w:tc>
      </w:tr>
      <w:tr>
        <w:trPr/>
        <w:tc>
          <w:tcPr>
            <w:tcW w:w="3120" w:type="dxa"/>
            <w:tcBorders>
              <w:left w:val="single" w:sz="4" w:space="0" w:color="000000"/>
              <w:bottom w:val="single" w:sz="4" w:space="0" w:color="000000"/>
            </w:tcBorders>
          </w:tcPr>
          <w:p>
            <w:pPr>
              <w:pStyle w:val="TableContents"/>
              <w:widowControl w:val="false"/>
              <w:spacing w:before="80" w:after="120"/>
              <w:jc w:val="center"/>
              <w:rPr/>
            </w:pPr>
            <w:r>
              <w:rPr/>
              <w:t>Parallel code – 4 threads</w:t>
            </w:r>
          </w:p>
        </w:tc>
        <w:tc>
          <w:tcPr>
            <w:tcW w:w="3120" w:type="dxa"/>
            <w:tcBorders>
              <w:left w:val="single" w:sz="4" w:space="0" w:color="000000"/>
              <w:bottom w:val="single" w:sz="4" w:space="0" w:color="000000"/>
            </w:tcBorders>
          </w:tcPr>
          <w:p>
            <w:pPr>
              <w:pStyle w:val="TableContents"/>
              <w:widowControl w:val="false"/>
              <w:spacing w:before="80" w:after="120"/>
              <w:jc w:val="center"/>
              <w:rPr/>
            </w:pPr>
            <w:r>
              <w:rPr/>
            </w:r>
          </w:p>
        </w:tc>
        <w:tc>
          <w:tcPr>
            <w:tcW w:w="3120" w:type="dxa"/>
            <w:tcBorders>
              <w:left w:val="single" w:sz="4" w:space="0" w:color="000000"/>
              <w:bottom w:val="single" w:sz="4" w:space="0" w:color="000000"/>
              <w:right w:val="single" w:sz="4" w:space="0" w:color="000000"/>
            </w:tcBorders>
          </w:tcPr>
          <w:p>
            <w:pPr>
              <w:pStyle w:val="TableContents"/>
              <w:widowControl w:val="false"/>
              <w:spacing w:before="80" w:after="120"/>
              <w:jc w:val="center"/>
              <w:rPr/>
            </w:pPr>
            <w:r>
              <w:rPr/>
            </w:r>
          </w:p>
        </w:tc>
      </w:tr>
    </w:tbl>
    <w:p>
      <w:pPr>
        <w:pStyle w:val="Normal"/>
        <w:ind w:firstLine="720"/>
        <w:rPr/>
      </w:pPr>
      <w:r>
        <w:rPr/>
      </w:r>
      <w:bookmarkStart w:id="0" w:name="_GoBack"/>
      <w:bookmarkStart w:id="1" w:name="_GoBack"/>
      <w:bookmarkEnd w:id="1"/>
    </w:p>
    <w:p>
      <w:pPr>
        <w:pStyle w:val="Normal"/>
        <w:rPr/>
      </w:pPr>
      <w:r>
        <w:rPr/>
      </w:r>
    </w:p>
    <w:p>
      <w:pPr>
        <w:pStyle w:val="Normal"/>
        <w:spacing w:before="80" w:after="120"/>
        <w:jc w:val="center"/>
        <w:rPr/>
      </w:pPr>
      <w:r>
        <w:rPr/>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64" w:before="80" w:after="12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7b7280"/>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7b7280"/>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Application>LibreOffice/7.3.7.2$Linux_X86_64 LibreOffice_project/30$Build-2</Application>
  <AppVersion>15.0000</AppVersion>
  <Pages>2</Pages>
  <Words>263</Words>
  <Characters>1347</Characters>
  <CharactersWithSpaces>1618</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2023-12-08T22:44:00Z</dcterms:created>
  <dc:creator>Pera</dc:creator>
  <dc:description/>
  <dc:language>en-US</dc:language>
  <cp:lastModifiedBy/>
  <dcterms:modified xsi:type="dcterms:W3CDTF">2024-01-04T17:00:29Z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