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14802" w14:textId="77777777" w:rsidR="002C79E6" w:rsidRPr="0027242D" w:rsidRDefault="002C79E6" w:rsidP="002C79E6">
      <w:pPr>
        <w:rPr>
          <w:rFonts w:cstheme="minorHAnsi"/>
          <w:szCs w:val="22"/>
        </w:rPr>
      </w:pPr>
    </w:p>
    <w:p w14:paraId="43344FEA" w14:textId="77777777" w:rsidR="002C79E6" w:rsidRPr="0027242D" w:rsidRDefault="002C79E6" w:rsidP="002C79E6">
      <w:pPr>
        <w:rPr>
          <w:rFonts w:cstheme="minorHAnsi"/>
          <w:szCs w:val="22"/>
        </w:rPr>
      </w:pPr>
    </w:p>
    <w:p w14:paraId="48EAA005" w14:textId="77777777" w:rsidR="002C79E6" w:rsidRPr="0027242D" w:rsidRDefault="002C79E6" w:rsidP="002C79E6">
      <w:pPr>
        <w:rPr>
          <w:rFonts w:cstheme="minorHAnsi"/>
          <w:szCs w:val="22"/>
        </w:rPr>
      </w:pPr>
    </w:p>
    <w:p w14:paraId="6C09BBC0" w14:textId="77777777" w:rsidR="002C79E6" w:rsidRPr="0027242D" w:rsidRDefault="002C79E6" w:rsidP="002C79E6">
      <w:pPr>
        <w:rPr>
          <w:rFonts w:cstheme="minorHAnsi"/>
          <w:szCs w:val="22"/>
        </w:rPr>
      </w:pPr>
    </w:p>
    <w:p w14:paraId="4C74B015" w14:textId="77777777" w:rsidR="002C79E6" w:rsidRPr="0027242D" w:rsidRDefault="002C79E6" w:rsidP="002C79E6">
      <w:pPr>
        <w:rPr>
          <w:rFonts w:cstheme="minorHAnsi"/>
          <w:szCs w:val="22"/>
        </w:rPr>
      </w:pPr>
    </w:p>
    <w:p w14:paraId="3393EEDF" w14:textId="77777777" w:rsidR="00D700AA" w:rsidRPr="00D700AA" w:rsidRDefault="00000000" w:rsidP="00D700AA">
      <w:pPr>
        <w:pStyle w:val="Subtitle"/>
        <w:rPr>
          <w:rFonts w:eastAsiaTheme="majorEastAsia" w:cstheme="minorHAnsi"/>
          <w:b/>
        </w:rPr>
      </w:pPr>
      <w:bookmarkStart w:id="0" w:name="_Hlk156475912"/>
      <w:r w:rsidRPr="00D700AA">
        <w:rPr>
          <w:rFonts w:eastAsiaTheme="majorEastAsia" w:cstheme="minorHAnsi"/>
          <w:b/>
        </w:rPr>
        <w:t>D2</w:t>
      </w:r>
      <w:r w:rsidR="00CF4F83">
        <w:rPr>
          <w:rFonts w:eastAsiaTheme="majorEastAsia" w:cstheme="minorHAnsi"/>
          <w:b/>
        </w:rPr>
        <w:t>12</w:t>
      </w:r>
      <w:r w:rsidRPr="00D700AA">
        <w:rPr>
          <w:rFonts w:eastAsiaTheme="majorEastAsia" w:cstheme="minorHAnsi"/>
          <w:b/>
        </w:rPr>
        <w:t xml:space="preserve"> Data Mining </w:t>
      </w:r>
      <w:r w:rsidR="00CF4F83">
        <w:rPr>
          <w:rFonts w:eastAsiaTheme="majorEastAsia" w:cstheme="minorHAnsi"/>
          <w:b/>
        </w:rPr>
        <w:t>II</w:t>
      </w:r>
    </w:p>
    <w:p w14:paraId="4D3FA14D" w14:textId="0AA667E1" w:rsidR="201D26C8" w:rsidRPr="00C43620" w:rsidRDefault="00000000" w:rsidP="00C43620">
      <w:pPr>
        <w:pStyle w:val="Subtitle"/>
        <w:rPr>
          <w:rFonts w:eastAsiaTheme="majorEastAsia" w:cstheme="minorHAnsi"/>
          <w:b/>
        </w:rPr>
      </w:pPr>
      <w:r>
        <w:rPr>
          <w:rFonts w:eastAsiaTheme="majorEastAsia" w:cstheme="minorHAnsi"/>
          <w:b/>
        </w:rPr>
        <w:t xml:space="preserve">Task </w:t>
      </w:r>
      <w:r w:rsidR="00544118">
        <w:rPr>
          <w:rFonts w:eastAsiaTheme="majorEastAsia" w:cstheme="minorHAnsi"/>
          <w:b/>
        </w:rPr>
        <w:t>3</w:t>
      </w:r>
      <w:r>
        <w:rPr>
          <w:rFonts w:eastAsiaTheme="majorEastAsia" w:cstheme="minorHAnsi"/>
          <w:b/>
        </w:rPr>
        <w:t xml:space="preserve">: </w:t>
      </w:r>
      <w:bookmarkEnd w:id="0"/>
      <w:r w:rsidR="00544118">
        <w:rPr>
          <w:rFonts w:eastAsiaTheme="majorEastAsia" w:cstheme="minorHAnsi"/>
          <w:b/>
        </w:rPr>
        <w:t>Market Basket Analysis</w:t>
      </w:r>
    </w:p>
    <w:p w14:paraId="1D1BDAF8" w14:textId="77777777" w:rsidR="00A417C1" w:rsidRPr="0027242D" w:rsidRDefault="00000000" w:rsidP="00FE29BE">
      <w:pPr>
        <w:pStyle w:val="Subtitle"/>
        <w:rPr>
          <w:rFonts w:cstheme="minorHAnsi"/>
        </w:rPr>
      </w:pPr>
      <w:r w:rsidRPr="0027242D">
        <w:rPr>
          <w:rFonts w:cstheme="minorHAnsi"/>
        </w:rPr>
        <w:t>Petra I Bier</w:t>
      </w:r>
    </w:p>
    <w:p w14:paraId="50AC2752" w14:textId="77777777" w:rsidR="008B1CE6" w:rsidRDefault="00000000" w:rsidP="00FE29BE">
      <w:pPr>
        <w:pStyle w:val="Subtitle"/>
        <w:rPr>
          <w:rFonts w:cstheme="minorHAnsi"/>
        </w:rPr>
      </w:pPr>
      <w:r w:rsidRPr="0027242D">
        <w:rPr>
          <w:rFonts w:cstheme="minorHAnsi"/>
        </w:rPr>
        <w:t>Western Governors University</w:t>
      </w:r>
    </w:p>
    <w:p w14:paraId="776D5CB6" w14:textId="5A534F51" w:rsidR="00BF6917" w:rsidRDefault="00000000" w:rsidP="008B1CE6">
      <w:pPr>
        <w:pStyle w:val="Subtitle"/>
        <w:rPr>
          <w:rFonts w:cstheme="minorHAnsi"/>
        </w:rPr>
      </w:pPr>
      <w:r w:rsidRPr="00BF6917">
        <w:rPr>
          <w:rFonts w:cstheme="minorHAnsi"/>
        </w:rPr>
        <w:t>D2</w:t>
      </w:r>
      <w:r w:rsidR="00067A2B">
        <w:rPr>
          <w:rFonts w:cstheme="minorHAnsi"/>
        </w:rPr>
        <w:t>12</w:t>
      </w:r>
      <w:r w:rsidRPr="00BF6917">
        <w:rPr>
          <w:rFonts w:cstheme="minorHAnsi"/>
        </w:rPr>
        <w:t xml:space="preserve"> Data Mining </w:t>
      </w:r>
      <w:r w:rsidR="006C72CE">
        <w:rPr>
          <w:rFonts w:cstheme="minorHAnsi"/>
        </w:rPr>
        <w:t>II</w:t>
      </w:r>
    </w:p>
    <w:p w14:paraId="398AAFD9" w14:textId="2D2EDDA6" w:rsidR="00065152" w:rsidRPr="0027242D" w:rsidRDefault="00000000" w:rsidP="008B1CE6">
      <w:pPr>
        <w:pStyle w:val="Subtitle"/>
        <w:rPr>
          <w:rFonts w:cstheme="minorHAnsi"/>
        </w:rPr>
      </w:pPr>
      <w:r>
        <w:rPr>
          <w:rFonts w:cstheme="minorHAnsi"/>
        </w:rPr>
        <w:t>December 1</w:t>
      </w:r>
      <w:r w:rsidR="000D67A6">
        <w:rPr>
          <w:rFonts w:cstheme="minorHAnsi"/>
        </w:rPr>
        <w:t>6</w:t>
      </w:r>
      <w:r w:rsidR="00D37C76">
        <w:rPr>
          <w:rFonts w:cstheme="minorHAnsi"/>
        </w:rPr>
        <w:t>, 2024</w:t>
      </w:r>
    </w:p>
    <w:p w14:paraId="1888E9E2" w14:textId="77777777" w:rsidR="002C79E6" w:rsidRPr="0027242D" w:rsidRDefault="00000000" w:rsidP="00FE29BE">
      <w:pPr>
        <w:pStyle w:val="Subtitle"/>
        <w:rPr>
          <w:rFonts w:cstheme="minorHAnsi"/>
        </w:rPr>
      </w:pPr>
      <w:r w:rsidRPr="008471B7">
        <w:rPr>
          <w:rFonts w:cstheme="minorHAnsi"/>
        </w:rPr>
        <w:t xml:space="preserve">Dr. </w:t>
      </w:r>
      <w:r w:rsidR="006C72CE">
        <w:rPr>
          <w:rFonts w:cstheme="minorHAnsi"/>
        </w:rPr>
        <w:t>Kesselly Kamara</w:t>
      </w:r>
      <w:r w:rsidR="001D1724" w:rsidRPr="0027242D">
        <w:rPr>
          <w:rFonts w:cstheme="minorHAnsi"/>
        </w:rPr>
        <w:t xml:space="preserve"> PhD</w:t>
      </w:r>
    </w:p>
    <w:p w14:paraId="5781329B" w14:textId="77777777" w:rsidR="201D26C8" w:rsidRPr="0027242D" w:rsidRDefault="201D26C8" w:rsidP="002C79E6">
      <w:pPr>
        <w:pStyle w:val="Subtitle"/>
        <w:rPr>
          <w:rFonts w:cstheme="minorHAnsi"/>
        </w:rPr>
      </w:pPr>
    </w:p>
    <w:p w14:paraId="127F444B" w14:textId="77777777" w:rsidR="201D26C8" w:rsidRPr="0027242D" w:rsidRDefault="201D26C8" w:rsidP="014CA2B6">
      <w:pPr>
        <w:pStyle w:val="Title2"/>
        <w:rPr>
          <w:rFonts w:eastAsia="Calibri" w:cstheme="minorHAnsi"/>
          <w:szCs w:val="22"/>
        </w:rPr>
      </w:pPr>
    </w:p>
    <w:p w14:paraId="376BBEDF" w14:textId="77777777" w:rsidR="201D26C8" w:rsidRPr="0027242D" w:rsidRDefault="201D26C8" w:rsidP="014CA2B6">
      <w:pPr>
        <w:pStyle w:val="Title2"/>
        <w:rPr>
          <w:rFonts w:eastAsia="Calibri" w:cstheme="minorHAnsi"/>
          <w:szCs w:val="22"/>
        </w:rPr>
      </w:pPr>
    </w:p>
    <w:p w14:paraId="3B8651BF" w14:textId="77777777" w:rsidR="201D26C8" w:rsidRPr="0027242D" w:rsidRDefault="201D26C8" w:rsidP="014CA2B6">
      <w:pPr>
        <w:pStyle w:val="Title2"/>
        <w:rPr>
          <w:rFonts w:eastAsia="Calibri" w:cstheme="minorHAnsi"/>
          <w:szCs w:val="22"/>
        </w:rPr>
      </w:pPr>
    </w:p>
    <w:p w14:paraId="2AFAD2F9" w14:textId="77777777" w:rsidR="201D26C8" w:rsidRPr="0027242D" w:rsidRDefault="201D26C8" w:rsidP="014CA2B6">
      <w:pPr>
        <w:pStyle w:val="Title2"/>
        <w:rPr>
          <w:rFonts w:eastAsia="Calibri" w:cstheme="minorHAnsi"/>
          <w:szCs w:val="22"/>
        </w:rPr>
      </w:pPr>
    </w:p>
    <w:p w14:paraId="737C51FA" w14:textId="77777777" w:rsidR="201D26C8" w:rsidRPr="0027242D" w:rsidRDefault="201D26C8" w:rsidP="014CA2B6">
      <w:pPr>
        <w:pStyle w:val="Title2"/>
        <w:rPr>
          <w:rFonts w:eastAsia="Calibri" w:cstheme="minorHAnsi"/>
          <w:szCs w:val="22"/>
        </w:rPr>
      </w:pPr>
    </w:p>
    <w:p w14:paraId="0361D484" w14:textId="77777777" w:rsidR="201D26C8" w:rsidRPr="0027242D" w:rsidRDefault="201D26C8" w:rsidP="00113B01">
      <w:pPr>
        <w:pStyle w:val="Title2"/>
        <w:jc w:val="left"/>
        <w:rPr>
          <w:rFonts w:eastAsia="Calibri" w:cstheme="minorHAnsi"/>
          <w:szCs w:val="22"/>
        </w:rPr>
      </w:pPr>
    </w:p>
    <w:p w14:paraId="5B22869F" w14:textId="77777777" w:rsidR="201D26C8" w:rsidRPr="0027242D" w:rsidRDefault="201D26C8" w:rsidP="014CA2B6">
      <w:pPr>
        <w:pStyle w:val="Title2"/>
        <w:rPr>
          <w:rFonts w:eastAsia="Calibri" w:cstheme="minorHAnsi"/>
          <w:szCs w:val="22"/>
        </w:rPr>
      </w:pPr>
    </w:p>
    <w:p w14:paraId="56936437" w14:textId="77777777" w:rsidR="000D4642" w:rsidRPr="0027242D" w:rsidRDefault="00000000">
      <w:pPr>
        <w:rPr>
          <w:rFonts w:eastAsia="Calibri" w:cstheme="minorHAnsi"/>
          <w:szCs w:val="22"/>
        </w:rPr>
      </w:pPr>
      <w:r w:rsidRPr="0027242D">
        <w:rPr>
          <w:rFonts w:eastAsia="Calibri" w:cstheme="minorHAnsi"/>
          <w:szCs w:val="22"/>
        </w:rPr>
        <w:br w:type="page"/>
      </w:r>
    </w:p>
    <w:p w14:paraId="6F7885BE" w14:textId="77777777" w:rsidR="00C43620" w:rsidRPr="00D700AA" w:rsidRDefault="00000000" w:rsidP="00C43620">
      <w:pPr>
        <w:pStyle w:val="Subtitle"/>
        <w:rPr>
          <w:rFonts w:eastAsiaTheme="majorEastAsia" w:cstheme="minorHAnsi"/>
          <w:b/>
        </w:rPr>
      </w:pPr>
      <w:r w:rsidRPr="00D700AA">
        <w:rPr>
          <w:rFonts w:eastAsiaTheme="majorEastAsia" w:cstheme="minorHAnsi"/>
          <w:b/>
        </w:rPr>
        <w:lastRenderedPageBreak/>
        <w:t>D2</w:t>
      </w:r>
      <w:r w:rsidR="00DA439C">
        <w:rPr>
          <w:rFonts w:eastAsiaTheme="majorEastAsia" w:cstheme="minorHAnsi"/>
          <w:b/>
        </w:rPr>
        <w:t>12</w:t>
      </w:r>
      <w:r w:rsidRPr="00D700AA">
        <w:rPr>
          <w:rFonts w:eastAsiaTheme="majorEastAsia" w:cstheme="minorHAnsi"/>
          <w:b/>
        </w:rPr>
        <w:t xml:space="preserve"> Data Mining </w:t>
      </w:r>
      <w:r w:rsidR="00DA439C">
        <w:rPr>
          <w:rFonts w:eastAsiaTheme="majorEastAsia" w:cstheme="minorHAnsi"/>
          <w:b/>
        </w:rPr>
        <w:t>II</w:t>
      </w:r>
    </w:p>
    <w:p w14:paraId="7DAFBC36" w14:textId="0BA9B51E" w:rsidR="00987B09" w:rsidRDefault="00000000" w:rsidP="00EC20A3">
      <w:pPr>
        <w:pStyle w:val="Subtitle"/>
        <w:rPr>
          <w:rFonts w:eastAsiaTheme="majorEastAsia" w:cstheme="minorHAnsi"/>
          <w:b/>
        </w:rPr>
      </w:pPr>
      <w:r>
        <w:rPr>
          <w:rFonts w:eastAsiaTheme="majorEastAsia" w:cstheme="minorHAnsi"/>
          <w:b/>
        </w:rPr>
        <w:t xml:space="preserve">Task </w:t>
      </w:r>
      <w:r w:rsidR="00404F8B">
        <w:rPr>
          <w:rFonts w:eastAsiaTheme="majorEastAsia" w:cstheme="minorHAnsi"/>
          <w:b/>
        </w:rPr>
        <w:t>3</w:t>
      </w:r>
      <w:r w:rsidR="0015220E">
        <w:rPr>
          <w:rFonts w:eastAsiaTheme="majorEastAsia" w:cstheme="minorHAnsi"/>
          <w:b/>
        </w:rPr>
        <w:t xml:space="preserve">: </w:t>
      </w:r>
      <w:r w:rsidR="00404F8B">
        <w:rPr>
          <w:rFonts w:eastAsiaTheme="majorEastAsia" w:cstheme="minorHAnsi"/>
          <w:b/>
        </w:rPr>
        <w:t>Market Basket Analysis</w:t>
      </w:r>
    </w:p>
    <w:p w14:paraId="57493977" w14:textId="77777777" w:rsidR="00284E40" w:rsidRPr="00284E40" w:rsidRDefault="00284E40" w:rsidP="00284E40"/>
    <w:p w14:paraId="59D45CED" w14:textId="77777777" w:rsidR="003C49BE" w:rsidRDefault="00000000" w:rsidP="003C49BE">
      <w:pPr>
        <w:ind w:firstLine="0"/>
        <w:rPr>
          <w:rFonts w:asciiTheme="majorHAnsi" w:hAnsiTheme="majorHAnsi" w:cstheme="majorHAnsi"/>
          <w:b/>
          <w:bCs/>
          <w:sz w:val="24"/>
        </w:rPr>
      </w:pPr>
      <w:r>
        <w:rPr>
          <w:rFonts w:asciiTheme="majorHAnsi" w:hAnsiTheme="majorHAnsi" w:cstheme="majorHAnsi"/>
          <w:b/>
          <w:bCs/>
          <w:sz w:val="24"/>
        </w:rPr>
        <w:t xml:space="preserve">Part </w:t>
      </w:r>
      <w:r w:rsidR="00D551BA">
        <w:rPr>
          <w:rFonts w:asciiTheme="majorHAnsi" w:hAnsiTheme="majorHAnsi" w:cstheme="majorHAnsi"/>
          <w:b/>
          <w:bCs/>
          <w:sz w:val="24"/>
        </w:rPr>
        <w:t>I</w:t>
      </w:r>
      <w:r w:rsidR="00987B09">
        <w:rPr>
          <w:rFonts w:asciiTheme="majorHAnsi" w:hAnsiTheme="majorHAnsi" w:cstheme="majorHAnsi"/>
          <w:b/>
          <w:bCs/>
          <w:sz w:val="24"/>
        </w:rPr>
        <w:t>: Question</w:t>
      </w:r>
    </w:p>
    <w:p w14:paraId="42FDCCEF" w14:textId="77777777" w:rsidR="00C8042E" w:rsidRDefault="00000000" w:rsidP="003C56EC">
      <w:pPr>
        <w:spacing w:line="360" w:lineRule="auto"/>
        <w:ind w:firstLine="0"/>
        <w:rPr>
          <w:rFonts w:asciiTheme="majorHAnsi" w:hAnsiTheme="majorHAnsi" w:cstheme="majorHAnsi"/>
          <w:sz w:val="24"/>
        </w:rPr>
      </w:pPr>
      <w:r w:rsidRPr="00E76766">
        <w:rPr>
          <w:rFonts w:asciiTheme="majorHAnsi" w:hAnsiTheme="majorHAnsi" w:cstheme="majorHAnsi"/>
          <w:sz w:val="24"/>
        </w:rPr>
        <w:t>A</w:t>
      </w:r>
      <w:r w:rsidR="006C72BD">
        <w:rPr>
          <w:rFonts w:asciiTheme="majorHAnsi" w:hAnsiTheme="majorHAnsi" w:cstheme="majorHAnsi"/>
          <w:sz w:val="24"/>
        </w:rPr>
        <w:t xml:space="preserve"> :</w:t>
      </w:r>
      <w:r w:rsidR="00E7549A" w:rsidRPr="00E76766">
        <w:rPr>
          <w:rFonts w:asciiTheme="majorHAnsi" w:hAnsiTheme="majorHAnsi" w:cstheme="majorHAnsi"/>
          <w:sz w:val="24"/>
        </w:rPr>
        <w:t xml:space="preserve"> </w:t>
      </w:r>
    </w:p>
    <w:p w14:paraId="623ED5F0" w14:textId="6A5168B2" w:rsidR="00A87130" w:rsidRDefault="00000000" w:rsidP="003C56EC">
      <w:pPr>
        <w:spacing w:line="360" w:lineRule="auto"/>
        <w:ind w:firstLine="0"/>
        <w:rPr>
          <w:rFonts w:cstheme="minorHAnsi"/>
          <w:szCs w:val="22"/>
        </w:rPr>
      </w:pPr>
      <w:r>
        <w:rPr>
          <w:rFonts w:cstheme="minorHAnsi"/>
          <w:szCs w:val="22"/>
        </w:rPr>
        <w:tab/>
      </w:r>
      <w:r w:rsidR="006C72BD" w:rsidRPr="00B949AE">
        <w:rPr>
          <w:rFonts w:cstheme="minorHAnsi"/>
          <w:color w:val="auto"/>
          <w:szCs w:val="22"/>
        </w:rPr>
        <w:t>A1:</w:t>
      </w:r>
      <w:r w:rsidRPr="00B949AE">
        <w:rPr>
          <w:rFonts w:cstheme="minorHAnsi"/>
          <w:color w:val="auto"/>
          <w:szCs w:val="22"/>
        </w:rPr>
        <w:t xml:space="preserve"> </w:t>
      </w:r>
      <w:r w:rsidRPr="000F1A2C">
        <w:rPr>
          <w:rFonts w:cstheme="minorHAnsi"/>
          <w:szCs w:val="22"/>
        </w:rPr>
        <w:t>Question</w:t>
      </w:r>
    </w:p>
    <w:p w14:paraId="552E067C" w14:textId="21296852" w:rsidR="00404F8B" w:rsidRDefault="00000000" w:rsidP="003C56EC">
      <w:pPr>
        <w:spacing w:line="360" w:lineRule="auto"/>
        <w:ind w:firstLine="0"/>
        <w:rPr>
          <w:rFonts w:cstheme="minorHAnsi"/>
          <w:szCs w:val="22"/>
        </w:rPr>
      </w:pPr>
      <w:r>
        <w:rPr>
          <w:rFonts w:cstheme="minorHAnsi"/>
          <w:szCs w:val="22"/>
        </w:rPr>
        <w:tab/>
      </w:r>
      <w:r w:rsidRPr="00404F8B">
        <w:rPr>
          <w:rFonts w:cstheme="minorHAnsi"/>
          <w:szCs w:val="22"/>
        </w:rPr>
        <w:t xml:space="preserve">Which medications should be </w:t>
      </w:r>
      <w:r>
        <w:rPr>
          <w:rFonts w:cstheme="minorHAnsi"/>
          <w:szCs w:val="22"/>
        </w:rPr>
        <w:t xml:space="preserve">located </w:t>
      </w:r>
      <w:r w:rsidRPr="00404F8B">
        <w:rPr>
          <w:rFonts w:cstheme="minorHAnsi"/>
          <w:szCs w:val="22"/>
        </w:rPr>
        <w:t xml:space="preserve">in </w:t>
      </w:r>
      <w:r>
        <w:rPr>
          <w:rFonts w:cstheme="minorHAnsi"/>
          <w:szCs w:val="22"/>
        </w:rPr>
        <w:t>the automatic medication dispenser (</w:t>
      </w:r>
      <w:r w:rsidR="00326F18">
        <w:rPr>
          <w:rFonts w:cstheme="minorHAnsi"/>
          <w:szCs w:val="22"/>
        </w:rPr>
        <w:t xml:space="preserve">Pyxis) </w:t>
      </w:r>
      <w:r w:rsidR="00326F18" w:rsidRPr="00404F8B">
        <w:rPr>
          <w:rFonts w:cstheme="minorHAnsi"/>
          <w:szCs w:val="22"/>
        </w:rPr>
        <w:t>based</w:t>
      </w:r>
      <w:r w:rsidRPr="00404F8B">
        <w:rPr>
          <w:rFonts w:cstheme="minorHAnsi"/>
          <w:szCs w:val="22"/>
        </w:rPr>
        <w:t xml:space="preserve"> on their </w:t>
      </w:r>
      <w:r>
        <w:rPr>
          <w:rFonts w:cstheme="minorHAnsi"/>
          <w:szCs w:val="22"/>
        </w:rPr>
        <w:t>historical incidence</w:t>
      </w:r>
      <w:r w:rsidRPr="00404F8B">
        <w:rPr>
          <w:rFonts w:cstheme="minorHAnsi"/>
          <w:szCs w:val="22"/>
        </w:rPr>
        <w:t xml:space="preserve"> of being prescribed together to improve medication availability </w:t>
      </w:r>
      <w:r>
        <w:rPr>
          <w:rFonts w:cstheme="minorHAnsi"/>
          <w:szCs w:val="22"/>
        </w:rPr>
        <w:t>and</w:t>
      </w:r>
      <w:r w:rsidRPr="00404F8B">
        <w:rPr>
          <w:rFonts w:cstheme="minorHAnsi"/>
          <w:szCs w:val="22"/>
        </w:rPr>
        <w:t xml:space="preserve"> inventory management?</w:t>
      </w:r>
      <w:r w:rsidR="000D67A6">
        <w:rPr>
          <w:rFonts w:cstheme="minorHAnsi"/>
          <w:szCs w:val="22"/>
        </w:rPr>
        <w:t xml:space="preserve"> </w:t>
      </w:r>
    </w:p>
    <w:p w14:paraId="1FF4C298" w14:textId="77777777" w:rsidR="00326F18" w:rsidRPr="00B949AE" w:rsidRDefault="00326F18" w:rsidP="003C56EC">
      <w:pPr>
        <w:spacing w:line="360" w:lineRule="auto"/>
        <w:ind w:firstLine="0"/>
        <w:rPr>
          <w:rFonts w:asciiTheme="majorHAnsi" w:hAnsiTheme="majorHAnsi" w:cstheme="majorHAnsi"/>
          <w:szCs w:val="22"/>
        </w:rPr>
      </w:pPr>
    </w:p>
    <w:p w14:paraId="1FA23567" w14:textId="77777777" w:rsidR="004F5125" w:rsidRDefault="00000000" w:rsidP="00923809">
      <w:pPr>
        <w:spacing w:line="360" w:lineRule="auto"/>
        <w:rPr>
          <w:rFonts w:asciiTheme="majorHAnsi" w:hAnsiTheme="majorHAnsi" w:cstheme="majorHAnsi"/>
          <w:color w:val="auto"/>
          <w:szCs w:val="22"/>
        </w:rPr>
      </w:pPr>
      <w:r w:rsidRPr="00B949AE">
        <w:rPr>
          <w:rFonts w:asciiTheme="majorHAnsi" w:hAnsiTheme="majorHAnsi" w:cstheme="majorHAnsi"/>
          <w:color w:val="auto"/>
          <w:szCs w:val="22"/>
        </w:rPr>
        <w:t>A2:</w:t>
      </w:r>
      <w:r w:rsidR="00C8042E" w:rsidRPr="00B949AE">
        <w:rPr>
          <w:rFonts w:asciiTheme="majorHAnsi" w:hAnsiTheme="majorHAnsi" w:cstheme="majorHAnsi"/>
          <w:color w:val="auto"/>
          <w:szCs w:val="22"/>
        </w:rPr>
        <w:t xml:space="preserve"> </w:t>
      </w:r>
      <w:r w:rsidR="00C8042E" w:rsidRPr="000F1A2C">
        <w:rPr>
          <w:rFonts w:asciiTheme="majorHAnsi" w:hAnsiTheme="majorHAnsi" w:cstheme="majorHAnsi"/>
          <w:szCs w:val="22"/>
        </w:rPr>
        <w:t>Goal</w:t>
      </w:r>
    </w:p>
    <w:p w14:paraId="2E120658" w14:textId="317B9EE5" w:rsidR="00404F8B" w:rsidRPr="00B949AE" w:rsidRDefault="00000000" w:rsidP="00404F8B">
      <w:pPr>
        <w:spacing w:line="360" w:lineRule="auto"/>
        <w:rPr>
          <w:rFonts w:cstheme="minorHAnsi"/>
          <w:szCs w:val="22"/>
        </w:rPr>
      </w:pPr>
      <w:r>
        <w:rPr>
          <w:rFonts w:cstheme="minorHAnsi"/>
          <w:szCs w:val="22"/>
        </w:rPr>
        <w:t>As medication costs</w:t>
      </w:r>
      <w:r w:rsidR="00EF2A72" w:rsidRPr="00B949AE">
        <w:rPr>
          <w:rFonts w:cstheme="minorHAnsi"/>
          <w:szCs w:val="22"/>
        </w:rPr>
        <w:t xml:space="preserve"> </w:t>
      </w:r>
      <w:r>
        <w:rPr>
          <w:rFonts w:cstheme="minorHAnsi"/>
          <w:szCs w:val="22"/>
        </w:rPr>
        <w:t xml:space="preserve">rise for patients and insurance companies, thorough data analysis is needed to discover patterns and trends in prescription and inventory control of medications to reduce costs and prevent waste. Based on the </w:t>
      </w:r>
      <w:r w:rsidR="00CC7B53">
        <w:rPr>
          <w:rFonts w:cstheme="minorHAnsi"/>
          <w:szCs w:val="22"/>
        </w:rPr>
        <w:t>analysis results</w:t>
      </w:r>
      <w:r>
        <w:rPr>
          <w:rFonts w:cstheme="minorHAnsi"/>
          <w:szCs w:val="22"/>
        </w:rPr>
        <w:t>, workflows could be developed to reduce the time hospital staff need to obtain frequently prescribed medications and reduce the number of expired medicines by decreasing the inventory for specific medications</w:t>
      </w:r>
      <w:r w:rsidRPr="00B949AE">
        <w:rPr>
          <w:rFonts w:cstheme="minorHAnsi"/>
          <w:szCs w:val="22"/>
        </w:rPr>
        <w:t>.</w:t>
      </w:r>
      <w:r>
        <w:rPr>
          <w:rFonts w:cstheme="minorHAnsi"/>
          <w:szCs w:val="22"/>
        </w:rPr>
        <w:t xml:space="preserve"> </w:t>
      </w:r>
      <w:r w:rsidRPr="00404F8B">
        <w:rPr>
          <w:rFonts w:cstheme="minorHAnsi"/>
          <w:szCs w:val="22"/>
        </w:rPr>
        <w:t>The goal of this Market Basket Analysis</w:t>
      </w:r>
      <w:r>
        <w:rPr>
          <w:rFonts w:cstheme="minorHAnsi"/>
          <w:szCs w:val="22"/>
        </w:rPr>
        <w:t xml:space="preserve"> (MBA)</w:t>
      </w:r>
      <w:r w:rsidRPr="00404F8B">
        <w:rPr>
          <w:rFonts w:cstheme="minorHAnsi"/>
          <w:szCs w:val="22"/>
        </w:rPr>
        <w:t xml:space="preserve"> is to identify medication combinations that are prescribed together with a support of </w:t>
      </w:r>
      <w:r w:rsidR="00CC7B53">
        <w:rPr>
          <w:rFonts w:cstheme="minorHAnsi"/>
          <w:szCs w:val="22"/>
        </w:rPr>
        <w:t>0.03</w:t>
      </w:r>
      <w:r w:rsidRPr="00404F8B">
        <w:rPr>
          <w:rFonts w:cstheme="minorHAnsi"/>
          <w:szCs w:val="22"/>
        </w:rPr>
        <w:t xml:space="preserve"> </w:t>
      </w:r>
      <w:r>
        <w:rPr>
          <w:rFonts w:cstheme="minorHAnsi"/>
          <w:szCs w:val="22"/>
        </w:rPr>
        <w:t xml:space="preserve">or greater and a lift metric of </w:t>
      </w:r>
      <w:r w:rsidR="00CC7B53">
        <w:rPr>
          <w:rFonts w:cstheme="minorHAnsi"/>
          <w:szCs w:val="22"/>
        </w:rPr>
        <w:t>greater than one</w:t>
      </w:r>
      <w:r w:rsidRPr="00404F8B">
        <w:rPr>
          <w:rFonts w:cstheme="minorHAnsi"/>
          <w:szCs w:val="22"/>
        </w:rPr>
        <w:t xml:space="preserve"> to improve Pyxis medication </w:t>
      </w:r>
      <w:r>
        <w:rPr>
          <w:rFonts w:cstheme="minorHAnsi"/>
          <w:szCs w:val="22"/>
        </w:rPr>
        <w:t xml:space="preserve">stocking to </w:t>
      </w:r>
      <w:r w:rsidRPr="00404F8B">
        <w:rPr>
          <w:rFonts w:cstheme="minorHAnsi"/>
          <w:szCs w:val="22"/>
        </w:rPr>
        <w:t>decrease staff retrieval time</w:t>
      </w:r>
      <w:r>
        <w:rPr>
          <w:rFonts w:cstheme="minorHAnsi"/>
          <w:szCs w:val="22"/>
        </w:rPr>
        <w:t xml:space="preserve"> and medication expiration rates.</w:t>
      </w:r>
    </w:p>
    <w:p w14:paraId="43B69C73" w14:textId="77777777" w:rsidR="00DA1E2D" w:rsidRDefault="00DA1E2D" w:rsidP="00806A4F">
      <w:pPr>
        <w:spacing w:line="360" w:lineRule="auto"/>
        <w:ind w:firstLine="0"/>
        <w:rPr>
          <w:rFonts w:cstheme="minorHAnsi"/>
          <w:szCs w:val="22"/>
        </w:rPr>
      </w:pPr>
    </w:p>
    <w:p w14:paraId="4F9CC6DC" w14:textId="6B727522" w:rsidR="005A3687" w:rsidRDefault="00000000" w:rsidP="003C56EC">
      <w:pPr>
        <w:spacing w:line="360" w:lineRule="auto"/>
        <w:ind w:firstLine="0"/>
        <w:rPr>
          <w:rFonts w:asciiTheme="majorHAnsi" w:hAnsiTheme="majorHAnsi" w:cstheme="majorHAnsi"/>
          <w:b/>
          <w:bCs/>
          <w:sz w:val="24"/>
        </w:rPr>
      </w:pPr>
      <w:r>
        <w:rPr>
          <w:rFonts w:asciiTheme="majorHAnsi" w:hAnsiTheme="majorHAnsi" w:cstheme="majorHAnsi"/>
          <w:b/>
          <w:bCs/>
          <w:sz w:val="24"/>
        </w:rPr>
        <w:t>Part</w:t>
      </w:r>
      <w:r w:rsidR="008C3D9F">
        <w:rPr>
          <w:rFonts w:asciiTheme="majorHAnsi" w:hAnsiTheme="majorHAnsi" w:cstheme="majorHAnsi"/>
          <w:b/>
          <w:bCs/>
          <w:sz w:val="24"/>
        </w:rPr>
        <w:t xml:space="preserve"> II</w:t>
      </w:r>
      <w:r w:rsidR="00C63615">
        <w:rPr>
          <w:rFonts w:asciiTheme="majorHAnsi" w:hAnsiTheme="majorHAnsi" w:cstheme="majorHAnsi"/>
          <w:b/>
          <w:bCs/>
          <w:sz w:val="24"/>
        </w:rPr>
        <w:t xml:space="preserve"> </w:t>
      </w:r>
      <w:r w:rsidR="00404F8B">
        <w:rPr>
          <w:rFonts w:asciiTheme="majorHAnsi" w:hAnsiTheme="majorHAnsi" w:cstheme="majorHAnsi"/>
          <w:b/>
          <w:bCs/>
          <w:sz w:val="24"/>
        </w:rPr>
        <w:t>Justification</w:t>
      </w:r>
    </w:p>
    <w:p w14:paraId="4C85D304" w14:textId="77777777" w:rsidR="00A97B6D" w:rsidRPr="005F687B" w:rsidRDefault="00000000" w:rsidP="003C56EC">
      <w:pPr>
        <w:spacing w:line="360" w:lineRule="auto"/>
        <w:ind w:firstLine="0"/>
        <w:rPr>
          <w:rFonts w:asciiTheme="majorHAnsi" w:hAnsiTheme="majorHAnsi" w:cstheme="majorHAnsi"/>
          <w:color w:val="auto"/>
          <w:sz w:val="24"/>
        </w:rPr>
      </w:pPr>
      <w:r w:rsidRPr="005F687B">
        <w:rPr>
          <w:rFonts w:asciiTheme="majorHAnsi" w:hAnsiTheme="majorHAnsi" w:cstheme="majorHAnsi"/>
          <w:color w:val="auto"/>
          <w:sz w:val="24"/>
        </w:rPr>
        <w:t>B</w:t>
      </w:r>
      <w:r w:rsidR="00165E4E" w:rsidRPr="005F687B">
        <w:rPr>
          <w:rFonts w:asciiTheme="majorHAnsi" w:hAnsiTheme="majorHAnsi" w:cstheme="majorHAnsi"/>
          <w:color w:val="auto"/>
          <w:sz w:val="24"/>
        </w:rPr>
        <w:t xml:space="preserve"> :</w:t>
      </w:r>
    </w:p>
    <w:p w14:paraId="44FD2C46" w14:textId="2F78C6C7" w:rsidR="00165E4E" w:rsidRDefault="00000000" w:rsidP="003C56EC">
      <w:pPr>
        <w:spacing w:line="360" w:lineRule="auto"/>
        <w:ind w:firstLine="0"/>
        <w:rPr>
          <w:rFonts w:cstheme="minorHAnsi"/>
          <w:color w:val="FF0000"/>
          <w:szCs w:val="22"/>
        </w:rPr>
      </w:pPr>
      <w:r w:rsidRPr="005F687B">
        <w:rPr>
          <w:rFonts w:asciiTheme="majorHAnsi" w:hAnsiTheme="majorHAnsi" w:cstheme="majorHAnsi"/>
          <w:color w:val="auto"/>
          <w:sz w:val="24"/>
        </w:rPr>
        <w:tab/>
      </w:r>
      <w:r w:rsidRPr="00E748EF">
        <w:rPr>
          <w:rFonts w:cstheme="minorHAnsi"/>
          <w:color w:val="auto"/>
          <w:szCs w:val="22"/>
        </w:rPr>
        <w:t>B1:</w:t>
      </w:r>
      <w:r w:rsidR="003F5A35" w:rsidRPr="00E748EF">
        <w:rPr>
          <w:rFonts w:cstheme="minorHAnsi"/>
          <w:color w:val="auto"/>
          <w:szCs w:val="22"/>
        </w:rPr>
        <w:t xml:space="preserve"> </w:t>
      </w:r>
      <w:r w:rsidR="00404F8B" w:rsidRPr="000F1A2C">
        <w:rPr>
          <w:rFonts w:cstheme="minorHAnsi"/>
          <w:szCs w:val="22"/>
        </w:rPr>
        <w:t>Explanation</w:t>
      </w:r>
    </w:p>
    <w:p w14:paraId="1340582B" w14:textId="00A4DDF9" w:rsidR="00982397" w:rsidRDefault="00000000" w:rsidP="00D04107">
      <w:pPr>
        <w:spacing w:line="360" w:lineRule="auto"/>
        <w:rPr>
          <w:rFonts w:cstheme="minorHAnsi"/>
          <w:color w:val="auto"/>
          <w:szCs w:val="22"/>
        </w:rPr>
      </w:pPr>
      <w:r>
        <w:rPr>
          <w:rFonts w:cstheme="minorHAnsi"/>
          <w:color w:val="FF0000"/>
          <w:szCs w:val="22"/>
        </w:rPr>
        <w:tab/>
      </w:r>
      <w:r w:rsidRPr="00404F8B">
        <w:rPr>
          <w:rFonts w:cstheme="minorHAnsi"/>
          <w:color w:val="auto"/>
          <w:szCs w:val="22"/>
        </w:rPr>
        <w:t xml:space="preserve">Market Basket Analysis is a </w:t>
      </w:r>
      <w:r w:rsidR="00E9390D">
        <w:rPr>
          <w:rFonts w:cstheme="minorHAnsi"/>
          <w:color w:val="auto"/>
          <w:szCs w:val="22"/>
        </w:rPr>
        <w:t>type</w:t>
      </w:r>
      <w:r w:rsidRPr="00404F8B">
        <w:rPr>
          <w:rFonts w:cstheme="minorHAnsi"/>
          <w:color w:val="auto"/>
          <w:szCs w:val="22"/>
        </w:rPr>
        <w:t xml:space="preserve"> of data mining that looks for </w:t>
      </w:r>
      <w:r w:rsidR="00D80823">
        <w:rPr>
          <w:rFonts w:cstheme="minorHAnsi"/>
          <w:color w:val="auto"/>
          <w:szCs w:val="22"/>
        </w:rPr>
        <w:t>associations</w:t>
      </w:r>
      <w:r w:rsidR="00D04107" w:rsidRPr="00D04107">
        <w:rPr>
          <w:rFonts w:cstheme="minorHAnsi"/>
          <w:color w:val="auto"/>
          <w:szCs w:val="22"/>
        </w:rPr>
        <w:t xml:space="preserve"> between </w:t>
      </w:r>
      <w:r w:rsidR="00D04107">
        <w:rPr>
          <w:rFonts w:cstheme="minorHAnsi"/>
          <w:color w:val="auto"/>
          <w:szCs w:val="22"/>
        </w:rPr>
        <w:t>transaction</w:t>
      </w:r>
      <w:r w:rsidR="00CC7B53">
        <w:rPr>
          <w:rFonts w:cstheme="minorHAnsi"/>
          <w:color w:val="auto"/>
          <w:szCs w:val="22"/>
        </w:rPr>
        <w:t xml:space="preserve"> </w:t>
      </w:r>
      <w:r w:rsidR="00D04107">
        <w:rPr>
          <w:rFonts w:cstheme="minorHAnsi"/>
          <w:color w:val="auto"/>
          <w:szCs w:val="22"/>
        </w:rPr>
        <w:t>item</w:t>
      </w:r>
      <w:r w:rsidR="00D04107" w:rsidRPr="00D04107">
        <w:rPr>
          <w:rFonts w:cstheme="minorHAnsi"/>
          <w:color w:val="auto"/>
          <w:szCs w:val="22"/>
        </w:rPr>
        <w:t>s</w:t>
      </w:r>
      <w:r w:rsidR="00D04107">
        <w:rPr>
          <w:rFonts w:cstheme="minorHAnsi"/>
          <w:color w:val="auto"/>
          <w:szCs w:val="22"/>
        </w:rPr>
        <w:t xml:space="preserve"> in a data set</w:t>
      </w:r>
      <w:r>
        <w:rPr>
          <w:rFonts w:cstheme="minorHAnsi"/>
          <w:color w:val="auto"/>
          <w:szCs w:val="22"/>
        </w:rPr>
        <w:t xml:space="preserve">. MBA can be used in multiple industries to reveal customer purchasing habits, detect fraud in the financial sector, and track the most common prescriptions of specific medical diagnoses. </w:t>
      </w:r>
    </w:p>
    <w:p w14:paraId="481BB68D" w14:textId="77777777" w:rsidR="00982397" w:rsidRDefault="00000000" w:rsidP="00982397">
      <w:pPr>
        <w:spacing w:line="360" w:lineRule="auto"/>
        <w:rPr>
          <w:rFonts w:cstheme="minorHAnsi"/>
          <w:color w:val="auto"/>
          <w:szCs w:val="22"/>
        </w:rPr>
      </w:pPr>
      <w:r>
        <w:rPr>
          <w:rFonts w:cstheme="minorHAnsi"/>
          <w:color w:val="auto"/>
          <w:szCs w:val="22"/>
        </w:rPr>
        <w:t xml:space="preserve">An MBA often uses the Apriori algorithm to uncover relationships between items. Item sets, which </w:t>
      </w:r>
      <w:r w:rsidRPr="00E9390D">
        <w:rPr>
          <w:rFonts w:cstheme="minorHAnsi"/>
          <w:color w:val="auto"/>
          <w:szCs w:val="22"/>
        </w:rPr>
        <w:t>consist of items that appear together within transactions</w:t>
      </w:r>
      <w:r>
        <w:rPr>
          <w:rFonts w:cstheme="minorHAnsi"/>
          <w:color w:val="auto"/>
          <w:szCs w:val="22"/>
        </w:rPr>
        <w:t>,  are found first. Item set examples would be transactions that may include things such as Christmas ornaments, tinsel, tree lights, and gingerbread. Any combination of these items in a transaction can be an item set.</w:t>
      </w:r>
    </w:p>
    <w:p w14:paraId="6A372D24" w14:textId="77777777" w:rsidR="00982397" w:rsidRDefault="00000000" w:rsidP="00AE75D2">
      <w:pPr>
        <w:spacing w:line="360" w:lineRule="auto"/>
        <w:ind w:left="2880" w:firstLine="0"/>
        <w:rPr>
          <w:rFonts w:cstheme="minorHAnsi"/>
          <w:i/>
          <w:iCs/>
          <w:color w:val="auto"/>
          <w:sz w:val="28"/>
          <w:szCs w:val="28"/>
        </w:rPr>
      </w:pPr>
      <w:r w:rsidRPr="00E9390D">
        <w:rPr>
          <w:rFonts w:cstheme="minorHAnsi"/>
          <w:i/>
          <w:iCs/>
          <w:color w:val="auto"/>
          <w:sz w:val="28"/>
          <w:szCs w:val="28"/>
        </w:rPr>
        <w:t>(</w:t>
      </w:r>
      <w:r>
        <w:rPr>
          <w:rFonts w:cstheme="minorHAnsi"/>
          <w:i/>
          <w:iCs/>
          <w:color w:val="auto"/>
          <w:sz w:val="28"/>
          <w:szCs w:val="28"/>
        </w:rPr>
        <w:t>Ornament, Tinsel</w:t>
      </w:r>
      <w:r w:rsidRPr="00E9390D">
        <w:rPr>
          <w:rFonts w:cstheme="minorHAnsi"/>
          <w:i/>
          <w:iCs/>
          <w:color w:val="auto"/>
          <w:sz w:val="28"/>
          <w:szCs w:val="28"/>
        </w:rPr>
        <w:t>)</w:t>
      </w:r>
    </w:p>
    <w:p w14:paraId="61CBA9D3" w14:textId="77777777" w:rsidR="00982397" w:rsidRDefault="00000000" w:rsidP="00AE75D2">
      <w:pPr>
        <w:spacing w:line="360" w:lineRule="auto"/>
        <w:ind w:left="2880" w:firstLine="0"/>
        <w:rPr>
          <w:rFonts w:cstheme="minorHAnsi"/>
          <w:i/>
          <w:iCs/>
          <w:color w:val="auto"/>
          <w:sz w:val="28"/>
          <w:szCs w:val="28"/>
        </w:rPr>
      </w:pPr>
      <w:r w:rsidRPr="00E9390D">
        <w:rPr>
          <w:rFonts w:cstheme="minorHAnsi"/>
          <w:i/>
          <w:iCs/>
          <w:color w:val="auto"/>
          <w:sz w:val="28"/>
          <w:szCs w:val="28"/>
        </w:rPr>
        <w:t>(</w:t>
      </w:r>
      <w:r>
        <w:rPr>
          <w:rFonts w:cstheme="minorHAnsi"/>
          <w:i/>
          <w:iCs/>
          <w:color w:val="auto"/>
          <w:sz w:val="28"/>
          <w:szCs w:val="28"/>
        </w:rPr>
        <w:t>Lights, Tinsel</w:t>
      </w:r>
      <w:r w:rsidRPr="00E9390D">
        <w:rPr>
          <w:rFonts w:cstheme="minorHAnsi"/>
          <w:i/>
          <w:iCs/>
          <w:color w:val="auto"/>
          <w:sz w:val="28"/>
          <w:szCs w:val="28"/>
        </w:rPr>
        <w:t>)</w:t>
      </w:r>
    </w:p>
    <w:p w14:paraId="5D3EE522" w14:textId="77777777" w:rsidR="00982397" w:rsidRDefault="00000000" w:rsidP="00AE75D2">
      <w:pPr>
        <w:spacing w:line="360" w:lineRule="auto"/>
        <w:ind w:left="2880" w:firstLine="0"/>
        <w:rPr>
          <w:rFonts w:cstheme="minorHAnsi"/>
          <w:i/>
          <w:iCs/>
          <w:color w:val="auto"/>
          <w:sz w:val="28"/>
          <w:szCs w:val="28"/>
        </w:rPr>
      </w:pPr>
      <w:r w:rsidRPr="00E9390D">
        <w:rPr>
          <w:rFonts w:cstheme="minorHAnsi"/>
          <w:i/>
          <w:iCs/>
          <w:color w:val="auto"/>
          <w:sz w:val="28"/>
          <w:szCs w:val="28"/>
        </w:rPr>
        <w:lastRenderedPageBreak/>
        <w:t>(</w:t>
      </w:r>
      <w:r>
        <w:rPr>
          <w:rFonts w:cstheme="minorHAnsi"/>
          <w:i/>
          <w:iCs/>
          <w:color w:val="auto"/>
          <w:sz w:val="28"/>
          <w:szCs w:val="28"/>
        </w:rPr>
        <w:t>Ornament, Gingerbread, Lights</w:t>
      </w:r>
      <w:r w:rsidRPr="00E9390D">
        <w:rPr>
          <w:rFonts w:cstheme="minorHAnsi"/>
          <w:i/>
          <w:iCs/>
          <w:color w:val="auto"/>
          <w:sz w:val="28"/>
          <w:szCs w:val="28"/>
        </w:rPr>
        <w:t>)</w:t>
      </w:r>
    </w:p>
    <w:p w14:paraId="3A7C281D" w14:textId="50E92F41" w:rsidR="00982397" w:rsidRDefault="00982397" w:rsidP="00982397">
      <w:pPr>
        <w:spacing w:line="360" w:lineRule="auto"/>
        <w:rPr>
          <w:rFonts w:cstheme="minorHAnsi"/>
          <w:color w:val="auto"/>
          <w:szCs w:val="22"/>
        </w:rPr>
      </w:pPr>
    </w:p>
    <w:p w14:paraId="6BF1FE4B" w14:textId="211EED23" w:rsidR="00982397" w:rsidRDefault="00000000" w:rsidP="00982397">
      <w:pPr>
        <w:spacing w:line="360" w:lineRule="auto"/>
        <w:rPr>
          <w:rFonts w:cstheme="minorHAnsi"/>
          <w:color w:val="auto"/>
          <w:szCs w:val="22"/>
        </w:rPr>
      </w:pPr>
      <w:r>
        <w:rPr>
          <w:rFonts w:cstheme="minorHAnsi"/>
          <w:color w:val="auto"/>
          <w:szCs w:val="22"/>
        </w:rPr>
        <w:t>Then, a</w:t>
      </w:r>
      <w:r w:rsidRPr="00404F8B">
        <w:rPr>
          <w:rFonts w:cstheme="minorHAnsi"/>
          <w:color w:val="auto"/>
          <w:szCs w:val="22"/>
        </w:rPr>
        <w:t>ssociation rules</w:t>
      </w:r>
      <w:r>
        <w:rPr>
          <w:rFonts w:cstheme="minorHAnsi"/>
          <w:color w:val="auto"/>
          <w:szCs w:val="22"/>
        </w:rPr>
        <w:t>, which</w:t>
      </w:r>
      <w:r w:rsidRPr="00404F8B">
        <w:rPr>
          <w:rFonts w:cstheme="minorHAnsi"/>
          <w:color w:val="auto"/>
          <w:szCs w:val="22"/>
        </w:rPr>
        <w:t xml:space="preserve"> show relationships between</w:t>
      </w:r>
      <w:r>
        <w:rPr>
          <w:rFonts w:cstheme="minorHAnsi"/>
          <w:color w:val="auto"/>
          <w:szCs w:val="22"/>
        </w:rPr>
        <w:t xml:space="preserve"> these</w:t>
      </w:r>
      <w:r w:rsidRPr="00404F8B">
        <w:rPr>
          <w:rFonts w:cstheme="minorHAnsi"/>
          <w:color w:val="auto"/>
          <w:szCs w:val="22"/>
        </w:rPr>
        <w:t xml:space="preserve"> items</w:t>
      </w:r>
      <w:r>
        <w:rPr>
          <w:rFonts w:cstheme="minorHAnsi"/>
          <w:color w:val="auto"/>
          <w:szCs w:val="22"/>
        </w:rPr>
        <w:t>,</w:t>
      </w:r>
      <w:r w:rsidRPr="00404F8B">
        <w:rPr>
          <w:rFonts w:cstheme="minorHAnsi"/>
          <w:color w:val="auto"/>
          <w:szCs w:val="22"/>
        </w:rPr>
        <w:t xml:space="preserve"> are </w:t>
      </w:r>
      <w:r>
        <w:rPr>
          <w:rFonts w:cstheme="minorHAnsi"/>
          <w:color w:val="auto"/>
          <w:szCs w:val="22"/>
        </w:rPr>
        <w:t xml:space="preserve">discovered. An association rule is when one item, the antecedent, is seen occurring with another item, the consequent in any transaction.  </w:t>
      </w:r>
    </w:p>
    <w:p w14:paraId="7023C6AD" w14:textId="77777777" w:rsidR="00982397" w:rsidRPr="009C6D58" w:rsidRDefault="00000000" w:rsidP="00982397">
      <w:pPr>
        <w:spacing w:line="360" w:lineRule="auto"/>
        <w:ind w:left="2880" w:firstLine="0"/>
        <w:rPr>
          <w:rFonts w:cstheme="minorHAnsi"/>
          <w:i/>
          <w:iCs/>
          <w:color w:val="auto"/>
          <w:sz w:val="32"/>
          <w:szCs w:val="32"/>
        </w:rPr>
      </w:pPr>
      <w:r w:rsidRPr="009C6D58">
        <w:rPr>
          <w:rFonts w:cstheme="minorHAnsi"/>
          <w:i/>
          <w:iCs/>
          <w:color w:val="auto"/>
          <w:sz w:val="32"/>
          <w:szCs w:val="32"/>
        </w:rPr>
        <w:t xml:space="preserve">(Antecedent)  </w:t>
      </w:r>
      <w:r w:rsidRPr="009C6D58">
        <w:rPr>
          <w:rFonts w:ascii="Wingdings" w:hAnsi="Wingdings" w:cs="Apple Color Emoji"/>
          <w:i/>
          <w:iCs/>
          <w:color w:val="auto"/>
          <w:sz w:val="32"/>
          <w:szCs w:val="32"/>
        </w:rPr>
        <w:sym w:font="Wingdings" w:char="F0E0"/>
      </w:r>
      <w:r w:rsidRPr="009C6D58">
        <w:rPr>
          <w:rFonts w:ascii="Cambria" w:hAnsi="Cambria" w:cs="Apple Color Emoji"/>
          <w:i/>
          <w:iCs/>
          <w:color w:val="auto"/>
          <w:sz w:val="32"/>
          <w:szCs w:val="32"/>
        </w:rPr>
        <w:t xml:space="preserve"> </w:t>
      </w:r>
      <w:r w:rsidRPr="009C6D58">
        <w:rPr>
          <w:rFonts w:cstheme="minorHAnsi"/>
          <w:i/>
          <w:iCs/>
          <w:color w:val="auto"/>
          <w:sz w:val="32"/>
          <w:szCs w:val="32"/>
        </w:rPr>
        <w:t>(Consequent)</w:t>
      </w:r>
    </w:p>
    <w:p w14:paraId="560AC343" w14:textId="37993824" w:rsidR="00982397" w:rsidRPr="00404F8B" w:rsidRDefault="00000000" w:rsidP="00982397">
      <w:pPr>
        <w:spacing w:line="360" w:lineRule="auto"/>
        <w:rPr>
          <w:rFonts w:cstheme="minorHAnsi"/>
          <w:color w:val="auto"/>
          <w:szCs w:val="22"/>
        </w:rPr>
      </w:pPr>
      <w:r>
        <w:rPr>
          <w:rFonts w:cstheme="minorHAnsi"/>
          <w:color w:val="auto"/>
          <w:szCs w:val="22"/>
        </w:rPr>
        <w:t xml:space="preserve">An example of an association rule would be if tinsel (the consequent)  is purchased when  Christmas ornaments are bought (the antecedent). This rule is considered a logical </w:t>
      </w:r>
      <w:r w:rsidRPr="00E9390D">
        <w:rPr>
          <w:rFonts w:cstheme="minorHAnsi"/>
          <w:i/>
          <w:iCs/>
          <w:color w:val="auto"/>
          <w:szCs w:val="22"/>
        </w:rPr>
        <w:t>statement of  if (A)</w:t>
      </w:r>
      <w:r>
        <w:rPr>
          <w:rFonts w:cstheme="minorHAnsi"/>
          <w:i/>
          <w:iCs/>
          <w:color w:val="auto"/>
          <w:szCs w:val="22"/>
        </w:rPr>
        <w:t>,</w:t>
      </w:r>
      <w:r w:rsidRPr="00E9390D">
        <w:rPr>
          <w:rFonts w:cstheme="minorHAnsi"/>
          <w:i/>
          <w:iCs/>
          <w:color w:val="auto"/>
          <w:szCs w:val="22"/>
        </w:rPr>
        <w:t xml:space="preserve"> then (C)</w:t>
      </w:r>
      <w:r>
        <w:rPr>
          <w:rFonts w:cstheme="minorHAnsi"/>
          <w:color w:val="auto"/>
          <w:szCs w:val="22"/>
        </w:rPr>
        <w:t xml:space="preserve"> </w:t>
      </w:r>
      <w:r w:rsidRPr="00FF597F">
        <w:rPr>
          <w:rFonts w:cstheme="minorHAnsi"/>
          <w:color w:val="auto"/>
          <w:szCs w:val="22"/>
        </w:rPr>
        <w:t>(Chaudhary, 2024</w:t>
      </w:r>
      <w:r>
        <w:rPr>
          <w:rFonts w:cstheme="minorHAnsi"/>
          <w:color w:val="auto"/>
          <w:szCs w:val="22"/>
        </w:rPr>
        <w:t xml:space="preserve">). </w:t>
      </w:r>
    </w:p>
    <w:p w14:paraId="6A87A076" w14:textId="496C2AED" w:rsidR="00982397" w:rsidRPr="00CC7B53" w:rsidRDefault="00000000" w:rsidP="00CC7B53">
      <w:pPr>
        <w:spacing w:line="360" w:lineRule="auto"/>
        <w:ind w:left="3600" w:firstLine="0"/>
        <w:rPr>
          <w:rFonts w:cstheme="minorHAnsi"/>
          <w:i/>
          <w:iCs/>
          <w:color w:val="auto"/>
          <w:sz w:val="28"/>
          <w:szCs w:val="28"/>
        </w:rPr>
      </w:pPr>
      <w:r w:rsidRPr="009C6D58">
        <w:rPr>
          <w:rFonts w:cstheme="minorHAnsi"/>
          <w:i/>
          <w:iCs/>
          <w:color w:val="auto"/>
          <w:sz w:val="28"/>
          <w:szCs w:val="28"/>
        </w:rPr>
        <w:t xml:space="preserve">(Ornament)  </w:t>
      </w:r>
      <w:r w:rsidRPr="009C6D58">
        <w:rPr>
          <w:rFonts w:ascii="Wingdings" w:hAnsi="Wingdings" w:cs="Apple Color Emoji"/>
          <w:i/>
          <w:iCs/>
          <w:color w:val="auto"/>
          <w:sz w:val="28"/>
          <w:szCs w:val="28"/>
        </w:rPr>
        <w:sym w:font="Wingdings" w:char="F0E0"/>
      </w:r>
      <w:r w:rsidRPr="009C6D58">
        <w:rPr>
          <w:rFonts w:ascii="Cambria" w:hAnsi="Cambria" w:cs="Apple Color Emoji"/>
          <w:i/>
          <w:iCs/>
          <w:color w:val="auto"/>
          <w:sz w:val="28"/>
          <w:szCs w:val="28"/>
        </w:rPr>
        <w:t xml:space="preserve"> </w:t>
      </w:r>
      <w:r w:rsidRPr="009C6D58">
        <w:rPr>
          <w:rFonts w:cstheme="minorHAnsi"/>
          <w:i/>
          <w:iCs/>
          <w:color w:val="auto"/>
          <w:sz w:val="28"/>
          <w:szCs w:val="28"/>
        </w:rPr>
        <w:t>(Tinsel)</w:t>
      </w:r>
    </w:p>
    <w:p w14:paraId="5BAF4174" w14:textId="303620CD" w:rsidR="00E9390D" w:rsidRDefault="00000000" w:rsidP="00982397">
      <w:pPr>
        <w:spacing w:line="360" w:lineRule="auto"/>
        <w:rPr>
          <w:rFonts w:cstheme="minorHAnsi"/>
          <w:color w:val="auto"/>
          <w:szCs w:val="22"/>
        </w:rPr>
      </w:pPr>
      <w:r>
        <w:rPr>
          <w:rFonts w:cstheme="minorHAnsi"/>
          <w:color w:val="auto"/>
          <w:szCs w:val="22"/>
        </w:rPr>
        <w:t>This algorithm finds frequent item sets based on three key metrics predefined by the user: support, confidence, and lift. Frequency is “an item set that occurs at least a certain minimum number of times” (Larouse et al., 2014), which the user determines.</w:t>
      </w:r>
      <w:r w:rsidR="00404F8B" w:rsidRPr="00404F8B">
        <w:rPr>
          <w:rFonts w:cstheme="minorHAnsi"/>
          <w:color w:val="auto"/>
          <w:szCs w:val="22"/>
        </w:rPr>
        <w:t xml:space="preserve"> </w:t>
      </w:r>
      <w:r w:rsidR="00404F8B">
        <w:rPr>
          <w:rFonts w:cstheme="minorHAnsi"/>
          <w:color w:val="auto"/>
          <w:szCs w:val="22"/>
        </w:rPr>
        <w:t>The</w:t>
      </w:r>
      <w:r>
        <w:rPr>
          <w:rFonts w:cstheme="minorHAnsi"/>
          <w:color w:val="auto"/>
          <w:szCs w:val="22"/>
        </w:rPr>
        <w:t>se</w:t>
      </w:r>
      <w:r w:rsidR="00404F8B">
        <w:rPr>
          <w:rFonts w:cstheme="minorHAnsi"/>
          <w:color w:val="auto"/>
          <w:szCs w:val="22"/>
        </w:rPr>
        <w:t xml:space="preserve"> discovered relationships show how often the </w:t>
      </w:r>
      <w:r w:rsidR="00D04107">
        <w:rPr>
          <w:rFonts w:cstheme="minorHAnsi"/>
          <w:color w:val="auto"/>
          <w:szCs w:val="22"/>
        </w:rPr>
        <w:t>antecedent and consequent appear together</w:t>
      </w:r>
      <w:r>
        <w:rPr>
          <w:rFonts w:cstheme="minorHAnsi"/>
          <w:color w:val="auto"/>
          <w:szCs w:val="22"/>
        </w:rPr>
        <w:t>.</w:t>
      </w:r>
      <w:r w:rsidR="00D04107" w:rsidRPr="00D04107">
        <w:rPr>
          <w:rFonts w:cstheme="minorHAnsi"/>
          <w:color w:val="auto"/>
          <w:szCs w:val="22"/>
        </w:rPr>
        <w:t xml:space="preserve"> </w:t>
      </w:r>
      <w:r w:rsidR="00D04107">
        <w:rPr>
          <w:rFonts w:cstheme="minorHAnsi"/>
          <w:color w:val="auto"/>
          <w:szCs w:val="22"/>
        </w:rPr>
        <w:t>The association rules will show correlation but not causation of the relationships.</w:t>
      </w:r>
    </w:p>
    <w:p w14:paraId="01575433" w14:textId="1547C63A" w:rsidR="00FF597F" w:rsidRPr="00404F8B" w:rsidRDefault="00000000" w:rsidP="003C56EC">
      <w:pPr>
        <w:spacing w:line="360" w:lineRule="auto"/>
        <w:ind w:firstLine="0"/>
        <w:rPr>
          <w:rFonts w:cstheme="minorHAnsi"/>
          <w:color w:val="auto"/>
          <w:szCs w:val="22"/>
        </w:rPr>
      </w:pPr>
      <w:r>
        <w:rPr>
          <w:rFonts w:cstheme="minorHAnsi"/>
          <w:color w:val="auto"/>
          <w:szCs w:val="22"/>
        </w:rPr>
        <w:tab/>
        <w:t xml:space="preserve">Support looks at how frequently an item or item set occurs. It is calculated as a proportion of how often the item set occurs within all transactions, </w:t>
      </w:r>
      <w:r w:rsidRPr="00FF597F">
        <w:rPr>
          <w:rFonts w:cstheme="minorHAnsi"/>
          <w:color w:val="auto"/>
          <w:szCs w:val="22"/>
        </w:rPr>
        <w:t>where N is the total number of transactions</w:t>
      </w:r>
      <w:r>
        <w:rPr>
          <w:rFonts w:cstheme="minorHAnsi"/>
          <w:color w:val="auto"/>
          <w:szCs w:val="22"/>
        </w:rPr>
        <w:t xml:space="preserve">. Values closer to one </w:t>
      </w:r>
      <w:r w:rsidR="00E9390D">
        <w:rPr>
          <w:rFonts w:cstheme="minorHAnsi"/>
          <w:color w:val="auto"/>
          <w:szCs w:val="22"/>
        </w:rPr>
        <w:t>indicate</w:t>
      </w:r>
      <w:r w:rsidR="00103071">
        <w:rPr>
          <w:rFonts w:cstheme="minorHAnsi"/>
          <w:color w:val="auto"/>
          <w:szCs w:val="22"/>
        </w:rPr>
        <w:t xml:space="preserve"> that the item set occurs more frequently.</w:t>
      </w:r>
      <w:r w:rsidR="00A86A2F">
        <w:rPr>
          <w:rFonts w:cstheme="minorHAnsi"/>
          <w:color w:val="auto"/>
          <w:szCs w:val="22"/>
        </w:rPr>
        <w:t xml:space="preserve"> This metric applies only to the item set(s), not the association rules.</w:t>
      </w:r>
    </w:p>
    <w:p w14:paraId="440FC965" w14:textId="207A7BB0" w:rsidR="00AE75D2" w:rsidRPr="009C6D58" w:rsidRDefault="00000000" w:rsidP="006F7569">
      <w:pPr>
        <w:spacing w:after="240" w:line="360" w:lineRule="auto"/>
        <w:ind w:left="2160" w:firstLine="0"/>
        <w:rPr>
          <w:rFonts w:cstheme="minorHAnsi"/>
          <w:i/>
          <w:iCs/>
          <w:color w:val="auto"/>
          <w:sz w:val="32"/>
          <w:szCs w:val="32"/>
        </w:rPr>
      </w:pPr>
      <w:r w:rsidRPr="009C6D58">
        <w:rPr>
          <w:rFonts w:cstheme="minorHAnsi"/>
          <w:i/>
          <w:iCs/>
          <w:color w:val="auto"/>
          <w:sz w:val="32"/>
          <w:szCs w:val="32"/>
        </w:rPr>
        <w:t>Support(A</w:t>
      </w:r>
      <w:r w:rsidRPr="009C6D58">
        <w:rPr>
          <w:rFonts w:ascii="Wingdings" w:hAnsi="Wingdings" w:cstheme="minorHAnsi"/>
          <w:i/>
          <w:iCs/>
          <w:color w:val="auto"/>
          <w:sz w:val="32"/>
          <w:szCs w:val="32"/>
        </w:rPr>
        <w:sym w:font="Wingdings" w:char="F0E0"/>
      </w:r>
      <w:r w:rsidRPr="009C6D58">
        <w:rPr>
          <w:rFonts w:cstheme="minorHAnsi"/>
          <w:i/>
          <w:iCs/>
          <w:color w:val="auto"/>
          <w:sz w:val="32"/>
          <w:szCs w:val="32"/>
        </w:rPr>
        <w:t xml:space="preserve"> C) =  Count(A and C) / N</w:t>
      </w:r>
    </w:p>
    <w:p w14:paraId="4460DE87" w14:textId="4E935E5D" w:rsidR="00E9390D" w:rsidRDefault="00000000" w:rsidP="009271BA">
      <w:pPr>
        <w:spacing w:line="240" w:lineRule="auto"/>
        <w:ind w:left="720" w:firstLine="0"/>
        <w:jc w:val="center"/>
        <w:rPr>
          <w:rFonts w:cstheme="minorHAnsi"/>
          <w:i/>
          <w:iCs/>
          <w:color w:val="auto"/>
          <w:sz w:val="28"/>
          <w:szCs w:val="28"/>
        </w:rPr>
      </w:pPr>
      <w:r w:rsidRPr="009C6D58">
        <w:rPr>
          <w:rFonts w:cstheme="minorHAnsi"/>
          <w:i/>
          <w:iCs/>
          <w:color w:val="auto"/>
          <w:sz w:val="28"/>
          <w:szCs w:val="28"/>
        </w:rPr>
        <w:t>Support(Ornament</w:t>
      </w:r>
      <w:r w:rsidRPr="009C6D58">
        <w:rPr>
          <w:rFonts w:ascii="Wingdings" w:hAnsi="Wingdings" w:cstheme="minorHAnsi"/>
          <w:i/>
          <w:iCs/>
          <w:color w:val="auto"/>
          <w:sz w:val="28"/>
          <w:szCs w:val="28"/>
        </w:rPr>
        <w:sym w:font="Wingdings" w:char="F0E0"/>
      </w:r>
      <w:r w:rsidRPr="009C6D58">
        <w:rPr>
          <w:rFonts w:cstheme="minorHAnsi"/>
          <w:i/>
          <w:iCs/>
          <w:color w:val="auto"/>
          <w:sz w:val="28"/>
          <w:szCs w:val="28"/>
        </w:rPr>
        <w:t xml:space="preserve"> Tinsel) =  Count(Ornament and Tinsel) / Total number of transactions</w:t>
      </w:r>
    </w:p>
    <w:p w14:paraId="753D503F" w14:textId="77777777" w:rsidR="009271BA" w:rsidRPr="009271BA" w:rsidRDefault="009271BA" w:rsidP="009271BA">
      <w:pPr>
        <w:spacing w:line="360" w:lineRule="auto"/>
        <w:ind w:left="720" w:firstLine="0"/>
        <w:rPr>
          <w:rFonts w:cstheme="minorHAnsi"/>
          <w:color w:val="auto"/>
          <w:sz w:val="28"/>
          <w:szCs w:val="28"/>
        </w:rPr>
      </w:pPr>
    </w:p>
    <w:p w14:paraId="72A0FEA1" w14:textId="7D8CC8B3" w:rsidR="00FF597F" w:rsidRDefault="00000000" w:rsidP="00E9390D">
      <w:pPr>
        <w:spacing w:line="360" w:lineRule="auto"/>
        <w:rPr>
          <w:rFonts w:asciiTheme="majorHAnsi" w:hAnsiTheme="majorHAnsi" w:cstheme="majorHAnsi"/>
          <w:color w:val="auto"/>
          <w:szCs w:val="22"/>
        </w:rPr>
      </w:pPr>
      <w:r w:rsidRPr="00FF597F">
        <w:rPr>
          <w:rFonts w:asciiTheme="majorHAnsi" w:hAnsiTheme="majorHAnsi" w:cstheme="majorHAnsi"/>
          <w:color w:val="auto"/>
          <w:szCs w:val="22"/>
        </w:rPr>
        <w:t xml:space="preserve">Confidence is how </w:t>
      </w:r>
      <w:r w:rsidR="00E9390D">
        <w:rPr>
          <w:rFonts w:asciiTheme="majorHAnsi" w:hAnsiTheme="majorHAnsi" w:cstheme="majorHAnsi"/>
          <w:color w:val="auto"/>
          <w:szCs w:val="22"/>
        </w:rPr>
        <w:t xml:space="preserve">frequently </w:t>
      </w:r>
      <w:r w:rsidRPr="00FF597F">
        <w:rPr>
          <w:rFonts w:asciiTheme="majorHAnsi" w:hAnsiTheme="majorHAnsi" w:cstheme="majorHAnsi"/>
          <w:color w:val="auto"/>
          <w:szCs w:val="22"/>
        </w:rPr>
        <w:t xml:space="preserve"> C occurs when A occurs. </w:t>
      </w:r>
      <w:r>
        <w:rPr>
          <w:rFonts w:asciiTheme="majorHAnsi" w:hAnsiTheme="majorHAnsi" w:cstheme="majorHAnsi"/>
          <w:color w:val="auto"/>
          <w:szCs w:val="22"/>
        </w:rPr>
        <w:t xml:space="preserve">The calculation for confidence </w:t>
      </w:r>
      <w:r w:rsidRPr="00FF597F">
        <w:rPr>
          <w:rFonts w:asciiTheme="majorHAnsi" w:hAnsiTheme="majorHAnsi" w:cstheme="majorHAnsi"/>
          <w:color w:val="auto"/>
          <w:szCs w:val="22"/>
        </w:rPr>
        <w:t xml:space="preserve">is </w:t>
      </w:r>
      <w:r w:rsidR="00D04107" w:rsidRPr="00D04107">
        <w:rPr>
          <w:rFonts w:asciiTheme="majorHAnsi" w:hAnsiTheme="majorHAnsi" w:cstheme="majorHAnsi"/>
          <w:color w:val="auto"/>
          <w:szCs w:val="22"/>
        </w:rPr>
        <w:t xml:space="preserve">the ratio of how often both items appear together over how often the antecedent item </w:t>
      </w:r>
      <w:r w:rsidR="00D04107">
        <w:rPr>
          <w:rFonts w:asciiTheme="majorHAnsi" w:hAnsiTheme="majorHAnsi" w:cstheme="majorHAnsi"/>
          <w:color w:val="auto"/>
          <w:szCs w:val="22"/>
        </w:rPr>
        <w:t>occurs in all transactions</w:t>
      </w:r>
      <w:r w:rsidR="00D04107" w:rsidRPr="00D04107">
        <w:rPr>
          <w:rFonts w:asciiTheme="majorHAnsi" w:hAnsiTheme="majorHAnsi" w:cstheme="majorHAnsi"/>
          <w:color w:val="auto"/>
          <w:szCs w:val="22"/>
        </w:rPr>
        <w:t xml:space="preserve"> </w:t>
      </w:r>
      <w:r w:rsidR="00177FFE" w:rsidRPr="00177FFE">
        <w:rPr>
          <w:rFonts w:asciiTheme="majorHAnsi" w:hAnsiTheme="majorHAnsi" w:cstheme="majorHAnsi"/>
          <w:color w:val="auto"/>
          <w:szCs w:val="22"/>
        </w:rPr>
        <w:t>(Savyakhosla, 2024)</w:t>
      </w:r>
      <w:r w:rsidRPr="00FF597F">
        <w:rPr>
          <w:rFonts w:asciiTheme="majorHAnsi" w:hAnsiTheme="majorHAnsi" w:cstheme="majorHAnsi"/>
          <w:color w:val="auto"/>
          <w:szCs w:val="22"/>
        </w:rPr>
        <w:t>.</w:t>
      </w:r>
      <w:r w:rsidR="00A86A2F">
        <w:rPr>
          <w:rFonts w:asciiTheme="majorHAnsi" w:hAnsiTheme="majorHAnsi" w:cstheme="majorHAnsi"/>
          <w:color w:val="auto"/>
          <w:szCs w:val="22"/>
        </w:rPr>
        <w:t xml:space="preserve"> It is important to note that </w:t>
      </w:r>
      <w:r w:rsidR="00191EF4">
        <w:rPr>
          <w:rFonts w:asciiTheme="majorHAnsi" w:hAnsiTheme="majorHAnsi" w:cstheme="majorHAnsi"/>
          <w:color w:val="auto"/>
          <w:szCs w:val="22"/>
        </w:rPr>
        <w:t>confidence is not symmetrical, meaning that Confidence</w:t>
      </w:r>
      <w:r w:rsidR="00777410">
        <w:rPr>
          <w:rFonts w:asciiTheme="majorHAnsi" w:hAnsiTheme="majorHAnsi" w:cstheme="majorHAnsi"/>
          <w:color w:val="auto"/>
          <w:szCs w:val="22"/>
        </w:rPr>
        <w:t xml:space="preserve"> </w:t>
      </w:r>
      <w:r w:rsidR="00191EF4">
        <w:rPr>
          <w:rFonts w:asciiTheme="majorHAnsi" w:hAnsiTheme="majorHAnsi" w:cstheme="majorHAnsi"/>
          <w:color w:val="auto"/>
          <w:szCs w:val="22"/>
        </w:rPr>
        <w:t>(Ornament</w:t>
      </w:r>
      <w:r w:rsidR="00191EF4" w:rsidRPr="00191EF4">
        <w:rPr>
          <w:rFonts w:ascii="Wingdings" w:hAnsi="Wingdings" w:cstheme="majorHAnsi"/>
          <w:color w:val="auto"/>
          <w:szCs w:val="22"/>
        </w:rPr>
        <w:sym w:font="Wingdings" w:char="F0E0"/>
      </w:r>
      <w:r w:rsidR="00191EF4">
        <w:rPr>
          <w:rFonts w:asciiTheme="majorHAnsi" w:hAnsiTheme="majorHAnsi" w:cstheme="majorHAnsi"/>
          <w:color w:val="auto"/>
          <w:szCs w:val="22"/>
        </w:rPr>
        <w:t xml:space="preserve"> Tinsel) may be different from </w:t>
      </w:r>
      <w:r w:rsidR="00777410">
        <w:rPr>
          <w:rFonts w:asciiTheme="majorHAnsi" w:hAnsiTheme="majorHAnsi" w:cstheme="majorHAnsi"/>
          <w:color w:val="auto"/>
          <w:szCs w:val="22"/>
        </w:rPr>
        <w:t>Confidence (</w:t>
      </w:r>
      <w:r w:rsidR="00191EF4">
        <w:rPr>
          <w:rFonts w:asciiTheme="majorHAnsi" w:hAnsiTheme="majorHAnsi" w:cstheme="majorHAnsi"/>
          <w:color w:val="auto"/>
          <w:szCs w:val="22"/>
        </w:rPr>
        <w:t xml:space="preserve">Tinsel </w:t>
      </w:r>
      <w:r w:rsidR="00191EF4" w:rsidRPr="00191EF4">
        <w:rPr>
          <w:rFonts w:ascii="Wingdings" w:hAnsi="Wingdings" w:cstheme="majorHAnsi"/>
          <w:color w:val="auto"/>
          <w:szCs w:val="22"/>
        </w:rPr>
        <w:sym w:font="Wingdings" w:char="F0E0"/>
      </w:r>
      <w:r w:rsidR="00191EF4">
        <w:rPr>
          <w:rFonts w:asciiTheme="majorHAnsi" w:hAnsiTheme="majorHAnsi" w:cstheme="majorHAnsi"/>
          <w:color w:val="auto"/>
          <w:szCs w:val="22"/>
        </w:rPr>
        <w:t xml:space="preserve"> Ornament)</w:t>
      </w:r>
      <w:r w:rsidR="0023591B">
        <w:rPr>
          <w:rFonts w:asciiTheme="majorHAnsi" w:hAnsiTheme="majorHAnsi" w:cstheme="majorHAnsi"/>
          <w:color w:val="auto"/>
          <w:szCs w:val="22"/>
        </w:rPr>
        <w:t xml:space="preserve"> (</w:t>
      </w:r>
      <w:r w:rsidR="0023591B" w:rsidRPr="0023591B">
        <w:rPr>
          <w:rFonts w:asciiTheme="majorHAnsi" w:hAnsiTheme="majorHAnsi" w:cstheme="majorHAnsi"/>
          <w:color w:val="auto"/>
          <w:szCs w:val="22"/>
        </w:rPr>
        <w:t>Raschka, 2018)</w:t>
      </w:r>
      <w:r w:rsidR="0023591B">
        <w:rPr>
          <w:rFonts w:asciiTheme="majorHAnsi" w:hAnsiTheme="majorHAnsi" w:cstheme="majorHAnsi"/>
          <w:color w:val="auto"/>
          <w:szCs w:val="22"/>
        </w:rPr>
        <w:t>.</w:t>
      </w:r>
    </w:p>
    <w:p w14:paraId="1A69A13E" w14:textId="77777777" w:rsidR="00777410" w:rsidRDefault="00777410" w:rsidP="00E9390D">
      <w:pPr>
        <w:spacing w:line="360" w:lineRule="auto"/>
        <w:rPr>
          <w:rFonts w:asciiTheme="majorHAnsi" w:hAnsiTheme="majorHAnsi" w:cstheme="majorHAnsi"/>
          <w:color w:val="auto"/>
          <w:szCs w:val="22"/>
        </w:rPr>
      </w:pPr>
    </w:p>
    <w:p w14:paraId="606A3217" w14:textId="312CCBA7" w:rsidR="00FF597F" w:rsidRDefault="00000000" w:rsidP="006F7569">
      <w:pPr>
        <w:spacing w:after="240" w:line="360" w:lineRule="auto"/>
        <w:ind w:left="2160" w:firstLine="0"/>
        <w:rPr>
          <w:rFonts w:asciiTheme="majorHAnsi" w:hAnsiTheme="majorHAnsi" w:cstheme="majorHAnsi"/>
          <w:i/>
          <w:iCs/>
          <w:color w:val="auto"/>
          <w:sz w:val="32"/>
          <w:szCs w:val="32"/>
        </w:rPr>
      </w:pPr>
      <w:r w:rsidRPr="00FF597F">
        <w:rPr>
          <w:rFonts w:asciiTheme="majorHAnsi" w:hAnsiTheme="majorHAnsi" w:cstheme="majorHAnsi"/>
          <w:i/>
          <w:iCs/>
          <w:color w:val="auto"/>
          <w:sz w:val="32"/>
          <w:szCs w:val="32"/>
        </w:rPr>
        <w:t>Confidence(A</w:t>
      </w:r>
      <w:r w:rsidRPr="00FF597F">
        <w:rPr>
          <w:rFonts w:ascii="Wingdings" w:hAnsi="Wingdings" w:cstheme="majorHAnsi"/>
          <w:i/>
          <w:iCs/>
          <w:color w:val="auto"/>
          <w:sz w:val="32"/>
          <w:szCs w:val="32"/>
        </w:rPr>
        <w:sym w:font="Wingdings" w:char="F0E0"/>
      </w:r>
      <w:r w:rsidRPr="00FF597F">
        <w:rPr>
          <w:rFonts w:asciiTheme="majorHAnsi" w:hAnsiTheme="majorHAnsi" w:cstheme="majorHAnsi"/>
          <w:i/>
          <w:iCs/>
          <w:color w:val="auto"/>
          <w:sz w:val="32"/>
          <w:szCs w:val="32"/>
        </w:rPr>
        <w:t xml:space="preserve"> C) = Count</w:t>
      </w:r>
      <w:r w:rsidR="00D04107">
        <w:rPr>
          <w:rFonts w:asciiTheme="majorHAnsi" w:hAnsiTheme="majorHAnsi" w:cstheme="majorHAnsi"/>
          <w:i/>
          <w:iCs/>
          <w:color w:val="auto"/>
          <w:sz w:val="32"/>
          <w:szCs w:val="32"/>
        </w:rPr>
        <w:t>(</w:t>
      </w:r>
      <w:r w:rsidRPr="00FF597F">
        <w:rPr>
          <w:rFonts w:asciiTheme="majorHAnsi" w:hAnsiTheme="majorHAnsi" w:cstheme="majorHAnsi"/>
          <w:i/>
          <w:iCs/>
          <w:color w:val="auto"/>
          <w:sz w:val="32"/>
          <w:szCs w:val="32"/>
        </w:rPr>
        <w:t>A and C) / Count(A)</w:t>
      </w:r>
    </w:p>
    <w:p w14:paraId="01A0481F" w14:textId="11805E3C" w:rsidR="00177FFE" w:rsidRDefault="00000000" w:rsidP="00CC7B53">
      <w:pPr>
        <w:spacing w:line="240" w:lineRule="auto"/>
        <w:ind w:left="720" w:firstLine="0"/>
        <w:jc w:val="center"/>
        <w:rPr>
          <w:rFonts w:cstheme="minorHAnsi"/>
          <w:i/>
          <w:iCs/>
          <w:color w:val="auto"/>
          <w:sz w:val="28"/>
          <w:szCs w:val="28"/>
        </w:rPr>
      </w:pPr>
      <w:r>
        <w:rPr>
          <w:rFonts w:cstheme="minorHAnsi"/>
          <w:i/>
          <w:iCs/>
          <w:color w:val="auto"/>
          <w:sz w:val="28"/>
          <w:szCs w:val="28"/>
        </w:rPr>
        <w:t>Confidence</w:t>
      </w:r>
      <w:r w:rsidR="009C6D58" w:rsidRPr="00E9390D">
        <w:rPr>
          <w:rFonts w:cstheme="minorHAnsi"/>
          <w:i/>
          <w:iCs/>
          <w:color w:val="auto"/>
          <w:sz w:val="28"/>
          <w:szCs w:val="28"/>
        </w:rPr>
        <w:t>(Ornament</w:t>
      </w:r>
      <w:r w:rsidR="009C6D58" w:rsidRPr="00E9390D">
        <w:rPr>
          <w:rFonts w:ascii="Wingdings" w:hAnsi="Wingdings" w:cstheme="minorHAnsi"/>
          <w:i/>
          <w:iCs/>
          <w:color w:val="auto"/>
          <w:sz w:val="28"/>
          <w:szCs w:val="28"/>
        </w:rPr>
        <w:sym w:font="Wingdings" w:char="F0E0"/>
      </w:r>
      <w:r w:rsidR="009C6D58" w:rsidRPr="00E9390D">
        <w:rPr>
          <w:rFonts w:cstheme="minorHAnsi"/>
          <w:i/>
          <w:iCs/>
          <w:color w:val="auto"/>
          <w:sz w:val="28"/>
          <w:szCs w:val="28"/>
        </w:rPr>
        <w:t xml:space="preserve"> Tinsel) =  Count(Ornament and Tinsel) /</w:t>
      </w:r>
      <w:r w:rsidR="00CC7B53">
        <w:rPr>
          <w:rFonts w:cstheme="minorHAnsi"/>
          <w:i/>
          <w:iCs/>
          <w:color w:val="auto"/>
          <w:sz w:val="28"/>
          <w:szCs w:val="28"/>
        </w:rPr>
        <w:t xml:space="preserve"> </w:t>
      </w:r>
      <w:r w:rsidR="009C6D58">
        <w:rPr>
          <w:rFonts w:cstheme="minorHAnsi"/>
          <w:i/>
          <w:iCs/>
          <w:color w:val="auto"/>
          <w:sz w:val="28"/>
          <w:szCs w:val="28"/>
        </w:rPr>
        <w:t>Count</w:t>
      </w:r>
      <w:r w:rsidR="00982397">
        <w:rPr>
          <w:rFonts w:cstheme="minorHAnsi"/>
          <w:i/>
          <w:iCs/>
          <w:color w:val="auto"/>
          <w:sz w:val="28"/>
          <w:szCs w:val="28"/>
        </w:rPr>
        <w:t>(</w:t>
      </w:r>
      <w:r w:rsidR="00D04107">
        <w:rPr>
          <w:rFonts w:cstheme="minorHAnsi"/>
          <w:i/>
          <w:iCs/>
          <w:color w:val="auto"/>
          <w:sz w:val="28"/>
          <w:szCs w:val="28"/>
        </w:rPr>
        <w:t>Ornament</w:t>
      </w:r>
      <w:r w:rsidR="009C6D58">
        <w:rPr>
          <w:rFonts w:cstheme="minorHAnsi"/>
          <w:i/>
          <w:iCs/>
          <w:color w:val="auto"/>
          <w:sz w:val="28"/>
          <w:szCs w:val="28"/>
        </w:rPr>
        <w:t>)</w:t>
      </w:r>
    </w:p>
    <w:p w14:paraId="22F2EC0F" w14:textId="77777777" w:rsidR="009C6D58" w:rsidRPr="00982397" w:rsidRDefault="009C6D58" w:rsidP="00982397">
      <w:pPr>
        <w:spacing w:line="360" w:lineRule="auto"/>
        <w:ind w:left="1440" w:firstLine="0"/>
        <w:rPr>
          <w:rFonts w:asciiTheme="majorHAnsi" w:hAnsiTheme="majorHAnsi" w:cstheme="majorHAnsi"/>
          <w:color w:val="auto"/>
          <w:sz w:val="32"/>
          <w:szCs w:val="32"/>
        </w:rPr>
      </w:pPr>
    </w:p>
    <w:p w14:paraId="75F08379" w14:textId="06D0F782" w:rsidR="00177FFE" w:rsidRDefault="00000000" w:rsidP="00177FFE">
      <w:pPr>
        <w:spacing w:line="360" w:lineRule="auto"/>
        <w:rPr>
          <w:rFonts w:asciiTheme="majorHAnsi" w:hAnsiTheme="majorHAnsi" w:cstheme="majorHAnsi"/>
          <w:color w:val="auto"/>
          <w:szCs w:val="22"/>
        </w:rPr>
      </w:pPr>
      <w:r w:rsidRPr="008F071E">
        <w:rPr>
          <w:rFonts w:asciiTheme="majorHAnsi" w:hAnsiTheme="majorHAnsi" w:cstheme="majorHAnsi"/>
          <w:color w:val="auto"/>
          <w:szCs w:val="22"/>
        </w:rPr>
        <w:lastRenderedPageBreak/>
        <w:t xml:space="preserve">Lift </w:t>
      </w:r>
      <w:r w:rsidR="00205577">
        <w:rPr>
          <w:rFonts w:asciiTheme="majorHAnsi" w:hAnsiTheme="majorHAnsi" w:cstheme="majorHAnsi"/>
          <w:color w:val="auto"/>
          <w:szCs w:val="22"/>
        </w:rPr>
        <w:t>measures</w:t>
      </w:r>
      <w:r>
        <w:rPr>
          <w:rFonts w:asciiTheme="majorHAnsi" w:hAnsiTheme="majorHAnsi" w:cstheme="majorHAnsi"/>
          <w:color w:val="auto"/>
          <w:szCs w:val="22"/>
        </w:rPr>
        <w:t xml:space="preserve"> </w:t>
      </w:r>
      <w:r w:rsidRPr="008F071E">
        <w:rPr>
          <w:rFonts w:asciiTheme="majorHAnsi" w:hAnsiTheme="majorHAnsi" w:cstheme="majorHAnsi"/>
          <w:color w:val="auto"/>
          <w:szCs w:val="22"/>
        </w:rPr>
        <w:t xml:space="preserve">how likely C is to occur when A occurs, </w:t>
      </w:r>
      <w:r>
        <w:rPr>
          <w:rFonts w:asciiTheme="majorHAnsi" w:hAnsiTheme="majorHAnsi" w:cstheme="majorHAnsi"/>
          <w:color w:val="auto"/>
          <w:szCs w:val="22"/>
        </w:rPr>
        <w:t>compared</w:t>
      </w:r>
      <w:r w:rsidRPr="008F071E">
        <w:rPr>
          <w:rFonts w:asciiTheme="majorHAnsi" w:hAnsiTheme="majorHAnsi" w:cstheme="majorHAnsi"/>
          <w:color w:val="auto"/>
          <w:szCs w:val="22"/>
        </w:rPr>
        <w:t xml:space="preserve"> to how often C occurs </w:t>
      </w:r>
      <w:r w:rsidR="009271BA">
        <w:rPr>
          <w:rFonts w:asciiTheme="majorHAnsi" w:hAnsiTheme="majorHAnsi" w:cstheme="majorHAnsi"/>
          <w:color w:val="auto"/>
          <w:szCs w:val="22"/>
        </w:rPr>
        <w:t>independently</w:t>
      </w:r>
      <w:r w:rsidR="00300576">
        <w:rPr>
          <w:rFonts w:asciiTheme="majorHAnsi" w:hAnsiTheme="majorHAnsi" w:cstheme="majorHAnsi"/>
          <w:color w:val="auto"/>
          <w:szCs w:val="22"/>
        </w:rPr>
        <w:t xml:space="preserve">. </w:t>
      </w:r>
      <w:r w:rsidR="0023591B">
        <w:rPr>
          <w:rFonts w:asciiTheme="majorHAnsi" w:hAnsiTheme="majorHAnsi" w:cstheme="majorHAnsi"/>
          <w:color w:val="auto"/>
          <w:szCs w:val="22"/>
        </w:rPr>
        <w:t xml:space="preserve">It determines the strength of the association between the antecedent and the consequent occurring </w:t>
      </w:r>
      <w:r w:rsidR="0023591B" w:rsidRPr="0023591B">
        <w:rPr>
          <w:rFonts w:asciiTheme="majorHAnsi" w:hAnsiTheme="majorHAnsi" w:cstheme="majorHAnsi"/>
          <w:color w:val="auto"/>
          <w:szCs w:val="22"/>
        </w:rPr>
        <w:t>(McColl, 2024)</w:t>
      </w:r>
      <w:r w:rsidR="0023591B">
        <w:rPr>
          <w:rFonts w:asciiTheme="majorHAnsi" w:hAnsiTheme="majorHAnsi" w:cstheme="majorHAnsi"/>
          <w:color w:val="auto"/>
          <w:szCs w:val="22"/>
        </w:rPr>
        <w:t xml:space="preserve">. </w:t>
      </w:r>
      <w:r w:rsidR="00300576">
        <w:rPr>
          <w:rFonts w:asciiTheme="majorHAnsi" w:hAnsiTheme="majorHAnsi" w:cstheme="majorHAnsi"/>
          <w:color w:val="auto"/>
          <w:szCs w:val="22"/>
        </w:rPr>
        <w:t xml:space="preserve">Values greater than one mean an increased likelihood that if A (Ornaments) occurs, C (Tinsel) will occur. </w:t>
      </w:r>
      <w:r w:rsidRPr="008F071E">
        <w:rPr>
          <w:rFonts w:asciiTheme="majorHAnsi" w:hAnsiTheme="majorHAnsi" w:cstheme="majorHAnsi"/>
          <w:color w:val="auto"/>
          <w:szCs w:val="22"/>
        </w:rPr>
        <w:t xml:space="preserve">Values less than one indicate that the presence of A decreases the </w:t>
      </w:r>
      <w:r>
        <w:rPr>
          <w:rFonts w:asciiTheme="majorHAnsi" w:hAnsiTheme="majorHAnsi" w:cstheme="majorHAnsi"/>
          <w:color w:val="auto"/>
          <w:szCs w:val="22"/>
        </w:rPr>
        <w:t>probability</w:t>
      </w:r>
      <w:r w:rsidRPr="008F071E">
        <w:rPr>
          <w:rFonts w:asciiTheme="majorHAnsi" w:hAnsiTheme="majorHAnsi" w:cstheme="majorHAnsi"/>
          <w:color w:val="auto"/>
          <w:szCs w:val="22"/>
        </w:rPr>
        <w:t xml:space="preserve"> of C occurring compared to </w:t>
      </w:r>
      <w:r>
        <w:rPr>
          <w:rFonts w:asciiTheme="majorHAnsi" w:hAnsiTheme="majorHAnsi" w:cstheme="majorHAnsi"/>
          <w:color w:val="auto"/>
          <w:szCs w:val="22"/>
        </w:rPr>
        <w:t xml:space="preserve">the regular occurrence of C. </w:t>
      </w:r>
      <w:r w:rsidR="00300576">
        <w:rPr>
          <w:rFonts w:asciiTheme="majorHAnsi" w:hAnsiTheme="majorHAnsi" w:cstheme="majorHAnsi"/>
          <w:color w:val="auto"/>
          <w:szCs w:val="22"/>
        </w:rPr>
        <w:t xml:space="preserve">A value equal to one means the items are entirely independent </w:t>
      </w:r>
      <w:r w:rsidR="00300576" w:rsidRPr="00177FFE">
        <w:rPr>
          <w:rFonts w:asciiTheme="majorHAnsi" w:hAnsiTheme="majorHAnsi" w:cstheme="majorHAnsi"/>
          <w:color w:val="auto"/>
          <w:szCs w:val="22"/>
        </w:rPr>
        <w:t>(Sivek, 2024)</w:t>
      </w:r>
      <w:r w:rsidR="00300576">
        <w:rPr>
          <w:rFonts w:asciiTheme="majorHAnsi" w:hAnsiTheme="majorHAnsi" w:cstheme="majorHAnsi"/>
          <w:color w:val="auto"/>
          <w:szCs w:val="22"/>
        </w:rPr>
        <w:t>.</w:t>
      </w:r>
    </w:p>
    <w:p w14:paraId="78A4DE98" w14:textId="77777777" w:rsidR="009271BA" w:rsidRDefault="009271BA" w:rsidP="00177FFE">
      <w:pPr>
        <w:spacing w:line="360" w:lineRule="auto"/>
        <w:rPr>
          <w:rFonts w:asciiTheme="majorHAnsi" w:hAnsiTheme="majorHAnsi" w:cstheme="majorHAnsi"/>
          <w:color w:val="auto"/>
          <w:szCs w:val="22"/>
        </w:rPr>
      </w:pPr>
    </w:p>
    <w:p w14:paraId="17D70F55" w14:textId="1C1C3A43" w:rsidR="00300576" w:rsidRDefault="00000000" w:rsidP="006F7569">
      <w:pPr>
        <w:spacing w:after="240" w:line="360" w:lineRule="auto"/>
        <w:ind w:left="720" w:firstLine="0"/>
        <w:jc w:val="center"/>
        <w:rPr>
          <w:rFonts w:asciiTheme="majorHAnsi" w:hAnsiTheme="majorHAnsi" w:cstheme="majorHAnsi"/>
          <w:i/>
          <w:iCs/>
          <w:color w:val="auto"/>
          <w:sz w:val="32"/>
          <w:szCs w:val="32"/>
        </w:rPr>
      </w:pPr>
      <w:r>
        <w:rPr>
          <w:rFonts w:asciiTheme="majorHAnsi" w:hAnsiTheme="majorHAnsi" w:cstheme="majorHAnsi"/>
          <w:i/>
          <w:iCs/>
          <w:color w:val="auto"/>
          <w:sz w:val="32"/>
          <w:szCs w:val="32"/>
        </w:rPr>
        <w:t>Lift</w:t>
      </w:r>
      <w:r w:rsidRPr="00FF597F">
        <w:rPr>
          <w:rFonts w:asciiTheme="majorHAnsi" w:hAnsiTheme="majorHAnsi" w:cstheme="majorHAnsi"/>
          <w:i/>
          <w:iCs/>
          <w:color w:val="auto"/>
          <w:sz w:val="32"/>
          <w:szCs w:val="32"/>
        </w:rPr>
        <w:t>(A</w:t>
      </w:r>
      <w:r w:rsidRPr="00FF597F">
        <w:rPr>
          <w:rFonts w:ascii="Wingdings" w:hAnsi="Wingdings" w:cstheme="majorHAnsi"/>
          <w:i/>
          <w:iCs/>
          <w:color w:val="auto"/>
          <w:sz w:val="32"/>
          <w:szCs w:val="32"/>
        </w:rPr>
        <w:sym w:font="Wingdings" w:char="F0E0"/>
      </w:r>
      <w:r w:rsidRPr="00FF597F">
        <w:rPr>
          <w:rFonts w:asciiTheme="majorHAnsi" w:hAnsiTheme="majorHAnsi" w:cstheme="majorHAnsi"/>
          <w:i/>
          <w:iCs/>
          <w:color w:val="auto"/>
          <w:sz w:val="32"/>
          <w:szCs w:val="32"/>
        </w:rPr>
        <w:t xml:space="preserve"> C) = </w:t>
      </w:r>
      <w:r w:rsidRPr="009C6D58">
        <w:rPr>
          <w:rFonts w:cstheme="minorHAnsi"/>
          <w:i/>
          <w:iCs/>
          <w:color w:val="auto"/>
          <w:sz w:val="32"/>
          <w:szCs w:val="32"/>
        </w:rPr>
        <w:t>Support(A</w:t>
      </w:r>
      <w:r>
        <w:rPr>
          <w:rFonts w:cstheme="minorHAnsi"/>
          <w:i/>
          <w:iCs/>
          <w:color w:val="auto"/>
          <w:sz w:val="32"/>
          <w:szCs w:val="32"/>
        </w:rPr>
        <w:t xml:space="preserve"> and </w:t>
      </w:r>
      <w:r w:rsidRPr="009C6D58">
        <w:rPr>
          <w:rFonts w:cstheme="minorHAnsi"/>
          <w:i/>
          <w:iCs/>
          <w:color w:val="auto"/>
          <w:sz w:val="32"/>
          <w:szCs w:val="32"/>
        </w:rPr>
        <w:t xml:space="preserve">C) </w:t>
      </w:r>
      <w:r w:rsidRPr="00FF597F">
        <w:rPr>
          <w:rFonts w:asciiTheme="majorHAnsi" w:hAnsiTheme="majorHAnsi" w:cstheme="majorHAnsi"/>
          <w:i/>
          <w:iCs/>
          <w:color w:val="auto"/>
          <w:sz w:val="32"/>
          <w:szCs w:val="32"/>
        </w:rPr>
        <w:t xml:space="preserve">/ </w:t>
      </w:r>
      <w:r w:rsidR="00205577">
        <w:rPr>
          <w:rFonts w:asciiTheme="majorHAnsi" w:hAnsiTheme="majorHAnsi" w:cstheme="majorHAnsi"/>
          <w:i/>
          <w:iCs/>
          <w:color w:val="auto"/>
          <w:sz w:val="32"/>
          <w:szCs w:val="32"/>
        </w:rPr>
        <w:t>(</w:t>
      </w:r>
      <w:r w:rsidRPr="009C6D58">
        <w:rPr>
          <w:rFonts w:cstheme="minorHAnsi"/>
          <w:i/>
          <w:iCs/>
          <w:color w:val="auto"/>
          <w:sz w:val="32"/>
          <w:szCs w:val="32"/>
        </w:rPr>
        <w:t>Support(A)</w:t>
      </w:r>
      <w:r>
        <w:rPr>
          <w:rFonts w:cstheme="minorHAnsi"/>
          <w:i/>
          <w:iCs/>
          <w:color w:val="auto"/>
          <w:sz w:val="32"/>
          <w:szCs w:val="32"/>
        </w:rPr>
        <w:t xml:space="preserve"> * </w:t>
      </w:r>
      <w:r w:rsidRPr="009C6D58">
        <w:rPr>
          <w:rFonts w:cstheme="minorHAnsi"/>
          <w:i/>
          <w:iCs/>
          <w:color w:val="auto"/>
          <w:sz w:val="32"/>
          <w:szCs w:val="32"/>
        </w:rPr>
        <w:t>Support(C</w:t>
      </w:r>
      <w:r w:rsidR="00205577">
        <w:rPr>
          <w:rFonts w:cstheme="minorHAnsi"/>
          <w:i/>
          <w:iCs/>
          <w:color w:val="auto"/>
          <w:sz w:val="32"/>
          <w:szCs w:val="32"/>
        </w:rPr>
        <w:t>)</w:t>
      </w:r>
      <w:r w:rsidRPr="009C6D58">
        <w:rPr>
          <w:rFonts w:cstheme="minorHAnsi"/>
          <w:i/>
          <w:iCs/>
          <w:color w:val="auto"/>
          <w:sz w:val="32"/>
          <w:szCs w:val="32"/>
        </w:rPr>
        <w:t>)</w:t>
      </w:r>
    </w:p>
    <w:p w14:paraId="064A0E3A" w14:textId="283A7194" w:rsidR="008F071E" w:rsidRDefault="00000000" w:rsidP="00594369">
      <w:pPr>
        <w:spacing w:line="240" w:lineRule="auto"/>
        <w:ind w:left="720" w:firstLine="0"/>
        <w:jc w:val="center"/>
        <w:rPr>
          <w:rFonts w:cstheme="minorHAnsi"/>
          <w:i/>
          <w:iCs/>
          <w:color w:val="auto"/>
          <w:sz w:val="28"/>
          <w:szCs w:val="28"/>
        </w:rPr>
      </w:pPr>
      <w:r>
        <w:rPr>
          <w:rFonts w:cstheme="minorHAnsi"/>
          <w:i/>
          <w:iCs/>
          <w:color w:val="auto"/>
          <w:sz w:val="28"/>
          <w:szCs w:val="28"/>
        </w:rPr>
        <w:t>Lift</w:t>
      </w:r>
      <w:r w:rsidRPr="00E9390D">
        <w:rPr>
          <w:rFonts w:cstheme="minorHAnsi"/>
          <w:i/>
          <w:iCs/>
          <w:color w:val="auto"/>
          <w:sz w:val="28"/>
          <w:szCs w:val="28"/>
        </w:rPr>
        <w:t>(Ornament</w:t>
      </w:r>
      <w:r w:rsidRPr="00E9390D">
        <w:rPr>
          <w:rFonts w:ascii="Wingdings" w:hAnsi="Wingdings" w:cstheme="minorHAnsi"/>
          <w:i/>
          <w:iCs/>
          <w:color w:val="auto"/>
          <w:sz w:val="28"/>
          <w:szCs w:val="28"/>
        </w:rPr>
        <w:sym w:font="Wingdings" w:char="F0E0"/>
      </w:r>
      <w:r w:rsidRPr="00E9390D">
        <w:rPr>
          <w:rFonts w:cstheme="minorHAnsi"/>
          <w:i/>
          <w:iCs/>
          <w:color w:val="auto"/>
          <w:sz w:val="28"/>
          <w:szCs w:val="28"/>
        </w:rPr>
        <w:t xml:space="preserve"> Tinsel) =  </w:t>
      </w:r>
      <w:r>
        <w:rPr>
          <w:rFonts w:cstheme="minorHAnsi"/>
          <w:i/>
          <w:iCs/>
          <w:color w:val="auto"/>
          <w:sz w:val="28"/>
          <w:szCs w:val="28"/>
        </w:rPr>
        <w:t>Support</w:t>
      </w:r>
      <w:r w:rsidRPr="00E9390D">
        <w:rPr>
          <w:rFonts w:cstheme="minorHAnsi"/>
          <w:i/>
          <w:iCs/>
          <w:color w:val="auto"/>
          <w:sz w:val="28"/>
          <w:szCs w:val="28"/>
        </w:rPr>
        <w:t>(Ornament and Tinsel)</w:t>
      </w:r>
      <w:r w:rsidR="009271BA">
        <w:rPr>
          <w:rFonts w:cstheme="minorHAnsi"/>
          <w:i/>
          <w:iCs/>
          <w:color w:val="auto"/>
          <w:sz w:val="28"/>
          <w:szCs w:val="28"/>
        </w:rPr>
        <w:t xml:space="preserve"> </w:t>
      </w:r>
      <w:r>
        <w:rPr>
          <w:rFonts w:cstheme="minorHAnsi"/>
          <w:i/>
          <w:iCs/>
          <w:color w:val="auto"/>
          <w:sz w:val="28"/>
          <w:szCs w:val="28"/>
        </w:rPr>
        <w:t>/</w:t>
      </w:r>
      <w:r w:rsidR="009271BA">
        <w:rPr>
          <w:rFonts w:cstheme="minorHAnsi"/>
          <w:i/>
          <w:iCs/>
          <w:color w:val="auto"/>
          <w:sz w:val="28"/>
          <w:szCs w:val="28"/>
        </w:rPr>
        <w:t xml:space="preserve"> (</w:t>
      </w:r>
      <w:r>
        <w:rPr>
          <w:rFonts w:cstheme="minorHAnsi"/>
          <w:i/>
          <w:iCs/>
          <w:color w:val="auto"/>
          <w:sz w:val="28"/>
          <w:szCs w:val="28"/>
        </w:rPr>
        <w:t>Suppor</w:t>
      </w:r>
      <w:r w:rsidR="00982397">
        <w:rPr>
          <w:rFonts w:cstheme="minorHAnsi"/>
          <w:i/>
          <w:iCs/>
          <w:color w:val="auto"/>
          <w:sz w:val="28"/>
          <w:szCs w:val="28"/>
        </w:rPr>
        <w:t>t</w:t>
      </w:r>
      <w:r w:rsidRPr="00E9390D">
        <w:rPr>
          <w:rFonts w:cstheme="minorHAnsi"/>
          <w:i/>
          <w:iCs/>
          <w:color w:val="auto"/>
          <w:sz w:val="28"/>
          <w:szCs w:val="28"/>
        </w:rPr>
        <w:t>(Ornament)</w:t>
      </w:r>
      <w:r w:rsidR="00CC7B53">
        <w:rPr>
          <w:rFonts w:cstheme="minorHAnsi"/>
          <w:i/>
          <w:iCs/>
          <w:color w:val="auto"/>
          <w:sz w:val="28"/>
          <w:szCs w:val="28"/>
        </w:rPr>
        <w:t xml:space="preserve"> </w:t>
      </w:r>
      <w:r>
        <w:rPr>
          <w:rFonts w:cstheme="minorHAnsi"/>
          <w:i/>
          <w:iCs/>
          <w:color w:val="auto"/>
          <w:sz w:val="28"/>
          <w:szCs w:val="28"/>
        </w:rPr>
        <w:t>* Support(</w:t>
      </w:r>
      <w:r w:rsidRPr="00E9390D">
        <w:rPr>
          <w:rFonts w:cstheme="minorHAnsi"/>
          <w:i/>
          <w:iCs/>
          <w:color w:val="auto"/>
          <w:sz w:val="28"/>
          <w:szCs w:val="28"/>
        </w:rPr>
        <w:t>Tinsel)</w:t>
      </w:r>
      <w:r>
        <w:rPr>
          <w:rFonts w:cstheme="minorHAnsi"/>
          <w:i/>
          <w:iCs/>
          <w:color w:val="auto"/>
          <w:sz w:val="28"/>
          <w:szCs w:val="28"/>
        </w:rPr>
        <w:t>)</w:t>
      </w:r>
    </w:p>
    <w:p w14:paraId="5C583DE3" w14:textId="77777777" w:rsidR="00777410" w:rsidRPr="00594369" w:rsidRDefault="00777410" w:rsidP="00594369">
      <w:pPr>
        <w:spacing w:line="240" w:lineRule="auto"/>
        <w:ind w:left="720" w:firstLine="0"/>
        <w:jc w:val="center"/>
        <w:rPr>
          <w:rFonts w:cstheme="minorHAnsi"/>
          <w:i/>
          <w:iCs/>
          <w:color w:val="auto"/>
          <w:sz w:val="28"/>
          <w:szCs w:val="28"/>
        </w:rPr>
      </w:pPr>
    </w:p>
    <w:p w14:paraId="1CA40423" w14:textId="52B1D502" w:rsidR="008F071E" w:rsidRPr="008F071E" w:rsidRDefault="00000000" w:rsidP="008F071E">
      <w:pPr>
        <w:spacing w:line="360" w:lineRule="auto"/>
        <w:ind w:firstLine="0"/>
        <w:rPr>
          <w:rFonts w:cstheme="minorHAnsi"/>
          <w:color w:val="auto"/>
          <w:szCs w:val="22"/>
        </w:rPr>
      </w:pPr>
      <w:r w:rsidRPr="008F071E">
        <w:rPr>
          <w:rFonts w:cstheme="minorHAnsi"/>
          <w:color w:val="auto"/>
          <w:szCs w:val="22"/>
        </w:rPr>
        <w:t>Summary of lift values</w:t>
      </w:r>
      <w:r>
        <w:rPr>
          <w:rFonts w:cstheme="minorHAnsi"/>
          <w:color w:val="auto"/>
          <w:szCs w:val="22"/>
        </w:rPr>
        <w:t>:</w:t>
      </w:r>
    </w:p>
    <w:p w14:paraId="11C896BA" w14:textId="4531DF93" w:rsidR="008F071E" w:rsidRPr="008F071E" w:rsidRDefault="00000000" w:rsidP="00FD5E3F">
      <w:pPr>
        <w:pStyle w:val="ListParagraph"/>
        <w:numPr>
          <w:ilvl w:val="0"/>
          <w:numId w:val="17"/>
        </w:numPr>
        <w:spacing w:line="360" w:lineRule="auto"/>
        <w:jc w:val="both"/>
        <w:rPr>
          <w:rFonts w:eastAsia="Times New Roman" w:cstheme="minorHAnsi"/>
          <w:color w:val="auto"/>
          <w:szCs w:val="22"/>
          <w:lang w:eastAsia="en-US"/>
        </w:rPr>
      </w:pPr>
      <w:r w:rsidRPr="008F071E">
        <w:rPr>
          <w:rFonts w:eastAsia="Times New Roman" w:cstheme="minorHAnsi"/>
          <w:color w:val="auto"/>
          <w:szCs w:val="22"/>
          <w:lang w:eastAsia="en-US"/>
        </w:rPr>
        <w:t xml:space="preserve">Values greater than one mean that tinsel is more likely to be </w:t>
      </w:r>
      <w:r w:rsidR="00205577">
        <w:rPr>
          <w:rFonts w:eastAsia="Times New Roman" w:cstheme="minorHAnsi"/>
          <w:color w:val="auto"/>
          <w:szCs w:val="22"/>
          <w:lang w:eastAsia="en-US"/>
        </w:rPr>
        <w:t xml:space="preserve">purchased if ornaments are </w:t>
      </w:r>
      <w:r w:rsidRPr="008F071E">
        <w:rPr>
          <w:rFonts w:eastAsia="Times New Roman" w:cstheme="minorHAnsi"/>
          <w:color w:val="auto"/>
          <w:szCs w:val="22"/>
          <w:lang w:eastAsia="en-US"/>
        </w:rPr>
        <w:t>purchased.</w:t>
      </w:r>
    </w:p>
    <w:p w14:paraId="574B0BCD" w14:textId="43055C6A" w:rsidR="008F071E" w:rsidRPr="008F071E" w:rsidRDefault="00000000" w:rsidP="00FD5E3F">
      <w:pPr>
        <w:pStyle w:val="ListParagraph"/>
        <w:numPr>
          <w:ilvl w:val="0"/>
          <w:numId w:val="17"/>
        </w:numPr>
        <w:spacing w:line="360" w:lineRule="auto"/>
        <w:jc w:val="both"/>
        <w:rPr>
          <w:rFonts w:eastAsia="Times New Roman" w:cstheme="minorHAnsi"/>
          <w:color w:val="auto"/>
          <w:szCs w:val="22"/>
          <w:lang w:eastAsia="en-US"/>
        </w:rPr>
      </w:pPr>
      <w:r w:rsidRPr="008F071E">
        <w:rPr>
          <w:rFonts w:eastAsia="Times New Roman" w:cstheme="minorHAnsi"/>
          <w:color w:val="auto"/>
          <w:szCs w:val="22"/>
          <w:lang w:eastAsia="en-US"/>
        </w:rPr>
        <w:t xml:space="preserve">Values less than one </w:t>
      </w:r>
      <w:r w:rsidR="00205577">
        <w:rPr>
          <w:rFonts w:eastAsia="Times New Roman" w:cstheme="minorHAnsi"/>
          <w:color w:val="auto"/>
          <w:szCs w:val="22"/>
          <w:lang w:eastAsia="en-US"/>
        </w:rPr>
        <w:t xml:space="preserve">mean </w:t>
      </w:r>
      <w:r w:rsidR="00205577" w:rsidRPr="00205577">
        <w:rPr>
          <w:rFonts w:eastAsia="Times New Roman" w:cstheme="minorHAnsi"/>
          <w:color w:val="auto"/>
          <w:szCs w:val="22"/>
          <w:lang w:eastAsia="en-US"/>
        </w:rPr>
        <w:t>that tinsel is less likely to be purchased when ornaments are purchased</w:t>
      </w:r>
      <w:r w:rsidRPr="008F071E">
        <w:rPr>
          <w:rFonts w:eastAsia="Times New Roman" w:cstheme="minorHAnsi"/>
          <w:color w:val="auto"/>
          <w:szCs w:val="22"/>
          <w:lang w:eastAsia="en-US"/>
        </w:rPr>
        <w:t>.</w:t>
      </w:r>
    </w:p>
    <w:p w14:paraId="59FC49D4" w14:textId="2E830289" w:rsidR="008F071E" w:rsidRPr="00CC7B53" w:rsidRDefault="00000000" w:rsidP="00FD5E3F">
      <w:pPr>
        <w:pStyle w:val="ListParagraph"/>
        <w:numPr>
          <w:ilvl w:val="0"/>
          <w:numId w:val="17"/>
        </w:numPr>
        <w:spacing w:line="360" w:lineRule="auto"/>
        <w:jc w:val="both"/>
        <w:rPr>
          <w:rFonts w:cstheme="minorHAnsi"/>
          <w:color w:val="auto"/>
          <w:szCs w:val="22"/>
        </w:rPr>
      </w:pPr>
      <w:r w:rsidRPr="008F071E">
        <w:rPr>
          <w:rFonts w:eastAsia="Times New Roman" w:cstheme="minorHAnsi"/>
          <w:color w:val="auto"/>
          <w:szCs w:val="22"/>
          <w:lang w:eastAsia="en-US"/>
        </w:rPr>
        <w:t xml:space="preserve">Values equal to one mean </w:t>
      </w:r>
      <w:r w:rsidR="00205577" w:rsidRPr="00205577">
        <w:rPr>
          <w:rFonts w:eastAsia="Times New Roman" w:cstheme="minorHAnsi"/>
          <w:color w:val="auto"/>
          <w:szCs w:val="22"/>
          <w:lang w:eastAsia="en-US"/>
        </w:rPr>
        <w:t xml:space="preserve">ornament and tinsel purchases are </w:t>
      </w:r>
      <w:r w:rsidR="00CC7B53">
        <w:rPr>
          <w:rFonts w:eastAsia="Times New Roman" w:cstheme="minorHAnsi"/>
          <w:color w:val="auto"/>
          <w:szCs w:val="22"/>
          <w:lang w:eastAsia="en-US"/>
        </w:rPr>
        <w:t>entir</w:t>
      </w:r>
      <w:r w:rsidR="00205577" w:rsidRPr="00205577">
        <w:rPr>
          <w:rFonts w:eastAsia="Times New Roman" w:cstheme="minorHAnsi"/>
          <w:color w:val="auto"/>
          <w:szCs w:val="22"/>
          <w:lang w:eastAsia="en-US"/>
        </w:rPr>
        <w:t>ely independent</w:t>
      </w:r>
      <w:r w:rsidRPr="008F071E">
        <w:rPr>
          <w:rFonts w:eastAsia="Times New Roman" w:cstheme="minorHAnsi"/>
          <w:color w:val="auto"/>
          <w:szCs w:val="22"/>
          <w:lang w:eastAsia="en-US"/>
        </w:rPr>
        <w:t>.</w:t>
      </w:r>
    </w:p>
    <w:p w14:paraId="310045B2" w14:textId="77777777" w:rsidR="00CC7B53" w:rsidRDefault="00CC7B53" w:rsidP="00CC7B53">
      <w:pPr>
        <w:spacing w:line="360" w:lineRule="auto"/>
        <w:jc w:val="both"/>
        <w:rPr>
          <w:rFonts w:cstheme="minorHAnsi"/>
          <w:color w:val="auto"/>
          <w:szCs w:val="22"/>
        </w:rPr>
      </w:pPr>
    </w:p>
    <w:p w14:paraId="7A16FF49" w14:textId="58289016" w:rsidR="00CC7B53" w:rsidRDefault="00000000" w:rsidP="000F1A2C">
      <w:pPr>
        <w:spacing w:line="360" w:lineRule="auto"/>
        <w:jc w:val="both"/>
        <w:rPr>
          <w:rFonts w:cstheme="minorHAnsi"/>
          <w:color w:val="auto"/>
          <w:szCs w:val="22"/>
        </w:rPr>
      </w:pPr>
      <w:r>
        <w:rPr>
          <w:rFonts w:cstheme="minorHAnsi"/>
          <w:color w:val="auto"/>
          <w:szCs w:val="22"/>
        </w:rPr>
        <w:t>This  MBA analysis had several goals, including finding item sets of prescribed medication with support of 0.03 or greater and a lift of greater than one</w:t>
      </w:r>
      <w:r w:rsidR="00E3195F">
        <w:rPr>
          <w:rFonts w:cstheme="minorHAnsi"/>
          <w:color w:val="auto"/>
          <w:szCs w:val="22"/>
        </w:rPr>
        <w:t xml:space="preserve"> with the intent of finding which frequently co-prescribed medications should be stocked in the Pyxis for ease of access.</w:t>
      </w:r>
    </w:p>
    <w:p w14:paraId="734ED468" w14:textId="77777777" w:rsidR="000F1A2C" w:rsidRDefault="000F1A2C" w:rsidP="000F1A2C">
      <w:pPr>
        <w:spacing w:line="360" w:lineRule="auto"/>
        <w:jc w:val="both"/>
        <w:rPr>
          <w:rFonts w:cstheme="minorHAnsi"/>
          <w:color w:val="auto"/>
          <w:szCs w:val="22"/>
        </w:rPr>
      </w:pPr>
    </w:p>
    <w:p w14:paraId="3B9D0B3E" w14:textId="0E483EF5" w:rsidR="00C37C43" w:rsidRDefault="00000000" w:rsidP="00396682">
      <w:pPr>
        <w:spacing w:line="360" w:lineRule="auto"/>
        <w:ind w:left="720" w:firstLine="0"/>
        <w:rPr>
          <w:rFonts w:cstheme="minorHAnsi"/>
          <w:color w:val="FF0000"/>
          <w:szCs w:val="22"/>
        </w:rPr>
      </w:pPr>
      <w:r w:rsidRPr="00B949AE">
        <w:rPr>
          <w:rFonts w:cstheme="minorHAnsi"/>
          <w:color w:val="auto"/>
          <w:szCs w:val="22"/>
        </w:rPr>
        <w:t>B</w:t>
      </w:r>
      <w:r w:rsidR="002B4541">
        <w:rPr>
          <w:rFonts w:cstheme="minorHAnsi"/>
          <w:color w:val="auto"/>
          <w:szCs w:val="22"/>
        </w:rPr>
        <w:t>2</w:t>
      </w:r>
      <w:r w:rsidRPr="00B949AE">
        <w:rPr>
          <w:rFonts w:cstheme="minorHAnsi"/>
          <w:color w:val="auto"/>
          <w:szCs w:val="22"/>
        </w:rPr>
        <w:t>:</w:t>
      </w:r>
      <w:r w:rsidR="00A5665D" w:rsidRPr="00B949AE">
        <w:rPr>
          <w:rFonts w:cstheme="minorHAnsi"/>
          <w:color w:val="auto"/>
          <w:szCs w:val="22"/>
        </w:rPr>
        <w:t xml:space="preserve"> </w:t>
      </w:r>
      <w:r w:rsidR="002B4541" w:rsidRPr="000F1A2C">
        <w:rPr>
          <w:rFonts w:cstheme="minorHAnsi"/>
          <w:szCs w:val="22"/>
        </w:rPr>
        <w:t>Transaction</w:t>
      </w:r>
    </w:p>
    <w:p w14:paraId="433FB056" w14:textId="375D486B" w:rsidR="00530750" w:rsidRDefault="00000000" w:rsidP="00530750">
      <w:pPr>
        <w:spacing w:line="360" w:lineRule="auto"/>
        <w:rPr>
          <w:rFonts w:cstheme="minorHAnsi"/>
          <w:color w:val="auto"/>
          <w:szCs w:val="22"/>
        </w:rPr>
      </w:pPr>
      <w:r>
        <w:rPr>
          <w:rFonts w:cstheme="minorHAnsi"/>
          <w:color w:val="auto"/>
          <w:szCs w:val="22"/>
        </w:rPr>
        <w:t>The medical data set had 7501 rows of data after cleaning, with the first row being a list of all the medications prescribed, leaving 7000 transactions to be analyzed. An example of a transactio</w:t>
      </w:r>
      <w:r w:rsidR="00AA279B">
        <w:rPr>
          <w:rFonts w:cstheme="minorHAnsi"/>
          <w:color w:val="auto"/>
          <w:szCs w:val="22"/>
        </w:rPr>
        <w:t>n (</w:t>
      </w:r>
      <w:r w:rsidR="00544784">
        <w:rPr>
          <w:rFonts w:cstheme="minorHAnsi"/>
          <w:color w:val="auto"/>
          <w:szCs w:val="22"/>
        </w:rPr>
        <w:t>prescription)</w:t>
      </w:r>
      <w:r>
        <w:rPr>
          <w:rFonts w:cstheme="minorHAnsi"/>
          <w:color w:val="auto"/>
          <w:szCs w:val="22"/>
        </w:rPr>
        <w:t xml:space="preserve"> would be </w:t>
      </w:r>
      <w:r w:rsidR="000F1A2C">
        <w:rPr>
          <w:rFonts w:cstheme="minorHAnsi"/>
          <w:color w:val="auto"/>
          <w:szCs w:val="22"/>
        </w:rPr>
        <w:t xml:space="preserve">(citalopram, benicar, amphetamine salt combo xr). The three medications appear together in a single </w:t>
      </w:r>
      <w:r w:rsidR="00544784">
        <w:rPr>
          <w:rFonts w:cstheme="minorHAnsi"/>
          <w:color w:val="auto"/>
          <w:szCs w:val="22"/>
        </w:rPr>
        <w:t>prescription</w:t>
      </w:r>
      <w:r w:rsidR="000F1A2C">
        <w:rPr>
          <w:rFonts w:cstheme="minorHAnsi"/>
          <w:color w:val="auto"/>
          <w:szCs w:val="22"/>
        </w:rPr>
        <w:t>.</w:t>
      </w:r>
    </w:p>
    <w:p w14:paraId="7941F07F" w14:textId="6BB1FF7F" w:rsidR="000F1A2C" w:rsidRDefault="00000000" w:rsidP="000F1A2C">
      <w:pPr>
        <w:spacing w:line="360" w:lineRule="auto"/>
        <w:ind w:left="720" w:firstLine="0"/>
        <w:rPr>
          <w:rFonts w:cstheme="minorHAnsi"/>
          <w:color w:val="FF0000"/>
          <w:szCs w:val="22"/>
        </w:rPr>
      </w:pPr>
      <w:r>
        <w:rPr>
          <w:rFonts w:cstheme="minorHAnsi"/>
          <w:noProof/>
          <w:color w:val="FF0000"/>
          <w:szCs w:val="22"/>
        </w:rPr>
        <w:drawing>
          <wp:inline distT="0" distB="0" distL="0" distR="0" wp14:anchorId="5741909B" wp14:editId="09556247">
            <wp:extent cx="5916168" cy="649224"/>
            <wp:effectExtent l="0" t="0" r="2540" b="0"/>
            <wp:docPr id="89360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01723" name="Picture 8936017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6168" cy="649224"/>
                    </a:xfrm>
                    <a:prstGeom prst="rect">
                      <a:avLst/>
                    </a:prstGeom>
                  </pic:spPr>
                </pic:pic>
              </a:graphicData>
            </a:graphic>
          </wp:inline>
        </w:drawing>
      </w:r>
    </w:p>
    <w:p w14:paraId="6AF06E3B" w14:textId="77777777" w:rsidR="00FD5E3F" w:rsidRDefault="00FD5E3F" w:rsidP="000F1A2C">
      <w:pPr>
        <w:spacing w:line="360" w:lineRule="auto"/>
        <w:ind w:left="720" w:firstLine="0"/>
        <w:rPr>
          <w:rFonts w:cstheme="minorHAnsi"/>
          <w:color w:val="FF0000"/>
          <w:szCs w:val="22"/>
        </w:rPr>
      </w:pPr>
    </w:p>
    <w:p w14:paraId="22FB2A1E" w14:textId="77777777" w:rsidR="00284E40" w:rsidRDefault="00284E40" w:rsidP="002B4541">
      <w:pPr>
        <w:spacing w:line="360" w:lineRule="auto"/>
        <w:ind w:left="720" w:firstLine="0"/>
        <w:rPr>
          <w:rFonts w:cstheme="minorHAnsi"/>
          <w:color w:val="auto"/>
          <w:szCs w:val="22"/>
        </w:rPr>
      </w:pPr>
    </w:p>
    <w:p w14:paraId="3A97660E" w14:textId="77777777" w:rsidR="00284E40" w:rsidRDefault="00284E40" w:rsidP="002B4541">
      <w:pPr>
        <w:spacing w:line="360" w:lineRule="auto"/>
        <w:ind w:left="720" w:firstLine="0"/>
        <w:rPr>
          <w:rFonts w:cstheme="minorHAnsi"/>
          <w:color w:val="auto"/>
          <w:szCs w:val="22"/>
        </w:rPr>
      </w:pPr>
    </w:p>
    <w:p w14:paraId="06924E79" w14:textId="77777777" w:rsidR="00284E40" w:rsidRDefault="00284E40" w:rsidP="002B4541">
      <w:pPr>
        <w:spacing w:line="360" w:lineRule="auto"/>
        <w:ind w:left="720" w:firstLine="0"/>
        <w:rPr>
          <w:rFonts w:cstheme="minorHAnsi"/>
          <w:color w:val="auto"/>
          <w:szCs w:val="22"/>
        </w:rPr>
      </w:pPr>
    </w:p>
    <w:p w14:paraId="606DD81C" w14:textId="5D32F29D" w:rsidR="002B4541" w:rsidRDefault="00000000" w:rsidP="002B4541">
      <w:pPr>
        <w:spacing w:line="360" w:lineRule="auto"/>
        <w:ind w:left="720" w:firstLine="0"/>
        <w:rPr>
          <w:rFonts w:cstheme="minorHAnsi"/>
          <w:color w:val="FF0000"/>
          <w:szCs w:val="22"/>
        </w:rPr>
      </w:pPr>
      <w:r w:rsidRPr="00B949AE">
        <w:rPr>
          <w:rFonts w:cstheme="minorHAnsi"/>
          <w:color w:val="auto"/>
          <w:szCs w:val="22"/>
        </w:rPr>
        <w:lastRenderedPageBreak/>
        <w:t xml:space="preserve">B3: </w:t>
      </w:r>
      <w:r w:rsidRPr="000F1A2C">
        <w:rPr>
          <w:rFonts w:cstheme="minorHAnsi"/>
          <w:szCs w:val="22"/>
        </w:rPr>
        <w:t xml:space="preserve">MBA </w:t>
      </w:r>
      <w:r w:rsidR="000F1A2C" w:rsidRPr="000F1A2C">
        <w:rPr>
          <w:rFonts w:cstheme="minorHAnsi"/>
          <w:szCs w:val="22"/>
        </w:rPr>
        <w:t>A</w:t>
      </w:r>
      <w:r w:rsidRPr="000F1A2C">
        <w:rPr>
          <w:rFonts w:cstheme="minorHAnsi"/>
          <w:szCs w:val="22"/>
        </w:rPr>
        <w:t>ssumption</w:t>
      </w:r>
    </w:p>
    <w:p w14:paraId="0220BE78" w14:textId="459BE18C" w:rsidR="002B4541" w:rsidRPr="000F1A2C" w:rsidRDefault="00000000" w:rsidP="000F1A2C">
      <w:pPr>
        <w:spacing w:line="360" w:lineRule="auto"/>
        <w:rPr>
          <w:rFonts w:cstheme="minorHAnsi"/>
          <w:szCs w:val="22"/>
        </w:rPr>
      </w:pPr>
      <w:r>
        <w:rPr>
          <w:rFonts w:cstheme="minorHAnsi"/>
          <w:szCs w:val="22"/>
        </w:rPr>
        <w:t>F</w:t>
      </w:r>
      <w:r w:rsidRPr="000F1A2C">
        <w:rPr>
          <w:rFonts w:cstheme="minorHAnsi"/>
          <w:szCs w:val="22"/>
        </w:rPr>
        <w:t>or any statistical analysis to work, the assumptions of that model must be met. For a</w:t>
      </w:r>
      <w:r>
        <w:rPr>
          <w:rFonts w:cstheme="minorHAnsi"/>
          <w:szCs w:val="22"/>
        </w:rPr>
        <w:t>n</w:t>
      </w:r>
      <w:r w:rsidRPr="000F1A2C">
        <w:rPr>
          <w:rFonts w:cstheme="minorHAnsi"/>
          <w:szCs w:val="22"/>
        </w:rPr>
        <w:t xml:space="preserve"> MBA</w:t>
      </w:r>
      <w:r>
        <w:rPr>
          <w:rFonts w:cstheme="minorHAnsi"/>
          <w:szCs w:val="22"/>
        </w:rPr>
        <w:t>,</w:t>
      </w:r>
      <w:r w:rsidRPr="000F1A2C">
        <w:rPr>
          <w:rFonts w:cstheme="minorHAnsi"/>
          <w:szCs w:val="22"/>
        </w:rPr>
        <w:t xml:space="preserve"> </w:t>
      </w:r>
      <w:r w:rsidR="003739AF">
        <w:rPr>
          <w:rFonts w:cstheme="minorHAnsi"/>
          <w:szCs w:val="22"/>
        </w:rPr>
        <w:t>each entry is assumed to be</w:t>
      </w:r>
      <w:r>
        <w:rPr>
          <w:rFonts w:cstheme="minorHAnsi"/>
          <w:szCs w:val="22"/>
        </w:rPr>
        <w:t xml:space="preserve"> a single transaction. If this criterion is not met, the analysis will not be a reliable model on which decisions can be based</w:t>
      </w:r>
      <w:r w:rsidR="00CF0112" w:rsidRPr="00CF0112">
        <w:t xml:space="preserve"> </w:t>
      </w:r>
      <w:r w:rsidR="00CF0112" w:rsidRPr="00CF0112">
        <w:rPr>
          <w:rFonts w:cstheme="minorHAnsi"/>
          <w:szCs w:val="22"/>
        </w:rPr>
        <w:t>(Deniran, 2023)</w:t>
      </w:r>
      <w:r w:rsidR="00CF0112">
        <w:rPr>
          <w:rFonts w:cstheme="minorHAnsi"/>
          <w:szCs w:val="22"/>
        </w:rPr>
        <w:t>.</w:t>
      </w:r>
    </w:p>
    <w:p w14:paraId="5701B0FD" w14:textId="77777777" w:rsidR="00132949" w:rsidRPr="00C37C43" w:rsidRDefault="00132949" w:rsidP="00923809">
      <w:pPr>
        <w:pStyle w:val="ListParagraph"/>
        <w:spacing w:line="360" w:lineRule="auto"/>
        <w:ind w:left="1080"/>
        <w:rPr>
          <w:rFonts w:cstheme="minorHAnsi"/>
          <w:sz w:val="20"/>
          <w:szCs w:val="20"/>
        </w:rPr>
      </w:pPr>
    </w:p>
    <w:p w14:paraId="76EFB2FF" w14:textId="77777777" w:rsidR="002444DA" w:rsidRPr="001930F4" w:rsidRDefault="00000000" w:rsidP="00923809">
      <w:pPr>
        <w:spacing w:line="360" w:lineRule="auto"/>
        <w:ind w:firstLine="0"/>
        <w:rPr>
          <w:rFonts w:asciiTheme="majorHAnsi" w:hAnsiTheme="majorHAnsi" w:cstheme="majorHAnsi"/>
          <w:b/>
          <w:bCs/>
          <w:sz w:val="24"/>
        </w:rPr>
      </w:pPr>
      <w:r w:rsidRPr="001930F4">
        <w:rPr>
          <w:rFonts w:asciiTheme="majorHAnsi" w:hAnsiTheme="majorHAnsi" w:cstheme="majorHAnsi"/>
          <w:b/>
          <w:bCs/>
          <w:sz w:val="24"/>
        </w:rPr>
        <w:t>Part III</w:t>
      </w:r>
      <w:r w:rsidR="001C40E1">
        <w:rPr>
          <w:rFonts w:asciiTheme="majorHAnsi" w:hAnsiTheme="majorHAnsi" w:cstheme="majorHAnsi"/>
          <w:b/>
          <w:bCs/>
          <w:sz w:val="24"/>
        </w:rPr>
        <w:t xml:space="preserve"> </w:t>
      </w:r>
      <w:r w:rsidR="00C63615">
        <w:rPr>
          <w:rFonts w:asciiTheme="majorHAnsi" w:hAnsiTheme="majorHAnsi" w:cstheme="majorHAnsi"/>
          <w:b/>
          <w:bCs/>
          <w:sz w:val="24"/>
        </w:rPr>
        <w:t>Preparation</w:t>
      </w:r>
    </w:p>
    <w:p w14:paraId="64B2DFB7" w14:textId="77777777" w:rsidR="001C40E1" w:rsidRPr="0076754E" w:rsidRDefault="00000000" w:rsidP="00923809">
      <w:pPr>
        <w:spacing w:line="360" w:lineRule="auto"/>
        <w:ind w:firstLine="0"/>
        <w:rPr>
          <w:rFonts w:asciiTheme="majorHAnsi" w:hAnsiTheme="majorHAnsi" w:cstheme="majorHAnsi"/>
          <w:color w:val="auto"/>
          <w:sz w:val="24"/>
        </w:rPr>
      </w:pPr>
      <w:r w:rsidRPr="0076754E">
        <w:rPr>
          <w:rFonts w:asciiTheme="majorHAnsi" w:hAnsiTheme="majorHAnsi" w:cstheme="majorHAnsi"/>
          <w:color w:val="auto"/>
          <w:sz w:val="24"/>
        </w:rPr>
        <w:t>C</w:t>
      </w:r>
      <w:r w:rsidR="00C37C43" w:rsidRPr="0076754E">
        <w:rPr>
          <w:rFonts w:asciiTheme="majorHAnsi" w:hAnsiTheme="majorHAnsi" w:cstheme="majorHAnsi"/>
          <w:color w:val="auto"/>
          <w:sz w:val="24"/>
        </w:rPr>
        <w:t xml:space="preserve"> : </w:t>
      </w:r>
    </w:p>
    <w:p w14:paraId="3D3D4BB8" w14:textId="7FDAE0F7" w:rsidR="00B74E8C" w:rsidRPr="00B949AE" w:rsidRDefault="00000000" w:rsidP="00923809">
      <w:pPr>
        <w:spacing w:line="360" w:lineRule="auto"/>
        <w:ind w:firstLine="0"/>
        <w:rPr>
          <w:rFonts w:cstheme="minorHAnsi"/>
          <w:color w:val="auto"/>
          <w:szCs w:val="22"/>
        </w:rPr>
      </w:pPr>
      <w:r w:rsidRPr="0076754E">
        <w:rPr>
          <w:rFonts w:asciiTheme="majorHAnsi" w:hAnsiTheme="majorHAnsi" w:cstheme="majorHAnsi"/>
          <w:color w:val="auto"/>
          <w:sz w:val="24"/>
        </w:rPr>
        <w:tab/>
      </w:r>
      <w:r w:rsidR="00A44F9B" w:rsidRPr="00A164C2">
        <w:rPr>
          <w:rFonts w:cstheme="minorHAnsi"/>
          <w:color w:val="auto"/>
          <w:szCs w:val="22"/>
        </w:rPr>
        <w:t>C1:</w:t>
      </w:r>
      <w:r w:rsidR="002E7115" w:rsidRPr="00EE64C3">
        <w:rPr>
          <w:rFonts w:cstheme="minorHAnsi"/>
          <w:color w:val="auto"/>
          <w:szCs w:val="22"/>
        </w:rPr>
        <w:t xml:space="preserve"> </w:t>
      </w:r>
      <w:r w:rsidR="00404F8B" w:rsidRPr="00EE64C3">
        <w:rPr>
          <w:rFonts w:cstheme="minorHAnsi"/>
          <w:color w:val="auto"/>
          <w:szCs w:val="22"/>
        </w:rPr>
        <w:t>Transformation</w:t>
      </w:r>
    </w:p>
    <w:p w14:paraId="6FB25D0E" w14:textId="30A8E310" w:rsidR="002C4F5E" w:rsidRDefault="00000000" w:rsidP="00404F8B">
      <w:pPr>
        <w:spacing w:line="360" w:lineRule="auto"/>
        <w:ind w:firstLine="0"/>
        <w:rPr>
          <w:rFonts w:cstheme="minorHAnsi"/>
          <w:color w:val="auto"/>
          <w:szCs w:val="22"/>
        </w:rPr>
      </w:pPr>
      <w:r w:rsidRPr="00B949AE">
        <w:rPr>
          <w:rFonts w:cstheme="minorHAnsi"/>
          <w:color w:val="auto"/>
          <w:szCs w:val="22"/>
        </w:rPr>
        <w:tab/>
      </w:r>
      <w:r w:rsidR="003739AF">
        <w:rPr>
          <w:rFonts w:cstheme="minorHAnsi"/>
          <w:color w:val="auto"/>
          <w:szCs w:val="22"/>
        </w:rPr>
        <w:t>The data set for this analysis had to be cleaned and transformed to run an MBA on the transactions. The initial data was found to be 15002 rows and 20 columns. It was also noted that there were a large number of duplicates.</w:t>
      </w:r>
    </w:p>
    <w:p w14:paraId="587D70AE" w14:textId="78FB3C00" w:rsidR="003739AF" w:rsidRDefault="00000000" w:rsidP="002C4F5E">
      <w:pPr>
        <w:spacing w:line="360" w:lineRule="auto"/>
        <w:ind w:left="1440" w:firstLine="0"/>
        <w:rPr>
          <w:rFonts w:cstheme="minorHAnsi"/>
          <w:color w:val="auto"/>
          <w:szCs w:val="22"/>
        </w:rPr>
      </w:pPr>
      <w:r>
        <w:rPr>
          <w:noProof/>
          <w:color w:val="auto"/>
        </w:rPr>
        <w:drawing>
          <wp:inline distT="0" distB="0" distL="0" distR="0" wp14:anchorId="2BA7FAB6" wp14:editId="6649E571">
            <wp:extent cx="1271016" cy="512064"/>
            <wp:effectExtent l="0" t="0" r="0" b="0"/>
            <wp:docPr id="755900137"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0137" name="Picture 2" descr="A close-up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1016" cy="512064"/>
                    </a:xfrm>
                    <a:prstGeom prst="rect">
                      <a:avLst/>
                    </a:prstGeom>
                  </pic:spPr>
                </pic:pic>
              </a:graphicData>
            </a:graphic>
          </wp:inline>
        </w:drawing>
      </w:r>
      <w:r w:rsidR="002C4F5E">
        <w:rPr>
          <w:rFonts w:cstheme="minorHAnsi"/>
          <w:color w:val="auto"/>
          <w:szCs w:val="22"/>
        </w:rPr>
        <w:t xml:space="preserve">                 </w:t>
      </w:r>
      <w:r w:rsidR="002C4F5E">
        <w:rPr>
          <w:rFonts w:cstheme="minorHAnsi"/>
          <w:noProof/>
          <w:color w:val="auto"/>
          <w:szCs w:val="22"/>
        </w:rPr>
        <w:drawing>
          <wp:inline distT="0" distB="0" distL="0" distR="0" wp14:anchorId="3BF40B46" wp14:editId="1C615380">
            <wp:extent cx="2212848" cy="923544"/>
            <wp:effectExtent l="0" t="0" r="0" b="3810"/>
            <wp:docPr id="149518145"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8145" name="Picture 3" descr="A screen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2848" cy="923544"/>
                    </a:xfrm>
                    <a:prstGeom prst="rect">
                      <a:avLst/>
                    </a:prstGeom>
                  </pic:spPr>
                </pic:pic>
              </a:graphicData>
            </a:graphic>
          </wp:inline>
        </w:drawing>
      </w:r>
    </w:p>
    <w:p w14:paraId="5576A838" w14:textId="3992D3D1" w:rsidR="002C4F5E" w:rsidRDefault="00000000" w:rsidP="00EE64C3">
      <w:pPr>
        <w:spacing w:line="360" w:lineRule="auto"/>
        <w:rPr>
          <w:rFonts w:cstheme="minorHAnsi"/>
          <w:color w:val="auto"/>
          <w:szCs w:val="22"/>
        </w:rPr>
      </w:pPr>
      <w:r>
        <w:rPr>
          <w:rFonts w:cstheme="minorHAnsi"/>
          <w:color w:val="auto"/>
          <w:szCs w:val="22"/>
        </w:rPr>
        <w:t>Investigating the duplicates revealed a large number of rows with only NaN values. These were removed</w:t>
      </w:r>
      <w:r w:rsidR="0023591B">
        <w:rPr>
          <w:rFonts w:cstheme="minorHAnsi"/>
          <w:color w:val="auto"/>
          <w:szCs w:val="22"/>
        </w:rPr>
        <w:t xml:space="preserve"> (Kumar, </w:t>
      </w:r>
      <w:r w:rsidR="00594369">
        <w:rPr>
          <w:rFonts w:cstheme="minorHAnsi"/>
          <w:color w:val="auto"/>
          <w:szCs w:val="22"/>
        </w:rPr>
        <w:t>2018)</w:t>
      </w:r>
      <w:r>
        <w:rPr>
          <w:rFonts w:cstheme="minorHAnsi"/>
          <w:color w:val="auto"/>
          <w:szCs w:val="22"/>
        </w:rPr>
        <w:t>, which gave a final count of 7501 rows and 20 columns.</w:t>
      </w:r>
    </w:p>
    <w:p w14:paraId="4CD2F0DC" w14:textId="667AD24D" w:rsidR="002C4F5E" w:rsidRDefault="00000000" w:rsidP="002C4F5E">
      <w:pPr>
        <w:spacing w:line="360" w:lineRule="auto"/>
        <w:ind w:left="720"/>
        <w:rPr>
          <w:rFonts w:cstheme="minorHAnsi"/>
          <w:color w:val="auto"/>
          <w:szCs w:val="22"/>
        </w:rPr>
      </w:pPr>
      <w:r>
        <w:rPr>
          <w:rFonts w:cstheme="minorHAnsi"/>
          <w:noProof/>
          <w:color w:val="auto"/>
          <w:szCs w:val="22"/>
        </w:rPr>
        <w:drawing>
          <wp:inline distT="0" distB="0" distL="0" distR="0" wp14:anchorId="5CCD0B86" wp14:editId="413FEC18">
            <wp:extent cx="4059936" cy="1380744"/>
            <wp:effectExtent l="0" t="0" r="0" b="0"/>
            <wp:docPr id="7721549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498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9936" cy="1380744"/>
                    </a:xfrm>
                    <a:prstGeom prst="rect">
                      <a:avLst/>
                    </a:prstGeom>
                  </pic:spPr>
                </pic:pic>
              </a:graphicData>
            </a:graphic>
          </wp:inline>
        </w:drawing>
      </w:r>
    </w:p>
    <w:p w14:paraId="6E473D27" w14:textId="77777777" w:rsidR="00FD5E3F" w:rsidRDefault="00FD5E3F" w:rsidP="002C4F5E">
      <w:pPr>
        <w:spacing w:line="360" w:lineRule="auto"/>
        <w:ind w:left="720"/>
        <w:rPr>
          <w:rFonts w:cstheme="minorHAnsi"/>
          <w:color w:val="auto"/>
          <w:szCs w:val="22"/>
        </w:rPr>
      </w:pPr>
    </w:p>
    <w:p w14:paraId="70351451" w14:textId="5F32138D" w:rsidR="002C4F5E" w:rsidRDefault="00000000" w:rsidP="002C4F5E">
      <w:pPr>
        <w:spacing w:line="360" w:lineRule="auto"/>
        <w:ind w:left="720"/>
        <w:rPr>
          <w:rFonts w:cstheme="minorHAnsi"/>
          <w:color w:val="auto"/>
          <w:szCs w:val="22"/>
        </w:rPr>
      </w:pPr>
      <w:r>
        <w:rPr>
          <w:rFonts w:cstheme="minorHAnsi"/>
          <w:noProof/>
          <w:color w:val="auto"/>
          <w:szCs w:val="22"/>
        </w:rPr>
        <w:drawing>
          <wp:inline distT="0" distB="0" distL="0" distR="0" wp14:anchorId="4C513B72" wp14:editId="63625F60">
            <wp:extent cx="2112264" cy="1042416"/>
            <wp:effectExtent l="0" t="0" r="2540" b="5715"/>
            <wp:docPr id="10897899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89941"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2264" cy="1042416"/>
                    </a:xfrm>
                    <a:prstGeom prst="rect">
                      <a:avLst/>
                    </a:prstGeom>
                  </pic:spPr>
                </pic:pic>
              </a:graphicData>
            </a:graphic>
          </wp:inline>
        </w:drawing>
      </w:r>
    </w:p>
    <w:p w14:paraId="0D547297" w14:textId="0B7EDF80" w:rsidR="002C4F5E" w:rsidRDefault="002C4F5E" w:rsidP="002C4F5E">
      <w:pPr>
        <w:spacing w:line="360" w:lineRule="auto"/>
        <w:ind w:left="720"/>
        <w:rPr>
          <w:rFonts w:cstheme="minorHAnsi"/>
          <w:color w:val="auto"/>
          <w:szCs w:val="22"/>
        </w:rPr>
      </w:pPr>
    </w:p>
    <w:p w14:paraId="1628CEA9" w14:textId="74FEFF30" w:rsidR="002C4F5E" w:rsidRDefault="00000000" w:rsidP="00EE64C3">
      <w:pPr>
        <w:spacing w:line="360" w:lineRule="auto"/>
        <w:rPr>
          <w:rFonts w:cstheme="minorHAnsi"/>
          <w:color w:val="auto"/>
          <w:szCs w:val="22"/>
        </w:rPr>
      </w:pPr>
      <w:r>
        <w:rPr>
          <w:rFonts w:cstheme="minorHAnsi"/>
          <w:color w:val="auto"/>
          <w:szCs w:val="22"/>
        </w:rPr>
        <w:t xml:space="preserve">The next step in preprocessing the data was to </w:t>
      </w:r>
      <w:r w:rsidR="00105F27" w:rsidRPr="00105F27">
        <w:rPr>
          <w:rFonts w:cstheme="minorHAnsi"/>
          <w:color w:val="auto"/>
          <w:szCs w:val="22"/>
        </w:rPr>
        <w:t>transform each transaction into a list of medications prescribed together</w:t>
      </w:r>
      <w:r w:rsidR="00105F27">
        <w:rPr>
          <w:rFonts w:cstheme="minorHAnsi"/>
          <w:color w:val="auto"/>
          <w:szCs w:val="22"/>
        </w:rPr>
        <w:t xml:space="preserve">. </w:t>
      </w:r>
      <w:r w:rsidR="00105F27" w:rsidRPr="00105F27">
        <w:rPr>
          <w:rFonts w:cstheme="minorHAnsi"/>
          <w:color w:val="auto"/>
          <w:szCs w:val="22"/>
        </w:rPr>
        <w:t xml:space="preserve">These individual lists </w:t>
      </w:r>
      <w:r w:rsidR="00105F27">
        <w:rPr>
          <w:rFonts w:cstheme="minorHAnsi"/>
          <w:color w:val="auto"/>
          <w:szCs w:val="22"/>
        </w:rPr>
        <w:t xml:space="preserve">of prescriptions </w:t>
      </w:r>
      <w:r w:rsidR="00105F27" w:rsidRPr="00105F27">
        <w:rPr>
          <w:rFonts w:cstheme="minorHAnsi"/>
          <w:color w:val="auto"/>
          <w:szCs w:val="22"/>
        </w:rPr>
        <w:t xml:space="preserve">were combined into a </w:t>
      </w:r>
      <w:r w:rsidR="00544784">
        <w:rPr>
          <w:rFonts w:cstheme="minorHAnsi"/>
          <w:color w:val="auto"/>
          <w:szCs w:val="22"/>
        </w:rPr>
        <w:t>more extensive</w:t>
      </w:r>
      <w:r w:rsidR="00105F27" w:rsidRPr="00105F27">
        <w:rPr>
          <w:rFonts w:cstheme="minorHAnsi"/>
          <w:color w:val="auto"/>
          <w:szCs w:val="22"/>
        </w:rPr>
        <w:t xml:space="preserve"> list containing </w:t>
      </w:r>
      <w:r w:rsidR="00105F27" w:rsidRPr="00105F27">
        <w:rPr>
          <w:rFonts w:cstheme="minorHAnsi"/>
          <w:color w:val="auto"/>
          <w:szCs w:val="22"/>
        </w:rPr>
        <w:lastRenderedPageBreak/>
        <w:t xml:space="preserve">all </w:t>
      </w:r>
      <w:r w:rsidR="00105F27">
        <w:rPr>
          <w:rFonts w:cstheme="minorHAnsi"/>
          <w:color w:val="auto"/>
          <w:szCs w:val="22"/>
        </w:rPr>
        <w:t xml:space="preserve">the </w:t>
      </w:r>
      <w:r w:rsidR="00105F27" w:rsidRPr="00105F27">
        <w:rPr>
          <w:rFonts w:cstheme="minorHAnsi"/>
          <w:color w:val="auto"/>
          <w:szCs w:val="22"/>
        </w:rPr>
        <w:t>transactions (a "list of lists")</w:t>
      </w:r>
      <w:r w:rsidR="00105F27">
        <w:rPr>
          <w:rFonts w:cstheme="minorHAnsi"/>
          <w:color w:val="auto"/>
          <w:szCs w:val="22"/>
        </w:rPr>
        <w:t xml:space="preserve">. </w:t>
      </w:r>
      <w:r w:rsidR="00544784">
        <w:rPr>
          <w:rFonts w:cstheme="minorHAnsi"/>
          <w:color w:val="auto"/>
          <w:szCs w:val="22"/>
        </w:rPr>
        <w:t>This can be thought of as a folder containing multiple sheets of paper, each with a list of medications for each prescription.</w:t>
      </w:r>
    </w:p>
    <w:p w14:paraId="516E899C" w14:textId="77777777" w:rsidR="002C4F5E" w:rsidRPr="00105F27" w:rsidRDefault="00000000" w:rsidP="009B619B">
      <w:pPr>
        <w:spacing w:line="276" w:lineRule="auto"/>
        <w:ind w:left="720"/>
        <w:rPr>
          <w:rFonts w:ascii="Consolas" w:hAnsi="Consolas" w:cs="Consolas"/>
          <w:color w:val="0070C0"/>
          <w:sz w:val="20"/>
          <w:szCs w:val="20"/>
        </w:rPr>
      </w:pPr>
      <w:r w:rsidRPr="00105F27">
        <w:rPr>
          <w:rFonts w:ascii="Consolas" w:hAnsi="Consolas" w:cs="Consolas"/>
          <w:color w:val="0070C0"/>
          <w:sz w:val="20"/>
          <w:szCs w:val="20"/>
        </w:rPr>
        <w:t>records = []</w:t>
      </w:r>
    </w:p>
    <w:p w14:paraId="18A2183D" w14:textId="77777777" w:rsidR="002C4F5E" w:rsidRPr="00105F27" w:rsidRDefault="00000000" w:rsidP="009B619B">
      <w:pPr>
        <w:spacing w:line="276" w:lineRule="auto"/>
        <w:ind w:left="720"/>
        <w:rPr>
          <w:rFonts w:ascii="Consolas" w:hAnsi="Consolas" w:cs="Consolas"/>
          <w:color w:val="0070C0"/>
          <w:sz w:val="20"/>
          <w:szCs w:val="20"/>
        </w:rPr>
      </w:pPr>
      <w:r w:rsidRPr="00105F27">
        <w:rPr>
          <w:rFonts w:ascii="Consolas" w:hAnsi="Consolas" w:cs="Consolas"/>
          <w:color w:val="0070C0"/>
          <w:sz w:val="20"/>
          <w:szCs w:val="20"/>
        </w:rPr>
        <w:t>for i in range (0, 7501):</w:t>
      </w:r>
    </w:p>
    <w:p w14:paraId="4533480F" w14:textId="1D88AB96" w:rsidR="002C4F5E" w:rsidRPr="00105F27" w:rsidRDefault="00000000" w:rsidP="009B619B">
      <w:pPr>
        <w:spacing w:line="276" w:lineRule="auto"/>
        <w:ind w:left="720"/>
        <w:rPr>
          <w:rFonts w:ascii="Consolas" w:hAnsi="Consolas" w:cs="Consolas"/>
          <w:color w:val="0070C0"/>
          <w:sz w:val="20"/>
          <w:szCs w:val="20"/>
        </w:rPr>
      </w:pPr>
      <w:r w:rsidRPr="00105F27">
        <w:rPr>
          <w:rFonts w:ascii="Consolas" w:hAnsi="Consolas" w:cs="Consolas"/>
          <w:color w:val="0070C0"/>
          <w:sz w:val="20"/>
          <w:szCs w:val="20"/>
        </w:rPr>
        <w:t xml:space="preserve">    records.append([str(basket.values[i,j]) for j in range(0, 20)])</w:t>
      </w:r>
    </w:p>
    <w:p w14:paraId="59F76C5F" w14:textId="77777777" w:rsidR="00105F27" w:rsidRDefault="00105F27" w:rsidP="002C4F5E">
      <w:pPr>
        <w:spacing w:line="360" w:lineRule="auto"/>
        <w:ind w:left="720"/>
        <w:rPr>
          <w:rFonts w:cstheme="minorHAnsi"/>
          <w:color w:val="auto"/>
          <w:szCs w:val="22"/>
        </w:rPr>
      </w:pPr>
    </w:p>
    <w:p w14:paraId="07BF8C9F" w14:textId="09D9EAA7" w:rsidR="00105F27" w:rsidRDefault="00000000" w:rsidP="002C4F5E">
      <w:pPr>
        <w:spacing w:line="360" w:lineRule="auto"/>
        <w:ind w:left="720"/>
        <w:rPr>
          <w:rFonts w:cstheme="minorHAnsi"/>
          <w:color w:val="auto"/>
          <w:szCs w:val="22"/>
        </w:rPr>
      </w:pPr>
      <w:r>
        <w:rPr>
          <w:rFonts w:cstheme="minorHAnsi"/>
          <w:noProof/>
          <w:color w:val="auto"/>
          <w:szCs w:val="22"/>
        </w:rPr>
        <w:drawing>
          <wp:inline distT="0" distB="0" distL="0" distR="0" wp14:anchorId="4FF1D358" wp14:editId="0B45BF46">
            <wp:extent cx="4133088" cy="1463040"/>
            <wp:effectExtent l="0" t="0" r="0" b="0"/>
            <wp:docPr id="16761020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2093"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3088" cy="1463040"/>
                    </a:xfrm>
                    <a:prstGeom prst="rect">
                      <a:avLst/>
                    </a:prstGeom>
                  </pic:spPr>
                </pic:pic>
              </a:graphicData>
            </a:graphic>
          </wp:inline>
        </w:drawing>
      </w:r>
    </w:p>
    <w:p w14:paraId="16CC8486" w14:textId="5434FC40" w:rsidR="002C4F5E" w:rsidRDefault="00000000" w:rsidP="00EE64C3">
      <w:pPr>
        <w:spacing w:line="360" w:lineRule="auto"/>
        <w:rPr>
          <w:rFonts w:cstheme="minorHAnsi"/>
          <w:color w:val="auto"/>
          <w:szCs w:val="22"/>
        </w:rPr>
      </w:pPr>
      <w:r w:rsidRPr="00A3758A">
        <w:rPr>
          <w:rFonts w:cstheme="minorHAnsi"/>
          <w:color w:val="auto"/>
          <w:szCs w:val="22"/>
        </w:rPr>
        <w:t xml:space="preserve">The data can then be one hot encoded into True and False values using the </w:t>
      </w:r>
      <w:r w:rsidRPr="00D766FC">
        <w:rPr>
          <w:rFonts w:ascii="Consolas" w:hAnsi="Consolas" w:cs="Consolas"/>
          <w:color w:val="0070C0"/>
          <w:szCs w:val="22"/>
        </w:rPr>
        <w:t>mlxtend</w:t>
      </w:r>
      <w:r w:rsidRPr="00A3758A">
        <w:rPr>
          <w:rFonts w:cstheme="minorHAnsi"/>
          <w:color w:val="auto"/>
          <w:szCs w:val="22"/>
        </w:rPr>
        <w:t xml:space="preserve"> package</w:t>
      </w:r>
      <w:r w:rsidR="00F825EB">
        <w:rPr>
          <w:rFonts w:cstheme="minorHAnsi"/>
          <w:color w:val="auto"/>
          <w:szCs w:val="22"/>
        </w:rPr>
        <w:t xml:space="preserve"> </w:t>
      </w:r>
      <w:r w:rsidR="00F825EB">
        <w:rPr>
          <w:rFonts w:asciiTheme="majorHAnsi" w:hAnsiTheme="majorHAnsi" w:cstheme="majorHAnsi"/>
          <w:color w:val="auto"/>
          <w:szCs w:val="22"/>
        </w:rPr>
        <w:t>(</w:t>
      </w:r>
      <w:r w:rsidR="00F825EB" w:rsidRPr="0023591B">
        <w:rPr>
          <w:rFonts w:asciiTheme="majorHAnsi" w:hAnsiTheme="majorHAnsi" w:cstheme="majorHAnsi"/>
          <w:color w:val="auto"/>
          <w:szCs w:val="22"/>
        </w:rPr>
        <w:t>Raschka, 2018</w:t>
      </w:r>
      <w:r w:rsidR="00F825EB">
        <w:rPr>
          <w:rFonts w:asciiTheme="majorHAnsi" w:hAnsiTheme="majorHAnsi" w:cstheme="majorHAnsi"/>
          <w:color w:val="auto"/>
          <w:szCs w:val="22"/>
        </w:rPr>
        <w:t>)</w:t>
      </w:r>
      <w:r w:rsidRPr="00A3758A">
        <w:rPr>
          <w:rFonts w:cstheme="minorHAnsi"/>
          <w:color w:val="auto"/>
          <w:szCs w:val="22"/>
        </w:rPr>
        <w:t xml:space="preserve">, which gives </w:t>
      </w:r>
      <w:r>
        <w:rPr>
          <w:rFonts w:cstheme="minorHAnsi"/>
          <w:color w:val="auto"/>
          <w:szCs w:val="22"/>
        </w:rPr>
        <w:t>any instance of a value</w:t>
      </w:r>
      <w:r w:rsidRPr="00A3758A">
        <w:rPr>
          <w:rFonts w:cstheme="minorHAnsi"/>
          <w:color w:val="auto"/>
          <w:szCs w:val="22"/>
        </w:rPr>
        <w:t xml:space="preserve"> as </w:t>
      </w:r>
      <w:r w:rsidRPr="00D766FC">
        <w:rPr>
          <w:rFonts w:ascii="Consolas" w:hAnsi="Consolas" w:cs="Consolas"/>
          <w:color w:val="0070C0"/>
          <w:szCs w:val="22"/>
        </w:rPr>
        <w:t>True</w:t>
      </w:r>
      <w:r w:rsidRPr="00A3758A">
        <w:rPr>
          <w:rFonts w:cstheme="minorHAnsi"/>
          <w:color w:val="auto"/>
          <w:szCs w:val="22"/>
        </w:rPr>
        <w:t xml:space="preserve">, and </w:t>
      </w:r>
      <w:r w:rsidRPr="00D766FC">
        <w:rPr>
          <w:rFonts w:ascii="Consolas" w:hAnsi="Consolas" w:cs="Consolas"/>
          <w:color w:val="0070C0"/>
          <w:szCs w:val="22"/>
        </w:rPr>
        <w:t>NaN</w:t>
      </w:r>
      <w:r w:rsidRPr="00A3758A">
        <w:rPr>
          <w:rFonts w:cstheme="minorHAnsi"/>
          <w:color w:val="auto"/>
          <w:szCs w:val="22"/>
        </w:rPr>
        <w:t xml:space="preserve">s as </w:t>
      </w:r>
      <w:r w:rsidRPr="00D766FC">
        <w:rPr>
          <w:rFonts w:ascii="Consolas" w:hAnsi="Consolas" w:cs="Consolas"/>
          <w:color w:val="0070C0"/>
          <w:szCs w:val="22"/>
        </w:rPr>
        <w:t>False</w:t>
      </w:r>
      <w:r w:rsidR="00D766FC">
        <w:rPr>
          <w:rFonts w:cstheme="minorHAnsi"/>
          <w:color w:val="auto"/>
          <w:szCs w:val="22"/>
        </w:rPr>
        <w:t>. An array is created with t</w:t>
      </w:r>
      <w:r>
        <w:rPr>
          <w:rFonts w:cstheme="minorHAnsi"/>
          <w:color w:val="auto"/>
          <w:szCs w:val="22"/>
        </w:rPr>
        <w:t>he value names</w:t>
      </w:r>
      <w:r w:rsidR="00D766FC">
        <w:rPr>
          <w:rFonts w:cstheme="minorHAnsi"/>
          <w:color w:val="auto"/>
          <w:szCs w:val="22"/>
        </w:rPr>
        <w:t xml:space="preserve"> </w:t>
      </w:r>
      <w:r>
        <w:rPr>
          <w:rFonts w:cstheme="minorHAnsi"/>
          <w:color w:val="auto"/>
          <w:szCs w:val="22"/>
        </w:rPr>
        <w:t>used f</w:t>
      </w:r>
      <w:r w:rsidR="00D766FC">
        <w:rPr>
          <w:rFonts w:cstheme="minorHAnsi"/>
          <w:color w:val="auto"/>
          <w:szCs w:val="22"/>
        </w:rPr>
        <w:t>or</w:t>
      </w:r>
      <w:r>
        <w:rPr>
          <w:rFonts w:cstheme="minorHAnsi"/>
          <w:color w:val="auto"/>
          <w:szCs w:val="22"/>
        </w:rPr>
        <w:t xml:space="preserve"> the columns</w:t>
      </w:r>
      <w:r w:rsidR="009F3800">
        <w:rPr>
          <w:rFonts w:cstheme="minorHAnsi"/>
          <w:color w:val="auto"/>
          <w:szCs w:val="22"/>
        </w:rPr>
        <w:t>, and each row is a single transaction.</w:t>
      </w:r>
      <w:r w:rsidRPr="00A3758A">
        <w:rPr>
          <w:rFonts w:cstheme="minorHAnsi"/>
          <w:color w:val="auto"/>
          <w:szCs w:val="22"/>
        </w:rPr>
        <w:t xml:space="preserve"> This array </w:t>
      </w:r>
      <w:r w:rsidR="00D766FC">
        <w:rPr>
          <w:rFonts w:cstheme="minorHAnsi"/>
          <w:color w:val="auto"/>
          <w:szCs w:val="22"/>
        </w:rPr>
        <w:t xml:space="preserve">is </w:t>
      </w:r>
      <w:r w:rsidRPr="00A3758A">
        <w:rPr>
          <w:rFonts w:cstheme="minorHAnsi"/>
          <w:color w:val="auto"/>
          <w:szCs w:val="22"/>
        </w:rPr>
        <w:t xml:space="preserve">then turned into a database </w:t>
      </w:r>
      <w:r w:rsidR="00D766FC">
        <w:rPr>
          <w:rFonts w:cstheme="minorHAnsi"/>
          <w:color w:val="auto"/>
          <w:szCs w:val="22"/>
        </w:rPr>
        <w:t>to run the Apriori algorithm</w:t>
      </w:r>
      <w:r w:rsidRPr="00A3758A">
        <w:rPr>
          <w:rFonts w:cstheme="minorHAnsi"/>
          <w:color w:val="auto"/>
          <w:szCs w:val="22"/>
        </w:rPr>
        <w:t>.</w:t>
      </w:r>
      <w:r w:rsidR="009F3800">
        <w:rPr>
          <w:rFonts w:cstheme="minorHAnsi"/>
          <w:color w:val="auto"/>
          <w:szCs w:val="22"/>
        </w:rPr>
        <w:t xml:space="preserve"> This resulted in the database having 7501 rows and 120 columns.</w:t>
      </w:r>
    </w:p>
    <w:p w14:paraId="44CF15BF" w14:textId="77777777" w:rsidR="009F3800" w:rsidRPr="009F3800" w:rsidRDefault="00000000" w:rsidP="009F3800">
      <w:pPr>
        <w:spacing w:line="276" w:lineRule="auto"/>
        <w:ind w:left="720"/>
        <w:rPr>
          <w:rFonts w:ascii="Consolas" w:hAnsi="Consolas" w:cs="Consolas"/>
          <w:color w:val="0070C0"/>
          <w:sz w:val="20"/>
          <w:szCs w:val="20"/>
        </w:rPr>
      </w:pPr>
      <w:r w:rsidRPr="009F3800">
        <w:rPr>
          <w:rFonts w:ascii="Consolas" w:hAnsi="Consolas" w:cs="Consolas"/>
          <w:color w:val="0070C0"/>
          <w:sz w:val="20"/>
          <w:szCs w:val="20"/>
        </w:rPr>
        <w:t>TE = TransactionEncoder()</w:t>
      </w:r>
    </w:p>
    <w:p w14:paraId="578206F8" w14:textId="77777777" w:rsidR="009F3800" w:rsidRPr="009F3800" w:rsidRDefault="00000000" w:rsidP="009F3800">
      <w:pPr>
        <w:spacing w:line="276" w:lineRule="auto"/>
        <w:ind w:left="720"/>
        <w:rPr>
          <w:rFonts w:ascii="Consolas" w:hAnsi="Consolas" w:cs="Consolas"/>
          <w:color w:val="0070C0"/>
          <w:sz w:val="20"/>
          <w:szCs w:val="20"/>
        </w:rPr>
      </w:pPr>
      <w:r w:rsidRPr="009F3800">
        <w:rPr>
          <w:rFonts w:ascii="Consolas" w:hAnsi="Consolas" w:cs="Consolas"/>
          <w:color w:val="0070C0"/>
          <w:sz w:val="20"/>
          <w:szCs w:val="20"/>
        </w:rPr>
        <w:t>array = TE.fit(records).transform(records)</w:t>
      </w:r>
    </w:p>
    <w:p w14:paraId="16E0D838" w14:textId="77777777" w:rsidR="009F3800" w:rsidRPr="009F3800" w:rsidRDefault="009F3800" w:rsidP="009F3800">
      <w:pPr>
        <w:spacing w:line="276" w:lineRule="auto"/>
        <w:ind w:firstLine="0"/>
        <w:rPr>
          <w:rFonts w:ascii="Consolas" w:hAnsi="Consolas" w:cs="Consolas"/>
          <w:color w:val="0070C0"/>
          <w:sz w:val="20"/>
          <w:szCs w:val="20"/>
        </w:rPr>
      </w:pPr>
    </w:p>
    <w:p w14:paraId="4AD3A9BF" w14:textId="77777777" w:rsidR="009F3800" w:rsidRPr="009F3800" w:rsidRDefault="00000000" w:rsidP="009F3800">
      <w:pPr>
        <w:spacing w:line="276" w:lineRule="auto"/>
        <w:ind w:left="720"/>
        <w:rPr>
          <w:rFonts w:ascii="Consolas" w:hAnsi="Consolas" w:cs="Consolas"/>
          <w:color w:val="0070C0"/>
          <w:sz w:val="20"/>
          <w:szCs w:val="20"/>
        </w:rPr>
      </w:pPr>
      <w:r w:rsidRPr="009F3800">
        <w:rPr>
          <w:rFonts w:ascii="Consolas" w:hAnsi="Consolas" w:cs="Consolas"/>
          <w:color w:val="0070C0"/>
          <w:sz w:val="20"/>
          <w:szCs w:val="20"/>
        </w:rPr>
        <w:t>transf_df = pd.DataFrame(array, columns = TE.columns_)</w:t>
      </w:r>
    </w:p>
    <w:p w14:paraId="3523D037" w14:textId="77777777" w:rsidR="009F3800" w:rsidRPr="009F3800" w:rsidRDefault="00000000" w:rsidP="009F3800">
      <w:pPr>
        <w:spacing w:line="276" w:lineRule="auto"/>
        <w:ind w:left="720"/>
        <w:rPr>
          <w:rFonts w:ascii="Consolas" w:hAnsi="Consolas" w:cs="Consolas"/>
          <w:color w:val="0070C0"/>
          <w:sz w:val="20"/>
          <w:szCs w:val="20"/>
        </w:rPr>
      </w:pPr>
      <w:r w:rsidRPr="009F3800">
        <w:rPr>
          <w:rFonts w:ascii="Consolas" w:hAnsi="Consolas" w:cs="Consolas"/>
          <w:color w:val="0070C0"/>
          <w:sz w:val="20"/>
          <w:szCs w:val="20"/>
        </w:rPr>
        <w:t>pd.set_option('display.max_columns', None)</w:t>
      </w:r>
    </w:p>
    <w:p w14:paraId="3470D3AB" w14:textId="39F7A0ED" w:rsidR="002C4F5E" w:rsidRDefault="00000000" w:rsidP="009F3800">
      <w:pPr>
        <w:spacing w:line="276" w:lineRule="auto"/>
        <w:ind w:left="720"/>
        <w:rPr>
          <w:rFonts w:ascii="Consolas" w:hAnsi="Consolas" w:cs="Consolas"/>
          <w:color w:val="0070C0"/>
          <w:sz w:val="20"/>
          <w:szCs w:val="20"/>
        </w:rPr>
      </w:pPr>
      <w:r w:rsidRPr="009F3800">
        <w:rPr>
          <w:rFonts w:ascii="Consolas" w:hAnsi="Consolas" w:cs="Consolas"/>
          <w:color w:val="0070C0"/>
          <w:sz w:val="20"/>
          <w:szCs w:val="20"/>
        </w:rPr>
        <w:t>transf_df</w:t>
      </w:r>
    </w:p>
    <w:p w14:paraId="6C9A2BF3" w14:textId="77777777" w:rsidR="009F3800" w:rsidRPr="009F3800" w:rsidRDefault="009F3800" w:rsidP="009F3800">
      <w:pPr>
        <w:spacing w:line="276" w:lineRule="auto"/>
        <w:ind w:left="720"/>
        <w:rPr>
          <w:rFonts w:ascii="Consolas" w:hAnsi="Consolas" w:cs="Consolas"/>
          <w:color w:val="0070C0"/>
          <w:sz w:val="20"/>
          <w:szCs w:val="20"/>
        </w:rPr>
      </w:pPr>
    </w:p>
    <w:p w14:paraId="695F82A0" w14:textId="3DDB8C68" w:rsidR="009F3800" w:rsidRDefault="00000000" w:rsidP="009F3800">
      <w:pPr>
        <w:spacing w:line="360" w:lineRule="auto"/>
        <w:ind w:left="720"/>
        <w:rPr>
          <w:rFonts w:cstheme="minorHAnsi"/>
          <w:color w:val="auto"/>
          <w:szCs w:val="22"/>
        </w:rPr>
      </w:pPr>
      <w:r>
        <w:rPr>
          <w:rFonts w:cstheme="minorHAnsi"/>
          <w:noProof/>
          <w:color w:val="auto"/>
          <w:szCs w:val="22"/>
        </w:rPr>
        <w:drawing>
          <wp:inline distT="0" distB="0" distL="0" distR="0" wp14:anchorId="0DC78DEA" wp14:editId="3B9C074D">
            <wp:extent cx="2871216" cy="2542032"/>
            <wp:effectExtent l="0" t="0" r="0" b="0"/>
            <wp:docPr id="6314790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79060"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1216" cy="2542032"/>
                    </a:xfrm>
                    <a:prstGeom prst="rect">
                      <a:avLst/>
                    </a:prstGeom>
                  </pic:spPr>
                </pic:pic>
              </a:graphicData>
            </a:graphic>
          </wp:inline>
        </w:drawing>
      </w:r>
    </w:p>
    <w:p w14:paraId="209CAE3E" w14:textId="77777777" w:rsidR="009F3800" w:rsidRPr="005E4931" w:rsidRDefault="009F3800" w:rsidP="009F3800">
      <w:pPr>
        <w:spacing w:line="360" w:lineRule="auto"/>
        <w:ind w:left="720"/>
        <w:rPr>
          <w:rFonts w:cstheme="minorHAnsi"/>
          <w:color w:val="auto"/>
          <w:szCs w:val="22"/>
        </w:rPr>
      </w:pPr>
    </w:p>
    <w:p w14:paraId="12E8D5C4" w14:textId="2A438D95" w:rsidR="002C4F5E" w:rsidRDefault="00000000" w:rsidP="00EE64C3">
      <w:pPr>
        <w:spacing w:line="360" w:lineRule="auto"/>
        <w:rPr>
          <w:rFonts w:cstheme="minorHAnsi"/>
          <w:color w:val="auto"/>
          <w:szCs w:val="22"/>
        </w:rPr>
      </w:pPr>
      <w:r w:rsidRPr="005E4931">
        <w:rPr>
          <w:rFonts w:cstheme="minorHAnsi"/>
          <w:color w:val="auto"/>
          <w:szCs w:val="22"/>
        </w:rPr>
        <w:lastRenderedPageBreak/>
        <w:t xml:space="preserve">After the </w:t>
      </w:r>
      <w:r>
        <w:rPr>
          <w:rFonts w:cstheme="minorHAnsi"/>
          <w:color w:val="auto"/>
          <w:szCs w:val="22"/>
        </w:rPr>
        <w:t>database was created, the columns were reviewed to check for any empty rows, and a single column titled "nan" was found, which was removed, leaving 7501 rows and 119 columns. The data was cleaned and ready to be analyzed using the Apriori algorithm.</w:t>
      </w:r>
    </w:p>
    <w:p w14:paraId="4B0749DF" w14:textId="07E93E0D" w:rsidR="005E4931" w:rsidRPr="005E4931" w:rsidRDefault="00000000" w:rsidP="005E4931">
      <w:pPr>
        <w:spacing w:line="360" w:lineRule="auto"/>
        <w:ind w:left="720"/>
        <w:rPr>
          <w:rFonts w:ascii="Consolas" w:hAnsi="Consolas" w:cs="Consolas"/>
          <w:color w:val="0070C0"/>
          <w:sz w:val="20"/>
          <w:szCs w:val="20"/>
        </w:rPr>
      </w:pPr>
      <w:r w:rsidRPr="005E4931">
        <w:rPr>
          <w:rFonts w:ascii="Consolas" w:hAnsi="Consolas" w:cs="Consolas"/>
          <w:color w:val="0070C0"/>
          <w:sz w:val="20"/>
          <w:szCs w:val="20"/>
        </w:rPr>
        <w:t>TE.columns_</w:t>
      </w:r>
    </w:p>
    <w:p w14:paraId="348F581C" w14:textId="37F53F7D" w:rsidR="005E4931" w:rsidRDefault="00000000" w:rsidP="002C4F5E">
      <w:pPr>
        <w:spacing w:line="360" w:lineRule="auto"/>
        <w:ind w:left="720"/>
        <w:rPr>
          <w:rFonts w:cstheme="minorHAnsi"/>
          <w:color w:val="auto"/>
          <w:szCs w:val="22"/>
        </w:rPr>
      </w:pPr>
      <w:r>
        <w:rPr>
          <w:rFonts w:cstheme="minorHAnsi"/>
          <w:noProof/>
          <w:color w:val="auto"/>
          <w:szCs w:val="22"/>
        </w:rPr>
        <w:drawing>
          <wp:inline distT="0" distB="0" distL="0" distR="0" wp14:anchorId="6BD0DEC6" wp14:editId="46FF4EE9">
            <wp:extent cx="1700784" cy="1609344"/>
            <wp:effectExtent l="0" t="0" r="1270" b="3810"/>
            <wp:docPr id="6147805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80556"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0784" cy="1609344"/>
                    </a:xfrm>
                    <a:prstGeom prst="rect">
                      <a:avLst/>
                    </a:prstGeom>
                  </pic:spPr>
                </pic:pic>
              </a:graphicData>
            </a:graphic>
          </wp:inline>
        </w:drawing>
      </w:r>
    </w:p>
    <w:p w14:paraId="04F0C9B2" w14:textId="215431BF" w:rsidR="005E4931" w:rsidRDefault="00000000" w:rsidP="002C4F5E">
      <w:pPr>
        <w:spacing w:line="360" w:lineRule="auto"/>
        <w:ind w:left="720"/>
        <w:rPr>
          <w:rFonts w:cstheme="minorHAnsi"/>
          <w:color w:val="auto"/>
          <w:szCs w:val="22"/>
        </w:rPr>
      </w:pPr>
      <w:r>
        <w:rPr>
          <w:rFonts w:cstheme="minorHAnsi"/>
          <w:noProof/>
          <w:color w:val="auto"/>
          <w:szCs w:val="22"/>
        </w:rPr>
        <mc:AlternateContent>
          <mc:Choice Requires="wpi">
            <w:drawing>
              <wp:anchor distT="0" distB="0" distL="114300" distR="114300" simplePos="0" relativeHeight="251658240" behindDoc="0" locked="0" layoutInCell="1" allowOverlap="1" wp14:anchorId="4B831996" wp14:editId="7F795A44">
                <wp:simplePos x="0" y="0"/>
                <wp:positionH relativeFrom="column">
                  <wp:posOffset>667292</wp:posOffset>
                </wp:positionH>
                <wp:positionV relativeFrom="paragraph">
                  <wp:posOffset>342365</wp:posOffset>
                </wp:positionV>
                <wp:extent cx="862560" cy="361800"/>
                <wp:effectExtent l="50800" t="63500" r="39370" b="70485"/>
                <wp:wrapNone/>
                <wp:docPr id="298822596" name="Ink 10"/>
                <wp:cNvGraphicFramePr/>
                <a:graphic xmlns:a="http://schemas.openxmlformats.org/drawingml/2006/main">
                  <a:graphicData uri="http://schemas.microsoft.com/office/word/2010/wordprocessingInk">
                    <w14:contentPart bwMode="auto" r:id="rId19">
                      <w14:nvContentPartPr>
                        <w14:cNvContentPartPr/>
                      </w14:nvContentPartPr>
                      <w14:xfrm>
                        <a:off x="0" y="0"/>
                        <a:ext cx="862560" cy="36180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5" type="#_x0000_t75" style="width:70.7pt;height:34.2pt;margin-top:24.1pt;margin-left:51.15pt;mso-wrap-distance-bottom:0;mso-wrap-distance-left:9pt;mso-wrap-distance-right:9pt;mso-wrap-distance-top:0;mso-wrap-style:square;position:absolute;visibility:visible;z-index:251659264">
                <v:imagedata r:id="rId20" o:title=""/>
              </v:shape>
            </w:pict>
          </mc:Fallback>
        </mc:AlternateContent>
      </w:r>
      <w:r w:rsidRPr="005E4931">
        <w:rPr>
          <w:rFonts w:cstheme="minorHAnsi"/>
          <w:noProof/>
          <w:color w:val="auto"/>
          <w:szCs w:val="22"/>
        </w:rPr>
        <w:drawing>
          <wp:inline distT="0" distB="0" distL="0" distR="0" wp14:anchorId="6D88ED8B" wp14:editId="390DDDAA">
            <wp:extent cx="1499616" cy="1581912"/>
            <wp:effectExtent l="0" t="0" r="0" b="5715"/>
            <wp:docPr id="715192242"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92242" name="Picture 9" descr="A computer screen 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9616" cy="1581912"/>
                    </a:xfrm>
                    <a:prstGeom prst="rect">
                      <a:avLst/>
                    </a:prstGeom>
                  </pic:spPr>
                </pic:pic>
              </a:graphicData>
            </a:graphic>
          </wp:inline>
        </w:drawing>
      </w:r>
    </w:p>
    <w:p w14:paraId="3B5F7B92" w14:textId="77777777" w:rsidR="005E4931" w:rsidRDefault="005E4931" w:rsidP="002C4F5E">
      <w:pPr>
        <w:spacing w:line="360" w:lineRule="auto"/>
        <w:ind w:left="720"/>
        <w:rPr>
          <w:rFonts w:cstheme="minorHAnsi"/>
          <w:color w:val="auto"/>
          <w:szCs w:val="22"/>
        </w:rPr>
      </w:pPr>
    </w:p>
    <w:p w14:paraId="65E96896" w14:textId="77777777" w:rsidR="005E4931" w:rsidRPr="005E4931" w:rsidRDefault="00000000" w:rsidP="005E4931">
      <w:pPr>
        <w:spacing w:line="276" w:lineRule="auto"/>
        <w:ind w:left="720"/>
        <w:rPr>
          <w:rFonts w:ascii="Consolas" w:hAnsi="Consolas" w:cs="Consolas"/>
          <w:color w:val="0070C0"/>
          <w:sz w:val="20"/>
          <w:szCs w:val="20"/>
        </w:rPr>
      </w:pPr>
      <w:r w:rsidRPr="005E4931">
        <w:rPr>
          <w:rFonts w:ascii="Consolas" w:hAnsi="Consolas" w:cs="Consolas"/>
          <w:color w:val="0070C0"/>
          <w:sz w:val="20"/>
          <w:szCs w:val="20"/>
        </w:rPr>
        <w:t>analysis = transf_df.drop(['nan'], axis = 1)</w:t>
      </w:r>
    </w:p>
    <w:p w14:paraId="7BAAF6E3" w14:textId="465E3EE0" w:rsidR="005E4931" w:rsidRPr="005E4931" w:rsidRDefault="00000000" w:rsidP="005E4931">
      <w:pPr>
        <w:spacing w:line="276" w:lineRule="auto"/>
        <w:ind w:left="720"/>
        <w:rPr>
          <w:rFonts w:ascii="Consolas" w:hAnsi="Consolas" w:cs="Consolas"/>
          <w:color w:val="0070C0"/>
          <w:sz w:val="20"/>
          <w:szCs w:val="20"/>
        </w:rPr>
      </w:pPr>
      <w:r w:rsidRPr="005E4931">
        <w:rPr>
          <w:rFonts w:ascii="Consolas" w:hAnsi="Consolas" w:cs="Consolas"/>
          <w:color w:val="0070C0"/>
          <w:sz w:val="20"/>
          <w:szCs w:val="20"/>
        </w:rPr>
        <w:t>analysis</w:t>
      </w:r>
    </w:p>
    <w:p w14:paraId="724CEA2C" w14:textId="77B12C21" w:rsidR="005E4931" w:rsidRDefault="00000000" w:rsidP="002C4F5E">
      <w:pPr>
        <w:spacing w:line="360" w:lineRule="auto"/>
        <w:ind w:left="720"/>
        <w:rPr>
          <w:rFonts w:cstheme="minorHAnsi"/>
          <w:color w:val="auto"/>
          <w:szCs w:val="22"/>
        </w:rPr>
      </w:pPr>
      <w:r>
        <w:rPr>
          <w:rFonts w:cstheme="minorHAnsi"/>
          <w:noProof/>
          <w:color w:val="auto"/>
          <w:szCs w:val="22"/>
        </w:rPr>
        <w:drawing>
          <wp:inline distT="0" distB="0" distL="0" distR="0" wp14:anchorId="63FD9973" wp14:editId="12F4B0B0">
            <wp:extent cx="2395728" cy="3017520"/>
            <wp:effectExtent l="0" t="0" r="5080" b="5080"/>
            <wp:docPr id="19449045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4585"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5728" cy="3017520"/>
                    </a:xfrm>
                    <a:prstGeom prst="rect">
                      <a:avLst/>
                    </a:prstGeom>
                  </pic:spPr>
                </pic:pic>
              </a:graphicData>
            </a:graphic>
          </wp:inline>
        </w:drawing>
      </w:r>
    </w:p>
    <w:p w14:paraId="04C67B0C" w14:textId="54825765" w:rsidR="00C06568" w:rsidRDefault="00C06568" w:rsidP="002C4F5E">
      <w:pPr>
        <w:spacing w:line="360" w:lineRule="auto"/>
        <w:ind w:left="720"/>
        <w:rPr>
          <w:rFonts w:cstheme="minorHAnsi"/>
          <w:color w:val="auto"/>
          <w:szCs w:val="22"/>
        </w:rPr>
      </w:pPr>
      <w:r>
        <w:rPr>
          <w:rFonts w:cstheme="minorHAnsi"/>
          <w:color w:val="auto"/>
          <w:szCs w:val="22"/>
        </w:rPr>
        <w:lastRenderedPageBreak/>
        <w:t xml:space="preserve">The cleaned data set is included in the project submission, labeled </w:t>
      </w:r>
      <w:r w:rsidRPr="00C06568">
        <w:rPr>
          <w:rFonts w:cstheme="minorHAnsi"/>
          <w:color w:val="auto"/>
          <w:szCs w:val="22"/>
        </w:rPr>
        <w:t>MBA_data.csv</w:t>
      </w:r>
      <w:r>
        <w:rPr>
          <w:rFonts w:cstheme="minorHAnsi"/>
          <w:color w:val="auto"/>
          <w:szCs w:val="22"/>
        </w:rPr>
        <w:t xml:space="preserve"> .</w:t>
      </w:r>
    </w:p>
    <w:p w14:paraId="18BDF429" w14:textId="77777777" w:rsidR="00C06568" w:rsidRPr="005E4931" w:rsidRDefault="00C06568" w:rsidP="002C4F5E">
      <w:pPr>
        <w:spacing w:line="360" w:lineRule="auto"/>
        <w:ind w:left="720"/>
        <w:rPr>
          <w:rFonts w:cstheme="minorHAnsi"/>
          <w:color w:val="auto"/>
          <w:szCs w:val="22"/>
        </w:rPr>
      </w:pPr>
    </w:p>
    <w:p w14:paraId="1F70BBB7" w14:textId="18735535" w:rsidR="001E79AC" w:rsidRDefault="00000000" w:rsidP="00614A02">
      <w:pPr>
        <w:pStyle w:val="Caption"/>
        <w:rPr>
          <w:rFonts w:cstheme="minorHAnsi"/>
          <w:i w:val="0"/>
          <w:iCs w:val="0"/>
          <w:color w:val="FF0000"/>
          <w:sz w:val="22"/>
          <w:szCs w:val="22"/>
        </w:rPr>
      </w:pPr>
      <w:r w:rsidRPr="003D6F65">
        <w:rPr>
          <w:rFonts w:asciiTheme="majorHAnsi" w:hAnsiTheme="majorHAnsi" w:cstheme="majorHAnsi"/>
          <w:i w:val="0"/>
          <w:iCs w:val="0"/>
          <w:color w:val="FF0000"/>
          <w:sz w:val="24"/>
        </w:rPr>
        <w:tab/>
      </w:r>
      <w:r w:rsidRPr="00D13201">
        <w:rPr>
          <w:rFonts w:cstheme="minorHAnsi"/>
          <w:i w:val="0"/>
          <w:iCs w:val="0"/>
          <w:color w:val="auto"/>
          <w:sz w:val="22"/>
          <w:szCs w:val="22"/>
        </w:rPr>
        <w:t>C2</w:t>
      </w:r>
      <w:r w:rsidR="00C53045" w:rsidRPr="00D13201">
        <w:rPr>
          <w:rFonts w:cstheme="minorHAnsi"/>
          <w:i w:val="0"/>
          <w:iCs w:val="0"/>
          <w:color w:val="auto"/>
          <w:sz w:val="22"/>
          <w:szCs w:val="22"/>
        </w:rPr>
        <w:t xml:space="preserve">: </w:t>
      </w:r>
      <w:proofErr w:type="spellStart"/>
      <w:r w:rsidR="00404F8B" w:rsidRPr="00EE64C3">
        <w:rPr>
          <w:rFonts w:cstheme="minorHAnsi"/>
          <w:i w:val="0"/>
          <w:iCs w:val="0"/>
          <w:color w:val="auto"/>
          <w:sz w:val="22"/>
          <w:szCs w:val="22"/>
        </w:rPr>
        <w:t>Apriori</w:t>
      </w:r>
      <w:proofErr w:type="spellEnd"/>
      <w:r w:rsidR="00404F8B" w:rsidRPr="00EE64C3">
        <w:rPr>
          <w:rFonts w:cstheme="minorHAnsi"/>
          <w:i w:val="0"/>
          <w:iCs w:val="0"/>
          <w:color w:val="auto"/>
          <w:sz w:val="22"/>
          <w:szCs w:val="22"/>
        </w:rPr>
        <w:t xml:space="preserve"> Code</w:t>
      </w:r>
    </w:p>
    <w:p w14:paraId="53B87628" w14:textId="6CF24B22" w:rsidR="00155931" w:rsidRDefault="00000000" w:rsidP="001E79AC">
      <w:pPr>
        <w:spacing w:line="360" w:lineRule="auto"/>
      </w:pPr>
      <w:r w:rsidRPr="00155931">
        <w:t>The Apriori algorithm finds frequent item sets</w:t>
      </w:r>
      <w:r>
        <w:t xml:space="preserve"> </w:t>
      </w:r>
      <w:r w:rsidRPr="00155931">
        <w:t xml:space="preserve">where the user inputs a support threshold value pre-determined </w:t>
      </w:r>
      <w:r>
        <w:t>to</w:t>
      </w:r>
      <w:r w:rsidRPr="00155931">
        <w:t xml:space="preserve"> defin</w:t>
      </w:r>
      <w:r>
        <w:t>e</w:t>
      </w:r>
      <w:r w:rsidRPr="00155931">
        <w:t xml:space="preserve"> "frequent"</w:t>
      </w:r>
      <w:r>
        <w:t xml:space="preserve">. </w:t>
      </w:r>
      <w:r w:rsidR="009764B5" w:rsidRPr="009764B5">
        <w:t xml:space="preserve">The algorithm functions on the principle that adding another item to the set will not make it more frequent if </w:t>
      </w:r>
      <w:r>
        <w:t>it</w:t>
      </w:r>
      <w:r w:rsidR="009764B5" w:rsidRPr="009764B5">
        <w:t xml:space="preserve"> is infrequent. The algorithm is iterative, searching for the frequent items first and then for the frequent item sets (Raschka, 2018). Based on this principle, the algorithm does not continue to search any item sets containing infrequent items. This can be simplified by the idea that if no one likes ice cream, adding chocolate chips will not make more people like it.</w:t>
      </w:r>
    </w:p>
    <w:p w14:paraId="52F3FB0D" w14:textId="7CB4885A" w:rsidR="00804E20" w:rsidRDefault="00000000" w:rsidP="00804E20">
      <w:pPr>
        <w:spacing w:line="360" w:lineRule="auto"/>
      </w:pPr>
      <w:r>
        <w:t>The Apriori model was fit on the cleaned data set</w:t>
      </w:r>
      <w:r w:rsidR="00540AE0">
        <w:t>. The total of</w:t>
      </w:r>
      <w:r>
        <w:t xml:space="preserve"> frequent items and items set were found</w:t>
      </w:r>
      <w:r w:rsidR="00540AE0">
        <w:t xml:space="preserve"> was 54.</w:t>
      </w:r>
    </w:p>
    <w:p w14:paraId="326D8E7D" w14:textId="76BD2CA5" w:rsidR="005A5244" w:rsidRPr="00804E20" w:rsidRDefault="00000000" w:rsidP="00804E20">
      <w:pPr>
        <w:spacing w:line="276" w:lineRule="auto"/>
        <w:rPr>
          <w:rFonts w:ascii="Consolas" w:hAnsi="Consolas" w:cs="Consolas"/>
          <w:color w:val="0070C0"/>
          <w:sz w:val="20"/>
          <w:szCs w:val="20"/>
        </w:rPr>
      </w:pPr>
      <w:r w:rsidRPr="00804E20">
        <w:rPr>
          <w:rFonts w:ascii="Consolas" w:hAnsi="Consolas" w:cs="Consolas"/>
          <w:color w:val="0070C0"/>
          <w:sz w:val="20"/>
          <w:szCs w:val="20"/>
        </w:rPr>
        <w:t>#Defined 0.03 minimum support</w:t>
      </w:r>
    </w:p>
    <w:p w14:paraId="30001D04" w14:textId="77777777" w:rsidR="005A5244" w:rsidRPr="00804E20" w:rsidRDefault="00000000" w:rsidP="00804E20">
      <w:pPr>
        <w:spacing w:line="276" w:lineRule="auto"/>
        <w:rPr>
          <w:rFonts w:ascii="Consolas" w:hAnsi="Consolas" w:cs="Consolas"/>
          <w:color w:val="0070C0"/>
          <w:sz w:val="20"/>
          <w:szCs w:val="20"/>
        </w:rPr>
      </w:pPr>
      <w:r w:rsidRPr="00804E20">
        <w:rPr>
          <w:rFonts w:ascii="Consolas" w:hAnsi="Consolas" w:cs="Consolas"/>
          <w:color w:val="0070C0"/>
          <w:sz w:val="20"/>
          <w:szCs w:val="20"/>
        </w:rPr>
        <w:t>a_rules = apriori(analysis, min_support=0.03, use_colnames=True)</w:t>
      </w:r>
    </w:p>
    <w:p w14:paraId="2E187C73" w14:textId="0F65E07F" w:rsidR="005A5244" w:rsidRDefault="00000000" w:rsidP="00804E20">
      <w:pPr>
        <w:spacing w:line="276" w:lineRule="auto"/>
        <w:rPr>
          <w:rFonts w:ascii="Consolas" w:hAnsi="Consolas" w:cs="Consolas"/>
          <w:color w:val="0070C0"/>
          <w:sz w:val="20"/>
          <w:szCs w:val="20"/>
        </w:rPr>
      </w:pPr>
      <w:r w:rsidRPr="00804E20">
        <w:rPr>
          <w:rFonts w:ascii="Consolas" w:hAnsi="Consolas" w:cs="Consolas"/>
          <w:color w:val="0070C0"/>
          <w:sz w:val="20"/>
          <w:szCs w:val="20"/>
        </w:rPr>
        <w:t>a_rules.sort_values(by=['support'], ascending=False)</w:t>
      </w:r>
    </w:p>
    <w:p w14:paraId="6BFB7DD2" w14:textId="77777777" w:rsidR="00EE64C3" w:rsidRDefault="00000000" w:rsidP="00EE64C3">
      <w:pPr>
        <w:spacing w:line="276" w:lineRule="auto"/>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502B1698" wp14:editId="200EAA13">
            <wp:extent cx="3749040" cy="3346704"/>
            <wp:effectExtent l="0" t="0" r="3810" b="6350"/>
            <wp:docPr id="5067441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44176" name="Picture 1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9040" cy="3346704"/>
                    </a:xfrm>
                    <a:prstGeom prst="rect">
                      <a:avLst/>
                    </a:prstGeom>
                  </pic:spPr>
                </pic:pic>
              </a:graphicData>
            </a:graphic>
          </wp:inline>
        </w:drawing>
      </w:r>
    </w:p>
    <w:p w14:paraId="31B4B8E5" w14:textId="34A9AA6A" w:rsidR="00EE64C3" w:rsidRDefault="00000000" w:rsidP="00EE64C3">
      <w:pPr>
        <w:spacing w:line="276" w:lineRule="auto"/>
        <w:ind w:left="720"/>
        <w:rPr>
          <w:rFonts w:ascii="Consolas" w:hAnsi="Consolas" w:cs="Consolas"/>
          <w:color w:val="0070C0"/>
          <w:sz w:val="20"/>
          <w:szCs w:val="20"/>
        </w:rPr>
      </w:pPr>
      <w:r>
        <w:rPr>
          <w:rFonts w:ascii="Consolas" w:hAnsi="Consolas" w:cs="Consolas"/>
          <w:noProof/>
          <w:color w:val="0070C0"/>
          <w:sz w:val="20"/>
          <w:szCs w:val="20"/>
        </w:rPr>
        <w:lastRenderedPageBreak/>
        <w:drawing>
          <wp:inline distT="0" distB="0" distL="0" distR="0" wp14:anchorId="6D9F611C" wp14:editId="165D5095">
            <wp:extent cx="1947672" cy="2807208"/>
            <wp:effectExtent l="0" t="0" r="0" b="0"/>
            <wp:docPr id="75821909"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909" name="Picture 14"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7672" cy="2807208"/>
                    </a:xfrm>
                    <a:prstGeom prst="rect">
                      <a:avLst/>
                    </a:prstGeom>
                  </pic:spPr>
                </pic:pic>
              </a:graphicData>
            </a:graphic>
          </wp:inline>
        </w:drawing>
      </w:r>
    </w:p>
    <w:p w14:paraId="07F7C543" w14:textId="77777777" w:rsidR="00EE64C3" w:rsidRDefault="00000000" w:rsidP="00EE64C3">
      <w:pPr>
        <w:spacing w:line="276" w:lineRule="auto"/>
        <w:ind w:left="720"/>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14E91CB4" wp14:editId="4DFEDE30">
            <wp:extent cx="2020824" cy="3099816"/>
            <wp:effectExtent l="0" t="0" r="0" b="0"/>
            <wp:docPr id="45110045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00457" name="Picture 15"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0824" cy="3099816"/>
                    </a:xfrm>
                    <a:prstGeom prst="rect">
                      <a:avLst/>
                    </a:prstGeom>
                  </pic:spPr>
                </pic:pic>
              </a:graphicData>
            </a:graphic>
          </wp:inline>
        </w:drawing>
      </w:r>
    </w:p>
    <w:p w14:paraId="5B7886E0" w14:textId="07FCCAAB" w:rsidR="00540AE0" w:rsidRDefault="00000000" w:rsidP="00EE64C3">
      <w:pPr>
        <w:spacing w:line="276" w:lineRule="auto"/>
        <w:ind w:left="720"/>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459EA523" wp14:editId="7232176A">
            <wp:extent cx="1810512" cy="594360"/>
            <wp:effectExtent l="0" t="0" r="5715" b="2540"/>
            <wp:docPr id="1452348073" name="Picture 1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48073" name="Picture 16" descr="A close-up of a person's 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0512" cy="594360"/>
                    </a:xfrm>
                    <a:prstGeom prst="rect">
                      <a:avLst/>
                    </a:prstGeom>
                  </pic:spPr>
                </pic:pic>
              </a:graphicData>
            </a:graphic>
          </wp:inline>
        </w:drawing>
      </w:r>
    </w:p>
    <w:p w14:paraId="2513E9CB" w14:textId="77777777" w:rsidR="00EE64C3" w:rsidRDefault="00EE64C3" w:rsidP="00EE64C3">
      <w:pPr>
        <w:spacing w:line="276" w:lineRule="auto"/>
        <w:ind w:left="720"/>
        <w:rPr>
          <w:rFonts w:ascii="Consolas" w:hAnsi="Consolas" w:cs="Consolas"/>
          <w:color w:val="0070C0"/>
          <w:sz w:val="20"/>
          <w:szCs w:val="20"/>
        </w:rPr>
      </w:pPr>
    </w:p>
    <w:p w14:paraId="6CA381E3" w14:textId="36EED4C3" w:rsidR="00540AE0" w:rsidRDefault="00000000" w:rsidP="00804E20">
      <w:pPr>
        <w:spacing w:line="276" w:lineRule="auto"/>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06B92656" wp14:editId="08006938">
            <wp:extent cx="2615184" cy="1243584"/>
            <wp:effectExtent l="0" t="0" r="1270" b="1270"/>
            <wp:docPr id="1446672478"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72478" name="Picture 13" descr="A screenshot of a computer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5184" cy="1243584"/>
                    </a:xfrm>
                    <a:prstGeom prst="rect">
                      <a:avLst/>
                    </a:prstGeom>
                  </pic:spPr>
                </pic:pic>
              </a:graphicData>
            </a:graphic>
          </wp:inline>
        </w:drawing>
      </w:r>
    </w:p>
    <w:p w14:paraId="09DC1A12" w14:textId="77777777" w:rsidR="00540AE0" w:rsidRPr="00804E20" w:rsidRDefault="00540AE0" w:rsidP="00804E20">
      <w:pPr>
        <w:spacing w:line="276" w:lineRule="auto"/>
        <w:rPr>
          <w:rFonts w:ascii="Consolas" w:hAnsi="Consolas" w:cs="Consolas"/>
          <w:color w:val="0070C0"/>
          <w:sz w:val="20"/>
          <w:szCs w:val="20"/>
        </w:rPr>
      </w:pPr>
    </w:p>
    <w:p w14:paraId="42DE0C1C" w14:textId="2F6BC02E" w:rsidR="00A44F9B" w:rsidRPr="0039627A" w:rsidRDefault="00000000" w:rsidP="001E79AC">
      <w:pPr>
        <w:spacing w:line="360" w:lineRule="auto"/>
        <w:rPr>
          <w:rFonts w:cstheme="minorHAnsi"/>
          <w:szCs w:val="22"/>
        </w:rPr>
      </w:pPr>
      <w:r w:rsidRPr="0039627A">
        <w:rPr>
          <w:rFonts w:cstheme="minorHAnsi"/>
          <w:szCs w:val="22"/>
        </w:rPr>
        <w:lastRenderedPageBreak/>
        <w:t>C</w:t>
      </w:r>
      <w:r w:rsidR="00C53045" w:rsidRPr="0039627A">
        <w:rPr>
          <w:rFonts w:cstheme="minorHAnsi"/>
          <w:szCs w:val="22"/>
        </w:rPr>
        <w:t>3</w:t>
      </w:r>
      <w:r w:rsidRPr="0039627A">
        <w:rPr>
          <w:rFonts w:cstheme="minorHAnsi"/>
          <w:szCs w:val="22"/>
        </w:rPr>
        <w:t>:</w:t>
      </w:r>
      <w:r w:rsidR="002E7115" w:rsidRPr="0039627A">
        <w:rPr>
          <w:rFonts w:cstheme="minorHAnsi"/>
          <w:szCs w:val="22"/>
        </w:rPr>
        <w:t xml:space="preserve"> </w:t>
      </w:r>
      <w:r w:rsidR="00404F8B" w:rsidRPr="007B702A">
        <w:rPr>
          <w:rFonts w:cstheme="minorHAnsi"/>
          <w:color w:val="auto"/>
          <w:szCs w:val="22"/>
        </w:rPr>
        <w:t>Rules Table</w:t>
      </w:r>
    </w:p>
    <w:p w14:paraId="029CC239" w14:textId="68B162F0" w:rsidR="00DE3767" w:rsidRDefault="00000000" w:rsidP="00404F8B">
      <w:pPr>
        <w:spacing w:line="360" w:lineRule="auto"/>
        <w:ind w:firstLine="0"/>
        <w:rPr>
          <w:rFonts w:cstheme="minorHAnsi"/>
          <w:szCs w:val="22"/>
        </w:rPr>
      </w:pPr>
      <w:r w:rsidRPr="0039627A">
        <w:rPr>
          <w:rFonts w:cstheme="minorHAnsi"/>
          <w:szCs w:val="22"/>
        </w:rPr>
        <w:tab/>
      </w:r>
      <w:r w:rsidR="008A396F">
        <w:rPr>
          <w:rFonts w:cstheme="minorHAnsi"/>
          <w:szCs w:val="22"/>
        </w:rPr>
        <w:t>An association rules table was created using the lift metric as the selection criteria. The lift value was set to one. The association table lists the consequent and antecedent support values for each ite</w:t>
      </w:r>
      <w:r w:rsidR="00FE27F5">
        <w:rPr>
          <w:rFonts w:cstheme="minorHAnsi"/>
          <w:szCs w:val="22"/>
        </w:rPr>
        <w:t>m or item set</w:t>
      </w:r>
      <w:r w:rsidR="008A396F">
        <w:rPr>
          <w:rFonts w:cstheme="minorHAnsi"/>
          <w:szCs w:val="22"/>
        </w:rPr>
        <w:t xml:space="preserve">, the support value for the </w:t>
      </w:r>
      <w:r w:rsidR="00FE27F5">
        <w:rPr>
          <w:rFonts w:cstheme="minorHAnsi"/>
          <w:szCs w:val="22"/>
        </w:rPr>
        <w:t xml:space="preserve">combined item set, the confidence value of the association rule, and the lift value of the rule. The </w:t>
      </w:r>
      <w:r w:rsidR="00E45F8A">
        <w:rPr>
          <w:rFonts w:cstheme="minorHAnsi"/>
          <w:szCs w:val="22"/>
        </w:rPr>
        <w:t>total number of rules created based on lift was 32.</w:t>
      </w:r>
    </w:p>
    <w:p w14:paraId="54492B38" w14:textId="620E5047" w:rsidR="008A396F" w:rsidRDefault="00000000" w:rsidP="008A396F">
      <w:pPr>
        <w:spacing w:line="360" w:lineRule="auto"/>
        <w:ind w:left="720" w:firstLine="0"/>
        <w:rPr>
          <w:rFonts w:cstheme="minorHAnsi"/>
          <w:color w:val="0070C0"/>
          <w:szCs w:val="22"/>
        </w:rPr>
      </w:pPr>
      <w:r w:rsidRPr="008A396F">
        <w:rPr>
          <w:rFonts w:cstheme="minorHAnsi"/>
          <w:color w:val="0070C0"/>
          <w:szCs w:val="22"/>
        </w:rPr>
        <w:t>rule_table = association_rules(a_rules, metric = 'lift', min_threshold = 1)</w:t>
      </w:r>
    </w:p>
    <w:p w14:paraId="2A05509A" w14:textId="04F374BD" w:rsidR="00FE27F5" w:rsidRDefault="00000000" w:rsidP="008A396F">
      <w:pPr>
        <w:spacing w:line="360" w:lineRule="auto"/>
        <w:ind w:left="720" w:firstLine="0"/>
        <w:rPr>
          <w:rFonts w:cstheme="minorHAnsi"/>
          <w:color w:val="0070C0"/>
          <w:szCs w:val="22"/>
        </w:rPr>
      </w:pPr>
      <w:r>
        <w:rPr>
          <w:rFonts w:cstheme="minorHAnsi"/>
          <w:noProof/>
          <w:color w:val="0070C0"/>
          <w:szCs w:val="22"/>
        </w:rPr>
        <w:drawing>
          <wp:inline distT="0" distB="0" distL="0" distR="0" wp14:anchorId="12D130C2" wp14:editId="7E484AC7">
            <wp:extent cx="4983480" cy="1920240"/>
            <wp:effectExtent l="0" t="0" r="0" b="0"/>
            <wp:docPr id="187896350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3500" name="Picture 1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3480" cy="1920240"/>
                    </a:xfrm>
                    <a:prstGeom prst="rect">
                      <a:avLst/>
                    </a:prstGeom>
                  </pic:spPr>
                </pic:pic>
              </a:graphicData>
            </a:graphic>
          </wp:inline>
        </w:drawing>
      </w:r>
    </w:p>
    <w:p w14:paraId="64317848" w14:textId="3202226A" w:rsidR="00E45F8A" w:rsidRDefault="00000000" w:rsidP="008A396F">
      <w:pPr>
        <w:spacing w:line="360" w:lineRule="auto"/>
        <w:ind w:left="720" w:firstLine="0"/>
        <w:rPr>
          <w:rFonts w:cstheme="minorHAnsi"/>
          <w:color w:val="0070C0"/>
          <w:szCs w:val="22"/>
        </w:rPr>
      </w:pPr>
      <w:r>
        <w:rPr>
          <w:rFonts w:cstheme="minorHAnsi"/>
          <w:noProof/>
          <w:color w:val="0070C0"/>
          <w:szCs w:val="22"/>
        </w:rPr>
        <w:drawing>
          <wp:inline distT="0" distB="0" distL="0" distR="0" wp14:anchorId="3669BF5C" wp14:editId="11DF0B0F">
            <wp:extent cx="2615184" cy="1243584"/>
            <wp:effectExtent l="0" t="0" r="1270" b="1270"/>
            <wp:docPr id="1044152681"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52681" name="Picture 18" descr="A screenshot of a computer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5184" cy="1243584"/>
                    </a:xfrm>
                    <a:prstGeom prst="rect">
                      <a:avLst/>
                    </a:prstGeom>
                  </pic:spPr>
                </pic:pic>
              </a:graphicData>
            </a:graphic>
          </wp:inline>
        </w:drawing>
      </w:r>
    </w:p>
    <w:p w14:paraId="21BDB73D" w14:textId="77777777" w:rsidR="005E0CA1" w:rsidRPr="008A396F" w:rsidRDefault="005E0CA1" w:rsidP="008A396F">
      <w:pPr>
        <w:spacing w:line="360" w:lineRule="auto"/>
        <w:ind w:left="720" w:firstLine="0"/>
        <w:rPr>
          <w:rFonts w:cstheme="minorHAnsi"/>
          <w:color w:val="0070C0"/>
          <w:szCs w:val="22"/>
        </w:rPr>
      </w:pPr>
    </w:p>
    <w:p w14:paraId="52D3C8AB" w14:textId="4802910D" w:rsidR="008212FB" w:rsidRPr="00B949AE" w:rsidRDefault="00000000" w:rsidP="00E4275E">
      <w:pPr>
        <w:spacing w:line="360" w:lineRule="auto"/>
        <w:ind w:firstLine="0"/>
        <w:rPr>
          <w:rFonts w:cstheme="minorHAnsi"/>
          <w:szCs w:val="22"/>
        </w:rPr>
      </w:pPr>
      <w:r w:rsidRPr="00B949AE">
        <w:rPr>
          <w:rFonts w:cstheme="minorHAnsi"/>
          <w:szCs w:val="22"/>
        </w:rPr>
        <w:tab/>
        <w:t>C</w:t>
      </w:r>
      <w:r w:rsidR="00C53045" w:rsidRPr="00B949AE">
        <w:rPr>
          <w:rFonts w:cstheme="minorHAnsi"/>
          <w:szCs w:val="22"/>
        </w:rPr>
        <w:t>4</w:t>
      </w:r>
      <w:r w:rsidRPr="00B949AE">
        <w:rPr>
          <w:rFonts w:cstheme="minorHAnsi"/>
          <w:szCs w:val="22"/>
        </w:rPr>
        <w:t>:</w:t>
      </w:r>
      <w:r w:rsidR="002E7115" w:rsidRPr="00B949AE">
        <w:rPr>
          <w:rFonts w:cstheme="minorHAnsi"/>
          <w:szCs w:val="22"/>
        </w:rPr>
        <w:t xml:space="preserve"> </w:t>
      </w:r>
      <w:r w:rsidR="00404F8B" w:rsidRPr="00203EA4">
        <w:rPr>
          <w:rFonts w:cstheme="minorHAnsi"/>
          <w:color w:val="auto"/>
          <w:szCs w:val="22"/>
        </w:rPr>
        <w:t>Top Rules</w:t>
      </w:r>
    </w:p>
    <w:p w14:paraId="49586E81" w14:textId="6D6000C5" w:rsidR="005E0CA1" w:rsidRDefault="00000000" w:rsidP="00D4564B">
      <w:pPr>
        <w:spacing w:line="360" w:lineRule="auto"/>
        <w:rPr>
          <w:rFonts w:cstheme="minorHAnsi"/>
          <w:szCs w:val="22"/>
        </w:rPr>
      </w:pPr>
      <w:r>
        <w:rPr>
          <w:rFonts w:cstheme="minorHAnsi"/>
          <w:szCs w:val="22"/>
        </w:rPr>
        <w:t>The association rules were sorted according to lift, and the top three were analyzed.</w:t>
      </w:r>
    </w:p>
    <w:p w14:paraId="67BD6D30" w14:textId="77777777" w:rsidR="008F630C" w:rsidRPr="008F630C" w:rsidRDefault="00000000" w:rsidP="008F630C">
      <w:pPr>
        <w:spacing w:line="276" w:lineRule="auto"/>
        <w:rPr>
          <w:rFonts w:ascii="Consolas" w:hAnsi="Consolas" w:cs="Consolas"/>
          <w:color w:val="0070C0"/>
          <w:sz w:val="20"/>
          <w:szCs w:val="20"/>
        </w:rPr>
      </w:pPr>
      <w:r w:rsidRPr="008F630C">
        <w:rPr>
          <w:rFonts w:ascii="Consolas" w:hAnsi="Consolas" w:cs="Consolas"/>
          <w:color w:val="0070C0"/>
          <w:sz w:val="20"/>
          <w:szCs w:val="20"/>
        </w:rPr>
        <w:t>top_rules = rule_table.sort_values("lift", ascending = False)</w:t>
      </w:r>
    </w:p>
    <w:p w14:paraId="76D8B79E" w14:textId="6912C252" w:rsidR="008F630C" w:rsidRDefault="00000000" w:rsidP="008F630C">
      <w:pPr>
        <w:spacing w:line="276" w:lineRule="auto"/>
        <w:rPr>
          <w:rFonts w:ascii="Consolas" w:hAnsi="Consolas" w:cs="Consolas"/>
          <w:color w:val="0070C0"/>
          <w:sz w:val="20"/>
          <w:szCs w:val="20"/>
        </w:rPr>
      </w:pPr>
      <w:r w:rsidRPr="008F630C">
        <w:rPr>
          <w:rFonts w:ascii="Consolas" w:hAnsi="Consolas" w:cs="Consolas"/>
          <w:color w:val="0070C0"/>
          <w:sz w:val="20"/>
          <w:szCs w:val="20"/>
        </w:rPr>
        <w:t>top_rules.head(3)</w:t>
      </w:r>
    </w:p>
    <w:p w14:paraId="5380B17F" w14:textId="6EA1344C" w:rsidR="008F630C" w:rsidRDefault="00000000" w:rsidP="008F630C">
      <w:pPr>
        <w:spacing w:line="276" w:lineRule="auto"/>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34B801BC" wp14:editId="1227677C">
            <wp:extent cx="3877056" cy="1033272"/>
            <wp:effectExtent l="0" t="0" r="0" b="0"/>
            <wp:docPr id="161247365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3658" name="Picture 1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77056" cy="1033272"/>
                    </a:xfrm>
                    <a:prstGeom prst="rect">
                      <a:avLst/>
                    </a:prstGeom>
                  </pic:spPr>
                </pic:pic>
              </a:graphicData>
            </a:graphic>
          </wp:inline>
        </w:drawing>
      </w:r>
    </w:p>
    <w:p w14:paraId="7E1AF64B" w14:textId="77777777" w:rsidR="005E0CA1" w:rsidRPr="008F630C" w:rsidRDefault="005E0CA1" w:rsidP="008F630C">
      <w:pPr>
        <w:spacing w:line="276" w:lineRule="auto"/>
        <w:rPr>
          <w:rFonts w:ascii="Consolas" w:hAnsi="Consolas" w:cs="Consolas"/>
          <w:color w:val="0070C0"/>
          <w:sz w:val="20"/>
          <w:szCs w:val="20"/>
        </w:rPr>
      </w:pPr>
    </w:p>
    <w:p w14:paraId="15113137" w14:textId="2D6DE583" w:rsidR="008F630C" w:rsidRPr="008F630C" w:rsidRDefault="00000000" w:rsidP="005E0CA1">
      <w:pPr>
        <w:pStyle w:val="whitespace-pre-wrap"/>
        <w:spacing w:line="276" w:lineRule="auto"/>
        <w:rPr>
          <w:rFonts w:asciiTheme="minorHAnsi" w:hAnsiTheme="minorHAnsi" w:cstheme="minorHAnsi"/>
          <w:sz w:val="22"/>
          <w:szCs w:val="22"/>
        </w:rPr>
      </w:pPr>
      <w:r w:rsidRPr="008F630C">
        <w:rPr>
          <w:rFonts w:asciiTheme="minorHAnsi" w:hAnsiTheme="minorHAnsi" w:cstheme="minorHAnsi"/>
          <w:sz w:val="22"/>
          <w:szCs w:val="22"/>
        </w:rPr>
        <w:t>Rule 1: (</w:t>
      </w:r>
      <w:r w:rsidR="007B2679">
        <w:rPr>
          <w:rFonts w:asciiTheme="minorHAnsi" w:hAnsiTheme="minorHAnsi" w:cstheme="minorHAnsi"/>
          <w:sz w:val="22"/>
          <w:szCs w:val="22"/>
        </w:rPr>
        <w:t>C</w:t>
      </w:r>
      <w:r w:rsidRPr="008F630C">
        <w:rPr>
          <w:rFonts w:asciiTheme="minorHAnsi" w:hAnsiTheme="minorHAnsi" w:cstheme="minorHAnsi"/>
          <w:sz w:val="22"/>
          <w:szCs w:val="22"/>
        </w:rPr>
        <w:t xml:space="preserve">arvedilol) </w:t>
      </w:r>
      <w:r w:rsidRPr="008F630C">
        <w:rPr>
          <w:rFonts w:ascii="Wingdings" w:hAnsi="Wingdings" w:cstheme="minorHAnsi"/>
          <w:sz w:val="22"/>
          <w:szCs w:val="22"/>
        </w:rPr>
        <w:sym w:font="Wingdings" w:char="F0E0"/>
      </w:r>
      <w:r w:rsidRPr="008F630C">
        <w:rPr>
          <w:rFonts w:asciiTheme="minorHAnsi" w:hAnsiTheme="minorHAnsi" w:cstheme="minorHAnsi"/>
          <w:sz w:val="22"/>
          <w:szCs w:val="22"/>
        </w:rPr>
        <w:t xml:space="preserve"> (</w:t>
      </w:r>
      <w:r w:rsidR="007B2679">
        <w:rPr>
          <w:rFonts w:asciiTheme="minorHAnsi" w:hAnsiTheme="minorHAnsi" w:cstheme="minorHAnsi"/>
          <w:sz w:val="22"/>
          <w:szCs w:val="22"/>
        </w:rPr>
        <w:t>L</w:t>
      </w:r>
      <w:r w:rsidRPr="008F630C">
        <w:rPr>
          <w:rFonts w:asciiTheme="minorHAnsi" w:hAnsiTheme="minorHAnsi" w:cstheme="minorHAnsi"/>
          <w:sz w:val="22"/>
          <w:szCs w:val="22"/>
        </w:rPr>
        <w:t>isinopril)</w:t>
      </w:r>
    </w:p>
    <w:p w14:paraId="4F99B8B0" w14:textId="48CD879D" w:rsidR="008F630C" w:rsidRPr="008F630C" w:rsidRDefault="00000000" w:rsidP="005E0CA1">
      <w:pPr>
        <w:pStyle w:val="whitespace-normal"/>
        <w:numPr>
          <w:ilvl w:val="0"/>
          <w:numId w:val="18"/>
        </w:numPr>
        <w:spacing w:line="360" w:lineRule="auto"/>
        <w:rPr>
          <w:rFonts w:asciiTheme="minorHAnsi" w:hAnsiTheme="minorHAnsi" w:cstheme="minorHAnsi"/>
          <w:sz w:val="22"/>
          <w:szCs w:val="22"/>
        </w:rPr>
      </w:pPr>
      <w:r w:rsidRPr="008F630C">
        <w:rPr>
          <w:rFonts w:asciiTheme="minorHAnsi" w:hAnsiTheme="minorHAnsi" w:cstheme="minorHAnsi"/>
          <w:sz w:val="22"/>
          <w:szCs w:val="22"/>
        </w:rPr>
        <w:t xml:space="preserve">Antecedent support (0.174): 17.4% of all prescriptions contain </w:t>
      </w:r>
      <w:r w:rsidR="005E0CA1">
        <w:rPr>
          <w:rFonts w:asciiTheme="minorHAnsi" w:hAnsiTheme="minorHAnsi" w:cstheme="minorHAnsi"/>
          <w:sz w:val="22"/>
          <w:szCs w:val="22"/>
        </w:rPr>
        <w:t>C</w:t>
      </w:r>
      <w:r w:rsidRPr="008F630C">
        <w:rPr>
          <w:rFonts w:asciiTheme="minorHAnsi" w:hAnsiTheme="minorHAnsi" w:cstheme="minorHAnsi"/>
          <w:sz w:val="22"/>
          <w:szCs w:val="22"/>
        </w:rPr>
        <w:t>arvedilol</w:t>
      </w:r>
    </w:p>
    <w:p w14:paraId="574F2123" w14:textId="7E0552A7" w:rsidR="008F630C" w:rsidRPr="008F630C" w:rsidRDefault="00000000" w:rsidP="005E0CA1">
      <w:pPr>
        <w:pStyle w:val="whitespace-normal"/>
        <w:numPr>
          <w:ilvl w:val="0"/>
          <w:numId w:val="18"/>
        </w:numPr>
        <w:spacing w:line="360" w:lineRule="auto"/>
        <w:rPr>
          <w:rFonts w:asciiTheme="minorHAnsi" w:hAnsiTheme="minorHAnsi" w:cstheme="minorHAnsi"/>
          <w:sz w:val="22"/>
          <w:szCs w:val="22"/>
        </w:rPr>
      </w:pPr>
      <w:r w:rsidRPr="008F630C">
        <w:rPr>
          <w:rFonts w:asciiTheme="minorHAnsi" w:hAnsiTheme="minorHAnsi" w:cstheme="minorHAnsi"/>
          <w:sz w:val="22"/>
          <w:szCs w:val="22"/>
        </w:rPr>
        <w:t xml:space="preserve">Consequent support (0.098): 9.8% of all prescriptions contain </w:t>
      </w:r>
      <w:r w:rsidR="005E0CA1">
        <w:rPr>
          <w:rFonts w:asciiTheme="minorHAnsi" w:hAnsiTheme="minorHAnsi" w:cstheme="minorHAnsi"/>
          <w:sz w:val="22"/>
          <w:szCs w:val="22"/>
        </w:rPr>
        <w:t>L</w:t>
      </w:r>
      <w:r w:rsidRPr="008F630C">
        <w:rPr>
          <w:rFonts w:asciiTheme="minorHAnsi" w:hAnsiTheme="minorHAnsi" w:cstheme="minorHAnsi"/>
          <w:sz w:val="22"/>
          <w:szCs w:val="22"/>
        </w:rPr>
        <w:t>isinopril</w:t>
      </w:r>
    </w:p>
    <w:p w14:paraId="11B71675" w14:textId="2BC79F1B" w:rsidR="008F630C" w:rsidRPr="008F630C" w:rsidRDefault="00000000" w:rsidP="005E0CA1">
      <w:pPr>
        <w:pStyle w:val="whitespace-normal"/>
        <w:numPr>
          <w:ilvl w:val="0"/>
          <w:numId w:val="18"/>
        </w:numPr>
        <w:spacing w:line="360" w:lineRule="auto"/>
        <w:rPr>
          <w:rFonts w:asciiTheme="minorHAnsi" w:hAnsiTheme="minorHAnsi" w:cstheme="minorHAnsi"/>
          <w:sz w:val="22"/>
          <w:szCs w:val="22"/>
        </w:rPr>
      </w:pPr>
      <w:r w:rsidRPr="008F630C">
        <w:rPr>
          <w:rFonts w:asciiTheme="minorHAnsi" w:hAnsiTheme="minorHAnsi" w:cstheme="minorHAnsi"/>
          <w:sz w:val="22"/>
          <w:szCs w:val="22"/>
        </w:rPr>
        <w:lastRenderedPageBreak/>
        <w:t xml:space="preserve">Support (0.039): 3.9% of prescriptions contain both Carvedilol and </w:t>
      </w:r>
      <w:r w:rsidR="005E0CA1">
        <w:rPr>
          <w:rFonts w:asciiTheme="minorHAnsi" w:hAnsiTheme="minorHAnsi" w:cstheme="minorHAnsi"/>
          <w:sz w:val="22"/>
          <w:szCs w:val="22"/>
        </w:rPr>
        <w:t>L</w:t>
      </w:r>
      <w:r w:rsidRPr="008F630C">
        <w:rPr>
          <w:rFonts w:asciiTheme="minorHAnsi" w:hAnsiTheme="minorHAnsi" w:cstheme="minorHAnsi"/>
          <w:sz w:val="22"/>
          <w:szCs w:val="22"/>
        </w:rPr>
        <w:t>isinopril</w:t>
      </w:r>
    </w:p>
    <w:p w14:paraId="37E538B5" w14:textId="244488A2" w:rsidR="008F630C" w:rsidRPr="008F630C" w:rsidRDefault="00000000" w:rsidP="005E0CA1">
      <w:pPr>
        <w:pStyle w:val="whitespace-normal"/>
        <w:numPr>
          <w:ilvl w:val="0"/>
          <w:numId w:val="18"/>
        </w:numPr>
        <w:spacing w:line="360" w:lineRule="auto"/>
        <w:rPr>
          <w:rFonts w:asciiTheme="minorHAnsi" w:hAnsiTheme="minorHAnsi" w:cstheme="minorHAnsi"/>
          <w:sz w:val="22"/>
          <w:szCs w:val="22"/>
        </w:rPr>
      </w:pPr>
      <w:r w:rsidRPr="008F630C">
        <w:rPr>
          <w:rFonts w:asciiTheme="minorHAnsi" w:hAnsiTheme="minorHAnsi" w:cstheme="minorHAnsi"/>
          <w:sz w:val="22"/>
          <w:szCs w:val="22"/>
        </w:rPr>
        <w:t xml:space="preserve">Confidence (0.225): If </w:t>
      </w:r>
      <w:r w:rsidR="005E0CA1">
        <w:rPr>
          <w:rFonts w:asciiTheme="minorHAnsi" w:hAnsiTheme="minorHAnsi" w:cstheme="minorHAnsi"/>
          <w:sz w:val="22"/>
          <w:szCs w:val="22"/>
        </w:rPr>
        <w:t>C</w:t>
      </w:r>
      <w:r w:rsidRPr="008F630C">
        <w:rPr>
          <w:rFonts w:asciiTheme="minorHAnsi" w:hAnsiTheme="minorHAnsi" w:cstheme="minorHAnsi"/>
          <w:sz w:val="22"/>
          <w:szCs w:val="22"/>
        </w:rPr>
        <w:t xml:space="preserve">arvedilol is prescribed, </w:t>
      </w:r>
      <w:r w:rsidR="005E0CA1">
        <w:rPr>
          <w:rFonts w:asciiTheme="minorHAnsi" w:hAnsiTheme="minorHAnsi" w:cstheme="minorHAnsi"/>
          <w:sz w:val="22"/>
          <w:szCs w:val="22"/>
        </w:rPr>
        <w:t>L</w:t>
      </w:r>
      <w:r w:rsidRPr="008F630C">
        <w:rPr>
          <w:rFonts w:asciiTheme="minorHAnsi" w:hAnsiTheme="minorHAnsi" w:cstheme="minorHAnsi"/>
          <w:sz w:val="22"/>
          <w:szCs w:val="22"/>
        </w:rPr>
        <w:t>isinopril is prescribed 22.5% of the time</w:t>
      </w:r>
    </w:p>
    <w:p w14:paraId="6FBD460D" w14:textId="25CE3F0F" w:rsidR="008F630C" w:rsidRDefault="00000000" w:rsidP="005E0CA1">
      <w:pPr>
        <w:pStyle w:val="whitespace-normal"/>
        <w:numPr>
          <w:ilvl w:val="0"/>
          <w:numId w:val="18"/>
        </w:numPr>
        <w:spacing w:line="360" w:lineRule="auto"/>
        <w:rPr>
          <w:rFonts w:asciiTheme="minorHAnsi" w:hAnsiTheme="minorHAnsi" w:cstheme="minorHAnsi"/>
          <w:sz w:val="22"/>
          <w:szCs w:val="22"/>
        </w:rPr>
      </w:pPr>
      <w:r w:rsidRPr="008F630C">
        <w:rPr>
          <w:rFonts w:asciiTheme="minorHAnsi" w:hAnsiTheme="minorHAnsi" w:cstheme="minorHAnsi"/>
          <w:sz w:val="22"/>
          <w:szCs w:val="22"/>
        </w:rPr>
        <w:t xml:space="preserve">Lift (2.291): The two medications appear together 2.29 times more than if prescribed </w:t>
      </w:r>
      <w:r w:rsidR="005E0CA1">
        <w:rPr>
          <w:rFonts w:asciiTheme="minorHAnsi" w:hAnsiTheme="minorHAnsi" w:cstheme="minorHAnsi"/>
          <w:sz w:val="22"/>
          <w:szCs w:val="22"/>
        </w:rPr>
        <w:t>individually</w:t>
      </w:r>
    </w:p>
    <w:p w14:paraId="6287E344" w14:textId="3A02648D" w:rsidR="008F630C" w:rsidRPr="008F630C" w:rsidRDefault="00000000" w:rsidP="005E0CA1">
      <w:pPr>
        <w:pStyle w:val="whitespace-normal"/>
        <w:spacing w:line="276" w:lineRule="auto"/>
        <w:rPr>
          <w:rFonts w:asciiTheme="minorHAnsi" w:hAnsiTheme="minorHAnsi" w:cstheme="minorHAnsi"/>
          <w:sz w:val="22"/>
          <w:szCs w:val="22"/>
        </w:rPr>
      </w:pPr>
      <w:r w:rsidRPr="008F630C">
        <w:rPr>
          <w:rFonts w:asciiTheme="minorHAnsi" w:hAnsiTheme="minorHAnsi" w:cstheme="minorHAnsi"/>
          <w:sz w:val="22"/>
          <w:szCs w:val="22"/>
        </w:rPr>
        <w:t>Rule 2: (</w:t>
      </w:r>
      <w:r w:rsidR="007B2679">
        <w:rPr>
          <w:rFonts w:asciiTheme="minorHAnsi" w:hAnsiTheme="minorHAnsi" w:cstheme="minorHAnsi"/>
          <w:sz w:val="22"/>
          <w:szCs w:val="22"/>
        </w:rPr>
        <w:t>L</w:t>
      </w:r>
      <w:r w:rsidRPr="008F630C">
        <w:rPr>
          <w:rFonts w:asciiTheme="minorHAnsi" w:hAnsiTheme="minorHAnsi" w:cstheme="minorHAnsi"/>
          <w:sz w:val="22"/>
          <w:szCs w:val="22"/>
        </w:rPr>
        <w:t>isinopril)</w:t>
      </w:r>
      <w:r w:rsidR="005E0CA1">
        <w:rPr>
          <w:rFonts w:asciiTheme="minorHAnsi" w:hAnsiTheme="minorHAnsi" w:cstheme="minorHAnsi"/>
          <w:sz w:val="22"/>
          <w:szCs w:val="22"/>
        </w:rPr>
        <w:t xml:space="preserve"> </w:t>
      </w:r>
      <w:r w:rsidR="005E0CA1" w:rsidRPr="005E0CA1">
        <w:rPr>
          <w:rFonts w:ascii="Wingdings" w:hAnsi="Wingdings" w:cstheme="minorHAnsi"/>
          <w:sz w:val="22"/>
          <w:szCs w:val="22"/>
        </w:rPr>
        <w:sym w:font="Wingdings" w:char="F0E0"/>
      </w:r>
      <w:r w:rsidRPr="008F630C">
        <w:rPr>
          <w:rFonts w:asciiTheme="minorHAnsi" w:hAnsiTheme="minorHAnsi" w:cstheme="minorHAnsi"/>
          <w:sz w:val="22"/>
          <w:szCs w:val="22"/>
        </w:rPr>
        <w:t xml:space="preserve"> (</w:t>
      </w:r>
      <w:r w:rsidR="007B2679">
        <w:rPr>
          <w:rFonts w:asciiTheme="minorHAnsi" w:hAnsiTheme="minorHAnsi" w:cstheme="minorHAnsi"/>
          <w:sz w:val="22"/>
          <w:szCs w:val="22"/>
        </w:rPr>
        <w:t>C</w:t>
      </w:r>
      <w:r w:rsidRPr="008F630C">
        <w:rPr>
          <w:rFonts w:asciiTheme="minorHAnsi" w:hAnsiTheme="minorHAnsi" w:cstheme="minorHAnsi"/>
          <w:sz w:val="22"/>
          <w:szCs w:val="22"/>
        </w:rPr>
        <w:t>arvedilol)</w:t>
      </w:r>
    </w:p>
    <w:p w14:paraId="2E253CE3" w14:textId="00A40DA1" w:rsidR="008F630C" w:rsidRDefault="00000000" w:rsidP="005E0CA1">
      <w:pPr>
        <w:pStyle w:val="whitespace-normal"/>
        <w:numPr>
          <w:ilvl w:val="0"/>
          <w:numId w:val="19"/>
        </w:numPr>
        <w:spacing w:line="360" w:lineRule="auto"/>
        <w:rPr>
          <w:rFonts w:asciiTheme="minorHAnsi" w:hAnsiTheme="minorHAnsi" w:cstheme="minorHAnsi"/>
          <w:sz w:val="22"/>
          <w:szCs w:val="22"/>
        </w:rPr>
      </w:pPr>
      <w:r w:rsidRPr="008F630C">
        <w:rPr>
          <w:rFonts w:asciiTheme="minorHAnsi" w:hAnsiTheme="minorHAnsi" w:cstheme="minorHAnsi"/>
          <w:sz w:val="22"/>
          <w:szCs w:val="22"/>
        </w:rPr>
        <w:t xml:space="preserve">Antecedent support (0.098): 9.8% of all prescriptions contain </w:t>
      </w:r>
      <w:r w:rsidR="005E0CA1">
        <w:rPr>
          <w:rFonts w:asciiTheme="minorHAnsi" w:hAnsiTheme="minorHAnsi" w:cstheme="minorHAnsi"/>
          <w:sz w:val="22"/>
          <w:szCs w:val="22"/>
        </w:rPr>
        <w:t>L</w:t>
      </w:r>
      <w:r>
        <w:rPr>
          <w:rFonts w:asciiTheme="minorHAnsi" w:hAnsiTheme="minorHAnsi" w:cstheme="minorHAnsi"/>
          <w:sz w:val="22"/>
          <w:szCs w:val="22"/>
        </w:rPr>
        <w:t>isinopril</w:t>
      </w:r>
    </w:p>
    <w:p w14:paraId="4E288E1F" w14:textId="3FC7775A" w:rsidR="008F630C" w:rsidRPr="008F630C" w:rsidRDefault="00000000" w:rsidP="005E0CA1">
      <w:pPr>
        <w:pStyle w:val="whitespace-normal"/>
        <w:numPr>
          <w:ilvl w:val="0"/>
          <w:numId w:val="19"/>
        </w:numPr>
        <w:spacing w:line="360" w:lineRule="auto"/>
        <w:rPr>
          <w:rFonts w:asciiTheme="minorHAnsi" w:hAnsiTheme="minorHAnsi" w:cstheme="minorHAnsi"/>
          <w:sz w:val="22"/>
          <w:szCs w:val="22"/>
        </w:rPr>
      </w:pPr>
      <w:r w:rsidRPr="008F630C">
        <w:rPr>
          <w:rFonts w:asciiTheme="minorHAnsi" w:hAnsiTheme="minorHAnsi" w:cstheme="minorHAnsi"/>
          <w:sz w:val="22"/>
          <w:szCs w:val="22"/>
        </w:rPr>
        <w:t xml:space="preserve">Consequent support (0.174): 17.4% of all prescriptions contain </w:t>
      </w:r>
      <w:r w:rsidR="005E0CA1">
        <w:rPr>
          <w:rFonts w:asciiTheme="minorHAnsi" w:hAnsiTheme="minorHAnsi" w:cstheme="minorHAnsi"/>
          <w:sz w:val="22"/>
          <w:szCs w:val="22"/>
        </w:rPr>
        <w:t>C</w:t>
      </w:r>
      <w:r w:rsidRPr="008F630C">
        <w:rPr>
          <w:rFonts w:asciiTheme="minorHAnsi" w:hAnsiTheme="minorHAnsi" w:cstheme="minorHAnsi"/>
          <w:sz w:val="22"/>
          <w:szCs w:val="22"/>
        </w:rPr>
        <w:t>arvedilol</w:t>
      </w:r>
    </w:p>
    <w:p w14:paraId="6D3B6106" w14:textId="3DBBCBA8" w:rsidR="008F630C" w:rsidRPr="008F630C" w:rsidRDefault="00000000" w:rsidP="005E0CA1">
      <w:pPr>
        <w:pStyle w:val="whitespace-normal"/>
        <w:numPr>
          <w:ilvl w:val="0"/>
          <w:numId w:val="19"/>
        </w:numPr>
        <w:spacing w:line="360" w:lineRule="auto"/>
        <w:rPr>
          <w:rFonts w:asciiTheme="minorHAnsi" w:hAnsiTheme="minorHAnsi" w:cstheme="minorHAnsi"/>
          <w:sz w:val="22"/>
          <w:szCs w:val="22"/>
        </w:rPr>
      </w:pPr>
      <w:r>
        <w:rPr>
          <w:rFonts w:asciiTheme="minorHAnsi" w:hAnsiTheme="minorHAnsi" w:cstheme="minorHAnsi"/>
          <w:sz w:val="22"/>
          <w:szCs w:val="22"/>
        </w:rPr>
        <w:t>S</w:t>
      </w:r>
      <w:r w:rsidRPr="008F630C">
        <w:rPr>
          <w:rFonts w:asciiTheme="minorHAnsi" w:hAnsiTheme="minorHAnsi" w:cstheme="minorHAnsi"/>
          <w:sz w:val="22"/>
          <w:szCs w:val="22"/>
        </w:rPr>
        <w:t>upport (0.039): 3.9% of prescriptions contain both medications</w:t>
      </w:r>
    </w:p>
    <w:p w14:paraId="1A061526" w14:textId="5D9A201F" w:rsidR="008F630C" w:rsidRPr="008F630C" w:rsidRDefault="00000000" w:rsidP="005E0CA1">
      <w:pPr>
        <w:pStyle w:val="whitespace-normal"/>
        <w:numPr>
          <w:ilvl w:val="0"/>
          <w:numId w:val="19"/>
        </w:numPr>
        <w:spacing w:line="360" w:lineRule="auto"/>
        <w:rPr>
          <w:rFonts w:asciiTheme="minorHAnsi" w:hAnsiTheme="minorHAnsi" w:cstheme="minorHAnsi"/>
          <w:sz w:val="22"/>
          <w:szCs w:val="22"/>
        </w:rPr>
      </w:pPr>
      <w:r>
        <w:rPr>
          <w:rFonts w:asciiTheme="minorHAnsi" w:hAnsiTheme="minorHAnsi" w:cstheme="minorHAnsi"/>
          <w:sz w:val="22"/>
          <w:szCs w:val="22"/>
        </w:rPr>
        <w:t>C</w:t>
      </w:r>
      <w:r w:rsidRPr="008F630C">
        <w:rPr>
          <w:rFonts w:asciiTheme="minorHAnsi" w:hAnsiTheme="minorHAnsi" w:cstheme="minorHAnsi"/>
          <w:sz w:val="22"/>
          <w:szCs w:val="22"/>
        </w:rPr>
        <w:t xml:space="preserve">onfidence (0.399): </w:t>
      </w:r>
      <w:r>
        <w:rPr>
          <w:rFonts w:asciiTheme="minorHAnsi" w:hAnsiTheme="minorHAnsi" w:cstheme="minorHAnsi"/>
          <w:sz w:val="22"/>
          <w:szCs w:val="22"/>
        </w:rPr>
        <w:t xml:space="preserve">If </w:t>
      </w:r>
      <w:r w:rsidRPr="008F630C">
        <w:rPr>
          <w:rFonts w:asciiTheme="minorHAnsi" w:hAnsiTheme="minorHAnsi" w:cstheme="minorHAnsi"/>
          <w:sz w:val="22"/>
          <w:szCs w:val="22"/>
        </w:rPr>
        <w:t xml:space="preserve"> </w:t>
      </w:r>
      <w:r w:rsidR="005E0CA1">
        <w:rPr>
          <w:rFonts w:asciiTheme="minorHAnsi" w:hAnsiTheme="minorHAnsi" w:cstheme="minorHAnsi"/>
          <w:sz w:val="22"/>
          <w:szCs w:val="22"/>
        </w:rPr>
        <w:t>L</w:t>
      </w:r>
      <w:r w:rsidRPr="008F630C">
        <w:rPr>
          <w:rFonts w:asciiTheme="minorHAnsi" w:hAnsiTheme="minorHAnsi" w:cstheme="minorHAnsi"/>
          <w:sz w:val="22"/>
          <w:szCs w:val="22"/>
        </w:rPr>
        <w:t xml:space="preserve">isinopril is prescribed, </w:t>
      </w:r>
      <w:r w:rsidR="005E0CA1">
        <w:rPr>
          <w:rFonts w:asciiTheme="minorHAnsi" w:hAnsiTheme="minorHAnsi" w:cstheme="minorHAnsi"/>
          <w:sz w:val="22"/>
          <w:szCs w:val="22"/>
        </w:rPr>
        <w:t>C</w:t>
      </w:r>
      <w:r w:rsidRPr="008F630C">
        <w:rPr>
          <w:rFonts w:asciiTheme="minorHAnsi" w:hAnsiTheme="minorHAnsi" w:cstheme="minorHAnsi"/>
          <w:sz w:val="22"/>
          <w:szCs w:val="22"/>
        </w:rPr>
        <w:t>arvedilol is prescribed 39.9% of the time</w:t>
      </w:r>
    </w:p>
    <w:p w14:paraId="766610EB" w14:textId="0482AE2C" w:rsidR="008F630C" w:rsidRDefault="00000000" w:rsidP="005E0CA1">
      <w:pPr>
        <w:pStyle w:val="whitespace-normal"/>
        <w:numPr>
          <w:ilvl w:val="0"/>
          <w:numId w:val="19"/>
        </w:numPr>
        <w:spacing w:line="360" w:lineRule="auto"/>
        <w:rPr>
          <w:rFonts w:asciiTheme="minorHAnsi" w:hAnsiTheme="minorHAnsi" w:cstheme="minorHAnsi"/>
          <w:sz w:val="22"/>
          <w:szCs w:val="22"/>
        </w:rPr>
      </w:pPr>
      <w:r>
        <w:rPr>
          <w:rFonts w:asciiTheme="minorHAnsi" w:hAnsiTheme="minorHAnsi" w:cstheme="minorHAnsi"/>
          <w:sz w:val="22"/>
          <w:szCs w:val="22"/>
        </w:rPr>
        <w:t>Lift</w:t>
      </w:r>
      <w:r w:rsidRPr="008F630C">
        <w:rPr>
          <w:rFonts w:asciiTheme="minorHAnsi" w:hAnsiTheme="minorHAnsi" w:cstheme="minorHAnsi"/>
          <w:sz w:val="22"/>
          <w:szCs w:val="22"/>
        </w:rPr>
        <w:t xml:space="preserve"> (2.291): The two medications appear together 2.29 times more than if prescribed </w:t>
      </w:r>
      <w:r w:rsidR="005E0CA1">
        <w:rPr>
          <w:rFonts w:asciiTheme="minorHAnsi" w:hAnsiTheme="minorHAnsi" w:cstheme="minorHAnsi"/>
          <w:sz w:val="22"/>
          <w:szCs w:val="22"/>
        </w:rPr>
        <w:t>individually</w:t>
      </w:r>
    </w:p>
    <w:p w14:paraId="516DA230" w14:textId="3E0F8BCC" w:rsidR="005E0CA1" w:rsidRPr="005E0CA1" w:rsidRDefault="00000000" w:rsidP="005E0CA1">
      <w:pPr>
        <w:pStyle w:val="whitespace-normal"/>
        <w:spacing w:line="276" w:lineRule="auto"/>
        <w:rPr>
          <w:rFonts w:asciiTheme="minorHAnsi" w:hAnsiTheme="minorHAnsi" w:cstheme="minorHAnsi"/>
          <w:sz w:val="22"/>
          <w:szCs w:val="22"/>
        </w:rPr>
      </w:pPr>
      <w:r w:rsidRPr="005E0CA1">
        <w:rPr>
          <w:rFonts w:asciiTheme="minorHAnsi" w:hAnsiTheme="minorHAnsi" w:cstheme="minorHAnsi"/>
          <w:sz w:val="22"/>
          <w:szCs w:val="22"/>
        </w:rPr>
        <w:t>Rule 3: (</w:t>
      </w:r>
      <w:r w:rsidR="007B2679">
        <w:rPr>
          <w:rFonts w:asciiTheme="minorHAnsi" w:hAnsiTheme="minorHAnsi" w:cstheme="minorHAnsi"/>
          <w:sz w:val="22"/>
          <w:szCs w:val="22"/>
        </w:rPr>
        <w:t>A</w:t>
      </w:r>
      <w:r w:rsidRPr="005E0CA1">
        <w:rPr>
          <w:rFonts w:asciiTheme="minorHAnsi" w:hAnsiTheme="minorHAnsi" w:cstheme="minorHAnsi"/>
          <w:sz w:val="22"/>
          <w:szCs w:val="22"/>
        </w:rPr>
        <w:t>bilify) → (</w:t>
      </w:r>
      <w:r w:rsidR="007B2679">
        <w:rPr>
          <w:rFonts w:asciiTheme="minorHAnsi" w:hAnsiTheme="minorHAnsi" w:cstheme="minorHAnsi"/>
          <w:sz w:val="22"/>
          <w:szCs w:val="22"/>
        </w:rPr>
        <w:t>L</w:t>
      </w:r>
      <w:r w:rsidRPr="005E0CA1">
        <w:rPr>
          <w:rFonts w:asciiTheme="minorHAnsi" w:hAnsiTheme="minorHAnsi" w:cstheme="minorHAnsi"/>
          <w:sz w:val="22"/>
          <w:szCs w:val="22"/>
        </w:rPr>
        <w:t>isinopril)</w:t>
      </w:r>
    </w:p>
    <w:p w14:paraId="75F3F695" w14:textId="3119D7EB" w:rsidR="005E0CA1" w:rsidRPr="005E0CA1" w:rsidRDefault="00000000" w:rsidP="009A335B">
      <w:pPr>
        <w:pStyle w:val="whitespace-normal"/>
        <w:numPr>
          <w:ilvl w:val="0"/>
          <w:numId w:val="20"/>
        </w:numPr>
        <w:spacing w:line="360" w:lineRule="auto"/>
        <w:rPr>
          <w:rFonts w:asciiTheme="minorHAnsi" w:hAnsiTheme="minorHAnsi" w:cstheme="minorHAnsi"/>
          <w:sz w:val="22"/>
          <w:szCs w:val="22"/>
        </w:rPr>
      </w:pPr>
      <w:r w:rsidRPr="005E0CA1">
        <w:rPr>
          <w:rFonts w:asciiTheme="minorHAnsi" w:hAnsiTheme="minorHAnsi" w:cstheme="minorHAnsi"/>
          <w:sz w:val="22"/>
          <w:szCs w:val="22"/>
        </w:rPr>
        <w:t xml:space="preserve">Antecedent support (0.238): 23.8% of prescriptions contain </w:t>
      </w:r>
      <w:r>
        <w:rPr>
          <w:rFonts w:asciiTheme="minorHAnsi" w:hAnsiTheme="minorHAnsi" w:cstheme="minorHAnsi"/>
          <w:sz w:val="22"/>
          <w:szCs w:val="22"/>
        </w:rPr>
        <w:t>A</w:t>
      </w:r>
      <w:r w:rsidRPr="005E0CA1">
        <w:rPr>
          <w:rFonts w:asciiTheme="minorHAnsi" w:hAnsiTheme="minorHAnsi" w:cstheme="minorHAnsi"/>
          <w:sz w:val="22"/>
          <w:szCs w:val="22"/>
        </w:rPr>
        <w:t>bilify</w:t>
      </w:r>
    </w:p>
    <w:p w14:paraId="2B47A898" w14:textId="29075A6D" w:rsidR="005E0CA1" w:rsidRPr="005E0CA1" w:rsidRDefault="00000000" w:rsidP="009A335B">
      <w:pPr>
        <w:pStyle w:val="whitespace-normal"/>
        <w:numPr>
          <w:ilvl w:val="0"/>
          <w:numId w:val="20"/>
        </w:numPr>
        <w:spacing w:line="360" w:lineRule="auto"/>
        <w:rPr>
          <w:rFonts w:asciiTheme="minorHAnsi" w:hAnsiTheme="minorHAnsi" w:cstheme="minorHAnsi"/>
          <w:sz w:val="22"/>
          <w:szCs w:val="22"/>
        </w:rPr>
      </w:pPr>
      <w:r w:rsidRPr="005E0CA1">
        <w:rPr>
          <w:rFonts w:asciiTheme="minorHAnsi" w:hAnsiTheme="minorHAnsi" w:cstheme="minorHAnsi"/>
          <w:sz w:val="22"/>
          <w:szCs w:val="22"/>
        </w:rPr>
        <w:t xml:space="preserve">Consequent support (0.098): 9.8% of prescriptions contain </w:t>
      </w:r>
      <w:r>
        <w:rPr>
          <w:rFonts w:asciiTheme="minorHAnsi" w:hAnsiTheme="minorHAnsi" w:cstheme="minorHAnsi"/>
          <w:sz w:val="22"/>
          <w:szCs w:val="22"/>
        </w:rPr>
        <w:t>L</w:t>
      </w:r>
      <w:r w:rsidRPr="005E0CA1">
        <w:rPr>
          <w:rFonts w:asciiTheme="minorHAnsi" w:hAnsiTheme="minorHAnsi" w:cstheme="minorHAnsi"/>
          <w:sz w:val="22"/>
          <w:szCs w:val="22"/>
        </w:rPr>
        <w:t>isinopril</w:t>
      </w:r>
    </w:p>
    <w:p w14:paraId="771B896F" w14:textId="77777777" w:rsidR="005E0CA1" w:rsidRPr="005E0CA1" w:rsidRDefault="00000000" w:rsidP="009A335B">
      <w:pPr>
        <w:pStyle w:val="whitespace-normal"/>
        <w:numPr>
          <w:ilvl w:val="0"/>
          <w:numId w:val="20"/>
        </w:numPr>
        <w:spacing w:line="360" w:lineRule="auto"/>
        <w:rPr>
          <w:rFonts w:asciiTheme="minorHAnsi" w:hAnsiTheme="minorHAnsi" w:cstheme="minorHAnsi"/>
          <w:sz w:val="22"/>
          <w:szCs w:val="22"/>
        </w:rPr>
      </w:pPr>
      <w:r w:rsidRPr="005E0CA1">
        <w:rPr>
          <w:rFonts w:asciiTheme="minorHAnsi" w:hAnsiTheme="minorHAnsi" w:cstheme="minorHAnsi"/>
          <w:sz w:val="22"/>
          <w:szCs w:val="22"/>
        </w:rPr>
        <w:t>Support (0.041): 4.1% of prescriptions contain both medications</w:t>
      </w:r>
    </w:p>
    <w:p w14:paraId="76746CB2" w14:textId="7CF77F22" w:rsidR="005E0CA1" w:rsidRPr="005E0CA1" w:rsidRDefault="00000000" w:rsidP="009A335B">
      <w:pPr>
        <w:pStyle w:val="whitespace-normal"/>
        <w:numPr>
          <w:ilvl w:val="0"/>
          <w:numId w:val="20"/>
        </w:numPr>
        <w:spacing w:line="360" w:lineRule="auto"/>
        <w:rPr>
          <w:rFonts w:asciiTheme="minorHAnsi" w:hAnsiTheme="minorHAnsi" w:cstheme="minorHAnsi"/>
          <w:sz w:val="22"/>
          <w:szCs w:val="22"/>
        </w:rPr>
      </w:pPr>
      <w:r w:rsidRPr="005E0CA1">
        <w:rPr>
          <w:rFonts w:asciiTheme="minorHAnsi" w:hAnsiTheme="minorHAnsi" w:cstheme="minorHAnsi"/>
          <w:sz w:val="22"/>
          <w:szCs w:val="22"/>
        </w:rPr>
        <w:t xml:space="preserve">Confidence (0.172): When </w:t>
      </w:r>
      <w:r>
        <w:rPr>
          <w:rFonts w:asciiTheme="minorHAnsi" w:hAnsiTheme="minorHAnsi" w:cstheme="minorHAnsi"/>
          <w:sz w:val="22"/>
          <w:szCs w:val="22"/>
        </w:rPr>
        <w:t>A</w:t>
      </w:r>
      <w:r w:rsidRPr="005E0CA1">
        <w:rPr>
          <w:rFonts w:asciiTheme="minorHAnsi" w:hAnsiTheme="minorHAnsi" w:cstheme="minorHAnsi"/>
          <w:sz w:val="22"/>
          <w:szCs w:val="22"/>
        </w:rPr>
        <w:t xml:space="preserve">bilify is prescribed, </w:t>
      </w:r>
      <w:r>
        <w:rPr>
          <w:rFonts w:asciiTheme="minorHAnsi" w:hAnsiTheme="minorHAnsi" w:cstheme="minorHAnsi"/>
          <w:sz w:val="22"/>
          <w:szCs w:val="22"/>
        </w:rPr>
        <w:t>L</w:t>
      </w:r>
      <w:r w:rsidRPr="005E0CA1">
        <w:rPr>
          <w:rFonts w:asciiTheme="minorHAnsi" w:hAnsiTheme="minorHAnsi" w:cstheme="minorHAnsi"/>
          <w:sz w:val="22"/>
          <w:szCs w:val="22"/>
        </w:rPr>
        <w:t>isinopril is prescribed 17.2% of the time</w:t>
      </w:r>
    </w:p>
    <w:p w14:paraId="479EF3BA" w14:textId="0AD29C11" w:rsidR="00F8233F" w:rsidRDefault="00000000" w:rsidP="001A0096">
      <w:pPr>
        <w:pStyle w:val="whitespace-normal"/>
        <w:numPr>
          <w:ilvl w:val="0"/>
          <w:numId w:val="20"/>
        </w:numPr>
        <w:spacing w:line="360" w:lineRule="auto"/>
        <w:rPr>
          <w:rFonts w:asciiTheme="minorHAnsi" w:hAnsiTheme="minorHAnsi" w:cstheme="minorHAnsi"/>
          <w:sz w:val="22"/>
          <w:szCs w:val="22"/>
        </w:rPr>
      </w:pPr>
      <w:r w:rsidRPr="005E0CA1">
        <w:rPr>
          <w:rFonts w:asciiTheme="minorHAnsi" w:hAnsiTheme="minorHAnsi" w:cstheme="minorHAnsi"/>
          <w:sz w:val="22"/>
          <w:szCs w:val="22"/>
        </w:rPr>
        <w:t xml:space="preserve">Lift (1.748): The two medications appear together 1.75 </w:t>
      </w:r>
      <w:r w:rsidRPr="008F630C">
        <w:rPr>
          <w:rFonts w:asciiTheme="minorHAnsi" w:hAnsiTheme="minorHAnsi" w:cstheme="minorHAnsi"/>
          <w:sz w:val="22"/>
          <w:szCs w:val="22"/>
        </w:rPr>
        <w:t xml:space="preserve">times more than if prescribed </w:t>
      </w:r>
      <w:r>
        <w:rPr>
          <w:rFonts w:asciiTheme="minorHAnsi" w:hAnsiTheme="minorHAnsi" w:cstheme="minorHAnsi"/>
          <w:sz w:val="22"/>
          <w:szCs w:val="22"/>
        </w:rPr>
        <w:t>individually</w:t>
      </w:r>
    </w:p>
    <w:p w14:paraId="181E289E" w14:textId="77777777" w:rsidR="00B6388D" w:rsidRPr="001A0096" w:rsidRDefault="00B6388D" w:rsidP="00B6388D">
      <w:pPr>
        <w:pStyle w:val="whitespace-normal"/>
        <w:spacing w:line="360" w:lineRule="auto"/>
        <w:ind w:left="720"/>
        <w:rPr>
          <w:rFonts w:asciiTheme="minorHAnsi" w:hAnsiTheme="minorHAnsi" w:cstheme="minorHAnsi"/>
          <w:sz w:val="22"/>
          <w:szCs w:val="22"/>
        </w:rPr>
      </w:pPr>
    </w:p>
    <w:p w14:paraId="37F8F16D" w14:textId="77777777" w:rsidR="009D5EE8" w:rsidRDefault="00000000" w:rsidP="00221965">
      <w:pPr>
        <w:spacing w:line="360" w:lineRule="auto"/>
        <w:ind w:firstLine="0"/>
        <w:rPr>
          <w:rFonts w:asciiTheme="majorHAnsi" w:hAnsiTheme="majorHAnsi" w:cstheme="majorHAnsi"/>
          <w:b/>
          <w:bCs/>
          <w:sz w:val="24"/>
        </w:rPr>
      </w:pPr>
      <w:r>
        <w:rPr>
          <w:rFonts w:asciiTheme="majorHAnsi" w:hAnsiTheme="majorHAnsi" w:cstheme="majorHAnsi"/>
          <w:b/>
          <w:bCs/>
          <w:sz w:val="24"/>
        </w:rPr>
        <w:t>Part</w:t>
      </w:r>
      <w:r w:rsidR="00514DF7">
        <w:rPr>
          <w:rFonts w:asciiTheme="majorHAnsi" w:hAnsiTheme="majorHAnsi" w:cstheme="majorHAnsi"/>
          <w:b/>
          <w:bCs/>
          <w:sz w:val="24"/>
        </w:rPr>
        <w:t xml:space="preserve"> IV</w:t>
      </w:r>
      <w:r w:rsidR="006430A6">
        <w:rPr>
          <w:rFonts w:asciiTheme="majorHAnsi" w:hAnsiTheme="majorHAnsi" w:cstheme="majorHAnsi"/>
          <w:b/>
          <w:bCs/>
          <w:sz w:val="24"/>
        </w:rPr>
        <w:t xml:space="preserve"> Analysis</w:t>
      </w:r>
    </w:p>
    <w:p w14:paraId="6452A7AE" w14:textId="3A2AF290" w:rsidR="005E7E0D" w:rsidRPr="00B949AE" w:rsidRDefault="00000000" w:rsidP="001965D6">
      <w:pPr>
        <w:spacing w:line="360" w:lineRule="auto"/>
        <w:ind w:firstLine="0"/>
        <w:rPr>
          <w:rFonts w:cstheme="minorHAnsi"/>
          <w:szCs w:val="22"/>
        </w:rPr>
      </w:pPr>
      <w:r w:rsidRPr="00B949AE">
        <w:rPr>
          <w:rFonts w:cstheme="minorHAnsi"/>
          <w:szCs w:val="22"/>
        </w:rPr>
        <w:t>D</w:t>
      </w:r>
      <w:r w:rsidR="004A2AAB" w:rsidRPr="00B949AE">
        <w:rPr>
          <w:rFonts w:cstheme="minorHAnsi"/>
          <w:szCs w:val="22"/>
        </w:rPr>
        <w:t xml:space="preserve"> </w:t>
      </w:r>
    </w:p>
    <w:p w14:paraId="51F7AA2F" w14:textId="75080FFC" w:rsidR="004A2AAB" w:rsidRPr="00B949AE" w:rsidRDefault="00000000" w:rsidP="0009214B">
      <w:pPr>
        <w:spacing w:line="360" w:lineRule="auto"/>
        <w:ind w:firstLine="0"/>
        <w:rPr>
          <w:rFonts w:asciiTheme="majorHAnsi" w:hAnsiTheme="majorHAnsi" w:cstheme="majorHAnsi"/>
          <w:szCs w:val="22"/>
        </w:rPr>
      </w:pPr>
      <w:r w:rsidRPr="00B949AE">
        <w:rPr>
          <w:rFonts w:cstheme="minorHAnsi"/>
          <w:szCs w:val="22"/>
        </w:rPr>
        <w:tab/>
      </w:r>
      <w:r w:rsidRPr="008D20FB">
        <w:rPr>
          <w:rFonts w:cstheme="minorHAnsi"/>
          <w:color w:val="auto"/>
          <w:szCs w:val="22"/>
        </w:rPr>
        <w:t>D1</w:t>
      </w:r>
      <w:r w:rsidRPr="00203EA4">
        <w:rPr>
          <w:rFonts w:cstheme="minorHAnsi"/>
          <w:color w:val="auto"/>
          <w:szCs w:val="22"/>
        </w:rPr>
        <w:t>:</w:t>
      </w:r>
      <w:r w:rsidR="0034646F" w:rsidRPr="00203EA4">
        <w:rPr>
          <w:rFonts w:cstheme="minorHAnsi"/>
          <w:color w:val="auto"/>
          <w:szCs w:val="22"/>
        </w:rPr>
        <w:t xml:space="preserve"> </w:t>
      </w:r>
      <w:r w:rsidR="00404F8B" w:rsidRPr="00203EA4">
        <w:rPr>
          <w:rFonts w:asciiTheme="majorHAnsi" w:hAnsiTheme="majorHAnsi" w:cstheme="majorHAnsi"/>
          <w:color w:val="auto"/>
          <w:szCs w:val="22"/>
        </w:rPr>
        <w:t>Significance of Evaluation Metrics</w:t>
      </w:r>
    </w:p>
    <w:p w14:paraId="4205DD85" w14:textId="6060CBB9" w:rsidR="009A335B" w:rsidRDefault="00000000" w:rsidP="001A0096">
      <w:pPr>
        <w:spacing w:line="360" w:lineRule="auto"/>
        <w:ind w:firstLine="0"/>
        <w:rPr>
          <w:rFonts w:cstheme="minorHAnsi"/>
          <w:color w:val="auto"/>
          <w:szCs w:val="22"/>
        </w:rPr>
      </w:pPr>
      <w:r w:rsidRPr="00B949AE">
        <w:rPr>
          <w:rFonts w:asciiTheme="majorHAnsi" w:hAnsiTheme="majorHAnsi" w:cstheme="majorHAnsi"/>
          <w:szCs w:val="22"/>
        </w:rPr>
        <w:tab/>
      </w:r>
      <w:r>
        <w:rPr>
          <w:rFonts w:asciiTheme="majorHAnsi" w:hAnsiTheme="majorHAnsi" w:cstheme="majorHAnsi"/>
          <w:szCs w:val="22"/>
        </w:rPr>
        <w:t xml:space="preserve">This analysis is based on the lift metric value being greater than one. </w:t>
      </w:r>
      <w:r w:rsidR="001A0096">
        <w:rPr>
          <w:rFonts w:cstheme="minorHAnsi"/>
          <w:color w:val="auto"/>
          <w:szCs w:val="22"/>
        </w:rPr>
        <w:t xml:space="preserve">The metrics used for this analysis reveal several points regarding the positive associations between the items. </w:t>
      </w:r>
      <w:r>
        <w:rPr>
          <w:rFonts w:cstheme="minorHAnsi"/>
          <w:color w:val="auto"/>
          <w:szCs w:val="22"/>
        </w:rPr>
        <w:t xml:space="preserve">The support metric between the three medications that appear in the top three rules ranges from 9.8% to 23.8%, showing how often each medication occurs in all the prescriptions evaluated. Abilify is prescribed the most, followed by Carvedilol and Lisinopril. </w:t>
      </w:r>
    </w:p>
    <w:p w14:paraId="543FE23D" w14:textId="1BEBB994" w:rsidR="0078393B" w:rsidRDefault="00000000" w:rsidP="001A0096">
      <w:pPr>
        <w:spacing w:line="360" w:lineRule="auto"/>
        <w:ind w:firstLine="0"/>
        <w:rPr>
          <w:rFonts w:cstheme="minorHAnsi"/>
          <w:color w:val="auto"/>
          <w:szCs w:val="22"/>
        </w:rPr>
      </w:pPr>
      <w:r>
        <w:rPr>
          <w:rFonts w:cstheme="minorHAnsi"/>
          <w:color w:val="auto"/>
          <w:szCs w:val="22"/>
        </w:rPr>
        <w:tab/>
        <w:t xml:space="preserve">The confidence values show the strength of the relationship </w:t>
      </w:r>
      <w:r w:rsidR="009A335B">
        <w:rPr>
          <w:rFonts w:cstheme="minorHAnsi"/>
          <w:color w:val="auto"/>
          <w:szCs w:val="22"/>
        </w:rPr>
        <w:t xml:space="preserve">between the item sets. It can be noted that the relationships between the same items are not symmetrical. The second rule of Lisinopril and </w:t>
      </w:r>
      <w:r w:rsidR="00C259B9">
        <w:rPr>
          <w:rFonts w:cstheme="minorHAnsi"/>
          <w:color w:val="auto"/>
          <w:szCs w:val="22"/>
        </w:rPr>
        <w:t>C</w:t>
      </w:r>
      <w:r w:rsidR="009A335B">
        <w:rPr>
          <w:rFonts w:cstheme="minorHAnsi"/>
          <w:color w:val="auto"/>
          <w:szCs w:val="22"/>
        </w:rPr>
        <w:t>arvedilol has a high</w:t>
      </w:r>
      <w:r w:rsidR="00FE38EB">
        <w:rPr>
          <w:rFonts w:cstheme="minorHAnsi"/>
          <w:color w:val="auto"/>
          <w:szCs w:val="22"/>
        </w:rPr>
        <w:t>er</w:t>
      </w:r>
      <w:r w:rsidR="009A335B">
        <w:rPr>
          <w:rFonts w:cstheme="minorHAnsi"/>
          <w:color w:val="auto"/>
          <w:szCs w:val="22"/>
        </w:rPr>
        <w:t xml:space="preserve"> value (</w:t>
      </w:r>
      <w:r w:rsidR="00FE38EB">
        <w:rPr>
          <w:rFonts w:cstheme="minorHAnsi"/>
          <w:color w:val="auto"/>
          <w:szCs w:val="22"/>
        </w:rPr>
        <w:t>39.9%)</w:t>
      </w:r>
      <w:r w:rsidR="009A335B">
        <w:rPr>
          <w:rFonts w:cstheme="minorHAnsi"/>
          <w:color w:val="auto"/>
          <w:szCs w:val="22"/>
        </w:rPr>
        <w:t xml:space="preserve"> than </w:t>
      </w:r>
      <w:r w:rsidR="00FE38EB">
        <w:rPr>
          <w:rFonts w:cstheme="minorHAnsi"/>
          <w:color w:val="auto"/>
          <w:szCs w:val="22"/>
        </w:rPr>
        <w:t>the inverse, rule one</w:t>
      </w:r>
      <w:r w:rsidR="00203EA4">
        <w:rPr>
          <w:rFonts w:cstheme="minorHAnsi"/>
          <w:color w:val="auto"/>
          <w:szCs w:val="22"/>
        </w:rPr>
        <w:t xml:space="preserve">, </w:t>
      </w:r>
      <w:r w:rsidR="009A335B">
        <w:rPr>
          <w:rFonts w:cstheme="minorHAnsi"/>
          <w:color w:val="auto"/>
          <w:szCs w:val="22"/>
        </w:rPr>
        <w:t>Carvedilol and Lisinopril</w:t>
      </w:r>
      <w:r w:rsidR="00FE38EB">
        <w:rPr>
          <w:rFonts w:cstheme="minorHAnsi"/>
          <w:color w:val="auto"/>
          <w:szCs w:val="22"/>
        </w:rPr>
        <w:t xml:space="preserve"> (22.5%)</w:t>
      </w:r>
      <w:r w:rsidR="009A335B">
        <w:rPr>
          <w:rFonts w:cstheme="minorHAnsi"/>
          <w:color w:val="auto"/>
          <w:szCs w:val="22"/>
        </w:rPr>
        <w:t>.</w:t>
      </w:r>
      <w:r w:rsidR="00FE38EB">
        <w:rPr>
          <w:rFonts w:cstheme="minorHAnsi"/>
          <w:color w:val="auto"/>
          <w:szCs w:val="22"/>
        </w:rPr>
        <w:t xml:space="preserve"> Rule three also has a high </w:t>
      </w:r>
      <w:r w:rsidR="00FE38EB">
        <w:rPr>
          <w:rFonts w:cstheme="minorHAnsi"/>
          <w:color w:val="auto"/>
          <w:szCs w:val="22"/>
        </w:rPr>
        <w:lastRenderedPageBreak/>
        <w:t>confidence value of 17.2%. These rules show how much more likely the second medication is to be prescribed in the presence of the first medication.</w:t>
      </w:r>
    </w:p>
    <w:p w14:paraId="60E1D1CD" w14:textId="55262DD2" w:rsidR="00FE38EB" w:rsidRDefault="00000000" w:rsidP="00DF42B5">
      <w:pPr>
        <w:spacing w:line="360" w:lineRule="auto"/>
        <w:rPr>
          <w:rFonts w:cstheme="minorHAnsi"/>
          <w:color w:val="auto"/>
          <w:szCs w:val="22"/>
        </w:rPr>
      </w:pPr>
      <w:r>
        <w:rPr>
          <w:rFonts w:cstheme="minorHAnsi"/>
          <w:color w:val="auto"/>
          <w:szCs w:val="22"/>
        </w:rPr>
        <w:t xml:space="preserve">The lift metric </w:t>
      </w:r>
      <w:r w:rsidR="00C67D87">
        <w:rPr>
          <w:rFonts w:cstheme="minorHAnsi"/>
          <w:color w:val="auto"/>
          <w:szCs w:val="22"/>
        </w:rPr>
        <w:t xml:space="preserve">has </w:t>
      </w:r>
      <w:r>
        <w:rPr>
          <w:rFonts w:cstheme="minorHAnsi"/>
          <w:color w:val="auto"/>
          <w:szCs w:val="22"/>
        </w:rPr>
        <w:t xml:space="preserve">the highest values for rules one and two at 2.29 each. This shows a strong relationship between Carvedilol and Lisinopril and a moderate strength in the relationship between Abilify and Lisinopril (1.75). These </w:t>
      </w:r>
      <w:r w:rsidRPr="00FE38EB">
        <w:rPr>
          <w:rFonts w:cstheme="minorHAnsi"/>
          <w:color w:val="auto"/>
          <w:szCs w:val="22"/>
        </w:rPr>
        <w:t xml:space="preserve">lift values </w:t>
      </w:r>
      <w:r>
        <w:rPr>
          <w:rFonts w:cstheme="minorHAnsi"/>
          <w:color w:val="auto"/>
          <w:szCs w:val="22"/>
        </w:rPr>
        <w:t>imply</w:t>
      </w:r>
      <w:r w:rsidRPr="00FE38EB">
        <w:rPr>
          <w:rFonts w:cstheme="minorHAnsi"/>
          <w:color w:val="auto"/>
          <w:szCs w:val="22"/>
        </w:rPr>
        <w:t xml:space="preserve"> </w:t>
      </w:r>
      <w:r>
        <w:rPr>
          <w:rFonts w:cstheme="minorHAnsi"/>
          <w:color w:val="auto"/>
          <w:szCs w:val="22"/>
        </w:rPr>
        <w:t>that the</w:t>
      </w:r>
      <w:r w:rsidRPr="00FE38EB">
        <w:rPr>
          <w:rFonts w:cstheme="minorHAnsi"/>
          <w:color w:val="auto"/>
          <w:szCs w:val="22"/>
        </w:rPr>
        <w:t xml:space="preserve"> medication </w:t>
      </w:r>
      <w:r>
        <w:rPr>
          <w:rFonts w:cstheme="minorHAnsi"/>
          <w:color w:val="auto"/>
          <w:szCs w:val="22"/>
        </w:rPr>
        <w:t xml:space="preserve">item sets </w:t>
      </w:r>
      <w:r w:rsidRPr="00FE38EB">
        <w:rPr>
          <w:rFonts w:cstheme="minorHAnsi"/>
          <w:color w:val="auto"/>
          <w:szCs w:val="22"/>
        </w:rPr>
        <w:t xml:space="preserve">appear together </w:t>
      </w:r>
      <w:r>
        <w:rPr>
          <w:rFonts w:cstheme="minorHAnsi"/>
          <w:color w:val="auto"/>
          <w:szCs w:val="22"/>
        </w:rPr>
        <w:t>at a higher rate</w:t>
      </w:r>
      <w:r w:rsidRPr="00FE38EB">
        <w:rPr>
          <w:rFonts w:cstheme="minorHAnsi"/>
          <w:color w:val="auto"/>
          <w:szCs w:val="22"/>
        </w:rPr>
        <w:t xml:space="preserve"> than just random chance</w:t>
      </w:r>
      <w:r w:rsidR="00C67D87">
        <w:rPr>
          <w:rFonts w:cstheme="minorHAnsi"/>
          <w:color w:val="auto"/>
          <w:szCs w:val="22"/>
        </w:rPr>
        <w:t xml:space="preserve">. </w:t>
      </w:r>
    </w:p>
    <w:p w14:paraId="2B16E7D6" w14:textId="77777777" w:rsidR="00DF42B5" w:rsidRPr="001A0096" w:rsidRDefault="00DF42B5" w:rsidP="00DF42B5">
      <w:pPr>
        <w:spacing w:line="360" w:lineRule="auto"/>
        <w:rPr>
          <w:rFonts w:cstheme="minorHAnsi"/>
          <w:color w:val="auto"/>
          <w:szCs w:val="22"/>
        </w:rPr>
      </w:pPr>
    </w:p>
    <w:p w14:paraId="526AB48B" w14:textId="6391B01D" w:rsidR="00145071" w:rsidRPr="000A7BBB" w:rsidRDefault="00000000" w:rsidP="00145071">
      <w:pPr>
        <w:spacing w:line="360" w:lineRule="auto"/>
        <w:ind w:firstLine="0"/>
        <w:rPr>
          <w:rFonts w:cstheme="minorHAnsi"/>
          <w:color w:val="auto"/>
          <w:szCs w:val="22"/>
        </w:rPr>
      </w:pPr>
      <w:r w:rsidRPr="00263EA9">
        <w:rPr>
          <w:rFonts w:cstheme="minorHAnsi"/>
          <w:szCs w:val="22"/>
        </w:rPr>
        <w:tab/>
        <w:t>D2:</w:t>
      </w:r>
      <w:r w:rsidR="00330CF7" w:rsidRPr="00263EA9">
        <w:rPr>
          <w:rFonts w:cstheme="minorHAnsi"/>
          <w:szCs w:val="22"/>
        </w:rPr>
        <w:t xml:space="preserve"> </w:t>
      </w:r>
      <w:r w:rsidR="00404F8B" w:rsidRPr="007B2679">
        <w:rPr>
          <w:rFonts w:cstheme="minorHAnsi"/>
          <w:color w:val="auto"/>
          <w:szCs w:val="22"/>
        </w:rPr>
        <w:t>Practical Significance</w:t>
      </w:r>
    </w:p>
    <w:p w14:paraId="0597B00E" w14:textId="4A15A921" w:rsidR="00AB0B06" w:rsidRDefault="00000000" w:rsidP="003642FA">
      <w:pPr>
        <w:spacing w:line="360" w:lineRule="auto"/>
        <w:ind w:firstLine="0"/>
        <w:rPr>
          <w:rFonts w:ascii="Calibri" w:hAnsi="Calibri" w:cs="Calibri"/>
          <w:szCs w:val="22"/>
        </w:rPr>
      </w:pPr>
      <w:r>
        <w:rPr>
          <w:rFonts w:cstheme="minorHAnsi"/>
          <w:szCs w:val="22"/>
        </w:rPr>
        <w:tab/>
      </w:r>
      <w:r w:rsidRPr="00B561F9">
        <w:rPr>
          <w:rFonts w:ascii="Calibri" w:hAnsi="Calibri" w:cs="Calibri"/>
          <w:szCs w:val="22"/>
        </w:rPr>
        <w:t>The results from this analysis can improve inventory control and accessibility of medications through stocking decisions</w:t>
      </w:r>
      <w:r w:rsidR="009F5365" w:rsidRPr="00B561F9">
        <w:rPr>
          <w:rFonts w:ascii="Calibri" w:hAnsi="Calibri" w:cs="Calibri"/>
          <w:szCs w:val="22"/>
        </w:rPr>
        <w:t xml:space="preserve"> based on the data</w:t>
      </w:r>
      <w:r w:rsidRPr="00B561F9">
        <w:rPr>
          <w:rFonts w:ascii="Calibri" w:hAnsi="Calibri" w:cs="Calibri"/>
          <w:szCs w:val="22"/>
        </w:rPr>
        <w:t xml:space="preserve">. By understanding which medications are commonly prescribed together, </w:t>
      </w:r>
      <w:r w:rsidR="00B561F9" w:rsidRPr="00B561F9">
        <w:rPr>
          <w:rFonts w:ascii="Calibri" w:hAnsi="Calibri" w:cs="Calibri"/>
          <w:szCs w:val="22"/>
        </w:rPr>
        <w:t>Pyxis</w:t>
      </w:r>
      <w:r w:rsidRPr="00B561F9">
        <w:rPr>
          <w:rFonts w:ascii="Calibri" w:hAnsi="Calibri" w:cs="Calibri"/>
          <w:szCs w:val="22"/>
        </w:rPr>
        <w:t xml:space="preserve"> can be </w:t>
      </w:r>
      <w:r w:rsidR="00B561F9" w:rsidRPr="00B561F9">
        <w:rPr>
          <w:rFonts w:ascii="Calibri" w:hAnsi="Calibri" w:cs="Calibri"/>
          <w:szCs w:val="22"/>
        </w:rPr>
        <w:t xml:space="preserve">stocked </w:t>
      </w:r>
      <w:r w:rsidR="005C44AD">
        <w:rPr>
          <w:rFonts w:ascii="Calibri" w:hAnsi="Calibri" w:cs="Calibri"/>
          <w:szCs w:val="22"/>
        </w:rPr>
        <w:t xml:space="preserve">for </w:t>
      </w:r>
      <w:r w:rsidRPr="00B561F9">
        <w:rPr>
          <w:rFonts w:ascii="Calibri" w:hAnsi="Calibri" w:cs="Calibri"/>
          <w:szCs w:val="22"/>
        </w:rPr>
        <w:t>efficien</w:t>
      </w:r>
      <w:r w:rsidR="005C44AD">
        <w:rPr>
          <w:rFonts w:ascii="Calibri" w:hAnsi="Calibri" w:cs="Calibri"/>
          <w:szCs w:val="22"/>
        </w:rPr>
        <w:t>cy</w:t>
      </w:r>
      <w:r w:rsidRPr="00B561F9">
        <w:rPr>
          <w:rFonts w:ascii="Calibri" w:hAnsi="Calibri" w:cs="Calibri"/>
          <w:szCs w:val="22"/>
        </w:rPr>
        <w:t>, leading to improved workflow for medical staff and nurses</w:t>
      </w:r>
      <w:r w:rsidR="00B561F9" w:rsidRPr="00B561F9">
        <w:rPr>
          <w:rFonts w:ascii="Calibri" w:hAnsi="Calibri" w:cs="Calibri"/>
          <w:szCs w:val="22"/>
        </w:rPr>
        <w:t xml:space="preserve">. </w:t>
      </w:r>
    </w:p>
    <w:p w14:paraId="78892B71" w14:textId="77777777" w:rsidR="005C44AD" w:rsidRPr="00B561F9" w:rsidRDefault="005C44AD" w:rsidP="003642FA">
      <w:pPr>
        <w:spacing w:line="360" w:lineRule="auto"/>
        <w:ind w:firstLine="0"/>
        <w:rPr>
          <w:rFonts w:ascii="Calibri" w:hAnsi="Calibri" w:cs="Calibri"/>
          <w:szCs w:val="22"/>
        </w:rPr>
      </w:pPr>
    </w:p>
    <w:p w14:paraId="2AB17EC9" w14:textId="579D3909" w:rsidR="009A05D7" w:rsidRDefault="00000000" w:rsidP="003C1DFE">
      <w:pPr>
        <w:spacing w:line="360" w:lineRule="auto"/>
        <w:ind w:firstLine="0"/>
        <w:rPr>
          <w:rFonts w:cstheme="minorHAnsi"/>
          <w:szCs w:val="22"/>
        </w:rPr>
      </w:pPr>
      <w:r>
        <w:rPr>
          <w:rFonts w:cstheme="minorHAnsi"/>
          <w:szCs w:val="22"/>
        </w:rPr>
        <w:tab/>
      </w:r>
      <w:r w:rsidR="00404F8B" w:rsidRPr="00263EA9">
        <w:rPr>
          <w:rFonts w:cstheme="minorHAnsi"/>
          <w:szCs w:val="22"/>
        </w:rPr>
        <w:t>D</w:t>
      </w:r>
      <w:r w:rsidR="00404F8B">
        <w:rPr>
          <w:rFonts w:cstheme="minorHAnsi"/>
          <w:szCs w:val="22"/>
        </w:rPr>
        <w:t>3</w:t>
      </w:r>
      <w:r w:rsidR="00404F8B" w:rsidRPr="00263EA9">
        <w:rPr>
          <w:rFonts w:cstheme="minorHAnsi"/>
          <w:szCs w:val="22"/>
        </w:rPr>
        <w:t>:</w:t>
      </w:r>
      <w:r w:rsidR="00404F8B" w:rsidRPr="00404F8B">
        <w:rPr>
          <w:rFonts w:cstheme="minorHAnsi"/>
          <w:color w:val="FF0000"/>
          <w:szCs w:val="22"/>
        </w:rPr>
        <w:t xml:space="preserve"> </w:t>
      </w:r>
      <w:r w:rsidR="00404F8B" w:rsidRPr="007B2679">
        <w:rPr>
          <w:rFonts w:cstheme="minorHAnsi"/>
          <w:color w:val="auto"/>
          <w:szCs w:val="22"/>
        </w:rPr>
        <w:t>Recommendations</w:t>
      </w:r>
    </w:p>
    <w:p w14:paraId="4C52690E" w14:textId="2C5F3858" w:rsidR="00AB0B06" w:rsidRDefault="00000000" w:rsidP="008D20FB">
      <w:pPr>
        <w:spacing w:line="360" w:lineRule="auto"/>
        <w:ind w:firstLine="0"/>
        <w:rPr>
          <w:rFonts w:cstheme="minorHAnsi"/>
          <w:color w:val="auto"/>
          <w:szCs w:val="22"/>
        </w:rPr>
      </w:pPr>
      <w:r>
        <w:rPr>
          <w:rFonts w:cstheme="minorHAnsi"/>
          <w:color w:val="auto"/>
          <w:szCs w:val="22"/>
        </w:rPr>
        <w:tab/>
      </w:r>
      <w:r w:rsidR="000D0137">
        <w:rPr>
          <w:rFonts w:cstheme="minorHAnsi"/>
          <w:color w:val="auto"/>
          <w:szCs w:val="22"/>
        </w:rPr>
        <w:t>Several actions</w:t>
      </w:r>
      <w:r>
        <w:rPr>
          <w:rFonts w:cstheme="minorHAnsi"/>
          <w:color w:val="auto"/>
          <w:szCs w:val="22"/>
        </w:rPr>
        <w:t xml:space="preserve"> can be recommended based on this analysis</w:t>
      </w:r>
      <w:r w:rsidR="00F351F7">
        <w:rPr>
          <w:rFonts w:cstheme="minorHAnsi"/>
          <w:color w:val="auto"/>
          <w:szCs w:val="22"/>
        </w:rPr>
        <w:t xml:space="preserve"> of the data</w:t>
      </w:r>
      <w:r>
        <w:rPr>
          <w:rFonts w:cstheme="minorHAnsi"/>
          <w:color w:val="auto"/>
          <w:szCs w:val="22"/>
        </w:rPr>
        <w:t>.</w:t>
      </w:r>
      <w:r w:rsidR="004A401A">
        <w:rPr>
          <w:rFonts w:cstheme="minorHAnsi"/>
          <w:color w:val="auto"/>
          <w:szCs w:val="22"/>
        </w:rPr>
        <w:t xml:space="preserve"> </w:t>
      </w:r>
      <w:r>
        <w:rPr>
          <w:rFonts w:cstheme="minorHAnsi"/>
          <w:color w:val="auto"/>
          <w:szCs w:val="22"/>
        </w:rPr>
        <w:t>The initial recommendation would be to ensure the Pyxis machine is stocked with commonly prescribed medications and the less prescribed medicines, which have a high incidence of being prescribed in conjunction with other medicines. In this case, specifically Carvedilol and Lisinopril. Since Abilify is already the most commonly prescribed medication, it would be sensible to extend the analysis of the rules to see which medications are most often co-prescribed with Abilify</w:t>
      </w:r>
      <w:r w:rsidR="000D0137">
        <w:rPr>
          <w:rFonts w:cstheme="minorHAnsi"/>
          <w:color w:val="auto"/>
          <w:szCs w:val="22"/>
        </w:rPr>
        <w:t>.</w:t>
      </w:r>
    </w:p>
    <w:p w14:paraId="39845F85" w14:textId="5EA75010" w:rsidR="000D0137" w:rsidRPr="00AB0B06" w:rsidRDefault="00000000" w:rsidP="008D20FB">
      <w:pPr>
        <w:spacing w:line="360" w:lineRule="auto"/>
        <w:ind w:firstLine="0"/>
        <w:rPr>
          <w:rFonts w:cstheme="minorHAnsi"/>
          <w:color w:val="auto"/>
          <w:szCs w:val="22"/>
        </w:rPr>
      </w:pPr>
      <w:r>
        <w:rPr>
          <w:rFonts w:cstheme="minorHAnsi"/>
          <w:color w:val="auto"/>
          <w:szCs w:val="22"/>
        </w:rPr>
        <w:tab/>
      </w:r>
      <w:r w:rsidR="00776C97">
        <w:rPr>
          <w:rFonts w:cstheme="minorHAnsi"/>
          <w:color w:val="auto"/>
          <w:szCs w:val="22"/>
        </w:rPr>
        <w:t>Future analysis</w:t>
      </w:r>
      <w:r>
        <w:rPr>
          <w:rFonts w:cstheme="minorHAnsi"/>
          <w:color w:val="auto"/>
          <w:szCs w:val="22"/>
        </w:rPr>
        <w:t xml:space="preserve"> recommend</w:t>
      </w:r>
      <w:r w:rsidR="006B745F">
        <w:rPr>
          <w:rFonts w:cstheme="minorHAnsi"/>
          <w:color w:val="auto"/>
          <w:szCs w:val="22"/>
        </w:rPr>
        <w:t>ed would</w:t>
      </w:r>
      <w:r>
        <w:rPr>
          <w:rFonts w:cstheme="minorHAnsi"/>
          <w:color w:val="auto"/>
          <w:szCs w:val="22"/>
        </w:rPr>
        <w:t xml:space="preserve"> be to look at the medications that have </w:t>
      </w:r>
      <w:r w:rsidR="006D744B">
        <w:rPr>
          <w:rFonts w:cstheme="minorHAnsi"/>
          <w:color w:val="auto"/>
          <w:szCs w:val="22"/>
        </w:rPr>
        <w:t xml:space="preserve">both low support and low </w:t>
      </w:r>
      <w:r w:rsidR="00664929">
        <w:rPr>
          <w:rFonts w:cstheme="minorHAnsi"/>
          <w:color w:val="auto"/>
          <w:szCs w:val="22"/>
        </w:rPr>
        <w:t>lift, as</w:t>
      </w:r>
      <w:r>
        <w:rPr>
          <w:rFonts w:cstheme="minorHAnsi"/>
          <w:color w:val="auto"/>
          <w:szCs w:val="22"/>
        </w:rPr>
        <w:t xml:space="preserve"> this may reveal</w:t>
      </w:r>
      <w:r w:rsidR="00E5297C" w:rsidRPr="00E5297C">
        <w:t xml:space="preserve"> </w:t>
      </w:r>
      <w:r w:rsidR="005349A7" w:rsidRPr="00E5297C">
        <w:rPr>
          <w:rFonts w:cstheme="minorHAnsi"/>
          <w:color w:val="auto"/>
          <w:szCs w:val="22"/>
        </w:rPr>
        <w:t>rarely prescribed</w:t>
      </w:r>
      <w:r w:rsidR="00E5297C" w:rsidRPr="00E5297C">
        <w:rPr>
          <w:rFonts w:cstheme="minorHAnsi"/>
          <w:color w:val="auto"/>
          <w:szCs w:val="22"/>
        </w:rPr>
        <w:t xml:space="preserve"> medications</w:t>
      </w:r>
      <w:r w:rsidR="00E75672">
        <w:rPr>
          <w:rFonts w:cstheme="minorHAnsi"/>
          <w:color w:val="auto"/>
          <w:szCs w:val="22"/>
        </w:rPr>
        <w:t>.</w:t>
      </w:r>
      <w:r w:rsidR="00C20CE4">
        <w:rPr>
          <w:rFonts w:cstheme="minorHAnsi"/>
          <w:color w:val="auto"/>
          <w:szCs w:val="22"/>
        </w:rPr>
        <w:t xml:space="preserve"> </w:t>
      </w:r>
      <w:r w:rsidR="00833016">
        <w:rPr>
          <w:rFonts w:cstheme="minorHAnsi"/>
          <w:color w:val="auto"/>
          <w:szCs w:val="22"/>
        </w:rPr>
        <w:t xml:space="preserve">Ordering </w:t>
      </w:r>
      <w:r w:rsidR="006B745F">
        <w:rPr>
          <w:rFonts w:cstheme="minorHAnsi"/>
          <w:color w:val="auto"/>
          <w:szCs w:val="22"/>
        </w:rPr>
        <w:t>these medications</w:t>
      </w:r>
      <w:r w:rsidR="00833016">
        <w:rPr>
          <w:rFonts w:cstheme="minorHAnsi"/>
          <w:color w:val="auto"/>
          <w:szCs w:val="22"/>
        </w:rPr>
        <w:t xml:space="preserve"> from the pharmacy would have a low impact on staff workflow due to the infrequent prescription rate.</w:t>
      </w:r>
      <w:r w:rsidR="00833016" w:rsidRPr="00E5297C">
        <w:rPr>
          <w:rFonts w:cstheme="minorHAnsi"/>
          <w:color w:val="auto"/>
          <w:szCs w:val="22"/>
        </w:rPr>
        <w:t xml:space="preserve"> </w:t>
      </w:r>
      <w:r w:rsidR="000022E4">
        <w:rPr>
          <w:rFonts w:cstheme="minorHAnsi"/>
          <w:color w:val="auto"/>
          <w:szCs w:val="22"/>
        </w:rPr>
        <w:t>These medications</w:t>
      </w:r>
      <w:r w:rsidR="00833016">
        <w:rPr>
          <w:rFonts w:cstheme="minorHAnsi"/>
          <w:color w:val="auto"/>
          <w:szCs w:val="22"/>
        </w:rPr>
        <w:t xml:space="preserve"> </w:t>
      </w:r>
      <w:r w:rsidR="006B745F">
        <w:rPr>
          <w:rFonts w:cstheme="minorHAnsi"/>
          <w:color w:val="auto"/>
          <w:szCs w:val="22"/>
        </w:rPr>
        <w:t>may also</w:t>
      </w:r>
      <w:r w:rsidR="00833016" w:rsidRPr="00E5297C">
        <w:rPr>
          <w:rFonts w:cstheme="minorHAnsi"/>
          <w:color w:val="auto"/>
          <w:szCs w:val="22"/>
        </w:rPr>
        <w:t xml:space="preserve"> be at higher risk of expiring</w:t>
      </w:r>
      <w:r w:rsidR="006B745F">
        <w:rPr>
          <w:rFonts w:cstheme="minorHAnsi"/>
          <w:color w:val="auto"/>
          <w:szCs w:val="22"/>
        </w:rPr>
        <w:t xml:space="preserve"> and sh</w:t>
      </w:r>
      <w:r w:rsidR="000022E4">
        <w:rPr>
          <w:rFonts w:cstheme="minorHAnsi"/>
          <w:color w:val="auto"/>
          <w:szCs w:val="22"/>
        </w:rPr>
        <w:t>ould be kept in the pharmacy in smaller quantities to prevent waste due to expiration</w:t>
      </w:r>
      <w:r w:rsidR="006B745F">
        <w:rPr>
          <w:rFonts w:cstheme="minorHAnsi"/>
          <w:color w:val="auto"/>
          <w:szCs w:val="22"/>
        </w:rPr>
        <w:t>.</w:t>
      </w:r>
    </w:p>
    <w:p w14:paraId="6DE61177" w14:textId="0856AA3E" w:rsidR="00C06568" w:rsidRPr="00C06568" w:rsidRDefault="00000000" w:rsidP="00404F8B">
      <w:pPr>
        <w:spacing w:line="360" w:lineRule="auto"/>
        <w:ind w:firstLine="0"/>
        <w:rPr>
          <w:rFonts w:cstheme="minorHAnsi"/>
          <w:szCs w:val="22"/>
        </w:rPr>
      </w:pPr>
      <w:r>
        <w:rPr>
          <w:rFonts w:cstheme="minorHAnsi"/>
          <w:szCs w:val="22"/>
        </w:rPr>
        <w:tab/>
      </w:r>
      <w:r w:rsidRPr="008204BD">
        <w:rPr>
          <w:rFonts w:cstheme="minorHAnsi"/>
          <w:szCs w:val="22"/>
        </w:rPr>
        <w:t xml:space="preserve"> </w:t>
      </w:r>
    </w:p>
    <w:p w14:paraId="335A9A61" w14:textId="76EBBF9D" w:rsidR="00514DF7" w:rsidRPr="00C24E7A" w:rsidRDefault="00000000" w:rsidP="00221965">
      <w:pPr>
        <w:spacing w:line="360" w:lineRule="auto"/>
        <w:ind w:firstLine="0"/>
        <w:rPr>
          <w:rFonts w:asciiTheme="majorHAnsi" w:hAnsiTheme="majorHAnsi" w:cstheme="majorHAnsi"/>
          <w:b/>
          <w:bCs/>
          <w:sz w:val="24"/>
        </w:rPr>
      </w:pPr>
      <w:r w:rsidRPr="00C24E7A">
        <w:rPr>
          <w:rFonts w:asciiTheme="majorHAnsi" w:hAnsiTheme="majorHAnsi" w:cstheme="majorHAnsi"/>
          <w:b/>
          <w:bCs/>
          <w:sz w:val="24"/>
        </w:rPr>
        <w:t>Part</w:t>
      </w:r>
      <w:r w:rsidR="00F07169">
        <w:rPr>
          <w:rFonts w:asciiTheme="majorHAnsi" w:hAnsiTheme="majorHAnsi" w:cstheme="majorHAnsi"/>
          <w:b/>
          <w:bCs/>
          <w:sz w:val="24"/>
        </w:rPr>
        <w:t xml:space="preserve"> V</w:t>
      </w:r>
      <w:r w:rsidR="00404F8B">
        <w:rPr>
          <w:rFonts w:asciiTheme="majorHAnsi" w:hAnsiTheme="majorHAnsi" w:cstheme="majorHAnsi"/>
          <w:b/>
          <w:bCs/>
          <w:sz w:val="24"/>
        </w:rPr>
        <w:t xml:space="preserve"> </w:t>
      </w:r>
    </w:p>
    <w:p w14:paraId="303B28CC" w14:textId="77777777" w:rsidR="00404F8B" w:rsidRPr="00C06568" w:rsidRDefault="00000000" w:rsidP="00404F8B">
      <w:pPr>
        <w:spacing w:line="360" w:lineRule="auto"/>
        <w:ind w:firstLine="0"/>
        <w:rPr>
          <w:rFonts w:cstheme="minorHAnsi"/>
          <w:color w:val="auto"/>
          <w:szCs w:val="22"/>
        </w:rPr>
      </w:pPr>
      <w:r w:rsidRPr="00C06568">
        <w:rPr>
          <w:rFonts w:cstheme="minorHAnsi"/>
          <w:color w:val="auto"/>
          <w:szCs w:val="22"/>
        </w:rPr>
        <w:t>E : Panopto</w:t>
      </w:r>
    </w:p>
    <w:p w14:paraId="64A45E2F" w14:textId="7EB4B867" w:rsidR="00FE62B4" w:rsidRDefault="00C06568" w:rsidP="00221965">
      <w:pPr>
        <w:spacing w:line="360" w:lineRule="auto"/>
        <w:ind w:firstLine="0"/>
        <w:rPr>
          <w:rFonts w:cstheme="minorHAnsi"/>
          <w:sz w:val="20"/>
          <w:szCs w:val="20"/>
        </w:rPr>
      </w:pPr>
      <w:hyperlink r:id="rId30" w:tgtFrame="_blank" w:history="1">
        <w:r w:rsidRPr="00C06568">
          <w:rPr>
            <w:rStyle w:val="Hyperlink"/>
            <w:rFonts w:cstheme="minorHAnsi"/>
            <w:sz w:val="20"/>
            <w:szCs w:val="20"/>
          </w:rPr>
          <w:t>https://wgu.hosted.panopto.com/Panopto/Pages/Viewer.aspx?id=22df12cc-4c13-4591-91e4-b2480177af72</w:t>
        </w:r>
      </w:hyperlink>
    </w:p>
    <w:p w14:paraId="12D5B6FA" w14:textId="77777777" w:rsidR="00C06568" w:rsidRDefault="00C06568" w:rsidP="00221965">
      <w:pPr>
        <w:spacing w:line="360" w:lineRule="auto"/>
        <w:ind w:firstLine="0"/>
        <w:rPr>
          <w:rFonts w:cstheme="minorHAnsi"/>
          <w:sz w:val="20"/>
          <w:szCs w:val="20"/>
        </w:rPr>
      </w:pPr>
    </w:p>
    <w:p w14:paraId="4BFC0328" w14:textId="77777777" w:rsidR="00C06568" w:rsidRDefault="00C06568" w:rsidP="00221965">
      <w:pPr>
        <w:spacing w:line="360" w:lineRule="auto"/>
        <w:ind w:firstLine="0"/>
        <w:rPr>
          <w:rFonts w:cstheme="minorHAnsi"/>
          <w:sz w:val="20"/>
          <w:szCs w:val="20"/>
        </w:rPr>
      </w:pPr>
    </w:p>
    <w:p w14:paraId="32C24E0B" w14:textId="77777777" w:rsidR="00C06568" w:rsidRDefault="00C06568" w:rsidP="00221965">
      <w:pPr>
        <w:spacing w:line="360" w:lineRule="auto"/>
        <w:ind w:firstLine="0"/>
        <w:rPr>
          <w:rFonts w:cstheme="minorHAnsi"/>
          <w:sz w:val="20"/>
          <w:szCs w:val="20"/>
        </w:rPr>
      </w:pPr>
    </w:p>
    <w:p w14:paraId="55410FFB" w14:textId="77777777" w:rsidR="00C06568" w:rsidRPr="00333A3D" w:rsidRDefault="00C06568" w:rsidP="00221965">
      <w:pPr>
        <w:spacing w:line="360" w:lineRule="auto"/>
        <w:ind w:firstLine="0"/>
        <w:rPr>
          <w:rFonts w:cstheme="minorHAnsi"/>
          <w:sz w:val="20"/>
          <w:szCs w:val="20"/>
        </w:rPr>
      </w:pPr>
    </w:p>
    <w:p w14:paraId="71990C2D" w14:textId="727CE75F" w:rsidR="00C8730B" w:rsidRDefault="00000000" w:rsidP="00221965">
      <w:pPr>
        <w:spacing w:line="360" w:lineRule="auto"/>
        <w:ind w:firstLine="0"/>
        <w:rPr>
          <w:rFonts w:cstheme="minorHAnsi"/>
          <w:szCs w:val="22"/>
        </w:rPr>
      </w:pPr>
      <w:r>
        <w:rPr>
          <w:rFonts w:cstheme="minorHAnsi"/>
          <w:szCs w:val="22"/>
        </w:rPr>
        <w:lastRenderedPageBreak/>
        <w:t>F</w:t>
      </w:r>
      <w:r w:rsidRPr="00E76B41">
        <w:rPr>
          <w:rFonts w:cstheme="minorHAnsi"/>
          <w:szCs w:val="22"/>
        </w:rPr>
        <w:t>: Web sources</w:t>
      </w:r>
    </w:p>
    <w:p w14:paraId="4C393028" w14:textId="77777777" w:rsidR="00FF597F" w:rsidRDefault="00FF597F" w:rsidP="006B63DA">
      <w:pPr>
        <w:spacing w:line="360" w:lineRule="auto"/>
        <w:ind w:firstLine="0"/>
        <w:rPr>
          <w:rFonts w:cstheme="minorHAnsi"/>
          <w:color w:val="FF0000"/>
          <w:szCs w:val="22"/>
        </w:rPr>
      </w:pPr>
    </w:p>
    <w:p w14:paraId="654992C2" w14:textId="7E58A357" w:rsidR="00FF597F" w:rsidRPr="00FF597F" w:rsidRDefault="00000000" w:rsidP="006B63DA">
      <w:pPr>
        <w:spacing w:line="360" w:lineRule="auto"/>
        <w:ind w:firstLine="0"/>
        <w:rPr>
          <w:rFonts w:cstheme="minorHAnsi"/>
          <w:color w:val="auto"/>
          <w:szCs w:val="22"/>
        </w:rPr>
      </w:pPr>
      <w:r w:rsidRPr="00FF597F">
        <w:rPr>
          <w:rFonts w:cstheme="minorHAnsi"/>
          <w:color w:val="auto"/>
          <w:szCs w:val="22"/>
        </w:rPr>
        <w:t xml:space="preserve">Chaudhary, S. (2024). </w:t>
      </w:r>
      <w:r w:rsidRPr="00FF597F">
        <w:rPr>
          <w:rFonts w:cstheme="minorHAnsi"/>
          <w:i/>
          <w:iCs/>
          <w:color w:val="auto"/>
          <w:szCs w:val="22"/>
        </w:rPr>
        <w:t>Market Basket Analysis: Anticipating Customer Behavior</w:t>
      </w:r>
      <w:r w:rsidRPr="00FF597F">
        <w:rPr>
          <w:rFonts w:cstheme="minorHAnsi"/>
          <w:color w:val="auto"/>
          <w:szCs w:val="22"/>
        </w:rPr>
        <w:t xml:space="preserve">. Retrieved December 5, 2024, from </w:t>
      </w:r>
      <w:hyperlink r:id="rId31" w:history="1">
        <w:r w:rsidR="00FF597F" w:rsidRPr="00FF597F">
          <w:rPr>
            <w:rStyle w:val="Hyperlink"/>
            <w:rFonts w:cstheme="minorHAnsi"/>
            <w:color w:val="auto"/>
            <w:szCs w:val="22"/>
          </w:rPr>
          <w:t>https://www.turing.com/kb/market-basket-analysis</w:t>
        </w:r>
      </w:hyperlink>
    </w:p>
    <w:p w14:paraId="5B265CC2" w14:textId="77777777" w:rsidR="00FF597F" w:rsidRPr="00404F8B" w:rsidRDefault="00FF597F" w:rsidP="006B63DA">
      <w:pPr>
        <w:spacing w:line="360" w:lineRule="auto"/>
        <w:ind w:firstLine="0"/>
        <w:rPr>
          <w:rFonts w:cstheme="minorHAnsi"/>
          <w:color w:val="FF0000"/>
          <w:szCs w:val="22"/>
        </w:rPr>
      </w:pPr>
    </w:p>
    <w:p w14:paraId="1738685F" w14:textId="7859D4F8" w:rsidR="00B53D7B" w:rsidRDefault="00000000" w:rsidP="00AC64C0">
      <w:pPr>
        <w:spacing w:line="360" w:lineRule="auto"/>
        <w:ind w:firstLine="0"/>
        <w:rPr>
          <w:u w:val="single"/>
        </w:rPr>
      </w:pPr>
      <w:r w:rsidRPr="00CF0112">
        <w:t xml:space="preserve">Deniran, O. H. (2023, November 27). </w:t>
      </w:r>
      <w:r w:rsidRPr="00CF0112">
        <w:rPr>
          <w:i/>
          <w:iCs/>
        </w:rPr>
        <w:t>Boosting Sales with Data: The Power of Market Basket Analysis in Retail</w:t>
      </w:r>
      <w:r w:rsidRPr="00CF0112">
        <w:t xml:space="preserve">. Retrieved November 10, 2024, from </w:t>
      </w:r>
      <w:hyperlink r:id="rId32" w:history="1">
        <w:r w:rsidR="00B53D7B" w:rsidRPr="00CF0112">
          <w:rPr>
            <w:rStyle w:val="Hyperlink"/>
            <w:color w:val="000000" w:themeColor="text1"/>
          </w:rPr>
          <w:t>https://medium.com/@chemistry8526/boosting-sales-with-data-the-power-of-market-basket-analysis-in-retail-c79cc10a14df</w:t>
        </w:r>
      </w:hyperlink>
    </w:p>
    <w:p w14:paraId="344DEA93" w14:textId="77777777" w:rsidR="000A3ADB" w:rsidRPr="00404F8B" w:rsidRDefault="000A3ADB" w:rsidP="005827C6">
      <w:pPr>
        <w:spacing w:line="360" w:lineRule="auto"/>
        <w:ind w:firstLine="0"/>
        <w:rPr>
          <w:color w:val="FF0000"/>
        </w:rPr>
      </w:pPr>
      <w:bookmarkStart w:id="1" w:name="_Hlk147320010"/>
    </w:p>
    <w:p w14:paraId="2C2CD109" w14:textId="77777777" w:rsidR="005827C6" w:rsidRPr="00594369" w:rsidRDefault="00000000" w:rsidP="00EC041B">
      <w:pPr>
        <w:spacing w:line="360" w:lineRule="auto"/>
        <w:ind w:firstLine="0"/>
        <w:rPr>
          <w:rStyle w:val="Hyperlink"/>
          <w:color w:val="000000" w:themeColor="text1"/>
        </w:rPr>
      </w:pPr>
      <w:r w:rsidRPr="00594369">
        <w:rPr>
          <w:rStyle w:val="citationstylesgno2wrpf"/>
        </w:rPr>
        <w:t xml:space="preserve">Kumar, D. (2018, December 25). </w:t>
      </w:r>
      <w:r w:rsidRPr="00594369">
        <w:rPr>
          <w:rStyle w:val="Emphasis"/>
        </w:rPr>
        <w:t>Introduction to Data Preprocessing in Machine Learning</w:t>
      </w:r>
      <w:r w:rsidRPr="00594369">
        <w:rPr>
          <w:rStyle w:val="citationstylesgno2wrpf"/>
        </w:rPr>
        <w:t xml:space="preserve">. Towards Data Science. Retrieved November 15, 2024, from </w:t>
      </w:r>
      <w:hyperlink r:id="rId33" w:history="1">
        <w:r w:rsidR="005827C6" w:rsidRPr="00594369">
          <w:rPr>
            <w:rStyle w:val="Hyperlink"/>
            <w:color w:val="000000" w:themeColor="text1"/>
          </w:rPr>
          <w:t>https://futuremachinelearning.org/understanding-silhouette-score-a-key-metric-for-clustering/</w:t>
        </w:r>
      </w:hyperlink>
    </w:p>
    <w:p w14:paraId="763D4695" w14:textId="77777777" w:rsidR="00191EF4" w:rsidRDefault="00191EF4" w:rsidP="00EC041B">
      <w:pPr>
        <w:spacing w:line="360" w:lineRule="auto"/>
        <w:ind w:firstLine="0"/>
        <w:rPr>
          <w:rStyle w:val="Hyperlink"/>
          <w:color w:val="000000" w:themeColor="text1"/>
        </w:rPr>
      </w:pPr>
    </w:p>
    <w:p w14:paraId="2863D5AF" w14:textId="6577806C" w:rsidR="0023591B" w:rsidRDefault="00000000" w:rsidP="00EC041B">
      <w:pPr>
        <w:spacing w:line="360" w:lineRule="auto"/>
        <w:ind w:firstLine="0"/>
        <w:rPr>
          <w:u w:val="single"/>
        </w:rPr>
      </w:pPr>
      <w:r w:rsidRPr="0023591B">
        <w:t xml:space="preserve">McColl, L. (2024). </w:t>
      </w:r>
      <w:r w:rsidRPr="0023591B">
        <w:rPr>
          <w:i/>
          <w:iCs/>
        </w:rPr>
        <w:t>Market Basket Analysis: Understanding Customer Behaviour</w:t>
      </w:r>
      <w:r w:rsidRPr="0023591B">
        <w:t>. Select Statistical Services. Retrieved November 10, 2024, from</w:t>
      </w:r>
      <w:r w:rsidRPr="0023591B">
        <w:rPr>
          <w:u w:val="single"/>
        </w:rPr>
        <w:t xml:space="preserve"> </w:t>
      </w:r>
      <w:hyperlink r:id="rId34" w:history="1">
        <w:r w:rsidR="0023591B" w:rsidRPr="00ED4235">
          <w:rPr>
            <w:rStyle w:val="Hyperlink"/>
          </w:rPr>
          <w:t>https://select-statistics.co.uk/blog/market-basket-analysis-understanding-customer-behaviour/</w:t>
        </w:r>
      </w:hyperlink>
    </w:p>
    <w:p w14:paraId="5A66AE90" w14:textId="77777777" w:rsidR="0023591B" w:rsidRPr="0023591B" w:rsidRDefault="0023591B" w:rsidP="00EC041B">
      <w:pPr>
        <w:spacing w:line="360" w:lineRule="auto"/>
        <w:ind w:firstLine="0"/>
        <w:rPr>
          <w:rStyle w:val="Hyperlink"/>
          <w:color w:val="000000" w:themeColor="text1"/>
        </w:rPr>
      </w:pPr>
    </w:p>
    <w:p w14:paraId="714ACF53" w14:textId="77777777" w:rsidR="00191EF4" w:rsidRPr="00191EF4" w:rsidRDefault="00000000" w:rsidP="00191EF4">
      <w:pPr>
        <w:spacing w:line="276" w:lineRule="auto"/>
        <w:ind w:firstLine="0"/>
        <w:rPr>
          <w:rFonts w:eastAsia="Times New Roman" w:cstheme="minorHAnsi"/>
          <w:color w:val="auto"/>
          <w:szCs w:val="22"/>
          <w:lang w:eastAsia="en-US"/>
        </w:rPr>
      </w:pPr>
      <w:r w:rsidRPr="00191EF4">
        <w:rPr>
          <w:rFonts w:eastAsia="Times New Roman" w:cstheme="minorHAnsi"/>
          <w:color w:val="auto"/>
          <w:szCs w:val="22"/>
          <w:lang w:eastAsia="en-US"/>
        </w:rPr>
        <w:t>Raschka, (2018). MLxtend: Providing machine learning and data science utilities and extensions to Python's scientific computing stack. Journal of Open Source Software, 3(24), 638, https://doi.org/10.21105/joss.00638</w:t>
      </w:r>
    </w:p>
    <w:p w14:paraId="573FFA8A" w14:textId="77777777" w:rsidR="00D408FB" w:rsidRPr="00404F8B" w:rsidRDefault="00D408FB" w:rsidP="00EC041B">
      <w:pPr>
        <w:spacing w:line="360" w:lineRule="auto"/>
        <w:ind w:firstLine="0"/>
        <w:rPr>
          <w:rStyle w:val="Hyperlink"/>
          <w:rFonts w:cstheme="minorHAnsi"/>
          <w:color w:val="FF0000"/>
          <w:szCs w:val="22"/>
          <w:u w:val="none"/>
        </w:rPr>
      </w:pPr>
    </w:p>
    <w:p w14:paraId="32DE5B24" w14:textId="468ECAD4" w:rsidR="00A60783" w:rsidRDefault="00000000" w:rsidP="00EC041B">
      <w:pPr>
        <w:spacing w:line="360" w:lineRule="auto"/>
        <w:ind w:firstLine="0"/>
        <w:rPr>
          <w:color w:val="auto"/>
        </w:rPr>
      </w:pPr>
      <w:r w:rsidRPr="00177FFE">
        <w:rPr>
          <w:color w:val="auto"/>
        </w:rPr>
        <w:t xml:space="preserve">Savyakhosla (2024, August 16). </w:t>
      </w:r>
      <w:r w:rsidRPr="00177FFE">
        <w:rPr>
          <w:i/>
          <w:iCs/>
          <w:color w:val="auto"/>
        </w:rPr>
        <w:t>Market Basket Analysis in Data Mining</w:t>
      </w:r>
      <w:r w:rsidRPr="00177FFE">
        <w:rPr>
          <w:color w:val="auto"/>
        </w:rPr>
        <w:t xml:space="preserve">. Geeks for Geeks. Retrieved December 5, 2024, from </w:t>
      </w:r>
      <w:hyperlink r:id="rId35" w:history="1">
        <w:r w:rsidR="00A60783" w:rsidRPr="00177FFE">
          <w:rPr>
            <w:rStyle w:val="Hyperlink"/>
            <w:color w:val="auto"/>
          </w:rPr>
          <w:t>https://www.geeksforgeeks.org/market-basket-analysis-in-data-mining/</w:t>
        </w:r>
      </w:hyperlink>
    </w:p>
    <w:p w14:paraId="0AAC9C2D" w14:textId="77777777" w:rsidR="00177FFE" w:rsidRDefault="00177FFE" w:rsidP="00EC041B">
      <w:pPr>
        <w:spacing w:line="360" w:lineRule="auto"/>
        <w:ind w:firstLine="0"/>
        <w:rPr>
          <w:color w:val="auto"/>
        </w:rPr>
      </w:pPr>
    </w:p>
    <w:p w14:paraId="08FFB5F7" w14:textId="48227265" w:rsidR="00177FFE" w:rsidRDefault="00000000" w:rsidP="00EC041B">
      <w:pPr>
        <w:spacing w:line="360" w:lineRule="auto"/>
        <w:ind w:firstLine="0"/>
        <w:rPr>
          <w:color w:val="auto"/>
        </w:rPr>
      </w:pPr>
      <w:r w:rsidRPr="00177FFE">
        <w:rPr>
          <w:color w:val="auto"/>
        </w:rPr>
        <w:t xml:space="preserve">Sivek, S. C., Ph.D (2020, November 16). </w:t>
      </w:r>
      <w:r w:rsidRPr="00177FFE">
        <w:rPr>
          <w:i/>
          <w:iCs/>
          <w:color w:val="auto"/>
        </w:rPr>
        <w:t>Market Basket Analysis 101: Key Concepts</w:t>
      </w:r>
      <w:r w:rsidRPr="00177FFE">
        <w:rPr>
          <w:color w:val="auto"/>
        </w:rPr>
        <w:t xml:space="preserve">. Towards Data Science. Retrieved December 5, 2024, from </w:t>
      </w:r>
      <w:hyperlink r:id="rId36" w:history="1">
        <w:r w:rsidR="00177FFE" w:rsidRPr="00354B57">
          <w:rPr>
            <w:rStyle w:val="Hyperlink"/>
          </w:rPr>
          <w:t>https://towardsdatascience.com/market-basket-analysis-101-key-concepts-1ddc6876cd00</w:t>
        </w:r>
      </w:hyperlink>
    </w:p>
    <w:bookmarkEnd w:id="1"/>
    <w:p w14:paraId="1FD2DCDA" w14:textId="77777777" w:rsidR="00290030" w:rsidRPr="00A21061" w:rsidRDefault="00290030" w:rsidP="00582C97">
      <w:pPr>
        <w:spacing w:line="360" w:lineRule="auto"/>
        <w:ind w:firstLine="0"/>
        <w:rPr>
          <w:rFonts w:cstheme="minorHAnsi"/>
          <w:color w:val="FF0000"/>
          <w:szCs w:val="22"/>
        </w:rPr>
      </w:pPr>
    </w:p>
    <w:p w14:paraId="776F5515" w14:textId="001DDD50" w:rsidR="00C8730B" w:rsidRPr="00A21061" w:rsidRDefault="00970199" w:rsidP="00221965">
      <w:pPr>
        <w:spacing w:line="360" w:lineRule="auto"/>
        <w:ind w:firstLine="0"/>
        <w:rPr>
          <w:rFonts w:cstheme="minorHAnsi"/>
          <w:szCs w:val="22"/>
        </w:rPr>
      </w:pPr>
      <w:r>
        <w:rPr>
          <w:rFonts w:cstheme="minorHAnsi"/>
          <w:szCs w:val="22"/>
        </w:rPr>
        <w:t>G</w:t>
      </w:r>
      <w:r w:rsidRPr="00A21061">
        <w:rPr>
          <w:rFonts w:cstheme="minorHAnsi"/>
          <w:szCs w:val="22"/>
        </w:rPr>
        <w:t>: Sources</w:t>
      </w:r>
    </w:p>
    <w:p w14:paraId="0610B7C1" w14:textId="77777777" w:rsidR="00205577" w:rsidRDefault="00205577" w:rsidP="00221965">
      <w:pPr>
        <w:spacing w:line="360" w:lineRule="auto"/>
        <w:ind w:firstLine="0"/>
        <w:rPr>
          <w:color w:val="FF0000"/>
        </w:rPr>
      </w:pPr>
    </w:p>
    <w:p w14:paraId="4C898855" w14:textId="241E80D5" w:rsidR="00205577" w:rsidRPr="00205577" w:rsidRDefault="00000000" w:rsidP="00221965">
      <w:pPr>
        <w:spacing w:line="360" w:lineRule="auto"/>
        <w:ind w:firstLine="0"/>
        <w:rPr>
          <w:rStyle w:val="citationstylesgno2wrpf"/>
        </w:rPr>
      </w:pPr>
      <w:r w:rsidRPr="00205577">
        <w:t xml:space="preserve">Larose, Daniel T., and Chantal D. Larose. </w:t>
      </w:r>
      <w:r w:rsidRPr="00205577">
        <w:rPr>
          <w:i/>
          <w:iCs/>
        </w:rPr>
        <w:t>Discovering Knowledge in Data : An Introduction to Data Mining</w:t>
      </w:r>
      <w:r w:rsidRPr="00205577">
        <w:t>, John Wiley &amp; Sons, Incorporated, 2014.</w:t>
      </w:r>
      <w:r w:rsidRPr="00205577">
        <w:rPr>
          <w:i/>
          <w:iCs/>
        </w:rPr>
        <w:t xml:space="preserve"> </w:t>
      </w:r>
    </w:p>
    <w:p w14:paraId="59979DAA" w14:textId="7619F095" w:rsidR="003F75CE" w:rsidRPr="00096D90" w:rsidRDefault="00000000" w:rsidP="00096D90">
      <w:pPr>
        <w:pStyle w:val="SectionTitle"/>
        <w:rPr>
          <w:rFonts w:asciiTheme="minorHAnsi" w:eastAsia="Calibri" w:hAnsiTheme="minorHAnsi" w:cstheme="minorHAnsi"/>
          <w:b w:val="0"/>
          <w:bCs/>
          <w:color w:val="000000" w:themeColor="text1"/>
          <w:szCs w:val="22"/>
        </w:rPr>
      </w:pPr>
      <w:sdt>
        <w:sdtPr>
          <w:rPr>
            <w:rFonts w:asciiTheme="minorHAnsi" w:hAnsiTheme="minorHAnsi" w:cstheme="minorHAnsi"/>
            <w:color w:val="000000" w:themeColor="text1"/>
            <w:szCs w:val="22"/>
          </w:rPr>
          <w:id w:val="-1638559448"/>
          <w:placeholder>
            <w:docPart w:val="68199495BCA24928AF30152F4D44DE08"/>
          </w:placeholder>
          <w:temporary/>
          <w:showingPlcHdr/>
          <w15:appearance w15:val="hidden"/>
        </w:sdtPr>
        <w:sdtContent>
          <w:r w:rsidR="00664C1A" w:rsidRPr="00A21061">
            <w:rPr>
              <w:rFonts w:asciiTheme="minorHAnsi" w:hAnsiTheme="minorHAnsi" w:cstheme="minorHAnsi"/>
              <w:color w:val="000000" w:themeColor="text1"/>
              <w:szCs w:val="22"/>
            </w:rPr>
            <w:t>References</w:t>
          </w:r>
        </w:sdtContent>
      </w:sdt>
    </w:p>
    <w:p w14:paraId="51FFAD08" w14:textId="77777777" w:rsidR="00FF597F" w:rsidRDefault="00000000" w:rsidP="00FF597F">
      <w:pPr>
        <w:spacing w:line="360" w:lineRule="auto"/>
        <w:ind w:firstLine="0"/>
        <w:rPr>
          <w:rStyle w:val="Hyperlink"/>
          <w:rFonts w:cstheme="minorHAnsi"/>
          <w:color w:val="auto"/>
          <w:szCs w:val="22"/>
        </w:rPr>
      </w:pPr>
      <w:r w:rsidRPr="00FF597F">
        <w:rPr>
          <w:rFonts w:cstheme="minorHAnsi"/>
          <w:color w:val="auto"/>
          <w:szCs w:val="22"/>
        </w:rPr>
        <w:t xml:space="preserve">Chaudhary, S. (2024). </w:t>
      </w:r>
      <w:r w:rsidRPr="00FF597F">
        <w:rPr>
          <w:rFonts w:cstheme="minorHAnsi"/>
          <w:i/>
          <w:iCs/>
          <w:color w:val="auto"/>
          <w:szCs w:val="22"/>
        </w:rPr>
        <w:t>Market Basket Analysis: Anticipating Customer Behavior</w:t>
      </w:r>
      <w:r w:rsidRPr="00FF597F">
        <w:rPr>
          <w:rFonts w:cstheme="minorHAnsi"/>
          <w:color w:val="auto"/>
          <w:szCs w:val="22"/>
        </w:rPr>
        <w:t xml:space="preserve">. Retrieved December 5, 2024, from </w:t>
      </w:r>
      <w:hyperlink r:id="rId37" w:history="1">
        <w:r w:rsidR="00FF597F" w:rsidRPr="00FF597F">
          <w:rPr>
            <w:rStyle w:val="Hyperlink"/>
            <w:rFonts w:cstheme="minorHAnsi"/>
            <w:color w:val="auto"/>
            <w:szCs w:val="22"/>
          </w:rPr>
          <w:t>https://www.turing.com/kb/market-basket-analysis</w:t>
        </w:r>
      </w:hyperlink>
    </w:p>
    <w:p w14:paraId="69132B87" w14:textId="77777777" w:rsidR="00CF0112" w:rsidRDefault="00CF0112" w:rsidP="00CF0112">
      <w:pPr>
        <w:spacing w:line="360" w:lineRule="auto"/>
        <w:ind w:firstLine="0"/>
      </w:pPr>
    </w:p>
    <w:p w14:paraId="67C01CF0" w14:textId="4D55A120" w:rsidR="00CF0112" w:rsidRDefault="00000000" w:rsidP="00CF0112">
      <w:pPr>
        <w:spacing w:line="360" w:lineRule="auto"/>
        <w:ind w:firstLine="0"/>
        <w:rPr>
          <w:u w:val="single"/>
        </w:rPr>
      </w:pPr>
      <w:r w:rsidRPr="00CF0112">
        <w:t xml:space="preserve">Deniran, O. H. (2023, November 27). </w:t>
      </w:r>
      <w:r w:rsidRPr="00CF0112">
        <w:rPr>
          <w:i/>
          <w:iCs/>
        </w:rPr>
        <w:t>Boosting Sales with Data: The Power of Market Basket Analysis in Retail</w:t>
      </w:r>
      <w:r w:rsidRPr="00CF0112">
        <w:t xml:space="preserve">. Retrieved November 10, 2024, from </w:t>
      </w:r>
      <w:hyperlink r:id="rId38" w:history="1">
        <w:r w:rsidR="00CF0112" w:rsidRPr="00CF0112">
          <w:rPr>
            <w:rStyle w:val="Hyperlink"/>
            <w:color w:val="000000" w:themeColor="text1"/>
          </w:rPr>
          <w:t>https://medium.com/@chemistry8526/boosting-sales-with-data-the-power-of-market-basket-analysis-in-retail-c79cc10a14df</w:t>
        </w:r>
      </w:hyperlink>
    </w:p>
    <w:p w14:paraId="53B3F2EE" w14:textId="77777777" w:rsidR="00E30BCF" w:rsidRPr="00404F8B" w:rsidRDefault="00E30BCF" w:rsidP="009956E3">
      <w:pPr>
        <w:spacing w:line="360" w:lineRule="auto"/>
        <w:ind w:firstLine="0"/>
        <w:rPr>
          <w:rStyle w:val="Hyperlink"/>
          <w:color w:val="FF0000"/>
        </w:rPr>
      </w:pPr>
    </w:p>
    <w:p w14:paraId="397B7D23" w14:textId="77777777" w:rsidR="00E30BCF" w:rsidRPr="00594369" w:rsidRDefault="00000000" w:rsidP="00E30BCF">
      <w:pPr>
        <w:spacing w:line="360" w:lineRule="auto"/>
        <w:ind w:firstLine="0"/>
        <w:rPr>
          <w:rStyle w:val="Hyperlink"/>
          <w:color w:val="000000" w:themeColor="text1"/>
        </w:rPr>
      </w:pPr>
      <w:r w:rsidRPr="00594369">
        <w:t xml:space="preserve">Kumar, D. (2018, December 25). </w:t>
      </w:r>
      <w:r w:rsidRPr="00594369">
        <w:rPr>
          <w:i/>
          <w:iCs/>
        </w:rPr>
        <w:t>Introduction to Data Preprocessing in Machine Learning</w:t>
      </w:r>
      <w:r w:rsidRPr="00594369">
        <w:t xml:space="preserve">. Towards Data Science. Retrieved April 15, 2024, from </w:t>
      </w:r>
      <w:hyperlink r:id="rId39" w:history="1">
        <w:r w:rsidR="00E30BCF" w:rsidRPr="00594369">
          <w:rPr>
            <w:rStyle w:val="Hyperlink"/>
            <w:color w:val="000000" w:themeColor="text1"/>
          </w:rPr>
          <w:t>https://towardsdatascience.com/introduction-to-data-preprocessing-in-machine-learning-a9fa83a5dc9d</w:t>
        </w:r>
      </w:hyperlink>
    </w:p>
    <w:p w14:paraId="26CD61A8" w14:textId="77777777" w:rsidR="00191EF4" w:rsidRDefault="00191EF4" w:rsidP="00E30BCF">
      <w:pPr>
        <w:spacing w:line="360" w:lineRule="auto"/>
        <w:ind w:firstLine="0"/>
        <w:rPr>
          <w:color w:val="FF0000"/>
        </w:rPr>
      </w:pPr>
    </w:p>
    <w:p w14:paraId="770046DF" w14:textId="77777777" w:rsidR="0023591B" w:rsidRDefault="00000000" w:rsidP="0023591B">
      <w:pPr>
        <w:spacing w:line="360" w:lineRule="auto"/>
        <w:ind w:firstLine="0"/>
        <w:rPr>
          <w:u w:val="single"/>
        </w:rPr>
      </w:pPr>
      <w:r w:rsidRPr="0023591B">
        <w:t xml:space="preserve">McColl, L. (2024). </w:t>
      </w:r>
      <w:r w:rsidRPr="0023591B">
        <w:rPr>
          <w:i/>
          <w:iCs/>
        </w:rPr>
        <w:t>Market Basket Analysis: Understanding Customer Behaviour</w:t>
      </w:r>
      <w:r w:rsidRPr="0023591B">
        <w:t>. Select Statistical Services. Retrieved November 10, 2024, from</w:t>
      </w:r>
      <w:r w:rsidRPr="0023591B">
        <w:rPr>
          <w:u w:val="single"/>
        </w:rPr>
        <w:t xml:space="preserve"> </w:t>
      </w:r>
      <w:hyperlink r:id="rId40" w:history="1">
        <w:r w:rsidR="0023591B" w:rsidRPr="00ED4235">
          <w:rPr>
            <w:rStyle w:val="Hyperlink"/>
          </w:rPr>
          <w:t>https://select-statistics.co.uk/blog/market-basket-analysis-understanding-customer-behaviour/</w:t>
        </w:r>
      </w:hyperlink>
    </w:p>
    <w:p w14:paraId="5870B5EE" w14:textId="77777777" w:rsidR="0023591B" w:rsidRPr="00404F8B" w:rsidRDefault="0023591B" w:rsidP="00E30BCF">
      <w:pPr>
        <w:spacing w:line="360" w:lineRule="auto"/>
        <w:ind w:firstLine="0"/>
        <w:rPr>
          <w:color w:val="FF0000"/>
        </w:rPr>
      </w:pPr>
    </w:p>
    <w:p w14:paraId="2FCE9E10" w14:textId="77777777" w:rsidR="00191EF4" w:rsidRPr="00191EF4" w:rsidRDefault="00000000" w:rsidP="00191EF4">
      <w:pPr>
        <w:spacing w:line="276" w:lineRule="auto"/>
        <w:ind w:firstLine="0"/>
        <w:rPr>
          <w:rFonts w:eastAsia="Times New Roman" w:cstheme="minorHAnsi"/>
          <w:color w:val="auto"/>
          <w:szCs w:val="22"/>
          <w:lang w:eastAsia="en-US"/>
        </w:rPr>
      </w:pPr>
      <w:r w:rsidRPr="00191EF4">
        <w:rPr>
          <w:rFonts w:eastAsia="Times New Roman" w:cstheme="minorHAnsi"/>
          <w:color w:val="auto"/>
          <w:szCs w:val="22"/>
          <w:lang w:eastAsia="en-US"/>
        </w:rPr>
        <w:t>Raschka, (2018). MLxtend: Providing machine learning and data science utilities and extensions to Python's scientific computing stack. Journal of Open Source Software, 3(24), 638, https://doi.org/10.21105/joss.00638</w:t>
      </w:r>
    </w:p>
    <w:p w14:paraId="763F9340" w14:textId="77777777" w:rsidR="00ED2CFD" w:rsidRPr="00404F8B" w:rsidRDefault="00ED2CFD" w:rsidP="00ED2CFD">
      <w:pPr>
        <w:spacing w:line="360" w:lineRule="auto"/>
        <w:ind w:firstLine="0"/>
        <w:rPr>
          <w:rFonts w:cstheme="minorHAnsi"/>
          <w:b/>
          <w:bCs/>
          <w:color w:val="FF0000"/>
          <w:szCs w:val="22"/>
        </w:rPr>
      </w:pPr>
    </w:p>
    <w:p w14:paraId="091857FC" w14:textId="77777777" w:rsidR="00177FFE" w:rsidRDefault="00000000" w:rsidP="00177FFE">
      <w:pPr>
        <w:spacing w:line="360" w:lineRule="auto"/>
        <w:ind w:firstLine="0"/>
        <w:rPr>
          <w:color w:val="auto"/>
        </w:rPr>
      </w:pPr>
      <w:r w:rsidRPr="00177FFE">
        <w:rPr>
          <w:color w:val="auto"/>
        </w:rPr>
        <w:t xml:space="preserve">Savyakhosla (2024, August 16). </w:t>
      </w:r>
      <w:r w:rsidRPr="00177FFE">
        <w:rPr>
          <w:i/>
          <w:iCs/>
          <w:color w:val="auto"/>
        </w:rPr>
        <w:t>Market Basket Analysis in Data Mining</w:t>
      </w:r>
      <w:r w:rsidRPr="00177FFE">
        <w:rPr>
          <w:color w:val="auto"/>
        </w:rPr>
        <w:t xml:space="preserve">. Geeks for Geeks. Retrieved December 5, 2024, from </w:t>
      </w:r>
      <w:hyperlink r:id="rId41" w:history="1">
        <w:r w:rsidR="00177FFE" w:rsidRPr="00177FFE">
          <w:rPr>
            <w:rStyle w:val="Hyperlink"/>
            <w:color w:val="auto"/>
          </w:rPr>
          <w:t>https://www.geeksforgeeks.org/market-basket-analysis-in-data-mining/</w:t>
        </w:r>
      </w:hyperlink>
    </w:p>
    <w:p w14:paraId="041DBE96" w14:textId="77777777" w:rsidR="00177FFE" w:rsidRDefault="00177FFE" w:rsidP="00177FFE">
      <w:pPr>
        <w:spacing w:line="360" w:lineRule="auto"/>
        <w:ind w:firstLine="0"/>
        <w:rPr>
          <w:color w:val="auto"/>
        </w:rPr>
      </w:pPr>
    </w:p>
    <w:p w14:paraId="22899FCB" w14:textId="01ED0F1B" w:rsidR="00177FFE" w:rsidRPr="00177FFE" w:rsidRDefault="00000000" w:rsidP="00177FFE">
      <w:pPr>
        <w:spacing w:line="360" w:lineRule="auto"/>
        <w:ind w:firstLine="0"/>
        <w:rPr>
          <w:color w:val="auto"/>
        </w:rPr>
      </w:pPr>
      <w:r w:rsidRPr="00177FFE">
        <w:rPr>
          <w:color w:val="auto"/>
        </w:rPr>
        <w:t xml:space="preserve">Sivek, S. C., Ph.D (2020, November 16). </w:t>
      </w:r>
      <w:r w:rsidRPr="00177FFE">
        <w:rPr>
          <w:i/>
          <w:iCs/>
          <w:color w:val="auto"/>
        </w:rPr>
        <w:t>Market Basket Analysis 101: Key Concepts</w:t>
      </w:r>
      <w:r w:rsidRPr="00177FFE">
        <w:rPr>
          <w:color w:val="auto"/>
        </w:rPr>
        <w:t>. Towards Data Science. Retrieved December 5, 2024, from https://towardsdatascience.com/market-basket-analysis-101-key-concepts-1ddc6876cd00</w:t>
      </w:r>
    </w:p>
    <w:p w14:paraId="2000332D" w14:textId="77777777" w:rsidR="00512959" w:rsidRPr="009E15C7" w:rsidRDefault="00512959" w:rsidP="00C955E7">
      <w:pPr>
        <w:spacing w:line="360" w:lineRule="auto"/>
        <w:ind w:firstLine="0"/>
        <w:rPr>
          <w:color w:val="C00000"/>
        </w:rPr>
      </w:pPr>
    </w:p>
    <w:sectPr w:rsidR="00512959" w:rsidRPr="009E15C7" w:rsidSect="001361D4">
      <w:headerReference w:type="even" r:id="rId42"/>
      <w:headerReference w:type="default" r:id="rId43"/>
      <w:footnotePr>
        <w:pos w:val="beneathText"/>
      </w:footnotePr>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615F5" w14:textId="77777777" w:rsidR="00240351" w:rsidRDefault="00240351">
      <w:pPr>
        <w:spacing w:line="240" w:lineRule="auto"/>
      </w:pPr>
      <w:r>
        <w:separator/>
      </w:r>
    </w:p>
    <w:p w14:paraId="48D53E22" w14:textId="77777777" w:rsidR="00240351" w:rsidRDefault="00240351"/>
  </w:endnote>
  <w:endnote w:type="continuationSeparator" w:id="0">
    <w:p w14:paraId="784BDD67" w14:textId="77777777" w:rsidR="00240351" w:rsidRDefault="00240351">
      <w:pPr>
        <w:spacing w:line="240" w:lineRule="auto"/>
      </w:pPr>
      <w:r>
        <w:continuationSeparator/>
      </w:r>
    </w:p>
    <w:p w14:paraId="1179BFF7" w14:textId="77777777" w:rsidR="00240351" w:rsidRDefault="002403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171E4" w14:textId="77777777" w:rsidR="00240351" w:rsidRDefault="00240351">
      <w:pPr>
        <w:spacing w:line="240" w:lineRule="auto"/>
      </w:pPr>
      <w:r>
        <w:separator/>
      </w:r>
    </w:p>
    <w:p w14:paraId="69CB1963" w14:textId="77777777" w:rsidR="00240351" w:rsidRDefault="00240351"/>
  </w:footnote>
  <w:footnote w:type="continuationSeparator" w:id="0">
    <w:p w14:paraId="39ACBE2C" w14:textId="77777777" w:rsidR="00240351" w:rsidRDefault="00240351">
      <w:pPr>
        <w:spacing w:line="240" w:lineRule="auto"/>
      </w:pPr>
      <w:r>
        <w:continuationSeparator/>
      </w:r>
    </w:p>
    <w:p w14:paraId="33086D42" w14:textId="77777777" w:rsidR="00240351" w:rsidRDefault="002403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9789951"/>
      <w:docPartObj>
        <w:docPartGallery w:val="Page Numbers (Top of Page)"/>
        <w:docPartUnique/>
      </w:docPartObj>
    </w:sdtPr>
    <w:sdtContent>
      <w:p w14:paraId="4801E55A"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BC877F4" w14:textId="77777777" w:rsidR="002F3AE9" w:rsidRDefault="002F3AE9" w:rsidP="004D4C8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300063"/>
      <w:docPartObj>
        <w:docPartGallery w:val="Page Numbers (Top of Page)"/>
        <w:docPartUnique/>
      </w:docPartObj>
    </w:sdtPr>
    <w:sdtContent>
      <w:p w14:paraId="5558132E"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EE4BF1A" w14:textId="77777777" w:rsidR="004D4C8F" w:rsidRDefault="00000000" w:rsidP="004D4C8F">
    <w:pPr>
      <w:pStyle w:val="Header"/>
      <w:ind w:right="360"/>
    </w:pPr>
    <w:bookmarkStart w:id="2" w:name="_Hlk155077358"/>
    <w:r>
      <w:t>D2</w:t>
    </w:r>
    <w:r w:rsidR="006C72CE">
      <w:t>12</w:t>
    </w:r>
    <w:r w:rsidR="009F3E04">
      <w:t xml:space="preserve"> </w:t>
    </w:r>
    <w:r w:rsidR="00780A44">
      <w:t>Dat</w:t>
    </w:r>
    <w:r w:rsidR="00D700AA">
      <w:t xml:space="preserve">a Mining </w:t>
    </w:r>
    <w:r w:rsidR="006C72CE">
      <w:t>II</w:t>
    </w:r>
  </w:p>
  <w:bookmarkEnd w:id="2"/>
  <w:p w14:paraId="188417CC" w14:textId="77777777" w:rsidR="0D6E5604" w:rsidRPr="004D4C8F" w:rsidRDefault="0D6E5604" w:rsidP="004D4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E80585"/>
    <w:multiLevelType w:val="multilevel"/>
    <w:tmpl w:val="0409001D"/>
    <w:styleLink w:val="CurrentList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color w:val="000000" w:themeColor="text1"/>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B710B5"/>
    <w:multiLevelType w:val="multilevel"/>
    <w:tmpl w:val="D520ECA0"/>
    <w:styleLink w:val="CurrentList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39B5716"/>
    <w:multiLevelType w:val="multilevel"/>
    <w:tmpl w:val="9FF28918"/>
    <w:styleLink w:val="CurrentList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13DF7557"/>
    <w:multiLevelType w:val="hybridMultilevel"/>
    <w:tmpl w:val="AE601220"/>
    <w:lvl w:ilvl="0" w:tplc="14D46330">
      <w:start w:val="1"/>
      <w:numFmt w:val="bullet"/>
      <w:lvlText w:val=""/>
      <w:lvlJc w:val="left"/>
      <w:pPr>
        <w:ind w:left="720" w:hanging="360"/>
      </w:pPr>
      <w:rPr>
        <w:rFonts w:ascii="Symbol" w:hAnsi="Symbol" w:hint="default"/>
      </w:rPr>
    </w:lvl>
    <w:lvl w:ilvl="1" w:tplc="BA2CCA08" w:tentative="1">
      <w:start w:val="1"/>
      <w:numFmt w:val="bullet"/>
      <w:lvlText w:val="o"/>
      <w:lvlJc w:val="left"/>
      <w:pPr>
        <w:ind w:left="1440" w:hanging="360"/>
      </w:pPr>
      <w:rPr>
        <w:rFonts w:ascii="Courier New" w:hAnsi="Courier New" w:cs="Courier New" w:hint="default"/>
      </w:rPr>
    </w:lvl>
    <w:lvl w:ilvl="2" w:tplc="36D4BCC6" w:tentative="1">
      <w:start w:val="1"/>
      <w:numFmt w:val="bullet"/>
      <w:lvlText w:val=""/>
      <w:lvlJc w:val="left"/>
      <w:pPr>
        <w:ind w:left="2160" w:hanging="360"/>
      </w:pPr>
      <w:rPr>
        <w:rFonts w:ascii="Wingdings" w:hAnsi="Wingdings" w:hint="default"/>
      </w:rPr>
    </w:lvl>
    <w:lvl w:ilvl="3" w:tplc="9F2254A6" w:tentative="1">
      <w:start w:val="1"/>
      <w:numFmt w:val="bullet"/>
      <w:lvlText w:val=""/>
      <w:lvlJc w:val="left"/>
      <w:pPr>
        <w:ind w:left="2880" w:hanging="360"/>
      </w:pPr>
      <w:rPr>
        <w:rFonts w:ascii="Symbol" w:hAnsi="Symbol" w:hint="default"/>
      </w:rPr>
    </w:lvl>
    <w:lvl w:ilvl="4" w:tplc="D354C3E8" w:tentative="1">
      <w:start w:val="1"/>
      <w:numFmt w:val="bullet"/>
      <w:lvlText w:val="o"/>
      <w:lvlJc w:val="left"/>
      <w:pPr>
        <w:ind w:left="3600" w:hanging="360"/>
      </w:pPr>
      <w:rPr>
        <w:rFonts w:ascii="Courier New" w:hAnsi="Courier New" w:cs="Courier New" w:hint="default"/>
      </w:rPr>
    </w:lvl>
    <w:lvl w:ilvl="5" w:tplc="110A2602" w:tentative="1">
      <w:start w:val="1"/>
      <w:numFmt w:val="bullet"/>
      <w:lvlText w:val=""/>
      <w:lvlJc w:val="left"/>
      <w:pPr>
        <w:ind w:left="4320" w:hanging="360"/>
      </w:pPr>
      <w:rPr>
        <w:rFonts w:ascii="Wingdings" w:hAnsi="Wingdings" w:hint="default"/>
      </w:rPr>
    </w:lvl>
    <w:lvl w:ilvl="6" w:tplc="A2807698" w:tentative="1">
      <w:start w:val="1"/>
      <w:numFmt w:val="bullet"/>
      <w:lvlText w:val=""/>
      <w:lvlJc w:val="left"/>
      <w:pPr>
        <w:ind w:left="5040" w:hanging="360"/>
      </w:pPr>
      <w:rPr>
        <w:rFonts w:ascii="Symbol" w:hAnsi="Symbol" w:hint="default"/>
      </w:rPr>
    </w:lvl>
    <w:lvl w:ilvl="7" w:tplc="22244698" w:tentative="1">
      <w:start w:val="1"/>
      <w:numFmt w:val="bullet"/>
      <w:lvlText w:val="o"/>
      <w:lvlJc w:val="left"/>
      <w:pPr>
        <w:ind w:left="5760" w:hanging="360"/>
      </w:pPr>
      <w:rPr>
        <w:rFonts w:ascii="Courier New" w:hAnsi="Courier New" w:cs="Courier New" w:hint="default"/>
      </w:rPr>
    </w:lvl>
    <w:lvl w:ilvl="8" w:tplc="925A1412" w:tentative="1">
      <w:start w:val="1"/>
      <w:numFmt w:val="bullet"/>
      <w:lvlText w:val=""/>
      <w:lvlJc w:val="left"/>
      <w:pPr>
        <w:ind w:left="6480" w:hanging="360"/>
      </w:pPr>
      <w:rPr>
        <w:rFonts w:ascii="Wingdings" w:hAnsi="Wingdings" w:hint="default"/>
      </w:rPr>
    </w:lvl>
  </w:abstractNum>
  <w:abstractNum w:abstractNumId="14" w15:restartNumberingAfterBreak="0">
    <w:nsid w:val="17EF64C2"/>
    <w:multiLevelType w:val="multilevel"/>
    <w:tmpl w:val="7C78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70B44"/>
    <w:multiLevelType w:val="multilevel"/>
    <w:tmpl w:val="2BAA765E"/>
    <w:styleLink w:val="CurrentList1"/>
    <w:lvl w:ilvl="0">
      <w:start w:val="1"/>
      <w:numFmt w:val="decimal"/>
      <w:lvlText w:val="%1."/>
      <w:lvlJc w:val="left"/>
      <w:pPr>
        <w:ind w:left="1170" w:hanging="360"/>
      </w:p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B628B2"/>
    <w:multiLevelType w:val="multilevel"/>
    <w:tmpl w:val="C882D37E"/>
    <w:styleLink w:val="CurrentList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67A16493"/>
    <w:multiLevelType w:val="multilevel"/>
    <w:tmpl w:val="D520ECA0"/>
    <w:styleLink w:val="CurrentList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91B6277"/>
    <w:multiLevelType w:val="multilevel"/>
    <w:tmpl w:val="903C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8B65DF"/>
    <w:multiLevelType w:val="multilevel"/>
    <w:tmpl w:val="F5DE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916629097">
    <w:abstractNumId w:val="15"/>
  </w:num>
  <w:num w:numId="12" w16cid:durableId="746919504">
    <w:abstractNumId w:val="12"/>
  </w:num>
  <w:num w:numId="13" w16cid:durableId="668562244">
    <w:abstractNumId w:val="11"/>
  </w:num>
  <w:num w:numId="14" w16cid:durableId="533731037">
    <w:abstractNumId w:val="17"/>
  </w:num>
  <w:num w:numId="15" w16cid:durableId="18356757">
    <w:abstractNumId w:val="16"/>
  </w:num>
  <w:num w:numId="16" w16cid:durableId="1575815855">
    <w:abstractNumId w:val="10"/>
  </w:num>
  <w:num w:numId="17" w16cid:durableId="884222598">
    <w:abstractNumId w:val="13"/>
  </w:num>
  <w:num w:numId="18" w16cid:durableId="61561058">
    <w:abstractNumId w:val="14"/>
  </w:num>
  <w:num w:numId="19" w16cid:durableId="1493712534">
    <w:abstractNumId w:val="19"/>
  </w:num>
  <w:num w:numId="20" w16cid:durableId="1245142062">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oNotHyphenateCaps/>
  <w:defaultTableStyle w:val="APAReport"/>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002E4"/>
    <w:rsid w:val="00000315"/>
    <w:rsid w:val="0000089D"/>
    <w:rsid w:val="00000B4F"/>
    <w:rsid w:val="000022E4"/>
    <w:rsid w:val="00002709"/>
    <w:rsid w:val="000042BD"/>
    <w:rsid w:val="00004BBF"/>
    <w:rsid w:val="00004BE3"/>
    <w:rsid w:val="00005BB5"/>
    <w:rsid w:val="00006F4E"/>
    <w:rsid w:val="00007ABC"/>
    <w:rsid w:val="00007F7E"/>
    <w:rsid w:val="00010F72"/>
    <w:rsid w:val="00010FC6"/>
    <w:rsid w:val="000117D6"/>
    <w:rsid w:val="00011EE0"/>
    <w:rsid w:val="00012678"/>
    <w:rsid w:val="0001341A"/>
    <w:rsid w:val="0001341E"/>
    <w:rsid w:val="00013C45"/>
    <w:rsid w:val="00015351"/>
    <w:rsid w:val="00015A68"/>
    <w:rsid w:val="00015E95"/>
    <w:rsid w:val="000162F5"/>
    <w:rsid w:val="00017270"/>
    <w:rsid w:val="00017A94"/>
    <w:rsid w:val="00020409"/>
    <w:rsid w:val="00020C22"/>
    <w:rsid w:val="00021829"/>
    <w:rsid w:val="00022AC3"/>
    <w:rsid w:val="00022B00"/>
    <w:rsid w:val="0002303D"/>
    <w:rsid w:val="00023383"/>
    <w:rsid w:val="00023AFE"/>
    <w:rsid w:val="00023BBB"/>
    <w:rsid w:val="00024BA0"/>
    <w:rsid w:val="00025502"/>
    <w:rsid w:val="00025B7D"/>
    <w:rsid w:val="00025D08"/>
    <w:rsid w:val="0002609E"/>
    <w:rsid w:val="00026772"/>
    <w:rsid w:val="000267F7"/>
    <w:rsid w:val="00027B4C"/>
    <w:rsid w:val="00027EE3"/>
    <w:rsid w:val="00030552"/>
    <w:rsid w:val="0003099A"/>
    <w:rsid w:val="00030F29"/>
    <w:rsid w:val="000321C5"/>
    <w:rsid w:val="00032368"/>
    <w:rsid w:val="0003312C"/>
    <w:rsid w:val="00033A99"/>
    <w:rsid w:val="00033E73"/>
    <w:rsid w:val="00034C28"/>
    <w:rsid w:val="00035CAD"/>
    <w:rsid w:val="00035E39"/>
    <w:rsid w:val="00037CFC"/>
    <w:rsid w:val="000401ED"/>
    <w:rsid w:val="00040B87"/>
    <w:rsid w:val="00040DE8"/>
    <w:rsid w:val="00041095"/>
    <w:rsid w:val="00041B3E"/>
    <w:rsid w:val="00041E5A"/>
    <w:rsid w:val="00042087"/>
    <w:rsid w:val="0004284F"/>
    <w:rsid w:val="00042916"/>
    <w:rsid w:val="00042D29"/>
    <w:rsid w:val="00043567"/>
    <w:rsid w:val="00043E01"/>
    <w:rsid w:val="00044139"/>
    <w:rsid w:val="000442E8"/>
    <w:rsid w:val="0004501E"/>
    <w:rsid w:val="00046AFF"/>
    <w:rsid w:val="00046C9A"/>
    <w:rsid w:val="00046D01"/>
    <w:rsid w:val="00047EF1"/>
    <w:rsid w:val="00050457"/>
    <w:rsid w:val="0005057F"/>
    <w:rsid w:val="00051B81"/>
    <w:rsid w:val="00052704"/>
    <w:rsid w:val="00052D78"/>
    <w:rsid w:val="0005698B"/>
    <w:rsid w:val="00057686"/>
    <w:rsid w:val="00060095"/>
    <w:rsid w:val="00060767"/>
    <w:rsid w:val="00062FB2"/>
    <w:rsid w:val="0006327E"/>
    <w:rsid w:val="0006467F"/>
    <w:rsid w:val="00064D69"/>
    <w:rsid w:val="00065152"/>
    <w:rsid w:val="0006541F"/>
    <w:rsid w:val="00066473"/>
    <w:rsid w:val="00067494"/>
    <w:rsid w:val="00067A2B"/>
    <w:rsid w:val="00067ABE"/>
    <w:rsid w:val="000702C5"/>
    <w:rsid w:val="00071407"/>
    <w:rsid w:val="00071CE7"/>
    <w:rsid w:val="00071F81"/>
    <w:rsid w:val="0007225C"/>
    <w:rsid w:val="00073CB3"/>
    <w:rsid w:val="00074BD8"/>
    <w:rsid w:val="0007532C"/>
    <w:rsid w:val="000755C2"/>
    <w:rsid w:val="00075EAA"/>
    <w:rsid w:val="000760B5"/>
    <w:rsid w:val="000767DE"/>
    <w:rsid w:val="00077688"/>
    <w:rsid w:val="00077979"/>
    <w:rsid w:val="00077F6B"/>
    <w:rsid w:val="000801DF"/>
    <w:rsid w:val="00080E64"/>
    <w:rsid w:val="0008247B"/>
    <w:rsid w:val="00083214"/>
    <w:rsid w:val="00083993"/>
    <w:rsid w:val="00083E29"/>
    <w:rsid w:val="00083F1E"/>
    <w:rsid w:val="000841EC"/>
    <w:rsid w:val="00085ADB"/>
    <w:rsid w:val="00085F13"/>
    <w:rsid w:val="00086104"/>
    <w:rsid w:val="0008622E"/>
    <w:rsid w:val="00086B2F"/>
    <w:rsid w:val="00086ED8"/>
    <w:rsid w:val="00087288"/>
    <w:rsid w:val="00087E08"/>
    <w:rsid w:val="0009056C"/>
    <w:rsid w:val="000911BA"/>
    <w:rsid w:val="0009191E"/>
    <w:rsid w:val="00092117"/>
    <w:rsid w:val="0009214B"/>
    <w:rsid w:val="000929D0"/>
    <w:rsid w:val="00092B35"/>
    <w:rsid w:val="00093218"/>
    <w:rsid w:val="0009358A"/>
    <w:rsid w:val="00093BC7"/>
    <w:rsid w:val="00093FDD"/>
    <w:rsid w:val="00094FAA"/>
    <w:rsid w:val="000954F0"/>
    <w:rsid w:val="0009577B"/>
    <w:rsid w:val="00095B1A"/>
    <w:rsid w:val="0009615C"/>
    <w:rsid w:val="000961CB"/>
    <w:rsid w:val="00096A0D"/>
    <w:rsid w:val="00096C89"/>
    <w:rsid w:val="00096D90"/>
    <w:rsid w:val="00097381"/>
    <w:rsid w:val="00097F81"/>
    <w:rsid w:val="00097FB9"/>
    <w:rsid w:val="00097FD8"/>
    <w:rsid w:val="000A13FF"/>
    <w:rsid w:val="000A17F5"/>
    <w:rsid w:val="000A3ADB"/>
    <w:rsid w:val="000A3D9B"/>
    <w:rsid w:val="000A46A0"/>
    <w:rsid w:val="000A4FAA"/>
    <w:rsid w:val="000A621B"/>
    <w:rsid w:val="000A7BBB"/>
    <w:rsid w:val="000B0A6F"/>
    <w:rsid w:val="000B0C51"/>
    <w:rsid w:val="000B144B"/>
    <w:rsid w:val="000B16A6"/>
    <w:rsid w:val="000B19BB"/>
    <w:rsid w:val="000B1A93"/>
    <w:rsid w:val="000B27B2"/>
    <w:rsid w:val="000B290F"/>
    <w:rsid w:val="000B2E0F"/>
    <w:rsid w:val="000B4EAD"/>
    <w:rsid w:val="000B588E"/>
    <w:rsid w:val="000B621B"/>
    <w:rsid w:val="000B6329"/>
    <w:rsid w:val="000C07A6"/>
    <w:rsid w:val="000C0993"/>
    <w:rsid w:val="000C0BB4"/>
    <w:rsid w:val="000C0E9D"/>
    <w:rsid w:val="000C1383"/>
    <w:rsid w:val="000C239A"/>
    <w:rsid w:val="000C2C15"/>
    <w:rsid w:val="000C3035"/>
    <w:rsid w:val="000C3200"/>
    <w:rsid w:val="000C37A8"/>
    <w:rsid w:val="000C386A"/>
    <w:rsid w:val="000C3B22"/>
    <w:rsid w:val="000C445D"/>
    <w:rsid w:val="000C466D"/>
    <w:rsid w:val="000C48D6"/>
    <w:rsid w:val="000C492C"/>
    <w:rsid w:val="000C51BA"/>
    <w:rsid w:val="000C6740"/>
    <w:rsid w:val="000C67BA"/>
    <w:rsid w:val="000C6B72"/>
    <w:rsid w:val="000D0137"/>
    <w:rsid w:val="000D0B12"/>
    <w:rsid w:val="000D1A79"/>
    <w:rsid w:val="000D210F"/>
    <w:rsid w:val="000D25FB"/>
    <w:rsid w:val="000D32CF"/>
    <w:rsid w:val="000D3D02"/>
    <w:rsid w:val="000D4627"/>
    <w:rsid w:val="000D4642"/>
    <w:rsid w:val="000D539D"/>
    <w:rsid w:val="000D58FC"/>
    <w:rsid w:val="000D5AB0"/>
    <w:rsid w:val="000D5D3A"/>
    <w:rsid w:val="000D6786"/>
    <w:rsid w:val="000D67A6"/>
    <w:rsid w:val="000D7B0A"/>
    <w:rsid w:val="000D7B54"/>
    <w:rsid w:val="000E084B"/>
    <w:rsid w:val="000E12A1"/>
    <w:rsid w:val="000E1A70"/>
    <w:rsid w:val="000E2205"/>
    <w:rsid w:val="000E240F"/>
    <w:rsid w:val="000E2464"/>
    <w:rsid w:val="000E24A0"/>
    <w:rsid w:val="000E2B1B"/>
    <w:rsid w:val="000E2C2D"/>
    <w:rsid w:val="000E2D68"/>
    <w:rsid w:val="000E3395"/>
    <w:rsid w:val="000E4A13"/>
    <w:rsid w:val="000E67CB"/>
    <w:rsid w:val="000E6F5E"/>
    <w:rsid w:val="000E774D"/>
    <w:rsid w:val="000E7860"/>
    <w:rsid w:val="000F0063"/>
    <w:rsid w:val="000F0269"/>
    <w:rsid w:val="000F02F6"/>
    <w:rsid w:val="000F1A2C"/>
    <w:rsid w:val="000F2380"/>
    <w:rsid w:val="000F25B9"/>
    <w:rsid w:val="000F26D8"/>
    <w:rsid w:val="000F2C47"/>
    <w:rsid w:val="000F2CCE"/>
    <w:rsid w:val="000F2D4C"/>
    <w:rsid w:val="000F30B3"/>
    <w:rsid w:val="000F3BF9"/>
    <w:rsid w:val="000F4866"/>
    <w:rsid w:val="000F5252"/>
    <w:rsid w:val="000F5926"/>
    <w:rsid w:val="000F6D99"/>
    <w:rsid w:val="000F6E59"/>
    <w:rsid w:val="000F799A"/>
    <w:rsid w:val="00100038"/>
    <w:rsid w:val="001001EC"/>
    <w:rsid w:val="00100433"/>
    <w:rsid w:val="00100AA3"/>
    <w:rsid w:val="0010110F"/>
    <w:rsid w:val="00101378"/>
    <w:rsid w:val="00101580"/>
    <w:rsid w:val="00102BAA"/>
    <w:rsid w:val="00103071"/>
    <w:rsid w:val="0010352A"/>
    <w:rsid w:val="00103DF2"/>
    <w:rsid w:val="001042C9"/>
    <w:rsid w:val="00104F7C"/>
    <w:rsid w:val="00105CAF"/>
    <w:rsid w:val="00105F27"/>
    <w:rsid w:val="001060B1"/>
    <w:rsid w:val="0010631B"/>
    <w:rsid w:val="00106EEE"/>
    <w:rsid w:val="00107412"/>
    <w:rsid w:val="001077A3"/>
    <w:rsid w:val="00110BED"/>
    <w:rsid w:val="00110F4F"/>
    <w:rsid w:val="00112799"/>
    <w:rsid w:val="00113045"/>
    <w:rsid w:val="001137BC"/>
    <w:rsid w:val="00113B01"/>
    <w:rsid w:val="00113E53"/>
    <w:rsid w:val="00115BF6"/>
    <w:rsid w:val="00116273"/>
    <w:rsid w:val="00117DA4"/>
    <w:rsid w:val="00120495"/>
    <w:rsid w:val="00120660"/>
    <w:rsid w:val="00120D4C"/>
    <w:rsid w:val="001215E5"/>
    <w:rsid w:val="00121EC2"/>
    <w:rsid w:val="0012233B"/>
    <w:rsid w:val="001231E7"/>
    <w:rsid w:val="00123E84"/>
    <w:rsid w:val="001241EE"/>
    <w:rsid w:val="001246CE"/>
    <w:rsid w:val="00124718"/>
    <w:rsid w:val="001250F9"/>
    <w:rsid w:val="00125DD7"/>
    <w:rsid w:val="00126538"/>
    <w:rsid w:val="00127877"/>
    <w:rsid w:val="001279F2"/>
    <w:rsid w:val="00127B7C"/>
    <w:rsid w:val="001327B0"/>
    <w:rsid w:val="00132949"/>
    <w:rsid w:val="00134589"/>
    <w:rsid w:val="00134F2C"/>
    <w:rsid w:val="00134FFE"/>
    <w:rsid w:val="001361D4"/>
    <w:rsid w:val="00136A11"/>
    <w:rsid w:val="00137966"/>
    <w:rsid w:val="00140463"/>
    <w:rsid w:val="001426B1"/>
    <w:rsid w:val="00142FA2"/>
    <w:rsid w:val="00143A15"/>
    <w:rsid w:val="00143A3E"/>
    <w:rsid w:val="001445A8"/>
    <w:rsid w:val="00144614"/>
    <w:rsid w:val="0014468A"/>
    <w:rsid w:val="00145071"/>
    <w:rsid w:val="001450C7"/>
    <w:rsid w:val="00145A2C"/>
    <w:rsid w:val="00145BDD"/>
    <w:rsid w:val="00146754"/>
    <w:rsid w:val="00151483"/>
    <w:rsid w:val="00151D7D"/>
    <w:rsid w:val="0015220E"/>
    <w:rsid w:val="0015294A"/>
    <w:rsid w:val="00152AB9"/>
    <w:rsid w:val="001540E9"/>
    <w:rsid w:val="001552AF"/>
    <w:rsid w:val="00155931"/>
    <w:rsid w:val="00155BD6"/>
    <w:rsid w:val="00155CF3"/>
    <w:rsid w:val="00156239"/>
    <w:rsid w:val="00156831"/>
    <w:rsid w:val="00156911"/>
    <w:rsid w:val="00156BF9"/>
    <w:rsid w:val="00156C96"/>
    <w:rsid w:val="00156D72"/>
    <w:rsid w:val="00157132"/>
    <w:rsid w:val="0015741A"/>
    <w:rsid w:val="00157526"/>
    <w:rsid w:val="00157799"/>
    <w:rsid w:val="001606BC"/>
    <w:rsid w:val="00160968"/>
    <w:rsid w:val="001619F4"/>
    <w:rsid w:val="00161F5C"/>
    <w:rsid w:val="001626D2"/>
    <w:rsid w:val="00162905"/>
    <w:rsid w:val="0016323F"/>
    <w:rsid w:val="00163EE4"/>
    <w:rsid w:val="00164317"/>
    <w:rsid w:val="0016496B"/>
    <w:rsid w:val="00164B62"/>
    <w:rsid w:val="00164E00"/>
    <w:rsid w:val="00165E4E"/>
    <w:rsid w:val="001701FF"/>
    <w:rsid w:val="001712A0"/>
    <w:rsid w:val="001713BF"/>
    <w:rsid w:val="001721D1"/>
    <w:rsid w:val="0017320D"/>
    <w:rsid w:val="0017345C"/>
    <w:rsid w:val="00173806"/>
    <w:rsid w:val="00174B16"/>
    <w:rsid w:val="0017565A"/>
    <w:rsid w:val="00175784"/>
    <w:rsid w:val="00175EA6"/>
    <w:rsid w:val="001764A5"/>
    <w:rsid w:val="0017697A"/>
    <w:rsid w:val="0017757E"/>
    <w:rsid w:val="00177F46"/>
    <w:rsid w:val="00177FFE"/>
    <w:rsid w:val="00181BA5"/>
    <w:rsid w:val="00181BFD"/>
    <w:rsid w:val="00182C84"/>
    <w:rsid w:val="00183B08"/>
    <w:rsid w:val="001842CB"/>
    <w:rsid w:val="00184DAD"/>
    <w:rsid w:val="001853EE"/>
    <w:rsid w:val="001870E7"/>
    <w:rsid w:val="001871FE"/>
    <w:rsid w:val="00187B32"/>
    <w:rsid w:val="0019093E"/>
    <w:rsid w:val="00190B0F"/>
    <w:rsid w:val="00191786"/>
    <w:rsid w:val="00191EF4"/>
    <w:rsid w:val="00192067"/>
    <w:rsid w:val="001927D5"/>
    <w:rsid w:val="001930F4"/>
    <w:rsid w:val="00194544"/>
    <w:rsid w:val="00194C76"/>
    <w:rsid w:val="00195DC3"/>
    <w:rsid w:val="00195DEF"/>
    <w:rsid w:val="001964CA"/>
    <w:rsid w:val="001965D6"/>
    <w:rsid w:val="0019696F"/>
    <w:rsid w:val="00197973"/>
    <w:rsid w:val="001A0071"/>
    <w:rsid w:val="001A0096"/>
    <w:rsid w:val="001A0383"/>
    <w:rsid w:val="001A0CEB"/>
    <w:rsid w:val="001A0E19"/>
    <w:rsid w:val="001A1CA1"/>
    <w:rsid w:val="001A3391"/>
    <w:rsid w:val="001A4439"/>
    <w:rsid w:val="001A4729"/>
    <w:rsid w:val="001A4C1A"/>
    <w:rsid w:val="001A52D8"/>
    <w:rsid w:val="001A53CA"/>
    <w:rsid w:val="001A5714"/>
    <w:rsid w:val="001A59E1"/>
    <w:rsid w:val="001A5EF2"/>
    <w:rsid w:val="001A600F"/>
    <w:rsid w:val="001A712E"/>
    <w:rsid w:val="001B0DB8"/>
    <w:rsid w:val="001B0ECC"/>
    <w:rsid w:val="001B1464"/>
    <w:rsid w:val="001B19EF"/>
    <w:rsid w:val="001B2495"/>
    <w:rsid w:val="001B2846"/>
    <w:rsid w:val="001B28D7"/>
    <w:rsid w:val="001B39F4"/>
    <w:rsid w:val="001B3AB8"/>
    <w:rsid w:val="001B4181"/>
    <w:rsid w:val="001B41A8"/>
    <w:rsid w:val="001B4249"/>
    <w:rsid w:val="001B44AC"/>
    <w:rsid w:val="001B4681"/>
    <w:rsid w:val="001B4A5A"/>
    <w:rsid w:val="001B4B7F"/>
    <w:rsid w:val="001B51AB"/>
    <w:rsid w:val="001B67C5"/>
    <w:rsid w:val="001B682C"/>
    <w:rsid w:val="001B71D6"/>
    <w:rsid w:val="001B7315"/>
    <w:rsid w:val="001C0C15"/>
    <w:rsid w:val="001C0C9D"/>
    <w:rsid w:val="001C1043"/>
    <w:rsid w:val="001C26DB"/>
    <w:rsid w:val="001C2889"/>
    <w:rsid w:val="001C3045"/>
    <w:rsid w:val="001C3597"/>
    <w:rsid w:val="001C40E1"/>
    <w:rsid w:val="001C4542"/>
    <w:rsid w:val="001C476F"/>
    <w:rsid w:val="001C47C8"/>
    <w:rsid w:val="001C558D"/>
    <w:rsid w:val="001C5E50"/>
    <w:rsid w:val="001C6D5D"/>
    <w:rsid w:val="001C70DE"/>
    <w:rsid w:val="001C78BF"/>
    <w:rsid w:val="001C7EB8"/>
    <w:rsid w:val="001D04A2"/>
    <w:rsid w:val="001D1550"/>
    <w:rsid w:val="001D16EC"/>
    <w:rsid w:val="001D1724"/>
    <w:rsid w:val="001D18DB"/>
    <w:rsid w:val="001D1F7A"/>
    <w:rsid w:val="001D23BC"/>
    <w:rsid w:val="001D24D6"/>
    <w:rsid w:val="001D3698"/>
    <w:rsid w:val="001D38FD"/>
    <w:rsid w:val="001D39B7"/>
    <w:rsid w:val="001D43F9"/>
    <w:rsid w:val="001D4428"/>
    <w:rsid w:val="001D49E9"/>
    <w:rsid w:val="001D5116"/>
    <w:rsid w:val="001D5730"/>
    <w:rsid w:val="001D64D9"/>
    <w:rsid w:val="001D7145"/>
    <w:rsid w:val="001D7EA5"/>
    <w:rsid w:val="001E0B0D"/>
    <w:rsid w:val="001E0ECF"/>
    <w:rsid w:val="001E1122"/>
    <w:rsid w:val="001E2D73"/>
    <w:rsid w:val="001E4D9D"/>
    <w:rsid w:val="001E52FA"/>
    <w:rsid w:val="001E6B35"/>
    <w:rsid w:val="001E6C55"/>
    <w:rsid w:val="001E79AC"/>
    <w:rsid w:val="001F047D"/>
    <w:rsid w:val="001F04E4"/>
    <w:rsid w:val="001F16F2"/>
    <w:rsid w:val="001F5ADB"/>
    <w:rsid w:val="001F5C80"/>
    <w:rsid w:val="001F5CA7"/>
    <w:rsid w:val="001F68D6"/>
    <w:rsid w:val="001F693C"/>
    <w:rsid w:val="001F6B37"/>
    <w:rsid w:val="001F78D4"/>
    <w:rsid w:val="00201097"/>
    <w:rsid w:val="002016D0"/>
    <w:rsid w:val="00201FC7"/>
    <w:rsid w:val="00202228"/>
    <w:rsid w:val="002027B3"/>
    <w:rsid w:val="00203D84"/>
    <w:rsid w:val="00203DB1"/>
    <w:rsid w:val="00203EA4"/>
    <w:rsid w:val="00204A08"/>
    <w:rsid w:val="00204A15"/>
    <w:rsid w:val="0020511A"/>
    <w:rsid w:val="00205577"/>
    <w:rsid w:val="0021108A"/>
    <w:rsid w:val="002124B2"/>
    <w:rsid w:val="00214402"/>
    <w:rsid w:val="002146E4"/>
    <w:rsid w:val="002150C3"/>
    <w:rsid w:val="00215CC3"/>
    <w:rsid w:val="00215E0F"/>
    <w:rsid w:val="00217E99"/>
    <w:rsid w:val="002200E7"/>
    <w:rsid w:val="002204A3"/>
    <w:rsid w:val="00220994"/>
    <w:rsid w:val="00221965"/>
    <w:rsid w:val="002229F4"/>
    <w:rsid w:val="00222FA9"/>
    <w:rsid w:val="00223699"/>
    <w:rsid w:val="00224473"/>
    <w:rsid w:val="0022733D"/>
    <w:rsid w:val="00227687"/>
    <w:rsid w:val="00227AE4"/>
    <w:rsid w:val="00227BBA"/>
    <w:rsid w:val="002310F3"/>
    <w:rsid w:val="002320BF"/>
    <w:rsid w:val="002323B1"/>
    <w:rsid w:val="002327D2"/>
    <w:rsid w:val="002328A8"/>
    <w:rsid w:val="00234A0A"/>
    <w:rsid w:val="0023591B"/>
    <w:rsid w:val="00235D94"/>
    <w:rsid w:val="00236136"/>
    <w:rsid w:val="002378C2"/>
    <w:rsid w:val="0024010D"/>
    <w:rsid w:val="002401C2"/>
    <w:rsid w:val="00240351"/>
    <w:rsid w:val="00240BEB"/>
    <w:rsid w:val="00241F90"/>
    <w:rsid w:val="0024285D"/>
    <w:rsid w:val="00242A61"/>
    <w:rsid w:val="00243566"/>
    <w:rsid w:val="00243A7A"/>
    <w:rsid w:val="002444DA"/>
    <w:rsid w:val="00244619"/>
    <w:rsid w:val="00244F0A"/>
    <w:rsid w:val="0024528F"/>
    <w:rsid w:val="00245E14"/>
    <w:rsid w:val="00245E2F"/>
    <w:rsid w:val="00245EE5"/>
    <w:rsid w:val="00246FC5"/>
    <w:rsid w:val="0024741B"/>
    <w:rsid w:val="002509AD"/>
    <w:rsid w:val="00251017"/>
    <w:rsid w:val="00251D1D"/>
    <w:rsid w:val="0025241B"/>
    <w:rsid w:val="00252A93"/>
    <w:rsid w:val="00253011"/>
    <w:rsid w:val="002535F0"/>
    <w:rsid w:val="002536F9"/>
    <w:rsid w:val="0025470F"/>
    <w:rsid w:val="0025481F"/>
    <w:rsid w:val="00255919"/>
    <w:rsid w:val="0025622E"/>
    <w:rsid w:val="002568CF"/>
    <w:rsid w:val="00256DBC"/>
    <w:rsid w:val="00257A4D"/>
    <w:rsid w:val="00257C0F"/>
    <w:rsid w:val="00260DD4"/>
    <w:rsid w:val="002612F9"/>
    <w:rsid w:val="00262711"/>
    <w:rsid w:val="00263EA9"/>
    <w:rsid w:val="00263FC9"/>
    <w:rsid w:val="002643DC"/>
    <w:rsid w:val="00264BBE"/>
    <w:rsid w:val="0026565C"/>
    <w:rsid w:val="0026586D"/>
    <w:rsid w:val="002667E8"/>
    <w:rsid w:val="00266ABF"/>
    <w:rsid w:val="00266E97"/>
    <w:rsid w:val="00267216"/>
    <w:rsid w:val="002672BE"/>
    <w:rsid w:val="00267DA0"/>
    <w:rsid w:val="00270A09"/>
    <w:rsid w:val="00270C0E"/>
    <w:rsid w:val="00270E47"/>
    <w:rsid w:val="002711C0"/>
    <w:rsid w:val="0027207A"/>
    <w:rsid w:val="0027242D"/>
    <w:rsid w:val="00272D38"/>
    <w:rsid w:val="00272FB9"/>
    <w:rsid w:val="00273043"/>
    <w:rsid w:val="00273B65"/>
    <w:rsid w:val="00273DA5"/>
    <w:rsid w:val="0027405A"/>
    <w:rsid w:val="00274798"/>
    <w:rsid w:val="002761AA"/>
    <w:rsid w:val="00276BF7"/>
    <w:rsid w:val="00276F5C"/>
    <w:rsid w:val="002806C4"/>
    <w:rsid w:val="0028091A"/>
    <w:rsid w:val="00280C28"/>
    <w:rsid w:val="00280CB1"/>
    <w:rsid w:val="00281020"/>
    <w:rsid w:val="0028176A"/>
    <w:rsid w:val="00282104"/>
    <w:rsid w:val="002827C2"/>
    <w:rsid w:val="002830FB"/>
    <w:rsid w:val="00283434"/>
    <w:rsid w:val="00284A61"/>
    <w:rsid w:val="00284E40"/>
    <w:rsid w:val="00285500"/>
    <w:rsid w:val="002856BC"/>
    <w:rsid w:val="002864BD"/>
    <w:rsid w:val="00286686"/>
    <w:rsid w:val="002871DB"/>
    <w:rsid w:val="00287427"/>
    <w:rsid w:val="002879FF"/>
    <w:rsid w:val="00290030"/>
    <w:rsid w:val="00290471"/>
    <w:rsid w:val="0029122F"/>
    <w:rsid w:val="0029282F"/>
    <w:rsid w:val="00293DB6"/>
    <w:rsid w:val="00293F9D"/>
    <w:rsid w:val="002947ED"/>
    <w:rsid w:val="002947F3"/>
    <w:rsid w:val="00295880"/>
    <w:rsid w:val="00296260"/>
    <w:rsid w:val="00296763"/>
    <w:rsid w:val="00297BB3"/>
    <w:rsid w:val="002A0219"/>
    <w:rsid w:val="002A0FDA"/>
    <w:rsid w:val="002A1AC5"/>
    <w:rsid w:val="002A1B9F"/>
    <w:rsid w:val="002A2095"/>
    <w:rsid w:val="002A255E"/>
    <w:rsid w:val="002A2D05"/>
    <w:rsid w:val="002A30A5"/>
    <w:rsid w:val="002A3265"/>
    <w:rsid w:val="002A3486"/>
    <w:rsid w:val="002A3788"/>
    <w:rsid w:val="002A44C3"/>
    <w:rsid w:val="002A4B75"/>
    <w:rsid w:val="002A53AA"/>
    <w:rsid w:val="002A5C29"/>
    <w:rsid w:val="002A626C"/>
    <w:rsid w:val="002A64D3"/>
    <w:rsid w:val="002A660B"/>
    <w:rsid w:val="002A6944"/>
    <w:rsid w:val="002A6CFE"/>
    <w:rsid w:val="002A75F4"/>
    <w:rsid w:val="002B055E"/>
    <w:rsid w:val="002B1B84"/>
    <w:rsid w:val="002B2D9D"/>
    <w:rsid w:val="002B34B0"/>
    <w:rsid w:val="002B3B61"/>
    <w:rsid w:val="002B4541"/>
    <w:rsid w:val="002B4A06"/>
    <w:rsid w:val="002B4B6C"/>
    <w:rsid w:val="002B4B75"/>
    <w:rsid w:val="002B5C74"/>
    <w:rsid w:val="002B67CC"/>
    <w:rsid w:val="002B694A"/>
    <w:rsid w:val="002B6C4A"/>
    <w:rsid w:val="002B731F"/>
    <w:rsid w:val="002B75CC"/>
    <w:rsid w:val="002C02DA"/>
    <w:rsid w:val="002C0A79"/>
    <w:rsid w:val="002C0A96"/>
    <w:rsid w:val="002C1470"/>
    <w:rsid w:val="002C155E"/>
    <w:rsid w:val="002C43FF"/>
    <w:rsid w:val="002C4BB7"/>
    <w:rsid w:val="002C4D72"/>
    <w:rsid w:val="002C4F5E"/>
    <w:rsid w:val="002C51D9"/>
    <w:rsid w:val="002C6468"/>
    <w:rsid w:val="002C735B"/>
    <w:rsid w:val="002C75D3"/>
    <w:rsid w:val="002C79E6"/>
    <w:rsid w:val="002D149D"/>
    <w:rsid w:val="002D176B"/>
    <w:rsid w:val="002D2568"/>
    <w:rsid w:val="002D2613"/>
    <w:rsid w:val="002D2F37"/>
    <w:rsid w:val="002D2F8C"/>
    <w:rsid w:val="002D344A"/>
    <w:rsid w:val="002D3624"/>
    <w:rsid w:val="002D4C7E"/>
    <w:rsid w:val="002D4CA1"/>
    <w:rsid w:val="002D4EBC"/>
    <w:rsid w:val="002D62F4"/>
    <w:rsid w:val="002D65FB"/>
    <w:rsid w:val="002D7E61"/>
    <w:rsid w:val="002E1749"/>
    <w:rsid w:val="002E1CED"/>
    <w:rsid w:val="002E258A"/>
    <w:rsid w:val="002E2A3E"/>
    <w:rsid w:val="002E2ED9"/>
    <w:rsid w:val="002E3469"/>
    <w:rsid w:val="002E459F"/>
    <w:rsid w:val="002E47D8"/>
    <w:rsid w:val="002E53C2"/>
    <w:rsid w:val="002E6006"/>
    <w:rsid w:val="002E64D9"/>
    <w:rsid w:val="002E6D65"/>
    <w:rsid w:val="002E7115"/>
    <w:rsid w:val="002F06A8"/>
    <w:rsid w:val="002F0E5F"/>
    <w:rsid w:val="002F1CC4"/>
    <w:rsid w:val="002F1D13"/>
    <w:rsid w:val="002F1E89"/>
    <w:rsid w:val="002F2012"/>
    <w:rsid w:val="002F210E"/>
    <w:rsid w:val="002F32E5"/>
    <w:rsid w:val="002F3AE9"/>
    <w:rsid w:val="002F3F16"/>
    <w:rsid w:val="002F63C5"/>
    <w:rsid w:val="002F6859"/>
    <w:rsid w:val="002F7F4D"/>
    <w:rsid w:val="0030013B"/>
    <w:rsid w:val="00300576"/>
    <w:rsid w:val="00300DE1"/>
    <w:rsid w:val="00300EB9"/>
    <w:rsid w:val="00302301"/>
    <w:rsid w:val="003026CA"/>
    <w:rsid w:val="00302D1D"/>
    <w:rsid w:val="00302DF8"/>
    <w:rsid w:val="003033C2"/>
    <w:rsid w:val="00303F4D"/>
    <w:rsid w:val="00304578"/>
    <w:rsid w:val="00304708"/>
    <w:rsid w:val="00304B2D"/>
    <w:rsid w:val="00306E78"/>
    <w:rsid w:val="00310626"/>
    <w:rsid w:val="00310CD3"/>
    <w:rsid w:val="00310FC2"/>
    <w:rsid w:val="003115B5"/>
    <w:rsid w:val="00311679"/>
    <w:rsid w:val="00311CC1"/>
    <w:rsid w:val="003132A2"/>
    <w:rsid w:val="003134D9"/>
    <w:rsid w:val="00314367"/>
    <w:rsid w:val="0031491C"/>
    <w:rsid w:val="00314ABE"/>
    <w:rsid w:val="00314B5C"/>
    <w:rsid w:val="003152F6"/>
    <w:rsid w:val="003175A5"/>
    <w:rsid w:val="0031793E"/>
    <w:rsid w:val="0032022C"/>
    <w:rsid w:val="00321243"/>
    <w:rsid w:val="0032158E"/>
    <w:rsid w:val="00321ED8"/>
    <w:rsid w:val="003228AA"/>
    <w:rsid w:val="003228D4"/>
    <w:rsid w:val="00323AAC"/>
    <w:rsid w:val="00324689"/>
    <w:rsid w:val="0032511C"/>
    <w:rsid w:val="0032548A"/>
    <w:rsid w:val="0032604B"/>
    <w:rsid w:val="00326F18"/>
    <w:rsid w:val="0033019B"/>
    <w:rsid w:val="00330CF7"/>
    <w:rsid w:val="00331827"/>
    <w:rsid w:val="00331D22"/>
    <w:rsid w:val="003329DD"/>
    <w:rsid w:val="003330F6"/>
    <w:rsid w:val="00333388"/>
    <w:rsid w:val="0033382F"/>
    <w:rsid w:val="003338E4"/>
    <w:rsid w:val="00333A3D"/>
    <w:rsid w:val="00334104"/>
    <w:rsid w:val="00334A0A"/>
    <w:rsid w:val="00335176"/>
    <w:rsid w:val="00335719"/>
    <w:rsid w:val="00335B1F"/>
    <w:rsid w:val="003364E5"/>
    <w:rsid w:val="003365EA"/>
    <w:rsid w:val="00337525"/>
    <w:rsid w:val="0033762A"/>
    <w:rsid w:val="0033765B"/>
    <w:rsid w:val="003376DC"/>
    <w:rsid w:val="00337A40"/>
    <w:rsid w:val="00341E4D"/>
    <w:rsid w:val="00342A07"/>
    <w:rsid w:val="00343399"/>
    <w:rsid w:val="00343E46"/>
    <w:rsid w:val="00343E53"/>
    <w:rsid w:val="00344298"/>
    <w:rsid w:val="0034492D"/>
    <w:rsid w:val="0034498D"/>
    <w:rsid w:val="00345370"/>
    <w:rsid w:val="00345EA8"/>
    <w:rsid w:val="0034646F"/>
    <w:rsid w:val="00346D4A"/>
    <w:rsid w:val="0034722A"/>
    <w:rsid w:val="00347BE5"/>
    <w:rsid w:val="0035077B"/>
    <w:rsid w:val="00351BD9"/>
    <w:rsid w:val="00352038"/>
    <w:rsid w:val="00353687"/>
    <w:rsid w:val="00353842"/>
    <w:rsid w:val="00354645"/>
    <w:rsid w:val="00354B57"/>
    <w:rsid w:val="003568DF"/>
    <w:rsid w:val="00356E96"/>
    <w:rsid w:val="00360802"/>
    <w:rsid w:val="00360F91"/>
    <w:rsid w:val="0036143E"/>
    <w:rsid w:val="00362432"/>
    <w:rsid w:val="00362F61"/>
    <w:rsid w:val="00362FB3"/>
    <w:rsid w:val="00363081"/>
    <w:rsid w:val="0036380C"/>
    <w:rsid w:val="00363C22"/>
    <w:rsid w:val="003642FA"/>
    <w:rsid w:val="00364AF0"/>
    <w:rsid w:val="00364CDD"/>
    <w:rsid w:val="003651F2"/>
    <w:rsid w:val="0036559B"/>
    <w:rsid w:val="003659ED"/>
    <w:rsid w:val="003660FB"/>
    <w:rsid w:val="0036632E"/>
    <w:rsid w:val="003663A4"/>
    <w:rsid w:val="0036688E"/>
    <w:rsid w:val="00366DF6"/>
    <w:rsid w:val="003701C3"/>
    <w:rsid w:val="0037032E"/>
    <w:rsid w:val="00370D7D"/>
    <w:rsid w:val="0037137F"/>
    <w:rsid w:val="0037171E"/>
    <w:rsid w:val="003718B5"/>
    <w:rsid w:val="00372ADC"/>
    <w:rsid w:val="003739AF"/>
    <w:rsid w:val="00374908"/>
    <w:rsid w:val="00374AFF"/>
    <w:rsid w:val="00375117"/>
    <w:rsid w:val="00375629"/>
    <w:rsid w:val="003758BC"/>
    <w:rsid w:val="00376331"/>
    <w:rsid w:val="00376B2C"/>
    <w:rsid w:val="00377799"/>
    <w:rsid w:val="00380409"/>
    <w:rsid w:val="003804CC"/>
    <w:rsid w:val="003807B7"/>
    <w:rsid w:val="00380A9C"/>
    <w:rsid w:val="00380F87"/>
    <w:rsid w:val="003810FC"/>
    <w:rsid w:val="00381347"/>
    <w:rsid w:val="00381635"/>
    <w:rsid w:val="00381644"/>
    <w:rsid w:val="00381732"/>
    <w:rsid w:val="00381E42"/>
    <w:rsid w:val="003835D6"/>
    <w:rsid w:val="0038413E"/>
    <w:rsid w:val="00384573"/>
    <w:rsid w:val="003847A0"/>
    <w:rsid w:val="00385D65"/>
    <w:rsid w:val="0038655A"/>
    <w:rsid w:val="00387540"/>
    <w:rsid w:val="003909A7"/>
    <w:rsid w:val="00390C6F"/>
    <w:rsid w:val="00390F79"/>
    <w:rsid w:val="0039106B"/>
    <w:rsid w:val="0039109C"/>
    <w:rsid w:val="00391D93"/>
    <w:rsid w:val="003927AF"/>
    <w:rsid w:val="00392DB2"/>
    <w:rsid w:val="00392FC2"/>
    <w:rsid w:val="003934EC"/>
    <w:rsid w:val="00394365"/>
    <w:rsid w:val="00394486"/>
    <w:rsid w:val="00395529"/>
    <w:rsid w:val="00395613"/>
    <w:rsid w:val="0039627A"/>
    <w:rsid w:val="00396682"/>
    <w:rsid w:val="00396C57"/>
    <w:rsid w:val="003973B3"/>
    <w:rsid w:val="003A0CCC"/>
    <w:rsid w:val="003A0D2E"/>
    <w:rsid w:val="003A0E3B"/>
    <w:rsid w:val="003A1D3A"/>
    <w:rsid w:val="003A1EF8"/>
    <w:rsid w:val="003A23A7"/>
    <w:rsid w:val="003A356E"/>
    <w:rsid w:val="003A4A07"/>
    <w:rsid w:val="003A50C6"/>
    <w:rsid w:val="003A57D5"/>
    <w:rsid w:val="003A7AB0"/>
    <w:rsid w:val="003A7E6A"/>
    <w:rsid w:val="003B107C"/>
    <w:rsid w:val="003B1F87"/>
    <w:rsid w:val="003B2423"/>
    <w:rsid w:val="003B2568"/>
    <w:rsid w:val="003B28DD"/>
    <w:rsid w:val="003B2D81"/>
    <w:rsid w:val="003B3013"/>
    <w:rsid w:val="003B3E07"/>
    <w:rsid w:val="003B3EB9"/>
    <w:rsid w:val="003B4BAE"/>
    <w:rsid w:val="003B5E27"/>
    <w:rsid w:val="003B5E98"/>
    <w:rsid w:val="003B6505"/>
    <w:rsid w:val="003B750A"/>
    <w:rsid w:val="003C0281"/>
    <w:rsid w:val="003C0878"/>
    <w:rsid w:val="003C0EFB"/>
    <w:rsid w:val="003C1703"/>
    <w:rsid w:val="003C1AFC"/>
    <w:rsid w:val="003C1B30"/>
    <w:rsid w:val="003C1DFE"/>
    <w:rsid w:val="003C1F24"/>
    <w:rsid w:val="003C23D6"/>
    <w:rsid w:val="003C2B80"/>
    <w:rsid w:val="003C2B8B"/>
    <w:rsid w:val="003C2DB7"/>
    <w:rsid w:val="003C393A"/>
    <w:rsid w:val="003C49BE"/>
    <w:rsid w:val="003C4A01"/>
    <w:rsid w:val="003C4B88"/>
    <w:rsid w:val="003C4BE6"/>
    <w:rsid w:val="003C56EC"/>
    <w:rsid w:val="003C6117"/>
    <w:rsid w:val="003C74C2"/>
    <w:rsid w:val="003C7E28"/>
    <w:rsid w:val="003D0DFD"/>
    <w:rsid w:val="003D295D"/>
    <w:rsid w:val="003D33E3"/>
    <w:rsid w:val="003D3664"/>
    <w:rsid w:val="003D37D7"/>
    <w:rsid w:val="003D3926"/>
    <w:rsid w:val="003D3AFA"/>
    <w:rsid w:val="003D615F"/>
    <w:rsid w:val="003D6BE0"/>
    <w:rsid w:val="003D6F65"/>
    <w:rsid w:val="003D73EB"/>
    <w:rsid w:val="003D76C6"/>
    <w:rsid w:val="003D7F3C"/>
    <w:rsid w:val="003E0BA8"/>
    <w:rsid w:val="003E19F0"/>
    <w:rsid w:val="003E1F75"/>
    <w:rsid w:val="003E264F"/>
    <w:rsid w:val="003E2D77"/>
    <w:rsid w:val="003E2DA8"/>
    <w:rsid w:val="003E2E85"/>
    <w:rsid w:val="003E3476"/>
    <w:rsid w:val="003E455A"/>
    <w:rsid w:val="003E50C9"/>
    <w:rsid w:val="003E51F7"/>
    <w:rsid w:val="003E5654"/>
    <w:rsid w:val="003E5812"/>
    <w:rsid w:val="003E65FD"/>
    <w:rsid w:val="003E68F4"/>
    <w:rsid w:val="003F1105"/>
    <w:rsid w:val="003F1A4C"/>
    <w:rsid w:val="003F265A"/>
    <w:rsid w:val="003F2909"/>
    <w:rsid w:val="003F507E"/>
    <w:rsid w:val="003F5937"/>
    <w:rsid w:val="003F5A35"/>
    <w:rsid w:val="003F6170"/>
    <w:rsid w:val="003F61B2"/>
    <w:rsid w:val="003F6351"/>
    <w:rsid w:val="003F7374"/>
    <w:rsid w:val="003F75B2"/>
    <w:rsid w:val="003F75CE"/>
    <w:rsid w:val="004006BC"/>
    <w:rsid w:val="00400AA5"/>
    <w:rsid w:val="00400B44"/>
    <w:rsid w:val="00401CC5"/>
    <w:rsid w:val="004023BE"/>
    <w:rsid w:val="00402477"/>
    <w:rsid w:val="00404228"/>
    <w:rsid w:val="00404426"/>
    <w:rsid w:val="0040453A"/>
    <w:rsid w:val="00404759"/>
    <w:rsid w:val="00404904"/>
    <w:rsid w:val="00404F8B"/>
    <w:rsid w:val="00405170"/>
    <w:rsid w:val="0040526A"/>
    <w:rsid w:val="0040573E"/>
    <w:rsid w:val="00405DE1"/>
    <w:rsid w:val="004069BD"/>
    <w:rsid w:val="00406AA2"/>
    <w:rsid w:val="0040714E"/>
    <w:rsid w:val="0041001D"/>
    <w:rsid w:val="00412E64"/>
    <w:rsid w:val="004132DF"/>
    <w:rsid w:val="00413371"/>
    <w:rsid w:val="004134BC"/>
    <w:rsid w:val="00413941"/>
    <w:rsid w:val="00413943"/>
    <w:rsid w:val="00415068"/>
    <w:rsid w:val="004152A5"/>
    <w:rsid w:val="00415C79"/>
    <w:rsid w:val="00415DFF"/>
    <w:rsid w:val="00415FE2"/>
    <w:rsid w:val="00416C10"/>
    <w:rsid w:val="0041744A"/>
    <w:rsid w:val="00417C03"/>
    <w:rsid w:val="0042051C"/>
    <w:rsid w:val="00420553"/>
    <w:rsid w:val="00420847"/>
    <w:rsid w:val="00421438"/>
    <w:rsid w:val="004219CC"/>
    <w:rsid w:val="00422090"/>
    <w:rsid w:val="0042212A"/>
    <w:rsid w:val="00422BF3"/>
    <w:rsid w:val="00423047"/>
    <w:rsid w:val="00423FC0"/>
    <w:rsid w:val="004241EC"/>
    <w:rsid w:val="00424206"/>
    <w:rsid w:val="004255A0"/>
    <w:rsid w:val="004258BB"/>
    <w:rsid w:val="00425B34"/>
    <w:rsid w:val="00427194"/>
    <w:rsid w:val="0042798F"/>
    <w:rsid w:val="00430188"/>
    <w:rsid w:val="00431CBB"/>
    <w:rsid w:val="00431E83"/>
    <w:rsid w:val="004326AB"/>
    <w:rsid w:val="00432BAB"/>
    <w:rsid w:val="00433545"/>
    <w:rsid w:val="00433765"/>
    <w:rsid w:val="0043424F"/>
    <w:rsid w:val="00434805"/>
    <w:rsid w:val="00434875"/>
    <w:rsid w:val="00435347"/>
    <w:rsid w:val="004354D1"/>
    <w:rsid w:val="004365A8"/>
    <w:rsid w:val="00437382"/>
    <w:rsid w:val="00437A86"/>
    <w:rsid w:val="00441ACB"/>
    <w:rsid w:val="00441BE6"/>
    <w:rsid w:val="00441F45"/>
    <w:rsid w:val="004437D6"/>
    <w:rsid w:val="00443F75"/>
    <w:rsid w:val="00444296"/>
    <w:rsid w:val="004448B5"/>
    <w:rsid w:val="0044537A"/>
    <w:rsid w:val="00445E2F"/>
    <w:rsid w:val="004475D5"/>
    <w:rsid w:val="0045033D"/>
    <w:rsid w:val="00450D72"/>
    <w:rsid w:val="00450E39"/>
    <w:rsid w:val="00450F6C"/>
    <w:rsid w:val="00451166"/>
    <w:rsid w:val="00451AA1"/>
    <w:rsid w:val="00451D78"/>
    <w:rsid w:val="00454D45"/>
    <w:rsid w:val="0045616B"/>
    <w:rsid w:val="00456529"/>
    <w:rsid w:val="00456E77"/>
    <w:rsid w:val="004571B3"/>
    <w:rsid w:val="00457220"/>
    <w:rsid w:val="00457947"/>
    <w:rsid w:val="0046031E"/>
    <w:rsid w:val="00460E9A"/>
    <w:rsid w:val="0046177E"/>
    <w:rsid w:val="00461AF9"/>
    <w:rsid w:val="00461C08"/>
    <w:rsid w:val="00462383"/>
    <w:rsid w:val="004626CF"/>
    <w:rsid w:val="00462DC2"/>
    <w:rsid w:val="00463917"/>
    <w:rsid w:val="004645C6"/>
    <w:rsid w:val="00464906"/>
    <w:rsid w:val="00464B79"/>
    <w:rsid w:val="00465340"/>
    <w:rsid w:val="00465519"/>
    <w:rsid w:val="00465B55"/>
    <w:rsid w:val="00466254"/>
    <w:rsid w:val="00466D0A"/>
    <w:rsid w:val="00467973"/>
    <w:rsid w:val="00467CF1"/>
    <w:rsid w:val="00470E19"/>
    <w:rsid w:val="0047122D"/>
    <w:rsid w:val="0047191B"/>
    <w:rsid w:val="00472023"/>
    <w:rsid w:val="004728CD"/>
    <w:rsid w:val="00472CE3"/>
    <w:rsid w:val="00472D32"/>
    <w:rsid w:val="00474FE4"/>
    <w:rsid w:val="0047629C"/>
    <w:rsid w:val="00476C52"/>
    <w:rsid w:val="00476E64"/>
    <w:rsid w:val="00477222"/>
    <w:rsid w:val="00477A54"/>
    <w:rsid w:val="00477DDB"/>
    <w:rsid w:val="00477FE9"/>
    <w:rsid w:val="00480044"/>
    <w:rsid w:val="0048063D"/>
    <w:rsid w:val="00480B27"/>
    <w:rsid w:val="00480F61"/>
    <w:rsid w:val="00481BA2"/>
    <w:rsid w:val="00483A47"/>
    <w:rsid w:val="004842B2"/>
    <w:rsid w:val="0048492F"/>
    <w:rsid w:val="00486754"/>
    <w:rsid w:val="00486A0C"/>
    <w:rsid w:val="00487920"/>
    <w:rsid w:val="00490129"/>
    <w:rsid w:val="004903A8"/>
    <w:rsid w:val="00490EB9"/>
    <w:rsid w:val="004914BD"/>
    <w:rsid w:val="00491A44"/>
    <w:rsid w:val="004921AC"/>
    <w:rsid w:val="00492962"/>
    <w:rsid w:val="00493CBB"/>
    <w:rsid w:val="00493FE6"/>
    <w:rsid w:val="00494A52"/>
    <w:rsid w:val="00494F9B"/>
    <w:rsid w:val="00495224"/>
    <w:rsid w:val="00495C8C"/>
    <w:rsid w:val="00496C28"/>
    <w:rsid w:val="004971A2"/>
    <w:rsid w:val="004979D6"/>
    <w:rsid w:val="00497C76"/>
    <w:rsid w:val="004A0585"/>
    <w:rsid w:val="004A18AF"/>
    <w:rsid w:val="004A1937"/>
    <w:rsid w:val="004A1AA5"/>
    <w:rsid w:val="004A1C9E"/>
    <w:rsid w:val="004A2AAB"/>
    <w:rsid w:val="004A401A"/>
    <w:rsid w:val="004A4576"/>
    <w:rsid w:val="004A46A5"/>
    <w:rsid w:val="004A5277"/>
    <w:rsid w:val="004A5EA3"/>
    <w:rsid w:val="004A65D2"/>
    <w:rsid w:val="004A7820"/>
    <w:rsid w:val="004A7828"/>
    <w:rsid w:val="004A7EE3"/>
    <w:rsid w:val="004B0AB7"/>
    <w:rsid w:val="004B0BE8"/>
    <w:rsid w:val="004B1138"/>
    <w:rsid w:val="004B174C"/>
    <w:rsid w:val="004B19EF"/>
    <w:rsid w:val="004B271B"/>
    <w:rsid w:val="004B2746"/>
    <w:rsid w:val="004B3181"/>
    <w:rsid w:val="004B4C1B"/>
    <w:rsid w:val="004B7505"/>
    <w:rsid w:val="004B76BF"/>
    <w:rsid w:val="004C0584"/>
    <w:rsid w:val="004C0939"/>
    <w:rsid w:val="004C0987"/>
    <w:rsid w:val="004C0B17"/>
    <w:rsid w:val="004C0F24"/>
    <w:rsid w:val="004C1275"/>
    <w:rsid w:val="004C18BF"/>
    <w:rsid w:val="004C3B68"/>
    <w:rsid w:val="004C4040"/>
    <w:rsid w:val="004C45EE"/>
    <w:rsid w:val="004C463E"/>
    <w:rsid w:val="004C4AD7"/>
    <w:rsid w:val="004C4D6F"/>
    <w:rsid w:val="004C5088"/>
    <w:rsid w:val="004C5432"/>
    <w:rsid w:val="004C5EC1"/>
    <w:rsid w:val="004C6513"/>
    <w:rsid w:val="004C67D3"/>
    <w:rsid w:val="004C689B"/>
    <w:rsid w:val="004C6FC0"/>
    <w:rsid w:val="004C7D44"/>
    <w:rsid w:val="004D01AC"/>
    <w:rsid w:val="004D1454"/>
    <w:rsid w:val="004D1524"/>
    <w:rsid w:val="004D1B17"/>
    <w:rsid w:val="004D1B28"/>
    <w:rsid w:val="004D234F"/>
    <w:rsid w:val="004D24A3"/>
    <w:rsid w:val="004D2C31"/>
    <w:rsid w:val="004D3254"/>
    <w:rsid w:val="004D3589"/>
    <w:rsid w:val="004D4C8F"/>
    <w:rsid w:val="004D56AE"/>
    <w:rsid w:val="004D5717"/>
    <w:rsid w:val="004D6976"/>
    <w:rsid w:val="004D6990"/>
    <w:rsid w:val="004D71C9"/>
    <w:rsid w:val="004D7A2B"/>
    <w:rsid w:val="004E0782"/>
    <w:rsid w:val="004E08AA"/>
    <w:rsid w:val="004E0B2C"/>
    <w:rsid w:val="004E0DFC"/>
    <w:rsid w:val="004E11E7"/>
    <w:rsid w:val="004E1A65"/>
    <w:rsid w:val="004E1C4C"/>
    <w:rsid w:val="004E1E23"/>
    <w:rsid w:val="004E33DC"/>
    <w:rsid w:val="004E3723"/>
    <w:rsid w:val="004E37D5"/>
    <w:rsid w:val="004E3B0E"/>
    <w:rsid w:val="004E4A8A"/>
    <w:rsid w:val="004E4EE3"/>
    <w:rsid w:val="004E51CE"/>
    <w:rsid w:val="004E5A5A"/>
    <w:rsid w:val="004E5CE9"/>
    <w:rsid w:val="004E6024"/>
    <w:rsid w:val="004E6A2F"/>
    <w:rsid w:val="004E6BD6"/>
    <w:rsid w:val="004E788B"/>
    <w:rsid w:val="004F00BA"/>
    <w:rsid w:val="004F0A37"/>
    <w:rsid w:val="004F0B24"/>
    <w:rsid w:val="004F100C"/>
    <w:rsid w:val="004F2239"/>
    <w:rsid w:val="004F247A"/>
    <w:rsid w:val="004F24FF"/>
    <w:rsid w:val="004F2549"/>
    <w:rsid w:val="004F2567"/>
    <w:rsid w:val="004F2600"/>
    <w:rsid w:val="004F4280"/>
    <w:rsid w:val="004F42D6"/>
    <w:rsid w:val="004F4933"/>
    <w:rsid w:val="004F5125"/>
    <w:rsid w:val="004F52B5"/>
    <w:rsid w:val="004F53D8"/>
    <w:rsid w:val="004F567B"/>
    <w:rsid w:val="004F622E"/>
    <w:rsid w:val="004F6471"/>
    <w:rsid w:val="004F67AA"/>
    <w:rsid w:val="004F6C07"/>
    <w:rsid w:val="004F71C0"/>
    <w:rsid w:val="004F7D37"/>
    <w:rsid w:val="004F7E2B"/>
    <w:rsid w:val="00500163"/>
    <w:rsid w:val="005002F2"/>
    <w:rsid w:val="0050078F"/>
    <w:rsid w:val="005008B7"/>
    <w:rsid w:val="00500A09"/>
    <w:rsid w:val="00500A4B"/>
    <w:rsid w:val="00500EAB"/>
    <w:rsid w:val="0050112B"/>
    <w:rsid w:val="00501D2F"/>
    <w:rsid w:val="00502573"/>
    <w:rsid w:val="005037C0"/>
    <w:rsid w:val="005042C8"/>
    <w:rsid w:val="00505E1F"/>
    <w:rsid w:val="0050650B"/>
    <w:rsid w:val="00506C22"/>
    <w:rsid w:val="005079C0"/>
    <w:rsid w:val="0051028D"/>
    <w:rsid w:val="005104DA"/>
    <w:rsid w:val="00510BB6"/>
    <w:rsid w:val="00510E50"/>
    <w:rsid w:val="005128F7"/>
    <w:rsid w:val="00512959"/>
    <w:rsid w:val="005133E5"/>
    <w:rsid w:val="005133F1"/>
    <w:rsid w:val="00514DF7"/>
    <w:rsid w:val="00515365"/>
    <w:rsid w:val="00515608"/>
    <w:rsid w:val="005159CE"/>
    <w:rsid w:val="00520634"/>
    <w:rsid w:val="005208E8"/>
    <w:rsid w:val="005209F6"/>
    <w:rsid w:val="00521017"/>
    <w:rsid w:val="0052150A"/>
    <w:rsid w:val="00521BEF"/>
    <w:rsid w:val="00521D62"/>
    <w:rsid w:val="0052201A"/>
    <w:rsid w:val="005221CC"/>
    <w:rsid w:val="005226EE"/>
    <w:rsid w:val="005227ED"/>
    <w:rsid w:val="00522AA4"/>
    <w:rsid w:val="0052356D"/>
    <w:rsid w:val="00523F59"/>
    <w:rsid w:val="00523F79"/>
    <w:rsid w:val="00524924"/>
    <w:rsid w:val="005249D1"/>
    <w:rsid w:val="00524ADB"/>
    <w:rsid w:val="00524B78"/>
    <w:rsid w:val="0052511B"/>
    <w:rsid w:val="0052532F"/>
    <w:rsid w:val="00525B1C"/>
    <w:rsid w:val="00525CFF"/>
    <w:rsid w:val="005266E8"/>
    <w:rsid w:val="00527321"/>
    <w:rsid w:val="00527475"/>
    <w:rsid w:val="005277E2"/>
    <w:rsid w:val="00530750"/>
    <w:rsid w:val="005307E5"/>
    <w:rsid w:val="00531FB4"/>
    <w:rsid w:val="005331A4"/>
    <w:rsid w:val="00533EC9"/>
    <w:rsid w:val="00533F7D"/>
    <w:rsid w:val="005347B8"/>
    <w:rsid w:val="005349A7"/>
    <w:rsid w:val="00534EAF"/>
    <w:rsid w:val="005356EB"/>
    <w:rsid w:val="00535A64"/>
    <w:rsid w:val="00536BE6"/>
    <w:rsid w:val="00536FD9"/>
    <w:rsid w:val="00537305"/>
    <w:rsid w:val="00537B90"/>
    <w:rsid w:val="0054006E"/>
    <w:rsid w:val="00540897"/>
    <w:rsid w:val="005408C4"/>
    <w:rsid w:val="00540AE0"/>
    <w:rsid w:val="00542752"/>
    <w:rsid w:val="00542EEA"/>
    <w:rsid w:val="00543265"/>
    <w:rsid w:val="00544118"/>
    <w:rsid w:val="005441FA"/>
    <w:rsid w:val="00544212"/>
    <w:rsid w:val="00544784"/>
    <w:rsid w:val="005448E6"/>
    <w:rsid w:val="00544E5C"/>
    <w:rsid w:val="00544EB7"/>
    <w:rsid w:val="00545CB9"/>
    <w:rsid w:val="00546BF4"/>
    <w:rsid w:val="00546D6C"/>
    <w:rsid w:val="00546D73"/>
    <w:rsid w:val="00547039"/>
    <w:rsid w:val="005477D2"/>
    <w:rsid w:val="00547A88"/>
    <w:rsid w:val="00547BE0"/>
    <w:rsid w:val="00550C13"/>
    <w:rsid w:val="00550E11"/>
    <w:rsid w:val="00551980"/>
    <w:rsid w:val="00551BCA"/>
    <w:rsid w:val="005520D9"/>
    <w:rsid w:val="00552B23"/>
    <w:rsid w:val="00553C6F"/>
    <w:rsid w:val="00555A4A"/>
    <w:rsid w:val="00556674"/>
    <w:rsid w:val="00556FC2"/>
    <w:rsid w:val="005601AC"/>
    <w:rsid w:val="005614B3"/>
    <w:rsid w:val="00561620"/>
    <w:rsid w:val="00562ED0"/>
    <w:rsid w:val="00563D79"/>
    <w:rsid w:val="00564BEA"/>
    <w:rsid w:val="00564E65"/>
    <w:rsid w:val="00565298"/>
    <w:rsid w:val="0056532D"/>
    <w:rsid w:val="00567CDE"/>
    <w:rsid w:val="005709CD"/>
    <w:rsid w:val="00570FA5"/>
    <w:rsid w:val="0057155F"/>
    <w:rsid w:val="005716AB"/>
    <w:rsid w:val="005717F2"/>
    <w:rsid w:val="00571F40"/>
    <w:rsid w:val="00572520"/>
    <w:rsid w:val="005726CE"/>
    <w:rsid w:val="0057337F"/>
    <w:rsid w:val="00573603"/>
    <w:rsid w:val="005736BC"/>
    <w:rsid w:val="0057386D"/>
    <w:rsid w:val="005738CD"/>
    <w:rsid w:val="0057469B"/>
    <w:rsid w:val="00574B38"/>
    <w:rsid w:val="00575D89"/>
    <w:rsid w:val="005767EA"/>
    <w:rsid w:val="005775AD"/>
    <w:rsid w:val="005777BD"/>
    <w:rsid w:val="00577A8B"/>
    <w:rsid w:val="005807F9"/>
    <w:rsid w:val="00580B3E"/>
    <w:rsid w:val="00580E10"/>
    <w:rsid w:val="00581990"/>
    <w:rsid w:val="005827B7"/>
    <w:rsid w:val="005827C6"/>
    <w:rsid w:val="00582AA9"/>
    <w:rsid w:val="00582C97"/>
    <w:rsid w:val="005836F2"/>
    <w:rsid w:val="0058380F"/>
    <w:rsid w:val="00583EAF"/>
    <w:rsid w:val="00583FA9"/>
    <w:rsid w:val="0058478E"/>
    <w:rsid w:val="00584D77"/>
    <w:rsid w:val="00585C2E"/>
    <w:rsid w:val="00585D54"/>
    <w:rsid w:val="00586AF4"/>
    <w:rsid w:val="00586EAE"/>
    <w:rsid w:val="00587BF3"/>
    <w:rsid w:val="00587C7A"/>
    <w:rsid w:val="00590035"/>
    <w:rsid w:val="00591793"/>
    <w:rsid w:val="0059269F"/>
    <w:rsid w:val="00592E79"/>
    <w:rsid w:val="00594369"/>
    <w:rsid w:val="00594911"/>
    <w:rsid w:val="00594998"/>
    <w:rsid w:val="005950B2"/>
    <w:rsid w:val="005953F9"/>
    <w:rsid w:val="00595716"/>
    <w:rsid w:val="005977AE"/>
    <w:rsid w:val="005A1470"/>
    <w:rsid w:val="005A2320"/>
    <w:rsid w:val="005A23EA"/>
    <w:rsid w:val="005A35E1"/>
    <w:rsid w:val="005A3687"/>
    <w:rsid w:val="005A39A5"/>
    <w:rsid w:val="005A5244"/>
    <w:rsid w:val="005A5CEB"/>
    <w:rsid w:val="005A675D"/>
    <w:rsid w:val="005A6781"/>
    <w:rsid w:val="005A724B"/>
    <w:rsid w:val="005A7421"/>
    <w:rsid w:val="005B1589"/>
    <w:rsid w:val="005B1E56"/>
    <w:rsid w:val="005B1E77"/>
    <w:rsid w:val="005B38E4"/>
    <w:rsid w:val="005B3CF3"/>
    <w:rsid w:val="005B4452"/>
    <w:rsid w:val="005B5C78"/>
    <w:rsid w:val="005B6894"/>
    <w:rsid w:val="005B6E34"/>
    <w:rsid w:val="005B6FAB"/>
    <w:rsid w:val="005B7A8F"/>
    <w:rsid w:val="005B7E0E"/>
    <w:rsid w:val="005C159D"/>
    <w:rsid w:val="005C15D6"/>
    <w:rsid w:val="005C44AD"/>
    <w:rsid w:val="005C4B19"/>
    <w:rsid w:val="005C4D18"/>
    <w:rsid w:val="005C666A"/>
    <w:rsid w:val="005C7DAA"/>
    <w:rsid w:val="005D2E09"/>
    <w:rsid w:val="005D378A"/>
    <w:rsid w:val="005D43AB"/>
    <w:rsid w:val="005D4B03"/>
    <w:rsid w:val="005D4BEE"/>
    <w:rsid w:val="005D4CB3"/>
    <w:rsid w:val="005D6377"/>
    <w:rsid w:val="005D6559"/>
    <w:rsid w:val="005D6691"/>
    <w:rsid w:val="005D73A6"/>
    <w:rsid w:val="005D786B"/>
    <w:rsid w:val="005D7958"/>
    <w:rsid w:val="005E038F"/>
    <w:rsid w:val="005E0992"/>
    <w:rsid w:val="005E0CA1"/>
    <w:rsid w:val="005E0F4D"/>
    <w:rsid w:val="005E1E60"/>
    <w:rsid w:val="005E1E8B"/>
    <w:rsid w:val="005E20CB"/>
    <w:rsid w:val="005E307F"/>
    <w:rsid w:val="005E3388"/>
    <w:rsid w:val="005E33DF"/>
    <w:rsid w:val="005E4931"/>
    <w:rsid w:val="005E5389"/>
    <w:rsid w:val="005E5422"/>
    <w:rsid w:val="005E5F8B"/>
    <w:rsid w:val="005E66C4"/>
    <w:rsid w:val="005E70EE"/>
    <w:rsid w:val="005E7D97"/>
    <w:rsid w:val="005E7E0D"/>
    <w:rsid w:val="005E7E94"/>
    <w:rsid w:val="005E7F7A"/>
    <w:rsid w:val="005F03DD"/>
    <w:rsid w:val="005F0EAF"/>
    <w:rsid w:val="005F18D2"/>
    <w:rsid w:val="005F1E3F"/>
    <w:rsid w:val="005F2AA8"/>
    <w:rsid w:val="005F43BD"/>
    <w:rsid w:val="005F43F3"/>
    <w:rsid w:val="005F4F1A"/>
    <w:rsid w:val="005F53FA"/>
    <w:rsid w:val="005F5480"/>
    <w:rsid w:val="005F5652"/>
    <w:rsid w:val="005F5CDE"/>
    <w:rsid w:val="005F5E37"/>
    <w:rsid w:val="005F61BC"/>
    <w:rsid w:val="005F63E7"/>
    <w:rsid w:val="005F687B"/>
    <w:rsid w:val="005F7780"/>
    <w:rsid w:val="00600B7B"/>
    <w:rsid w:val="00600DF5"/>
    <w:rsid w:val="00601007"/>
    <w:rsid w:val="00601E7F"/>
    <w:rsid w:val="00601EA1"/>
    <w:rsid w:val="00602B3B"/>
    <w:rsid w:val="00603210"/>
    <w:rsid w:val="006036F2"/>
    <w:rsid w:val="00603B1C"/>
    <w:rsid w:val="00604DFF"/>
    <w:rsid w:val="0060571D"/>
    <w:rsid w:val="006059F1"/>
    <w:rsid w:val="00605E94"/>
    <w:rsid w:val="00606371"/>
    <w:rsid w:val="006068CE"/>
    <w:rsid w:val="006073C6"/>
    <w:rsid w:val="006074D2"/>
    <w:rsid w:val="00607839"/>
    <w:rsid w:val="00610E2F"/>
    <w:rsid w:val="00610E84"/>
    <w:rsid w:val="00611478"/>
    <w:rsid w:val="00612963"/>
    <w:rsid w:val="00614538"/>
    <w:rsid w:val="00614A02"/>
    <w:rsid w:val="00614B5D"/>
    <w:rsid w:val="006158FE"/>
    <w:rsid w:val="00616CEC"/>
    <w:rsid w:val="006170BA"/>
    <w:rsid w:val="006175B7"/>
    <w:rsid w:val="006179E0"/>
    <w:rsid w:val="00617AAC"/>
    <w:rsid w:val="006205F3"/>
    <w:rsid w:val="006210AF"/>
    <w:rsid w:val="00621526"/>
    <w:rsid w:val="00622088"/>
    <w:rsid w:val="00622453"/>
    <w:rsid w:val="00622978"/>
    <w:rsid w:val="00623B3E"/>
    <w:rsid w:val="00623F68"/>
    <w:rsid w:val="0062412E"/>
    <w:rsid w:val="006248E1"/>
    <w:rsid w:val="00624CE7"/>
    <w:rsid w:val="006251F2"/>
    <w:rsid w:val="0062529B"/>
    <w:rsid w:val="0062560F"/>
    <w:rsid w:val="00625C88"/>
    <w:rsid w:val="006260C5"/>
    <w:rsid w:val="00626DAD"/>
    <w:rsid w:val="00627BF4"/>
    <w:rsid w:val="0063070E"/>
    <w:rsid w:val="0063165C"/>
    <w:rsid w:val="00632C71"/>
    <w:rsid w:val="00633874"/>
    <w:rsid w:val="00634537"/>
    <w:rsid w:val="00634F9F"/>
    <w:rsid w:val="00636070"/>
    <w:rsid w:val="006405E3"/>
    <w:rsid w:val="0064099B"/>
    <w:rsid w:val="00641593"/>
    <w:rsid w:val="0064159A"/>
    <w:rsid w:val="00641981"/>
    <w:rsid w:val="00641A39"/>
    <w:rsid w:val="006424A1"/>
    <w:rsid w:val="00642768"/>
    <w:rsid w:val="00642ACB"/>
    <w:rsid w:val="006430A6"/>
    <w:rsid w:val="00643704"/>
    <w:rsid w:val="006437B3"/>
    <w:rsid w:val="00643AC9"/>
    <w:rsid w:val="00644486"/>
    <w:rsid w:val="006444AD"/>
    <w:rsid w:val="00644683"/>
    <w:rsid w:val="00644A21"/>
    <w:rsid w:val="00646844"/>
    <w:rsid w:val="00646938"/>
    <w:rsid w:val="006469CE"/>
    <w:rsid w:val="00646E7E"/>
    <w:rsid w:val="00647892"/>
    <w:rsid w:val="006506F2"/>
    <w:rsid w:val="00651A0C"/>
    <w:rsid w:val="00651A11"/>
    <w:rsid w:val="00651C54"/>
    <w:rsid w:val="00651DFC"/>
    <w:rsid w:val="00654B55"/>
    <w:rsid w:val="0065560B"/>
    <w:rsid w:val="006562BA"/>
    <w:rsid w:val="0065756D"/>
    <w:rsid w:val="0065777C"/>
    <w:rsid w:val="00657FBC"/>
    <w:rsid w:val="006602CB"/>
    <w:rsid w:val="006607D6"/>
    <w:rsid w:val="00661A26"/>
    <w:rsid w:val="00661E20"/>
    <w:rsid w:val="00662E94"/>
    <w:rsid w:val="00663032"/>
    <w:rsid w:val="00663639"/>
    <w:rsid w:val="00663CC4"/>
    <w:rsid w:val="00664929"/>
    <w:rsid w:val="00664C1A"/>
    <w:rsid w:val="00664CE5"/>
    <w:rsid w:val="006650C2"/>
    <w:rsid w:val="00665354"/>
    <w:rsid w:val="00665AD0"/>
    <w:rsid w:val="00666457"/>
    <w:rsid w:val="00670B65"/>
    <w:rsid w:val="00670D4A"/>
    <w:rsid w:val="0067110D"/>
    <w:rsid w:val="006736CE"/>
    <w:rsid w:val="00673CD8"/>
    <w:rsid w:val="00674C2F"/>
    <w:rsid w:val="00675C46"/>
    <w:rsid w:val="00677208"/>
    <w:rsid w:val="00677BDD"/>
    <w:rsid w:val="00680363"/>
    <w:rsid w:val="00680763"/>
    <w:rsid w:val="00680AF0"/>
    <w:rsid w:val="00680C9D"/>
    <w:rsid w:val="0068123F"/>
    <w:rsid w:val="00682FCC"/>
    <w:rsid w:val="006837CE"/>
    <w:rsid w:val="00683DEF"/>
    <w:rsid w:val="00684338"/>
    <w:rsid w:val="00684567"/>
    <w:rsid w:val="006848E3"/>
    <w:rsid w:val="0068553D"/>
    <w:rsid w:val="00685D41"/>
    <w:rsid w:val="0068676C"/>
    <w:rsid w:val="00687299"/>
    <w:rsid w:val="006875A7"/>
    <w:rsid w:val="006879A7"/>
    <w:rsid w:val="00687C4E"/>
    <w:rsid w:val="00691AB5"/>
    <w:rsid w:val="006920E8"/>
    <w:rsid w:val="00692457"/>
    <w:rsid w:val="00692818"/>
    <w:rsid w:val="0069354F"/>
    <w:rsid w:val="00693708"/>
    <w:rsid w:val="00696477"/>
    <w:rsid w:val="006967E4"/>
    <w:rsid w:val="00696C88"/>
    <w:rsid w:val="00697D24"/>
    <w:rsid w:val="006A09A8"/>
    <w:rsid w:val="006A1580"/>
    <w:rsid w:val="006A1741"/>
    <w:rsid w:val="006A1762"/>
    <w:rsid w:val="006A1853"/>
    <w:rsid w:val="006A2156"/>
    <w:rsid w:val="006A2872"/>
    <w:rsid w:val="006A3909"/>
    <w:rsid w:val="006A4CD6"/>
    <w:rsid w:val="006A4DA1"/>
    <w:rsid w:val="006A559E"/>
    <w:rsid w:val="006A653E"/>
    <w:rsid w:val="006A7A42"/>
    <w:rsid w:val="006B02DB"/>
    <w:rsid w:val="006B0D47"/>
    <w:rsid w:val="006B182C"/>
    <w:rsid w:val="006B30C4"/>
    <w:rsid w:val="006B392F"/>
    <w:rsid w:val="006B4A48"/>
    <w:rsid w:val="006B4B9D"/>
    <w:rsid w:val="006B58BA"/>
    <w:rsid w:val="006B63DA"/>
    <w:rsid w:val="006B6E8C"/>
    <w:rsid w:val="006B745F"/>
    <w:rsid w:val="006B7C22"/>
    <w:rsid w:val="006C09D0"/>
    <w:rsid w:val="006C0E4C"/>
    <w:rsid w:val="006C0F4B"/>
    <w:rsid w:val="006C2225"/>
    <w:rsid w:val="006C28EE"/>
    <w:rsid w:val="006C2E79"/>
    <w:rsid w:val="006C2FEA"/>
    <w:rsid w:val="006C4A0A"/>
    <w:rsid w:val="006C59FB"/>
    <w:rsid w:val="006C5B2C"/>
    <w:rsid w:val="006C5EF7"/>
    <w:rsid w:val="006C62D1"/>
    <w:rsid w:val="006C6F29"/>
    <w:rsid w:val="006C72BD"/>
    <w:rsid w:val="006C72CE"/>
    <w:rsid w:val="006D0977"/>
    <w:rsid w:val="006D1490"/>
    <w:rsid w:val="006D2A09"/>
    <w:rsid w:val="006D3E7B"/>
    <w:rsid w:val="006D3EC0"/>
    <w:rsid w:val="006D42DB"/>
    <w:rsid w:val="006D506E"/>
    <w:rsid w:val="006D53D3"/>
    <w:rsid w:val="006D5732"/>
    <w:rsid w:val="006D583C"/>
    <w:rsid w:val="006D5A06"/>
    <w:rsid w:val="006D5C04"/>
    <w:rsid w:val="006D5FFD"/>
    <w:rsid w:val="006D6985"/>
    <w:rsid w:val="006D6A05"/>
    <w:rsid w:val="006D6BFA"/>
    <w:rsid w:val="006D744B"/>
    <w:rsid w:val="006D77E5"/>
    <w:rsid w:val="006E021E"/>
    <w:rsid w:val="006E050A"/>
    <w:rsid w:val="006E092A"/>
    <w:rsid w:val="006E09D3"/>
    <w:rsid w:val="006E1232"/>
    <w:rsid w:val="006E1BCA"/>
    <w:rsid w:val="006E1DF0"/>
    <w:rsid w:val="006E29AE"/>
    <w:rsid w:val="006E2CE1"/>
    <w:rsid w:val="006E3AE0"/>
    <w:rsid w:val="006E46F5"/>
    <w:rsid w:val="006E4CC6"/>
    <w:rsid w:val="006E5E7F"/>
    <w:rsid w:val="006E7CFF"/>
    <w:rsid w:val="006F0542"/>
    <w:rsid w:val="006F0B71"/>
    <w:rsid w:val="006F0E2A"/>
    <w:rsid w:val="006F2C12"/>
    <w:rsid w:val="006F2CF5"/>
    <w:rsid w:val="006F37DB"/>
    <w:rsid w:val="006F3B00"/>
    <w:rsid w:val="006F411B"/>
    <w:rsid w:val="006F44D6"/>
    <w:rsid w:val="006F4805"/>
    <w:rsid w:val="006F5891"/>
    <w:rsid w:val="006F7068"/>
    <w:rsid w:val="006F7569"/>
    <w:rsid w:val="006F7721"/>
    <w:rsid w:val="006F7ACC"/>
    <w:rsid w:val="006F7F73"/>
    <w:rsid w:val="00700592"/>
    <w:rsid w:val="007016DB"/>
    <w:rsid w:val="00701A76"/>
    <w:rsid w:val="00702CAE"/>
    <w:rsid w:val="00702CAF"/>
    <w:rsid w:val="00702D6A"/>
    <w:rsid w:val="0070321D"/>
    <w:rsid w:val="00703D81"/>
    <w:rsid w:val="007052D3"/>
    <w:rsid w:val="00705582"/>
    <w:rsid w:val="007058D7"/>
    <w:rsid w:val="00705961"/>
    <w:rsid w:val="00705DF8"/>
    <w:rsid w:val="00705E09"/>
    <w:rsid w:val="00705F35"/>
    <w:rsid w:val="00706E5B"/>
    <w:rsid w:val="00707DCE"/>
    <w:rsid w:val="00710FD9"/>
    <w:rsid w:val="007110D2"/>
    <w:rsid w:val="0071352D"/>
    <w:rsid w:val="00713AD4"/>
    <w:rsid w:val="007145F4"/>
    <w:rsid w:val="00714DF6"/>
    <w:rsid w:val="0071613D"/>
    <w:rsid w:val="007166D0"/>
    <w:rsid w:val="00717D32"/>
    <w:rsid w:val="00720CF1"/>
    <w:rsid w:val="00721A4B"/>
    <w:rsid w:val="00722102"/>
    <w:rsid w:val="00722293"/>
    <w:rsid w:val="00724190"/>
    <w:rsid w:val="007241E4"/>
    <w:rsid w:val="007247B9"/>
    <w:rsid w:val="00724F90"/>
    <w:rsid w:val="00725112"/>
    <w:rsid w:val="007256E2"/>
    <w:rsid w:val="007257AC"/>
    <w:rsid w:val="00725C44"/>
    <w:rsid w:val="00726BC2"/>
    <w:rsid w:val="007278D8"/>
    <w:rsid w:val="00731933"/>
    <w:rsid w:val="00731EB3"/>
    <w:rsid w:val="00732A44"/>
    <w:rsid w:val="00733105"/>
    <w:rsid w:val="0073314C"/>
    <w:rsid w:val="00733510"/>
    <w:rsid w:val="00733993"/>
    <w:rsid w:val="007340F2"/>
    <w:rsid w:val="00734CD7"/>
    <w:rsid w:val="00735BCB"/>
    <w:rsid w:val="00735C8F"/>
    <w:rsid w:val="00735F98"/>
    <w:rsid w:val="00737A86"/>
    <w:rsid w:val="00737E79"/>
    <w:rsid w:val="0074005C"/>
    <w:rsid w:val="00740075"/>
    <w:rsid w:val="00741A32"/>
    <w:rsid w:val="00742764"/>
    <w:rsid w:val="00742AB2"/>
    <w:rsid w:val="007439AB"/>
    <w:rsid w:val="00745BD6"/>
    <w:rsid w:val="00746078"/>
    <w:rsid w:val="00747804"/>
    <w:rsid w:val="00747C7B"/>
    <w:rsid w:val="00750445"/>
    <w:rsid w:val="00750E61"/>
    <w:rsid w:val="00752EA0"/>
    <w:rsid w:val="007530FF"/>
    <w:rsid w:val="00753399"/>
    <w:rsid w:val="00753533"/>
    <w:rsid w:val="007558C8"/>
    <w:rsid w:val="0075594C"/>
    <w:rsid w:val="00755C86"/>
    <w:rsid w:val="0075638F"/>
    <w:rsid w:val="0076088B"/>
    <w:rsid w:val="00760C16"/>
    <w:rsid w:val="00760CF1"/>
    <w:rsid w:val="00760DEE"/>
    <w:rsid w:val="00760F38"/>
    <w:rsid w:val="00762015"/>
    <w:rsid w:val="00762732"/>
    <w:rsid w:val="0076273D"/>
    <w:rsid w:val="007631E9"/>
    <w:rsid w:val="00763867"/>
    <w:rsid w:val="007642D3"/>
    <w:rsid w:val="007653AB"/>
    <w:rsid w:val="00765572"/>
    <w:rsid w:val="007664A9"/>
    <w:rsid w:val="00766B7E"/>
    <w:rsid w:val="00766FCE"/>
    <w:rsid w:val="0076754E"/>
    <w:rsid w:val="00767A47"/>
    <w:rsid w:val="00767D24"/>
    <w:rsid w:val="00770716"/>
    <w:rsid w:val="00770D86"/>
    <w:rsid w:val="0077102F"/>
    <w:rsid w:val="00771292"/>
    <w:rsid w:val="00771D2C"/>
    <w:rsid w:val="0077228C"/>
    <w:rsid w:val="007732E3"/>
    <w:rsid w:val="00773592"/>
    <w:rsid w:val="007748C3"/>
    <w:rsid w:val="0077499D"/>
    <w:rsid w:val="00776589"/>
    <w:rsid w:val="00776C71"/>
    <w:rsid w:val="00776C97"/>
    <w:rsid w:val="00777152"/>
    <w:rsid w:val="00777410"/>
    <w:rsid w:val="00777413"/>
    <w:rsid w:val="007777A9"/>
    <w:rsid w:val="00777813"/>
    <w:rsid w:val="00777A0D"/>
    <w:rsid w:val="007809C3"/>
    <w:rsid w:val="00780A44"/>
    <w:rsid w:val="007814FE"/>
    <w:rsid w:val="00782A53"/>
    <w:rsid w:val="007830DB"/>
    <w:rsid w:val="007832C7"/>
    <w:rsid w:val="007837B8"/>
    <w:rsid w:val="0078393B"/>
    <w:rsid w:val="00783B0B"/>
    <w:rsid w:val="00783D3B"/>
    <w:rsid w:val="00783D97"/>
    <w:rsid w:val="00784449"/>
    <w:rsid w:val="007846FE"/>
    <w:rsid w:val="00784D1C"/>
    <w:rsid w:val="007854E3"/>
    <w:rsid w:val="007859AC"/>
    <w:rsid w:val="00785BBF"/>
    <w:rsid w:val="00786178"/>
    <w:rsid w:val="0078625A"/>
    <w:rsid w:val="0078644A"/>
    <w:rsid w:val="00787134"/>
    <w:rsid w:val="00790703"/>
    <w:rsid w:val="0079074F"/>
    <w:rsid w:val="0079085E"/>
    <w:rsid w:val="00791BBE"/>
    <w:rsid w:val="00792845"/>
    <w:rsid w:val="007928CF"/>
    <w:rsid w:val="00793C30"/>
    <w:rsid w:val="00793DD4"/>
    <w:rsid w:val="007942FD"/>
    <w:rsid w:val="00794A65"/>
    <w:rsid w:val="00794AF4"/>
    <w:rsid w:val="007955A2"/>
    <w:rsid w:val="007A0171"/>
    <w:rsid w:val="007A16C1"/>
    <w:rsid w:val="007A22AA"/>
    <w:rsid w:val="007A236D"/>
    <w:rsid w:val="007A2EAC"/>
    <w:rsid w:val="007A3662"/>
    <w:rsid w:val="007A4D74"/>
    <w:rsid w:val="007A4DF8"/>
    <w:rsid w:val="007A5226"/>
    <w:rsid w:val="007A573D"/>
    <w:rsid w:val="007A6003"/>
    <w:rsid w:val="007A7346"/>
    <w:rsid w:val="007A7953"/>
    <w:rsid w:val="007B0727"/>
    <w:rsid w:val="007B08E1"/>
    <w:rsid w:val="007B108E"/>
    <w:rsid w:val="007B2310"/>
    <w:rsid w:val="007B258C"/>
    <w:rsid w:val="007B2679"/>
    <w:rsid w:val="007B31C1"/>
    <w:rsid w:val="007B337C"/>
    <w:rsid w:val="007B3382"/>
    <w:rsid w:val="007B35C5"/>
    <w:rsid w:val="007B3A69"/>
    <w:rsid w:val="007B5109"/>
    <w:rsid w:val="007B5B98"/>
    <w:rsid w:val="007B6BCC"/>
    <w:rsid w:val="007B702A"/>
    <w:rsid w:val="007C029F"/>
    <w:rsid w:val="007C1981"/>
    <w:rsid w:val="007C1C1C"/>
    <w:rsid w:val="007C1E72"/>
    <w:rsid w:val="007C2780"/>
    <w:rsid w:val="007C32AE"/>
    <w:rsid w:val="007C4A1D"/>
    <w:rsid w:val="007C4BF3"/>
    <w:rsid w:val="007C4D1C"/>
    <w:rsid w:val="007C4DAC"/>
    <w:rsid w:val="007C512F"/>
    <w:rsid w:val="007C54F2"/>
    <w:rsid w:val="007C5B47"/>
    <w:rsid w:val="007C5BE0"/>
    <w:rsid w:val="007C6ADE"/>
    <w:rsid w:val="007C6DED"/>
    <w:rsid w:val="007C7E72"/>
    <w:rsid w:val="007D07ED"/>
    <w:rsid w:val="007D172E"/>
    <w:rsid w:val="007D1E6B"/>
    <w:rsid w:val="007D22D6"/>
    <w:rsid w:val="007D2F01"/>
    <w:rsid w:val="007D3183"/>
    <w:rsid w:val="007D33D3"/>
    <w:rsid w:val="007D42AD"/>
    <w:rsid w:val="007D42B4"/>
    <w:rsid w:val="007D5071"/>
    <w:rsid w:val="007D5884"/>
    <w:rsid w:val="007D5993"/>
    <w:rsid w:val="007D6109"/>
    <w:rsid w:val="007D62EC"/>
    <w:rsid w:val="007D73C4"/>
    <w:rsid w:val="007D7C02"/>
    <w:rsid w:val="007E052D"/>
    <w:rsid w:val="007E0858"/>
    <w:rsid w:val="007E0E51"/>
    <w:rsid w:val="007E1008"/>
    <w:rsid w:val="007E119C"/>
    <w:rsid w:val="007E16FF"/>
    <w:rsid w:val="007E19B6"/>
    <w:rsid w:val="007E1E97"/>
    <w:rsid w:val="007E2421"/>
    <w:rsid w:val="007E26DF"/>
    <w:rsid w:val="007E2A88"/>
    <w:rsid w:val="007E3E8C"/>
    <w:rsid w:val="007E49E1"/>
    <w:rsid w:val="007E4E93"/>
    <w:rsid w:val="007E5174"/>
    <w:rsid w:val="007E56BF"/>
    <w:rsid w:val="007E5FC3"/>
    <w:rsid w:val="007E63BA"/>
    <w:rsid w:val="007E6F26"/>
    <w:rsid w:val="007E741C"/>
    <w:rsid w:val="007F0352"/>
    <w:rsid w:val="007F068B"/>
    <w:rsid w:val="007F1804"/>
    <w:rsid w:val="007F1B6E"/>
    <w:rsid w:val="007F2032"/>
    <w:rsid w:val="007F210C"/>
    <w:rsid w:val="007F2160"/>
    <w:rsid w:val="007F27E3"/>
    <w:rsid w:val="007F2E5B"/>
    <w:rsid w:val="007F32AF"/>
    <w:rsid w:val="007F4C40"/>
    <w:rsid w:val="007F6604"/>
    <w:rsid w:val="007F6897"/>
    <w:rsid w:val="007F6D67"/>
    <w:rsid w:val="00800B4D"/>
    <w:rsid w:val="00800B92"/>
    <w:rsid w:val="008014A1"/>
    <w:rsid w:val="00801BD2"/>
    <w:rsid w:val="00802E42"/>
    <w:rsid w:val="0080421E"/>
    <w:rsid w:val="00804B19"/>
    <w:rsid w:val="00804E20"/>
    <w:rsid w:val="00804E35"/>
    <w:rsid w:val="00804E6F"/>
    <w:rsid w:val="0080545F"/>
    <w:rsid w:val="00806126"/>
    <w:rsid w:val="0080618E"/>
    <w:rsid w:val="00806A4F"/>
    <w:rsid w:val="00806F32"/>
    <w:rsid w:val="008072D4"/>
    <w:rsid w:val="008078E9"/>
    <w:rsid w:val="0081007B"/>
    <w:rsid w:val="00810E5D"/>
    <w:rsid w:val="0081172D"/>
    <w:rsid w:val="00811C53"/>
    <w:rsid w:val="00812F7D"/>
    <w:rsid w:val="0081300A"/>
    <w:rsid w:val="00813B68"/>
    <w:rsid w:val="00814B34"/>
    <w:rsid w:val="00815135"/>
    <w:rsid w:val="00815344"/>
    <w:rsid w:val="00815370"/>
    <w:rsid w:val="00815423"/>
    <w:rsid w:val="00815DF2"/>
    <w:rsid w:val="00816192"/>
    <w:rsid w:val="0081633C"/>
    <w:rsid w:val="00816AC3"/>
    <w:rsid w:val="008200B4"/>
    <w:rsid w:val="008204BD"/>
    <w:rsid w:val="00820524"/>
    <w:rsid w:val="00820B64"/>
    <w:rsid w:val="008212FB"/>
    <w:rsid w:val="008217F1"/>
    <w:rsid w:val="00821977"/>
    <w:rsid w:val="00822291"/>
    <w:rsid w:val="00822458"/>
    <w:rsid w:val="00823A4A"/>
    <w:rsid w:val="00824425"/>
    <w:rsid w:val="008256EA"/>
    <w:rsid w:val="00826BD6"/>
    <w:rsid w:val="008275A1"/>
    <w:rsid w:val="0082766F"/>
    <w:rsid w:val="00831687"/>
    <w:rsid w:val="00831970"/>
    <w:rsid w:val="00831A4F"/>
    <w:rsid w:val="00831F08"/>
    <w:rsid w:val="008320B6"/>
    <w:rsid w:val="00832296"/>
    <w:rsid w:val="00833016"/>
    <w:rsid w:val="00834762"/>
    <w:rsid w:val="00835502"/>
    <w:rsid w:val="00835C3F"/>
    <w:rsid w:val="00835EF0"/>
    <w:rsid w:val="00835FCF"/>
    <w:rsid w:val="00836C86"/>
    <w:rsid w:val="0083707F"/>
    <w:rsid w:val="008371AA"/>
    <w:rsid w:val="00837AB9"/>
    <w:rsid w:val="008408FB"/>
    <w:rsid w:val="00842327"/>
    <w:rsid w:val="00842C44"/>
    <w:rsid w:val="00842E13"/>
    <w:rsid w:val="0084312E"/>
    <w:rsid w:val="0084322B"/>
    <w:rsid w:val="00843ABE"/>
    <w:rsid w:val="008440EA"/>
    <w:rsid w:val="00844251"/>
    <w:rsid w:val="008447F6"/>
    <w:rsid w:val="00844A1A"/>
    <w:rsid w:val="0084515C"/>
    <w:rsid w:val="008451EF"/>
    <w:rsid w:val="00845F07"/>
    <w:rsid w:val="00846443"/>
    <w:rsid w:val="008471B7"/>
    <w:rsid w:val="00850978"/>
    <w:rsid w:val="00851035"/>
    <w:rsid w:val="00852110"/>
    <w:rsid w:val="00852227"/>
    <w:rsid w:val="00854069"/>
    <w:rsid w:val="0085408E"/>
    <w:rsid w:val="008544FC"/>
    <w:rsid w:val="008554A8"/>
    <w:rsid w:val="0085603F"/>
    <w:rsid w:val="00856064"/>
    <w:rsid w:val="00856449"/>
    <w:rsid w:val="00856D1B"/>
    <w:rsid w:val="00856FC4"/>
    <w:rsid w:val="008579E0"/>
    <w:rsid w:val="00860626"/>
    <w:rsid w:val="00860A02"/>
    <w:rsid w:val="00860D86"/>
    <w:rsid w:val="008619FE"/>
    <w:rsid w:val="008621FD"/>
    <w:rsid w:val="00863659"/>
    <w:rsid w:val="00863B31"/>
    <w:rsid w:val="00864396"/>
    <w:rsid w:val="00864CA8"/>
    <w:rsid w:val="00865361"/>
    <w:rsid w:val="00865565"/>
    <w:rsid w:val="008666E7"/>
    <w:rsid w:val="00866F3D"/>
    <w:rsid w:val="00867179"/>
    <w:rsid w:val="008672CC"/>
    <w:rsid w:val="008677E7"/>
    <w:rsid w:val="00870FCA"/>
    <w:rsid w:val="008712D1"/>
    <w:rsid w:val="0087144D"/>
    <w:rsid w:val="008716F5"/>
    <w:rsid w:val="00871834"/>
    <w:rsid w:val="00871CB5"/>
    <w:rsid w:val="00872844"/>
    <w:rsid w:val="0087314C"/>
    <w:rsid w:val="00873193"/>
    <w:rsid w:val="0087407D"/>
    <w:rsid w:val="00874D91"/>
    <w:rsid w:val="008751CF"/>
    <w:rsid w:val="00877234"/>
    <w:rsid w:val="00877AD0"/>
    <w:rsid w:val="00880400"/>
    <w:rsid w:val="00881396"/>
    <w:rsid w:val="008816F9"/>
    <w:rsid w:val="00881CEA"/>
    <w:rsid w:val="00882AA5"/>
    <w:rsid w:val="00882AB7"/>
    <w:rsid w:val="00882C19"/>
    <w:rsid w:val="00883606"/>
    <w:rsid w:val="008838A5"/>
    <w:rsid w:val="00883D41"/>
    <w:rsid w:val="00884442"/>
    <w:rsid w:val="008847C0"/>
    <w:rsid w:val="00884B7B"/>
    <w:rsid w:val="00885DF7"/>
    <w:rsid w:val="0088604C"/>
    <w:rsid w:val="008866E7"/>
    <w:rsid w:val="00887B07"/>
    <w:rsid w:val="0089021A"/>
    <w:rsid w:val="00890E0C"/>
    <w:rsid w:val="00892CC6"/>
    <w:rsid w:val="00892CC8"/>
    <w:rsid w:val="00893203"/>
    <w:rsid w:val="00894BD1"/>
    <w:rsid w:val="00894D44"/>
    <w:rsid w:val="0089518F"/>
    <w:rsid w:val="008951CB"/>
    <w:rsid w:val="00895851"/>
    <w:rsid w:val="00895ADF"/>
    <w:rsid w:val="00897ABF"/>
    <w:rsid w:val="008A06D9"/>
    <w:rsid w:val="008A0B5A"/>
    <w:rsid w:val="008A14FC"/>
    <w:rsid w:val="008A18D6"/>
    <w:rsid w:val="008A1C65"/>
    <w:rsid w:val="008A247C"/>
    <w:rsid w:val="008A2497"/>
    <w:rsid w:val="008A256C"/>
    <w:rsid w:val="008A2CBF"/>
    <w:rsid w:val="008A33BE"/>
    <w:rsid w:val="008A36B5"/>
    <w:rsid w:val="008A396F"/>
    <w:rsid w:val="008A3DD8"/>
    <w:rsid w:val="008A5607"/>
    <w:rsid w:val="008A60D3"/>
    <w:rsid w:val="008A652B"/>
    <w:rsid w:val="008A70D7"/>
    <w:rsid w:val="008A7D58"/>
    <w:rsid w:val="008A7EC9"/>
    <w:rsid w:val="008B1197"/>
    <w:rsid w:val="008B15F7"/>
    <w:rsid w:val="008B1CE6"/>
    <w:rsid w:val="008B29B3"/>
    <w:rsid w:val="008B4393"/>
    <w:rsid w:val="008B4DEE"/>
    <w:rsid w:val="008B4FB2"/>
    <w:rsid w:val="008B50C8"/>
    <w:rsid w:val="008B5506"/>
    <w:rsid w:val="008B57F8"/>
    <w:rsid w:val="008B6CD2"/>
    <w:rsid w:val="008B6E2B"/>
    <w:rsid w:val="008B7808"/>
    <w:rsid w:val="008C0F8D"/>
    <w:rsid w:val="008C1B97"/>
    <w:rsid w:val="008C2967"/>
    <w:rsid w:val="008C2C57"/>
    <w:rsid w:val="008C34FD"/>
    <w:rsid w:val="008C3D9F"/>
    <w:rsid w:val="008C46C9"/>
    <w:rsid w:val="008C5AD1"/>
    <w:rsid w:val="008C745E"/>
    <w:rsid w:val="008D00F7"/>
    <w:rsid w:val="008D0EB6"/>
    <w:rsid w:val="008D10F6"/>
    <w:rsid w:val="008D1AA5"/>
    <w:rsid w:val="008D20FB"/>
    <w:rsid w:val="008D2D42"/>
    <w:rsid w:val="008D3710"/>
    <w:rsid w:val="008D396E"/>
    <w:rsid w:val="008D45AD"/>
    <w:rsid w:val="008D4A4E"/>
    <w:rsid w:val="008D4D63"/>
    <w:rsid w:val="008D5485"/>
    <w:rsid w:val="008D5CF6"/>
    <w:rsid w:val="008D5D76"/>
    <w:rsid w:val="008D65DC"/>
    <w:rsid w:val="008D6631"/>
    <w:rsid w:val="008E0394"/>
    <w:rsid w:val="008E09AC"/>
    <w:rsid w:val="008E20F7"/>
    <w:rsid w:val="008E32E8"/>
    <w:rsid w:val="008E35E7"/>
    <w:rsid w:val="008E3C76"/>
    <w:rsid w:val="008E4A7D"/>
    <w:rsid w:val="008E563D"/>
    <w:rsid w:val="008E5B85"/>
    <w:rsid w:val="008E6451"/>
    <w:rsid w:val="008E7A9B"/>
    <w:rsid w:val="008F01F1"/>
    <w:rsid w:val="008F071E"/>
    <w:rsid w:val="008F0AE7"/>
    <w:rsid w:val="008F0D82"/>
    <w:rsid w:val="008F145B"/>
    <w:rsid w:val="008F372F"/>
    <w:rsid w:val="008F5167"/>
    <w:rsid w:val="008F630C"/>
    <w:rsid w:val="008F67BB"/>
    <w:rsid w:val="008F78AF"/>
    <w:rsid w:val="0090058E"/>
    <w:rsid w:val="00900BC1"/>
    <w:rsid w:val="00900CFF"/>
    <w:rsid w:val="009021A5"/>
    <w:rsid w:val="0090261E"/>
    <w:rsid w:val="009034C9"/>
    <w:rsid w:val="00903B24"/>
    <w:rsid w:val="00904C8E"/>
    <w:rsid w:val="00905672"/>
    <w:rsid w:val="00905E47"/>
    <w:rsid w:val="00907FA1"/>
    <w:rsid w:val="009104A3"/>
    <w:rsid w:val="00910CE3"/>
    <w:rsid w:val="009120BA"/>
    <w:rsid w:val="00912C27"/>
    <w:rsid w:val="00914326"/>
    <w:rsid w:val="00916498"/>
    <w:rsid w:val="009169F5"/>
    <w:rsid w:val="00916BF9"/>
    <w:rsid w:val="00916CA1"/>
    <w:rsid w:val="00917612"/>
    <w:rsid w:val="00917FC7"/>
    <w:rsid w:val="009216F2"/>
    <w:rsid w:val="00923111"/>
    <w:rsid w:val="00923200"/>
    <w:rsid w:val="00923809"/>
    <w:rsid w:val="00923B56"/>
    <w:rsid w:val="0092432E"/>
    <w:rsid w:val="00924461"/>
    <w:rsid w:val="00924738"/>
    <w:rsid w:val="009252E0"/>
    <w:rsid w:val="0092556E"/>
    <w:rsid w:val="00925E85"/>
    <w:rsid w:val="009260F4"/>
    <w:rsid w:val="009271BA"/>
    <w:rsid w:val="009275B5"/>
    <w:rsid w:val="00927817"/>
    <w:rsid w:val="00927D28"/>
    <w:rsid w:val="00931178"/>
    <w:rsid w:val="0093182A"/>
    <w:rsid w:val="009324BD"/>
    <w:rsid w:val="009327CF"/>
    <w:rsid w:val="00932942"/>
    <w:rsid w:val="00933853"/>
    <w:rsid w:val="009341C1"/>
    <w:rsid w:val="009346DA"/>
    <w:rsid w:val="009354AE"/>
    <w:rsid w:val="009354C6"/>
    <w:rsid w:val="009361E2"/>
    <w:rsid w:val="009374BA"/>
    <w:rsid w:val="00937D2C"/>
    <w:rsid w:val="009408A9"/>
    <w:rsid w:val="009408C9"/>
    <w:rsid w:val="00940B72"/>
    <w:rsid w:val="009413FF"/>
    <w:rsid w:val="009424E4"/>
    <w:rsid w:val="00944AEE"/>
    <w:rsid w:val="00945762"/>
    <w:rsid w:val="009457E1"/>
    <w:rsid w:val="009458F2"/>
    <w:rsid w:val="00947D2B"/>
    <w:rsid w:val="00947E3B"/>
    <w:rsid w:val="00950B28"/>
    <w:rsid w:val="0095148F"/>
    <w:rsid w:val="009519A1"/>
    <w:rsid w:val="00952314"/>
    <w:rsid w:val="009527B3"/>
    <w:rsid w:val="00953530"/>
    <w:rsid w:val="00953FFB"/>
    <w:rsid w:val="00954304"/>
    <w:rsid w:val="0095486C"/>
    <w:rsid w:val="009554AA"/>
    <w:rsid w:val="00956F9D"/>
    <w:rsid w:val="009574A0"/>
    <w:rsid w:val="009577A3"/>
    <w:rsid w:val="00957DB2"/>
    <w:rsid w:val="0096004B"/>
    <w:rsid w:val="009606BD"/>
    <w:rsid w:val="009617D6"/>
    <w:rsid w:val="00961C42"/>
    <w:rsid w:val="00961E94"/>
    <w:rsid w:val="00963137"/>
    <w:rsid w:val="009634E4"/>
    <w:rsid w:val="00963511"/>
    <w:rsid w:val="009635E5"/>
    <w:rsid w:val="009648AC"/>
    <w:rsid w:val="009662C7"/>
    <w:rsid w:val="0096650A"/>
    <w:rsid w:val="0096660E"/>
    <w:rsid w:val="009666A4"/>
    <w:rsid w:val="00966FC8"/>
    <w:rsid w:val="00967F36"/>
    <w:rsid w:val="00970199"/>
    <w:rsid w:val="00971E9D"/>
    <w:rsid w:val="00972C68"/>
    <w:rsid w:val="00972DBD"/>
    <w:rsid w:val="00973C3E"/>
    <w:rsid w:val="00974890"/>
    <w:rsid w:val="00974CC8"/>
    <w:rsid w:val="00975148"/>
    <w:rsid w:val="00975651"/>
    <w:rsid w:val="00975755"/>
    <w:rsid w:val="00975B38"/>
    <w:rsid w:val="009764B5"/>
    <w:rsid w:val="00976510"/>
    <w:rsid w:val="00976DBD"/>
    <w:rsid w:val="00977043"/>
    <w:rsid w:val="00977DE7"/>
    <w:rsid w:val="00977FD7"/>
    <w:rsid w:val="00981B51"/>
    <w:rsid w:val="00982397"/>
    <w:rsid w:val="009828ED"/>
    <w:rsid w:val="00983044"/>
    <w:rsid w:val="00983202"/>
    <w:rsid w:val="00983881"/>
    <w:rsid w:val="009841B5"/>
    <w:rsid w:val="00984954"/>
    <w:rsid w:val="00984F25"/>
    <w:rsid w:val="00984F37"/>
    <w:rsid w:val="0098516F"/>
    <w:rsid w:val="00985373"/>
    <w:rsid w:val="009872A9"/>
    <w:rsid w:val="00987B09"/>
    <w:rsid w:val="0099007C"/>
    <w:rsid w:val="00990301"/>
    <w:rsid w:val="009916D5"/>
    <w:rsid w:val="00991A13"/>
    <w:rsid w:val="00991F4B"/>
    <w:rsid w:val="00992B40"/>
    <w:rsid w:val="0099310C"/>
    <w:rsid w:val="0099326B"/>
    <w:rsid w:val="00993FF3"/>
    <w:rsid w:val="00994031"/>
    <w:rsid w:val="00994880"/>
    <w:rsid w:val="009956E3"/>
    <w:rsid w:val="009968A7"/>
    <w:rsid w:val="009A05D7"/>
    <w:rsid w:val="009A0BA7"/>
    <w:rsid w:val="009A0E81"/>
    <w:rsid w:val="009A10FF"/>
    <w:rsid w:val="009A249E"/>
    <w:rsid w:val="009A27EE"/>
    <w:rsid w:val="009A2DC1"/>
    <w:rsid w:val="009A335B"/>
    <w:rsid w:val="009A4121"/>
    <w:rsid w:val="009A4445"/>
    <w:rsid w:val="009A44D2"/>
    <w:rsid w:val="009A4E29"/>
    <w:rsid w:val="009A4F34"/>
    <w:rsid w:val="009A5EF9"/>
    <w:rsid w:val="009A722E"/>
    <w:rsid w:val="009A7E14"/>
    <w:rsid w:val="009B03A0"/>
    <w:rsid w:val="009B17D4"/>
    <w:rsid w:val="009B181A"/>
    <w:rsid w:val="009B18D9"/>
    <w:rsid w:val="009B32C7"/>
    <w:rsid w:val="009B3F5D"/>
    <w:rsid w:val="009B428F"/>
    <w:rsid w:val="009B48D4"/>
    <w:rsid w:val="009B519A"/>
    <w:rsid w:val="009B5DC9"/>
    <w:rsid w:val="009B619B"/>
    <w:rsid w:val="009B63AA"/>
    <w:rsid w:val="009B750D"/>
    <w:rsid w:val="009B7A99"/>
    <w:rsid w:val="009C04F4"/>
    <w:rsid w:val="009C10C2"/>
    <w:rsid w:val="009C1F92"/>
    <w:rsid w:val="009C2470"/>
    <w:rsid w:val="009C25F7"/>
    <w:rsid w:val="009C2909"/>
    <w:rsid w:val="009C29D2"/>
    <w:rsid w:val="009C2BB0"/>
    <w:rsid w:val="009C4830"/>
    <w:rsid w:val="009C48CD"/>
    <w:rsid w:val="009C5261"/>
    <w:rsid w:val="009C5450"/>
    <w:rsid w:val="009C58FC"/>
    <w:rsid w:val="009C5E56"/>
    <w:rsid w:val="009C645C"/>
    <w:rsid w:val="009C6D58"/>
    <w:rsid w:val="009C72A0"/>
    <w:rsid w:val="009C7F51"/>
    <w:rsid w:val="009D0464"/>
    <w:rsid w:val="009D079C"/>
    <w:rsid w:val="009D14A8"/>
    <w:rsid w:val="009D178B"/>
    <w:rsid w:val="009D2144"/>
    <w:rsid w:val="009D2DC1"/>
    <w:rsid w:val="009D2E82"/>
    <w:rsid w:val="009D2EDF"/>
    <w:rsid w:val="009D3CB5"/>
    <w:rsid w:val="009D3DA8"/>
    <w:rsid w:val="009D4293"/>
    <w:rsid w:val="009D4A57"/>
    <w:rsid w:val="009D5024"/>
    <w:rsid w:val="009D5B44"/>
    <w:rsid w:val="009D5EE8"/>
    <w:rsid w:val="009D5F27"/>
    <w:rsid w:val="009D6438"/>
    <w:rsid w:val="009D6506"/>
    <w:rsid w:val="009D6DB3"/>
    <w:rsid w:val="009E15C7"/>
    <w:rsid w:val="009E1962"/>
    <w:rsid w:val="009E2C11"/>
    <w:rsid w:val="009E3250"/>
    <w:rsid w:val="009E33B6"/>
    <w:rsid w:val="009E45EC"/>
    <w:rsid w:val="009E4965"/>
    <w:rsid w:val="009E56BF"/>
    <w:rsid w:val="009E5AD9"/>
    <w:rsid w:val="009E5AF2"/>
    <w:rsid w:val="009E6B36"/>
    <w:rsid w:val="009E742E"/>
    <w:rsid w:val="009E7822"/>
    <w:rsid w:val="009E7CBA"/>
    <w:rsid w:val="009F0075"/>
    <w:rsid w:val="009F1A3F"/>
    <w:rsid w:val="009F33AD"/>
    <w:rsid w:val="009F3800"/>
    <w:rsid w:val="009F3E04"/>
    <w:rsid w:val="009F476F"/>
    <w:rsid w:val="009F5261"/>
    <w:rsid w:val="009F5365"/>
    <w:rsid w:val="009F6345"/>
    <w:rsid w:val="009F78EB"/>
    <w:rsid w:val="00A00D88"/>
    <w:rsid w:val="00A014A8"/>
    <w:rsid w:val="00A02451"/>
    <w:rsid w:val="00A0368A"/>
    <w:rsid w:val="00A03B5F"/>
    <w:rsid w:val="00A04DBC"/>
    <w:rsid w:val="00A05658"/>
    <w:rsid w:val="00A05C19"/>
    <w:rsid w:val="00A0633C"/>
    <w:rsid w:val="00A070EE"/>
    <w:rsid w:val="00A0731F"/>
    <w:rsid w:val="00A07EA8"/>
    <w:rsid w:val="00A102E7"/>
    <w:rsid w:val="00A10362"/>
    <w:rsid w:val="00A10667"/>
    <w:rsid w:val="00A10911"/>
    <w:rsid w:val="00A10A12"/>
    <w:rsid w:val="00A110F2"/>
    <w:rsid w:val="00A11522"/>
    <w:rsid w:val="00A116B2"/>
    <w:rsid w:val="00A124FA"/>
    <w:rsid w:val="00A128A5"/>
    <w:rsid w:val="00A12D45"/>
    <w:rsid w:val="00A14A8E"/>
    <w:rsid w:val="00A14D45"/>
    <w:rsid w:val="00A157F8"/>
    <w:rsid w:val="00A15BE8"/>
    <w:rsid w:val="00A15F9E"/>
    <w:rsid w:val="00A164C2"/>
    <w:rsid w:val="00A16EE9"/>
    <w:rsid w:val="00A17323"/>
    <w:rsid w:val="00A17CA2"/>
    <w:rsid w:val="00A20CF5"/>
    <w:rsid w:val="00A21061"/>
    <w:rsid w:val="00A21570"/>
    <w:rsid w:val="00A21669"/>
    <w:rsid w:val="00A219A1"/>
    <w:rsid w:val="00A21FA7"/>
    <w:rsid w:val="00A220C2"/>
    <w:rsid w:val="00A22A15"/>
    <w:rsid w:val="00A22CC0"/>
    <w:rsid w:val="00A23DF2"/>
    <w:rsid w:val="00A2428A"/>
    <w:rsid w:val="00A2524F"/>
    <w:rsid w:val="00A25B4F"/>
    <w:rsid w:val="00A25D2C"/>
    <w:rsid w:val="00A271F4"/>
    <w:rsid w:val="00A2763B"/>
    <w:rsid w:val="00A2769D"/>
    <w:rsid w:val="00A304CE"/>
    <w:rsid w:val="00A30A7F"/>
    <w:rsid w:val="00A3101C"/>
    <w:rsid w:val="00A31244"/>
    <w:rsid w:val="00A31AC8"/>
    <w:rsid w:val="00A322B0"/>
    <w:rsid w:val="00A32D9D"/>
    <w:rsid w:val="00A332A5"/>
    <w:rsid w:val="00A339F8"/>
    <w:rsid w:val="00A33B7C"/>
    <w:rsid w:val="00A33E54"/>
    <w:rsid w:val="00A349B7"/>
    <w:rsid w:val="00A350F0"/>
    <w:rsid w:val="00A35AEC"/>
    <w:rsid w:val="00A35B26"/>
    <w:rsid w:val="00A35C4D"/>
    <w:rsid w:val="00A364B2"/>
    <w:rsid w:val="00A3750B"/>
    <w:rsid w:val="00A3758A"/>
    <w:rsid w:val="00A40366"/>
    <w:rsid w:val="00A405BA"/>
    <w:rsid w:val="00A414CA"/>
    <w:rsid w:val="00A417C1"/>
    <w:rsid w:val="00A42C3B"/>
    <w:rsid w:val="00A42E8F"/>
    <w:rsid w:val="00A44353"/>
    <w:rsid w:val="00A4466C"/>
    <w:rsid w:val="00A44A19"/>
    <w:rsid w:val="00A44ECD"/>
    <w:rsid w:val="00A44F9B"/>
    <w:rsid w:val="00A45B5E"/>
    <w:rsid w:val="00A460A0"/>
    <w:rsid w:val="00A46961"/>
    <w:rsid w:val="00A46C21"/>
    <w:rsid w:val="00A4749D"/>
    <w:rsid w:val="00A475F4"/>
    <w:rsid w:val="00A476E5"/>
    <w:rsid w:val="00A50B04"/>
    <w:rsid w:val="00A50F97"/>
    <w:rsid w:val="00A511C9"/>
    <w:rsid w:val="00A525AC"/>
    <w:rsid w:val="00A52842"/>
    <w:rsid w:val="00A53910"/>
    <w:rsid w:val="00A5421D"/>
    <w:rsid w:val="00A54352"/>
    <w:rsid w:val="00A54CFB"/>
    <w:rsid w:val="00A55242"/>
    <w:rsid w:val="00A5665D"/>
    <w:rsid w:val="00A56A5A"/>
    <w:rsid w:val="00A57642"/>
    <w:rsid w:val="00A60473"/>
    <w:rsid w:val="00A60783"/>
    <w:rsid w:val="00A60C3B"/>
    <w:rsid w:val="00A61428"/>
    <w:rsid w:val="00A617A1"/>
    <w:rsid w:val="00A63021"/>
    <w:rsid w:val="00A63959"/>
    <w:rsid w:val="00A63F4C"/>
    <w:rsid w:val="00A640C7"/>
    <w:rsid w:val="00A64D57"/>
    <w:rsid w:val="00A6531E"/>
    <w:rsid w:val="00A65410"/>
    <w:rsid w:val="00A656D2"/>
    <w:rsid w:val="00A664EB"/>
    <w:rsid w:val="00A67AE4"/>
    <w:rsid w:val="00A67D61"/>
    <w:rsid w:val="00A711BE"/>
    <w:rsid w:val="00A71A93"/>
    <w:rsid w:val="00A71DE2"/>
    <w:rsid w:val="00A72184"/>
    <w:rsid w:val="00A72880"/>
    <w:rsid w:val="00A72DDA"/>
    <w:rsid w:val="00A73D03"/>
    <w:rsid w:val="00A73D76"/>
    <w:rsid w:val="00A74411"/>
    <w:rsid w:val="00A74D41"/>
    <w:rsid w:val="00A759F6"/>
    <w:rsid w:val="00A7669B"/>
    <w:rsid w:val="00A76C48"/>
    <w:rsid w:val="00A7777B"/>
    <w:rsid w:val="00A77A29"/>
    <w:rsid w:val="00A77FE0"/>
    <w:rsid w:val="00A801D9"/>
    <w:rsid w:val="00A80C27"/>
    <w:rsid w:val="00A81E67"/>
    <w:rsid w:val="00A82446"/>
    <w:rsid w:val="00A82627"/>
    <w:rsid w:val="00A82BF9"/>
    <w:rsid w:val="00A83BE5"/>
    <w:rsid w:val="00A84D49"/>
    <w:rsid w:val="00A84D59"/>
    <w:rsid w:val="00A85020"/>
    <w:rsid w:val="00A86A2F"/>
    <w:rsid w:val="00A86D66"/>
    <w:rsid w:val="00A86F2F"/>
    <w:rsid w:val="00A87130"/>
    <w:rsid w:val="00A8762C"/>
    <w:rsid w:val="00A90B8F"/>
    <w:rsid w:val="00A90DED"/>
    <w:rsid w:val="00A90E5C"/>
    <w:rsid w:val="00A91751"/>
    <w:rsid w:val="00A92BF7"/>
    <w:rsid w:val="00A92CE4"/>
    <w:rsid w:val="00A93420"/>
    <w:rsid w:val="00A95FA5"/>
    <w:rsid w:val="00A96320"/>
    <w:rsid w:val="00A9642E"/>
    <w:rsid w:val="00A965DC"/>
    <w:rsid w:val="00A9711A"/>
    <w:rsid w:val="00A97B6D"/>
    <w:rsid w:val="00A97D71"/>
    <w:rsid w:val="00AA001A"/>
    <w:rsid w:val="00AA040E"/>
    <w:rsid w:val="00AA0CF3"/>
    <w:rsid w:val="00AA0FEC"/>
    <w:rsid w:val="00AA15CF"/>
    <w:rsid w:val="00AA20C3"/>
    <w:rsid w:val="00AA24C7"/>
    <w:rsid w:val="00AA279B"/>
    <w:rsid w:val="00AA28DB"/>
    <w:rsid w:val="00AA2CDE"/>
    <w:rsid w:val="00AA2D25"/>
    <w:rsid w:val="00AA3D86"/>
    <w:rsid w:val="00AA598D"/>
    <w:rsid w:val="00AA6E6C"/>
    <w:rsid w:val="00AA6ED6"/>
    <w:rsid w:val="00AA6F73"/>
    <w:rsid w:val="00AA788C"/>
    <w:rsid w:val="00AB03E7"/>
    <w:rsid w:val="00AB07A3"/>
    <w:rsid w:val="00AB0B06"/>
    <w:rsid w:val="00AB2877"/>
    <w:rsid w:val="00AB28B5"/>
    <w:rsid w:val="00AB3375"/>
    <w:rsid w:val="00AB3520"/>
    <w:rsid w:val="00AB3E4A"/>
    <w:rsid w:val="00AB4D49"/>
    <w:rsid w:val="00AB5931"/>
    <w:rsid w:val="00AB5F79"/>
    <w:rsid w:val="00AB624D"/>
    <w:rsid w:val="00AB6A35"/>
    <w:rsid w:val="00AB6E9A"/>
    <w:rsid w:val="00AB6F39"/>
    <w:rsid w:val="00AB7ACA"/>
    <w:rsid w:val="00AC00E8"/>
    <w:rsid w:val="00AC0473"/>
    <w:rsid w:val="00AC09A3"/>
    <w:rsid w:val="00AC0B5A"/>
    <w:rsid w:val="00AC0EE5"/>
    <w:rsid w:val="00AC13D1"/>
    <w:rsid w:val="00AC161F"/>
    <w:rsid w:val="00AC2BD5"/>
    <w:rsid w:val="00AC2E28"/>
    <w:rsid w:val="00AC2FA4"/>
    <w:rsid w:val="00AC304A"/>
    <w:rsid w:val="00AC3BF4"/>
    <w:rsid w:val="00AC3F66"/>
    <w:rsid w:val="00AC64C0"/>
    <w:rsid w:val="00AC78C5"/>
    <w:rsid w:val="00AD0071"/>
    <w:rsid w:val="00AD0102"/>
    <w:rsid w:val="00AD0B60"/>
    <w:rsid w:val="00AD198F"/>
    <w:rsid w:val="00AD1E5D"/>
    <w:rsid w:val="00AD20DF"/>
    <w:rsid w:val="00AD2E6E"/>
    <w:rsid w:val="00AD3134"/>
    <w:rsid w:val="00AD3D1F"/>
    <w:rsid w:val="00AD3E1C"/>
    <w:rsid w:val="00AD432B"/>
    <w:rsid w:val="00AD4713"/>
    <w:rsid w:val="00AD55CA"/>
    <w:rsid w:val="00AD5893"/>
    <w:rsid w:val="00AD5E66"/>
    <w:rsid w:val="00AD6BFD"/>
    <w:rsid w:val="00AD7DBA"/>
    <w:rsid w:val="00AE0851"/>
    <w:rsid w:val="00AE1109"/>
    <w:rsid w:val="00AE2510"/>
    <w:rsid w:val="00AE2637"/>
    <w:rsid w:val="00AE2AE0"/>
    <w:rsid w:val="00AE3031"/>
    <w:rsid w:val="00AE340D"/>
    <w:rsid w:val="00AE371D"/>
    <w:rsid w:val="00AE3CF2"/>
    <w:rsid w:val="00AE491E"/>
    <w:rsid w:val="00AE507A"/>
    <w:rsid w:val="00AE6016"/>
    <w:rsid w:val="00AE6315"/>
    <w:rsid w:val="00AE6941"/>
    <w:rsid w:val="00AE6D89"/>
    <w:rsid w:val="00AE70E0"/>
    <w:rsid w:val="00AE7328"/>
    <w:rsid w:val="00AE739C"/>
    <w:rsid w:val="00AE753E"/>
    <w:rsid w:val="00AE75D2"/>
    <w:rsid w:val="00AE7813"/>
    <w:rsid w:val="00AE7F61"/>
    <w:rsid w:val="00AF0AAE"/>
    <w:rsid w:val="00AF1758"/>
    <w:rsid w:val="00AF175F"/>
    <w:rsid w:val="00AF1867"/>
    <w:rsid w:val="00AF2873"/>
    <w:rsid w:val="00AF2977"/>
    <w:rsid w:val="00AF3797"/>
    <w:rsid w:val="00AF3A0D"/>
    <w:rsid w:val="00AF4277"/>
    <w:rsid w:val="00AF43EA"/>
    <w:rsid w:val="00AF654F"/>
    <w:rsid w:val="00AF66C9"/>
    <w:rsid w:val="00AF6858"/>
    <w:rsid w:val="00B00291"/>
    <w:rsid w:val="00B00467"/>
    <w:rsid w:val="00B01061"/>
    <w:rsid w:val="00B0106A"/>
    <w:rsid w:val="00B01606"/>
    <w:rsid w:val="00B01DDC"/>
    <w:rsid w:val="00B023F8"/>
    <w:rsid w:val="00B02931"/>
    <w:rsid w:val="00B0294A"/>
    <w:rsid w:val="00B02BC0"/>
    <w:rsid w:val="00B03B7A"/>
    <w:rsid w:val="00B040C2"/>
    <w:rsid w:val="00B04E3E"/>
    <w:rsid w:val="00B05340"/>
    <w:rsid w:val="00B054E3"/>
    <w:rsid w:val="00B0612E"/>
    <w:rsid w:val="00B06E3E"/>
    <w:rsid w:val="00B07744"/>
    <w:rsid w:val="00B07976"/>
    <w:rsid w:val="00B07E71"/>
    <w:rsid w:val="00B106FA"/>
    <w:rsid w:val="00B111A3"/>
    <w:rsid w:val="00B113E7"/>
    <w:rsid w:val="00B11567"/>
    <w:rsid w:val="00B11C2D"/>
    <w:rsid w:val="00B125A7"/>
    <w:rsid w:val="00B13332"/>
    <w:rsid w:val="00B13C45"/>
    <w:rsid w:val="00B13E4B"/>
    <w:rsid w:val="00B14194"/>
    <w:rsid w:val="00B14E42"/>
    <w:rsid w:val="00B15170"/>
    <w:rsid w:val="00B15C38"/>
    <w:rsid w:val="00B16007"/>
    <w:rsid w:val="00B1727A"/>
    <w:rsid w:val="00B177E8"/>
    <w:rsid w:val="00B2069B"/>
    <w:rsid w:val="00B20935"/>
    <w:rsid w:val="00B20F2D"/>
    <w:rsid w:val="00B215DE"/>
    <w:rsid w:val="00B21A53"/>
    <w:rsid w:val="00B2391D"/>
    <w:rsid w:val="00B244DA"/>
    <w:rsid w:val="00B24846"/>
    <w:rsid w:val="00B25006"/>
    <w:rsid w:val="00B2509D"/>
    <w:rsid w:val="00B253B9"/>
    <w:rsid w:val="00B257D9"/>
    <w:rsid w:val="00B27103"/>
    <w:rsid w:val="00B30486"/>
    <w:rsid w:val="00B30764"/>
    <w:rsid w:val="00B30AD8"/>
    <w:rsid w:val="00B30EE2"/>
    <w:rsid w:val="00B3141F"/>
    <w:rsid w:val="00B3171A"/>
    <w:rsid w:val="00B32634"/>
    <w:rsid w:val="00B32EC5"/>
    <w:rsid w:val="00B3311C"/>
    <w:rsid w:val="00B3345D"/>
    <w:rsid w:val="00B34469"/>
    <w:rsid w:val="00B34900"/>
    <w:rsid w:val="00B35217"/>
    <w:rsid w:val="00B352BF"/>
    <w:rsid w:val="00B35364"/>
    <w:rsid w:val="00B3579C"/>
    <w:rsid w:val="00B363BB"/>
    <w:rsid w:val="00B367D3"/>
    <w:rsid w:val="00B368E9"/>
    <w:rsid w:val="00B37517"/>
    <w:rsid w:val="00B40143"/>
    <w:rsid w:val="00B40792"/>
    <w:rsid w:val="00B4151B"/>
    <w:rsid w:val="00B41BC4"/>
    <w:rsid w:val="00B41DB7"/>
    <w:rsid w:val="00B42B4F"/>
    <w:rsid w:val="00B4359D"/>
    <w:rsid w:val="00B4411C"/>
    <w:rsid w:val="00B444E6"/>
    <w:rsid w:val="00B44EBF"/>
    <w:rsid w:val="00B4539B"/>
    <w:rsid w:val="00B4576E"/>
    <w:rsid w:val="00B45FEC"/>
    <w:rsid w:val="00B4635A"/>
    <w:rsid w:val="00B470EF"/>
    <w:rsid w:val="00B47A43"/>
    <w:rsid w:val="00B5062F"/>
    <w:rsid w:val="00B5087B"/>
    <w:rsid w:val="00B51135"/>
    <w:rsid w:val="00B51301"/>
    <w:rsid w:val="00B51543"/>
    <w:rsid w:val="00B517A3"/>
    <w:rsid w:val="00B51AF3"/>
    <w:rsid w:val="00B522FC"/>
    <w:rsid w:val="00B52F8F"/>
    <w:rsid w:val="00B53CA4"/>
    <w:rsid w:val="00B53D7B"/>
    <w:rsid w:val="00B53EC4"/>
    <w:rsid w:val="00B54073"/>
    <w:rsid w:val="00B54532"/>
    <w:rsid w:val="00B55284"/>
    <w:rsid w:val="00B55661"/>
    <w:rsid w:val="00B55CDB"/>
    <w:rsid w:val="00B55DE2"/>
    <w:rsid w:val="00B561F9"/>
    <w:rsid w:val="00B5655D"/>
    <w:rsid w:val="00B5714A"/>
    <w:rsid w:val="00B57825"/>
    <w:rsid w:val="00B579C3"/>
    <w:rsid w:val="00B614F5"/>
    <w:rsid w:val="00B6162D"/>
    <w:rsid w:val="00B61C42"/>
    <w:rsid w:val="00B61ED7"/>
    <w:rsid w:val="00B6321C"/>
    <w:rsid w:val="00B633E6"/>
    <w:rsid w:val="00B6388D"/>
    <w:rsid w:val="00B63B7E"/>
    <w:rsid w:val="00B648E1"/>
    <w:rsid w:val="00B65C49"/>
    <w:rsid w:val="00B65F93"/>
    <w:rsid w:val="00B662C3"/>
    <w:rsid w:val="00B6712D"/>
    <w:rsid w:val="00B700C6"/>
    <w:rsid w:val="00B702E7"/>
    <w:rsid w:val="00B70FBF"/>
    <w:rsid w:val="00B71927"/>
    <w:rsid w:val="00B73153"/>
    <w:rsid w:val="00B737C5"/>
    <w:rsid w:val="00B74607"/>
    <w:rsid w:val="00B74789"/>
    <w:rsid w:val="00B74E28"/>
    <w:rsid w:val="00B74E8C"/>
    <w:rsid w:val="00B77266"/>
    <w:rsid w:val="00B77AA5"/>
    <w:rsid w:val="00B804B5"/>
    <w:rsid w:val="00B823EA"/>
    <w:rsid w:val="00B82929"/>
    <w:rsid w:val="00B84CC9"/>
    <w:rsid w:val="00B863FB"/>
    <w:rsid w:val="00B86440"/>
    <w:rsid w:val="00B864FF"/>
    <w:rsid w:val="00B86908"/>
    <w:rsid w:val="00B878B0"/>
    <w:rsid w:val="00B901D7"/>
    <w:rsid w:val="00B90359"/>
    <w:rsid w:val="00B909D3"/>
    <w:rsid w:val="00B90B5D"/>
    <w:rsid w:val="00B90DE6"/>
    <w:rsid w:val="00B91402"/>
    <w:rsid w:val="00B91E9E"/>
    <w:rsid w:val="00B920F5"/>
    <w:rsid w:val="00B9279C"/>
    <w:rsid w:val="00B9355F"/>
    <w:rsid w:val="00B939B6"/>
    <w:rsid w:val="00B93CCD"/>
    <w:rsid w:val="00B940D1"/>
    <w:rsid w:val="00B9429B"/>
    <w:rsid w:val="00B949AE"/>
    <w:rsid w:val="00B94EE9"/>
    <w:rsid w:val="00B9573D"/>
    <w:rsid w:val="00B9577F"/>
    <w:rsid w:val="00B959DE"/>
    <w:rsid w:val="00B96902"/>
    <w:rsid w:val="00B96A59"/>
    <w:rsid w:val="00B97F5D"/>
    <w:rsid w:val="00BA02E8"/>
    <w:rsid w:val="00BA0D3B"/>
    <w:rsid w:val="00BA174E"/>
    <w:rsid w:val="00BA256B"/>
    <w:rsid w:val="00BA2612"/>
    <w:rsid w:val="00BA41E8"/>
    <w:rsid w:val="00BA43C1"/>
    <w:rsid w:val="00BA4B28"/>
    <w:rsid w:val="00BA5571"/>
    <w:rsid w:val="00BA5917"/>
    <w:rsid w:val="00BA5AA2"/>
    <w:rsid w:val="00BA5AF7"/>
    <w:rsid w:val="00BA5B6E"/>
    <w:rsid w:val="00BA5E30"/>
    <w:rsid w:val="00BA6230"/>
    <w:rsid w:val="00BA70FE"/>
    <w:rsid w:val="00BA7DAF"/>
    <w:rsid w:val="00BB00A3"/>
    <w:rsid w:val="00BB020A"/>
    <w:rsid w:val="00BB1AE0"/>
    <w:rsid w:val="00BB2068"/>
    <w:rsid w:val="00BB249C"/>
    <w:rsid w:val="00BB2BC9"/>
    <w:rsid w:val="00BB2D6F"/>
    <w:rsid w:val="00BB3184"/>
    <w:rsid w:val="00BB462A"/>
    <w:rsid w:val="00BB6003"/>
    <w:rsid w:val="00BB6283"/>
    <w:rsid w:val="00BB6AE1"/>
    <w:rsid w:val="00BB78FC"/>
    <w:rsid w:val="00BB7D60"/>
    <w:rsid w:val="00BC04A7"/>
    <w:rsid w:val="00BC0A31"/>
    <w:rsid w:val="00BC1034"/>
    <w:rsid w:val="00BC25D9"/>
    <w:rsid w:val="00BC3181"/>
    <w:rsid w:val="00BC3F39"/>
    <w:rsid w:val="00BC4836"/>
    <w:rsid w:val="00BC4B66"/>
    <w:rsid w:val="00BC4CD6"/>
    <w:rsid w:val="00BC594B"/>
    <w:rsid w:val="00BC62A7"/>
    <w:rsid w:val="00BC7D56"/>
    <w:rsid w:val="00BD0D7F"/>
    <w:rsid w:val="00BD18FE"/>
    <w:rsid w:val="00BD1DCD"/>
    <w:rsid w:val="00BD2969"/>
    <w:rsid w:val="00BD2E18"/>
    <w:rsid w:val="00BD387B"/>
    <w:rsid w:val="00BD3CB5"/>
    <w:rsid w:val="00BD489B"/>
    <w:rsid w:val="00BD4FDB"/>
    <w:rsid w:val="00BD52FC"/>
    <w:rsid w:val="00BD5388"/>
    <w:rsid w:val="00BD59BC"/>
    <w:rsid w:val="00BD5C75"/>
    <w:rsid w:val="00BD6037"/>
    <w:rsid w:val="00BD7796"/>
    <w:rsid w:val="00BD797D"/>
    <w:rsid w:val="00BD7C50"/>
    <w:rsid w:val="00BE3A57"/>
    <w:rsid w:val="00BE50D4"/>
    <w:rsid w:val="00BE5405"/>
    <w:rsid w:val="00BE5CD8"/>
    <w:rsid w:val="00BE6EED"/>
    <w:rsid w:val="00BE73AD"/>
    <w:rsid w:val="00BF17AE"/>
    <w:rsid w:val="00BF1B38"/>
    <w:rsid w:val="00BF2A25"/>
    <w:rsid w:val="00BF3CA9"/>
    <w:rsid w:val="00BF41D4"/>
    <w:rsid w:val="00BF6917"/>
    <w:rsid w:val="00BF6CAB"/>
    <w:rsid w:val="00BF6D2B"/>
    <w:rsid w:val="00BF6EFF"/>
    <w:rsid w:val="00C00315"/>
    <w:rsid w:val="00C00F8F"/>
    <w:rsid w:val="00C0174A"/>
    <w:rsid w:val="00C02345"/>
    <w:rsid w:val="00C03068"/>
    <w:rsid w:val="00C033DD"/>
    <w:rsid w:val="00C036AF"/>
    <w:rsid w:val="00C03F60"/>
    <w:rsid w:val="00C03FF6"/>
    <w:rsid w:val="00C046D3"/>
    <w:rsid w:val="00C0493F"/>
    <w:rsid w:val="00C04C1D"/>
    <w:rsid w:val="00C05728"/>
    <w:rsid w:val="00C06568"/>
    <w:rsid w:val="00C0682A"/>
    <w:rsid w:val="00C07140"/>
    <w:rsid w:val="00C0750F"/>
    <w:rsid w:val="00C100E7"/>
    <w:rsid w:val="00C10B04"/>
    <w:rsid w:val="00C10B58"/>
    <w:rsid w:val="00C10B8E"/>
    <w:rsid w:val="00C11547"/>
    <w:rsid w:val="00C12196"/>
    <w:rsid w:val="00C15350"/>
    <w:rsid w:val="00C20CE4"/>
    <w:rsid w:val="00C20E27"/>
    <w:rsid w:val="00C219AC"/>
    <w:rsid w:val="00C22569"/>
    <w:rsid w:val="00C2296E"/>
    <w:rsid w:val="00C22E16"/>
    <w:rsid w:val="00C23C30"/>
    <w:rsid w:val="00C2438E"/>
    <w:rsid w:val="00C2466C"/>
    <w:rsid w:val="00C24703"/>
    <w:rsid w:val="00C24E64"/>
    <w:rsid w:val="00C24E7A"/>
    <w:rsid w:val="00C24E8F"/>
    <w:rsid w:val="00C2570B"/>
    <w:rsid w:val="00C257F5"/>
    <w:rsid w:val="00C259B9"/>
    <w:rsid w:val="00C26395"/>
    <w:rsid w:val="00C2697A"/>
    <w:rsid w:val="00C273B1"/>
    <w:rsid w:val="00C27C77"/>
    <w:rsid w:val="00C27DAD"/>
    <w:rsid w:val="00C30D04"/>
    <w:rsid w:val="00C31703"/>
    <w:rsid w:val="00C3174D"/>
    <w:rsid w:val="00C31F46"/>
    <w:rsid w:val="00C32806"/>
    <w:rsid w:val="00C32CA8"/>
    <w:rsid w:val="00C339EA"/>
    <w:rsid w:val="00C34640"/>
    <w:rsid w:val="00C346FC"/>
    <w:rsid w:val="00C34FEF"/>
    <w:rsid w:val="00C35409"/>
    <w:rsid w:val="00C35554"/>
    <w:rsid w:val="00C37739"/>
    <w:rsid w:val="00C377AD"/>
    <w:rsid w:val="00C379FC"/>
    <w:rsid w:val="00C37A85"/>
    <w:rsid w:val="00C37C43"/>
    <w:rsid w:val="00C41973"/>
    <w:rsid w:val="00C41A3D"/>
    <w:rsid w:val="00C42899"/>
    <w:rsid w:val="00C43620"/>
    <w:rsid w:val="00C43F30"/>
    <w:rsid w:val="00C44680"/>
    <w:rsid w:val="00C44874"/>
    <w:rsid w:val="00C44AB7"/>
    <w:rsid w:val="00C455DC"/>
    <w:rsid w:val="00C45889"/>
    <w:rsid w:val="00C46FA2"/>
    <w:rsid w:val="00C479E5"/>
    <w:rsid w:val="00C47D2F"/>
    <w:rsid w:val="00C51782"/>
    <w:rsid w:val="00C523A6"/>
    <w:rsid w:val="00C528A6"/>
    <w:rsid w:val="00C52E0C"/>
    <w:rsid w:val="00C53045"/>
    <w:rsid w:val="00C53CE6"/>
    <w:rsid w:val="00C54ADF"/>
    <w:rsid w:val="00C559EF"/>
    <w:rsid w:val="00C560EB"/>
    <w:rsid w:val="00C5733A"/>
    <w:rsid w:val="00C5787E"/>
    <w:rsid w:val="00C57B6B"/>
    <w:rsid w:val="00C605AD"/>
    <w:rsid w:val="00C6094C"/>
    <w:rsid w:val="00C60BDA"/>
    <w:rsid w:val="00C617F2"/>
    <w:rsid w:val="00C61938"/>
    <w:rsid w:val="00C61AF2"/>
    <w:rsid w:val="00C61E4B"/>
    <w:rsid w:val="00C63615"/>
    <w:rsid w:val="00C63A0A"/>
    <w:rsid w:val="00C6442E"/>
    <w:rsid w:val="00C65295"/>
    <w:rsid w:val="00C652D7"/>
    <w:rsid w:val="00C6581A"/>
    <w:rsid w:val="00C66BBB"/>
    <w:rsid w:val="00C66BD1"/>
    <w:rsid w:val="00C673BF"/>
    <w:rsid w:val="00C67432"/>
    <w:rsid w:val="00C67550"/>
    <w:rsid w:val="00C67D87"/>
    <w:rsid w:val="00C701B5"/>
    <w:rsid w:val="00C70B07"/>
    <w:rsid w:val="00C70E2C"/>
    <w:rsid w:val="00C7122C"/>
    <w:rsid w:val="00C713A5"/>
    <w:rsid w:val="00C71BEA"/>
    <w:rsid w:val="00C723FA"/>
    <w:rsid w:val="00C7247F"/>
    <w:rsid w:val="00C73395"/>
    <w:rsid w:val="00C73649"/>
    <w:rsid w:val="00C736A4"/>
    <w:rsid w:val="00C737ED"/>
    <w:rsid w:val="00C738E0"/>
    <w:rsid w:val="00C75421"/>
    <w:rsid w:val="00C7698D"/>
    <w:rsid w:val="00C76DC6"/>
    <w:rsid w:val="00C76E6E"/>
    <w:rsid w:val="00C77142"/>
    <w:rsid w:val="00C77616"/>
    <w:rsid w:val="00C778F6"/>
    <w:rsid w:val="00C77FCE"/>
    <w:rsid w:val="00C8042E"/>
    <w:rsid w:val="00C80D64"/>
    <w:rsid w:val="00C81377"/>
    <w:rsid w:val="00C81669"/>
    <w:rsid w:val="00C819A4"/>
    <w:rsid w:val="00C820DA"/>
    <w:rsid w:val="00C822BB"/>
    <w:rsid w:val="00C8325D"/>
    <w:rsid w:val="00C8388D"/>
    <w:rsid w:val="00C840DB"/>
    <w:rsid w:val="00C844AC"/>
    <w:rsid w:val="00C84C47"/>
    <w:rsid w:val="00C84DD6"/>
    <w:rsid w:val="00C8526C"/>
    <w:rsid w:val="00C85D6B"/>
    <w:rsid w:val="00C869A7"/>
    <w:rsid w:val="00C86C32"/>
    <w:rsid w:val="00C8730B"/>
    <w:rsid w:val="00C87828"/>
    <w:rsid w:val="00C90474"/>
    <w:rsid w:val="00C9055A"/>
    <w:rsid w:val="00C90776"/>
    <w:rsid w:val="00C9128D"/>
    <w:rsid w:val="00C91499"/>
    <w:rsid w:val="00C91BCF"/>
    <w:rsid w:val="00C91DE2"/>
    <w:rsid w:val="00C92379"/>
    <w:rsid w:val="00C92EE5"/>
    <w:rsid w:val="00C9358B"/>
    <w:rsid w:val="00C93BBA"/>
    <w:rsid w:val="00C9418E"/>
    <w:rsid w:val="00C94806"/>
    <w:rsid w:val="00C951F9"/>
    <w:rsid w:val="00C955E7"/>
    <w:rsid w:val="00C957FD"/>
    <w:rsid w:val="00C95CE9"/>
    <w:rsid w:val="00C95E70"/>
    <w:rsid w:val="00C96018"/>
    <w:rsid w:val="00C962DF"/>
    <w:rsid w:val="00C96481"/>
    <w:rsid w:val="00C965DC"/>
    <w:rsid w:val="00C96A08"/>
    <w:rsid w:val="00C96CC1"/>
    <w:rsid w:val="00C96D40"/>
    <w:rsid w:val="00C97030"/>
    <w:rsid w:val="00C9721F"/>
    <w:rsid w:val="00C97792"/>
    <w:rsid w:val="00C97EE3"/>
    <w:rsid w:val="00CA01E6"/>
    <w:rsid w:val="00CA125C"/>
    <w:rsid w:val="00CA19A8"/>
    <w:rsid w:val="00CA1AD6"/>
    <w:rsid w:val="00CA1C9A"/>
    <w:rsid w:val="00CA1CC6"/>
    <w:rsid w:val="00CA27D1"/>
    <w:rsid w:val="00CA2C49"/>
    <w:rsid w:val="00CA3B4F"/>
    <w:rsid w:val="00CA3F71"/>
    <w:rsid w:val="00CA4194"/>
    <w:rsid w:val="00CA4354"/>
    <w:rsid w:val="00CA5215"/>
    <w:rsid w:val="00CA5292"/>
    <w:rsid w:val="00CA5869"/>
    <w:rsid w:val="00CA60B5"/>
    <w:rsid w:val="00CA65F4"/>
    <w:rsid w:val="00CA6A38"/>
    <w:rsid w:val="00CA70E6"/>
    <w:rsid w:val="00CA764C"/>
    <w:rsid w:val="00CA768D"/>
    <w:rsid w:val="00CA7C9E"/>
    <w:rsid w:val="00CA7E81"/>
    <w:rsid w:val="00CB0643"/>
    <w:rsid w:val="00CB0E24"/>
    <w:rsid w:val="00CB0E33"/>
    <w:rsid w:val="00CB1451"/>
    <w:rsid w:val="00CB1583"/>
    <w:rsid w:val="00CB1EE1"/>
    <w:rsid w:val="00CB368E"/>
    <w:rsid w:val="00CB4053"/>
    <w:rsid w:val="00CB4F7E"/>
    <w:rsid w:val="00CB535D"/>
    <w:rsid w:val="00CC0337"/>
    <w:rsid w:val="00CC0890"/>
    <w:rsid w:val="00CC1214"/>
    <w:rsid w:val="00CC1253"/>
    <w:rsid w:val="00CC302E"/>
    <w:rsid w:val="00CC3AF5"/>
    <w:rsid w:val="00CC4209"/>
    <w:rsid w:val="00CC541A"/>
    <w:rsid w:val="00CC5691"/>
    <w:rsid w:val="00CC5862"/>
    <w:rsid w:val="00CC5872"/>
    <w:rsid w:val="00CC6442"/>
    <w:rsid w:val="00CC74DA"/>
    <w:rsid w:val="00CC7720"/>
    <w:rsid w:val="00CC7947"/>
    <w:rsid w:val="00CC796C"/>
    <w:rsid w:val="00CC7B53"/>
    <w:rsid w:val="00CC7BC4"/>
    <w:rsid w:val="00CC7D5C"/>
    <w:rsid w:val="00CD0424"/>
    <w:rsid w:val="00CD0431"/>
    <w:rsid w:val="00CD12F9"/>
    <w:rsid w:val="00CD16CD"/>
    <w:rsid w:val="00CD1B3C"/>
    <w:rsid w:val="00CD23B0"/>
    <w:rsid w:val="00CD3465"/>
    <w:rsid w:val="00CD3746"/>
    <w:rsid w:val="00CD451C"/>
    <w:rsid w:val="00CD5C4C"/>
    <w:rsid w:val="00CD607D"/>
    <w:rsid w:val="00CD6147"/>
    <w:rsid w:val="00CD62B5"/>
    <w:rsid w:val="00CD6E19"/>
    <w:rsid w:val="00CD7544"/>
    <w:rsid w:val="00CD7827"/>
    <w:rsid w:val="00CE0BD7"/>
    <w:rsid w:val="00CE0D2A"/>
    <w:rsid w:val="00CE147D"/>
    <w:rsid w:val="00CE15D7"/>
    <w:rsid w:val="00CE1622"/>
    <w:rsid w:val="00CE1A32"/>
    <w:rsid w:val="00CE33E9"/>
    <w:rsid w:val="00CE362E"/>
    <w:rsid w:val="00CE4264"/>
    <w:rsid w:val="00CE641C"/>
    <w:rsid w:val="00CE657D"/>
    <w:rsid w:val="00CE6F80"/>
    <w:rsid w:val="00CE7DDF"/>
    <w:rsid w:val="00CF0112"/>
    <w:rsid w:val="00CF0601"/>
    <w:rsid w:val="00CF0A22"/>
    <w:rsid w:val="00CF0B64"/>
    <w:rsid w:val="00CF0C8D"/>
    <w:rsid w:val="00CF1A21"/>
    <w:rsid w:val="00CF1C1A"/>
    <w:rsid w:val="00CF22DB"/>
    <w:rsid w:val="00CF2622"/>
    <w:rsid w:val="00CF2FD8"/>
    <w:rsid w:val="00CF3033"/>
    <w:rsid w:val="00CF35B0"/>
    <w:rsid w:val="00CF4F83"/>
    <w:rsid w:val="00CF55AD"/>
    <w:rsid w:val="00CF6B32"/>
    <w:rsid w:val="00CF742A"/>
    <w:rsid w:val="00CF798F"/>
    <w:rsid w:val="00D00221"/>
    <w:rsid w:val="00D01F33"/>
    <w:rsid w:val="00D028D7"/>
    <w:rsid w:val="00D032C1"/>
    <w:rsid w:val="00D04107"/>
    <w:rsid w:val="00D04347"/>
    <w:rsid w:val="00D04402"/>
    <w:rsid w:val="00D04435"/>
    <w:rsid w:val="00D0526B"/>
    <w:rsid w:val="00D054FE"/>
    <w:rsid w:val="00D05884"/>
    <w:rsid w:val="00D067BB"/>
    <w:rsid w:val="00D0687B"/>
    <w:rsid w:val="00D06C4D"/>
    <w:rsid w:val="00D06D03"/>
    <w:rsid w:val="00D07BBD"/>
    <w:rsid w:val="00D104A1"/>
    <w:rsid w:val="00D108E0"/>
    <w:rsid w:val="00D10DF3"/>
    <w:rsid w:val="00D1159F"/>
    <w:rsid w:val="00D11C33"/>
    <w:rsid w:val="00D120F0"/>
    <w:rsid w:val="00D12941"/>
    <w:rsid w:val="00D13201"/>
    <w:rsid w:val="00D134C2"/>
    <w:rsid w:val="00D142C1"/>
    <w:rsid w:val="00D14B1D"/>
    <w:rsid w:val="00D15448"/>
    <w:rsid w:val="00D167FE"/>
    <w:rsid w:val="00D16DB9"/>
    <w:rsid w:val="00D17F9A"/>
    <w:rsid w:val="00D21C80"/>
    <w:rsid w:val="00D23386"/>
    <w:rsid w:val="00D234FF"/>
    <w:rsid w:val="00D245ED"/>
    <w:rsid w:val="00D24F90"/>
    <w:rsid w:val="00D25EAD"/>
    <w:rsid w:val="00D263D2"/>
    <w:rsid w:val="00D267D3"/>
    <w:rsid w:val="00D27648"/>
    <w:rsid w:val="00D276C3"/>
    <w:rsid w:val="00D305C7"/>
    <w:rsid w:val="00D310D1"/>
    <w:rsid w:val="00D31B1D"/>
    <w:rsid w:val="00D31C20"/>
    <w:rsid w:val="00D3207E"/>
    <w:rsid w:val="00D32573"/>
    <w:rsid w:val="00D32951"/>
    <w:rsid w:val="00D33EAA"/>
    <w:rsid w:val="00D3430F"/>
    <w:rsid w:val="00D349FB"/>
    <w:rsid w:val="00D35872"/>
    <w:rsid w:val="00D35ECD"/>
    <w:rsid w:val="00D37A84"/>
    <w:rsid w:val="00D37C76"/>
    <w:rsid w:val="00D37D0C"/>
    <w:rsid w:val="00D4022A"/>
    <w:rsid w:val="00D40252"/>
    <w:rsid w:val="00D4089E"/>
    <w:rsid w:val="00D408FB"/>
    <w:rsid w:val="00D419B1"/>
    <w:rsid w:val="00D426D8"/>
    <w:rsid w:val="00D429A7"/>
    <w:rsid w:val="00D42BD5"/>
    <w:rsid w:val="00D43952"/>
    <w:rsid w:val="00D43953"/>
    <w:rsid w:val="00D43F7A"/>
    <w:rsid w:val="00D43F99"/>
    <w:rsid w:val="00D44673"/>
    <w:rsid w:val="00D44AB2"/>
    <w:rsid w:val="00D4501F"/>
    <w:rsid w:val="00D45500"/>
    <w:rsid w:val="00D4564B"/>
    <w:rsid w:val="00D458C3"/>
    <w:rsid w:val="00D46E1A"/>
    <w:rsid w:val="00D46EB0"/>
    <w:rsid w:val="00D47537"/>
    <w:rsid w:val="00D50B79"/>
    <w:rsid w:val="00D50F02"/>
    <w:rsid w:val="00D51CBF"/>
    <w:rsid w:val="00D52367"/>
    <w:rsid w:val="00D534ED"/>
    <w:rsid w:val="00D547A9"/>
    <w:rsid w:val="00D551BA"/>
    <w:rsid w:val="00D5560A"/>
    <w:rsid w:val="00D6005E"/>
    <w:rsid w:val="00D60549"/>
    <w:rsid w:val="00D6157D"/>
    <w:rsid w:val="00D6179F"/>
    <w:rsid w:val="00D61B03"/>
    <w:rsid w:val="00D620FD"/>
    <w:rsid w:val="00D63280"/>
    <w:rsid w:val="00D63EBB"/>
    <w:rsid w:val="00D6496D"/>
    <w:rsid w:val="00D65E64"/>
    <w:rsid w:val="00D66A66"/>
    <w:rsid w:val="00D66EDA"/>
    <w:rsid w:val="00D66EEE"/>
    <w:rsid w:val="00D677DB"/>
    <w:rsid w:val="00D67B1C"/>
    <w:rsid w:val="00D700AA"/>
    <w:rsid w:val="00D703DF"/>
    <w:rsid w:val="00D714CF"/>
    <w:rsid w:val="00D715A0"/>
    <w:rsid w:val="00D71604"/>
    <w:rsid w:val="00D7164D"/>
    <w:rsid w:val="00D72593"/>
    <w:rsid w:val="00D725E8"/>
    <w:rsid w:val="00D72E16"/>
    <w:rsid w:val="00D73399"/>
    <w:rsid w:val="00D735FF"/>
    <w:rsid w:val="00D741C9"/>
    <w:rsid w:val="00D744FA"/>
    <w:rsid w:val="00D75346"/>
    <w:rsid w:val="00D75D1F"/>
    <w:rsid w:val="00D75F42"/>
    <w:rsid w:val="00D766FC"/>
    <w:rsid w:val="00D76C04"/>
    <w:rsid w:val="00D76C87"/>
    <w:rsid w:val="00D77168"/>
    <w:rsid w:val="00D77BB8"/>
    <w:rsid w:val="00D80823"/>
    <w:rsid w:val="00D80EA0"/>
    <w:rsid w:val="00D82924"/>
    <w:rsid w:val="00D82B44"/>
    <w:rsid w:val="00D82C79"/>
    <w:rsid w:val="00D83934"/>
    <w:rsid w:val="00D84B85"/>
    <w:rsid w:val="00D851CA"/>
    <w:rsid w:val="00D863C1"/>
    <w:rsid w:val="00D86D4C"/>
    <w:rsid w:val="00D874B4"/>
    <w:rsid w:val="00D875EB"/>
    <w:rsid w:val="00D87815"/>
    <w:rsid w:val="00D90440"/>
    <w:rsid w:val="00D90BB4"/>
    <w:rsid w:val="00D91044"/>
    <w:rsid w:val="00D9119D"/>
    <w:rsid w:val="00D91BEC"/>
    <w:rsid w:val="00D91FF4"/>
    <w:rsid w:val="00D921BC"/>
    <w:rsid w:val="00D93857"/>
    <w:rsid w:val="00D93B33"/>
    <w:rsid w:val="00D93DEE"/>
    <w:rsid w:val="00D947B2"/>
    <w:rsid w:val="00D94D85"/>
    <w:rsid w:val="00D94E8C"/>
    <w:rsid w:val="00D95340"/>
    <w:rsid w:val="00D9623F"/>
    <w:rsid w:val="00D96C4D"/>
    <w:rsid w:val="00D96F0C"/>
    <w:rsid w:val="00D97B36"/>
    <w:rsid w:val="00D97BB5"/>
    <w:rsid w:val="00DA1778"/>
    <w:rsid w:val="00DA1955"/>
    <w:rsid w:val="00DA1E2D"/>
    <w:rsid w:val="00DA222B"/>
    <w:rsid w:val="00DA3508"/>
    <w:rsid w:val="00DA3FE0"/>
    <w:rsid w:val="00DA439C"/>
    <w:rsid w:val="00DA446D"/>
    <w:rsid w:val="00DA5A23"/>
    <w:rsid w:val="00DA5E2C"/>
    <w:rsid w:val="00DA6AB4"/>
    <w:rsid w:val="00DA6E50"/>
    <w:rsid w:val="00DA7151"/>
    <w:rsid w:val="00DA7B15"/>
    <w:rsid w:val="00DB0055"/>
    <w:rsid w:val="00DB065A"/>
    <w:rsid w:val="00DB09A4"/>
    <w:rsid w:val="00DB0C73"/>
    <w:rsid w:val="00DB117F"/>
    <w:rsid w:val="00DB1D9D"/>
    <w:rsid w:val="00DB2568"/>
    <w:rsid w:val="00DB3D72"/>
    <w:rsid w:val="00DB3F2C"/>
    <w:rsid w:val="00DB46C9"/>
    <w:rsid w:val="00DB4A65"/>
    <w:rsid w:val="00DB4AEF"/>
    <w:rsid w:val="00DB4E8E"/>
    <w:rsid w:val="00DB5A77"/>
    <w:rsid w:val="00DB5BE1"/>
    <w:rsid w:val="00DB5F6D"/>
    <w:rsid w:val="00DB6467"/>
    <w:rsid w:val="00DB7201"/>
    <w:rsid w:val="00DB72EC"/>
    <w:rsid w:val="00DB7CCB"/>
    <w:rsid w:val="00DC001C"/>
    <w:rsid w:val="00DC020C"/>
    <w:rsid w:val="00DC06DF"/>
    <w:rsid w:val="00DC0DBD"/>
    <w:rsid w:val="00DC1BD5"/>
    <w:rsid w:val="00DC2E22"/>
    <w:rsid w:val="00DC2EC3"/>
    <w:rsid w:val="00DC3CD0"/>
    <w:rsid w:val="00DC4D80"/>
    <w:rsid w:val="00DC5CF7"/>
    <w:rsid w:val="00DC6AD3"/>
    <w:rsid w:val="00DC721E"/>
    <w:rsid w:val="00DC7BF4"/>
    <w:rsid w:val="00DD00E2"/>
    <w:rsid w:val="00DD0A9D"/>
    <w:rsid w:val="00DD11CE"/>
    <w:rsid w:val="00DD1992"/>
    <w:rsid w:val="00DD25A5"/>
    <w:rsid w:val="00DD29DB"/>
    <w:rsid w:val="00DD2A59"/>
    <w:rsid w:val="00DD2A91"/>
    <w:rsid w:val="00DD2D93"/>
    <w:rsid w:val="00DD47AF"/>
    <w:rsid w:val="00DD4B0E"/>
    <w:rsid w:val="00DD5132"/>
    <w:rsid w:val="00DD568B"/>
    <w:rsid w:val="00DD5E8A"/>
    <w:rsid w:val="00DD5F3C"/>
    <w:rsid w:val="00DD6266"/>
    <w:rsid w:val="00DD6F21"/>
    <w:rsid w:val="00DD7748"/>
    <w:rsid w:val="00DE0B39"/>
    <w:rsid w:val="00DE1308"/>
    <w:rsid w:val="00DE24AF"/>
    <w:rsid w:val="00DE2BFA"/>
    <w:rsid w:val="00DE3331"/>
    <w:rsid w:val="00DE3555"/>
    <w:rsid w:val="00DE3767"/>
    <w:rsid w:val="00DE38AB"/>
    <w:rsid w:val="00DE3B9B"/>
    <w:rsid w:val="00DE3BAA"/>
    <w:rsid w:val="00DE3C69"/>
    <w:rsid w:val="00DE3C93"/>
    <w:rsid w:val="00DE470A"/>
    <w:rsid w:val="00DE4E68"/>
    <w:rsid w:val="00DE5B6A"/>
    <w:rsid w:val="00DE66C9"/>
    <w:rsid w:val="00DE685E"/>
    <w:rsid w:val="00DE6AC9"/>
    <w:rsid w:val="00DE727B"/>
    <w:rsid w:val="00DE7BDD"/>
    <w:rsid w:val="00DF0057"/>
    <w:rsid w:val="00DF160A"/>
    <w:rsid w:val="00DF235B"/>
    <w:rsid w:val="00DF379B"/>
    <w:rsid w:val="00DF37C4"/>
    <w:rsid w:val="00DF42B5"/>
    <w:rsid w:val="00DF44F0"/>
    <w:rsid w:val="00DF4C0F"/>
    <w:rsid w:val="00DF4D59"/>
    <w:rsid w:val="00DF5357"/>
    <w:rsid w:val="00DF5915"/>
    <w:rsid w:val="00DF6141"/>
    <w:rsid w:val="00DF68EC"/>
    <w:rsid w:val="00DF6CA6"/>
    <w:rsid w:val="00DF7E50"/>
    <w:rsid w:val="00DF7FFC"/>
    <w:rsid w:val="00E0082A"/>
    <w:rsid w:val="00E011E4"/>
    <w:rsid w:val="00E01A52"/>
    <w:rsid w:val="00E029FC"/>
    <w:rsid w:val="00E02F53"/>
    <w:rsid w:val="00E0345F"/>
    <w:rsid w:val="00E038D8"/>
    <w:rsid w:val="00E039F6"/>
    <w:rsid w:val="00E04073"/>
    <w:rsid w:val="00E0421A"/>
    <w:rsid w:val="00E05974"/>
    <w:rsid w:val="00E05B09"/>
    <w:rsid w:val="00E05FCF"/>
    <w:rsid w:val="00E067CD"/>
    <w:rsid w:val="00E06E49"/>
    <w:rsid w:val="00E07D5F"/>
    <w:rsid w:val="00E07E25"/>
    <w:rsid w:val="00E10128"/>
    <w:rsid w:val="00E10C2A"/>
    <w:rsid w:val="00E11042"/>
    <w:rsid w:val="00E11092"/>
    <w:rsid w:val="00E11383"/>
    <w:rsid w:val="00E12464"/>
    <w:rsid w:val="00E12BBD"/>
    <w:rsid w:val="00E13301"/>
    <w:rsid w:val="00E13539"/>
    <w:rsid w:val="00E13CBB"/>
    <w:rsid w:val="00E141D1"/>
    <w:rsid w:val="00E14561"/>
    <w:rsid w:val="00E15F59"/>
    <w:rsid w:val="00E164BF"/>
    <w:rsid w:val="00E16900"/>
    <w:rsid w:val="00E201AF"/>
    <w:rsid w:val="00E20469"/>
    <w:rsid w:val="00E20668"/>
    <w:rsid w:val="00E207D4"/>
    <w:rsid w:val="00E218CE"/>
    <w:rsid w:val="00E2219A"/>
    <w:rsid w:val="00E22363"/>
    <w:rsid w:val="00E22FF9"/>
    <w:rsid w:val="00E2324D"/>
    <w:rsid w:val="00E23C1D"/>
    <w:rsid w:val="00E23E27"/>
    <w:rsid w:val="00E24C31"/>
    <w:rsid w:val="00E24D1D"/>
    <w:rsid w:val="00E25178"/>
    <w:rsid w:val="00E25470"/>
    <w:rsid w:val="00E26063"/>
    <w:rsid w:val="00E30399"/>
    <w:rsid w:val="00E30752"/>
    <w:rsid w:val="00E30BCF"/>
    <w:rsid w:val="00E30D67"/>
    <w:rsid w:val="00E30D7D"/>
    <w:rsid w:val="00E3195F"/>
    <w:rsid w:val="00E3315A"/>
    <w:rsid w:val="00E3355D"/>
    <w:rsid w:val="00E3516C"/>
    <w:rsid w:val="00E3677B"/>
    <w:rsid w:val="00E370AF"/>
    <w:rsid w:val="00E3725E"/>
    <w:rsid w:val="00E3798C"/>
    <w:rsid w:val="00E37A6B"/>
    <w:rsid w:val="00E40B8F"/>
    <w:rsid w:val="00E40F6A"/>
    <w:rsid w:val="00E41400"/>
    <w:rsid w:val="00E41E76"/>
    <w:rsid w:val="00E41ED9"/>
    <w:rsid w:val="00E4228B"/>
    <w:rsid w:val="00E425DB"/>
    <w:rsid w:val="00E4275E"/>
    <w:rsid w:val="00E42AE0"/>
    <w:rsid w:val="00E43356"/>
    <w:rsid w:val="00E43735"/>
    <w:rsid w:val="00E44BBA"/>
    <w:rsid w:val="00E455B7"/>
    <w:rsid w:val="00E45F8A"/>
    <w:rsid w:val="00E46487"/>
    <w:rsid w:val="00E4650A"/>
    <w:rsid w:val="00E46694"/>
    <w:rsid w:val="00E46AFD"/>
    <w:rsid w:val="00E5068E"/>
    <w:rsid w:val="00E514DB"/>
    <w:rsid w:val="00E51A56"/>
    <w:rsid w:val="00E5200D"/>
    <w:rsid w:val="00E5297C"/>
    <w:rsid w:val="00E52F3E"/>
    <w:rsid w:val="00E531EF"/>
    <w:rsid w:val="00E542C6"/>
    <w:rsid w:val="00E5543C"/>
    <w:rsid w:val="00E556C3"/>
    <w:rsid w:val="00E56467"/>
    <w:rsid w:val="00E56A77"/>
    <w:rsid w:val="00E56ACD"/>
    <w:rsid w:val="00E60758"/>
    <w:rsid w:val="00E60EBF"/>
    <w:rsid w:val="00E6249D"/>
    <w:rsid w:val="00E62CC3"/>
    <w:rsid w:val="00E62D1C"/>
    <w:rsid w:val="00E62E5D"/>
    <w:rsid w:val="00E63134"/>
    <w:rsid w:val="00E632EE"/>
    <w:rsid w:val="00E6346F"/>
    <w:rsid w:val="00E64A26"/>
    <w:rsid w:val="00E65423"/>
    <w:rsid w:val="00E66375"/>
    <w:rsid w:val="00E66A5C"/>
    <w:rsid w:val="00E67454"/>
    <w:rsid w:val="00E67A55"/>
    <w:rsid w:val="00E702F9"/>
    <w:rsid w:val="00E718DA"/>
    <w:rsid w:val="00E71D93"/>
    <w:rsid w:val="00E72626"/>
    <w:rsid w:val="00E72B6C"/>
    <w:rsid w:val="00E732EE"/>
    <w:rsid w:val="00E74870"/>
    <w:rsid w:val="00E748EF"/>
    <w:rsid w:val="00E75429"/>
    <w:rsid w:val="00E7549A"/>
    <w:rsid w:val="00E754D7"/>
    <w:rsid w:val="00E75672"/>
    <w:rsid w:val="00E76766"/>
    <w:rsid w:val="00E76B41"/>
    <w:rsid w:val="00E76EEF"/>
    <w:rsid w:val="00E772E4"/>
    <w:rsid w:val="00E778DE"/>
    <w:rsid w:val="00E77B66"/>
    <w:rsid w:val="00E77DEE"/>
    <w:rsid w:val="00E80ACC"/>
    <w:rsid w:val="00E821F8"/>
    <w:rsid w:val="00E8331F"/>
    <w:rsid w:val="00E834A6"/>
    <w:rsid w:val="00E834C7"/>
    <w:rsid w:val="00E83E98"/>
    <w:rsid w:val="00E83F73"/>
    <w:rsid w:val="00E841D0"/>
    <w:rsid w:val="00E84706"/>
    <w:rsid w:val="00E8552A"/>
    <w:rsid w:val="00E8581C"/>
    <w:rsid w:val="00E86C40"/>
    <w:rsid w:val="00E87A85"/>
    <w:rsid w:val="00E91604"/>
    <w:rsid w:val="00E917BE"/>
    <w:rsid w:val="00E9221F"/>
    <w:rsid w:val="00E93143"/>
    <w:rsid w:val="00E9334A"/>
    <w:rsid w:val="00E9384F"/>
    <w:rsid w:val="00E9390D"/>
    <w:rsid w:val="00E940D9"/>
    <w:rsid w:val="00E948C5"/>
    <w:rsid w:val="00E95135"/>
    <w:rsid w:val="00E952C1"/>
    <w:rsid w:val="00E95839"/>
    <w:rsid w:val="00E970D8"/>
    <w:rsid w:val="00E972F0"/>
    <w:rsid w:val="00EA0334"/>
    <w:rsid w:val="00EA1237"/>
    <w:rsid w:val="00EA1857"/>
    <w:rsid w:val="00EA18E4"/>
    <w:rsid w:val="00EA1B1C"/>
    <w:rsid w:val="00EA2020"/>
    <w:rsid w:val="00EA2C9A"/>
    <w:rsid w:val="00EA3127"/>
    <w:rsid w:val="00EA3FCB"/>
    <w:rsid w:val="00EA4454"/>
    <w:rsid w:val="00EA49F3"/>
    <w:rsid w:val="00EA4B10"/>
    <w:rsid w:val="00EA6B59"/>
    <w:rsid w:val="00EA6D4E"/>
    <w:rsid w:val="00EA75DC"/>
    <w:rsid w:val="00EA7F45"/>
    <w:rsid w:val="00EB0E79"/>
    <w:rsid w:val="00EB214D"/>
    <w:rsid w:val="00EB3B8C"/>
    <w:rsid w:val="00EB4899"/>
    <w:rsid w:val="00EB4F3A"/>
    <w:rsid w:val="00EB552D"/>
    <w:rsid w:val="00EB5785"/>
    <w:rsid w:val="00EB5F61"/>
    <w:rsid w:val="00EB6F66"/>
    <w:rsid w:val="00EB7B35"/>
    <w:rsid w:val="00EB7F35"/>
    <w:rsid w:val="00EC0183"/>
    <w:rsid w:val="00EC041B"/>
    <w:rsid w:val="00EC0D18"/>
    <w:rsid w:val="00EC0F23"/>
    <w:rsid w:val="00EC112D"/>
    <w:rsid w:val="00EC15A5"/>
    <w:rsid w:val="00EC20A3"/>
    <w:rsid w:val="00EC3C72"/>
    <w:rsid w:val="00EC3CE5"/>
    <w:rsid w:val="00EC4F30"/>
    <w:rsid w:val="00EC5577"/>
    <w:rsid w:val="00EC5C19"/>
    <w:rsid w:val="00EC5E8E"/>
    <w:rsid w:val="00EC6047"/>
    <w:rsid w:val="00EC6394"/>
    <w:rsid w:val="00EC6E6C"/>
    <w:rsid w:val="00EC7C40"/>
    <w:rsid w:val="00EC7DA3"/>
    <w:rsid w:val="00ED0DE7"/>
    <w:rsid w:val="00ED0F0F"/>
    <w:rsid w:val="00ED0F33"/>
    <w:rsid w:val="00ED126A"/>
    <w:rsid w:val="00ED12AE"/>
    <w:rsid w:val="00ED160D"/>
    <w:rsid w:val="00ED180F"/>
    <w:rsid w:val="00ED1819"/>
    <w:rsid w:val="00ED1C62"/>
    <w:rsid w:val="00ED236A"/>
    <w:rsid w:val="00ED2AC8"/>
    <w:rsid w:val="00ED2CFD"/>
    <w:rsid w:val="00ED3030"/>
    <w:rsid w:val="00ED3ED7"/>
    <w:rsid w:val="00ED4235"/>
    <w:rsid w:val="00ED45CB"/>
    <w:rsid w:val="00ED4604"/>
    <w:rsid w:val="00ED56E3"/>
    <w:rsid w:val="00ED592F"/>
    <w:rsid w:val="00ED5DD9"/>
    <w:rsid w:val="00ED7241"/>
    <w:rsid w:val="00EE0EDB"/>
    <w:rsid w:val="00EE1346"/>
    <w:rsid w:val="00EE18A1"/>
    <w:rsid w:val="00EE21EF"/>
    <w:rsid w:val="00EE320B"/>
    <w:rsid w:val="00EE4587"/>
    <w:rsid w:val="00EE45EF"/>
    <w:rsid w:val="00EE5025"/>
    <w:rsid w:val="00EE53B9"/>
    <w:rsid w:val="00EE54AF"/>
    <w:rsid w:val="00EE55DF"/>
    <w:rsid w:val="00EE5DE2"/>
    <w:rsid w:val="00EE64C3"/>
    <w:rsid w:val="00EF0173"/>
    <w:rsid w:val="00EF02CA"/>
    <w:rsid w:val="00EF07FE"/>
    <w:rsid w:val="00EF0BF9"/>
    <w:rsid w:val="00EF0EB4"/>
    <w:rsid w:val="00EF248C"/>
    <w:rsid w:val="00EF2A72"/>
    <w:rsid w:val="00EF2BB5"/>
    <w:rsid w:val="00EF3A36"/>
    <w:rsid w:val="00EF3BBE"/>
    <w:rsid w:val="00EF3F21"/>
    <w:rsid w:val="00EF428B"/>
    <w:rsid w:val="00EF45E7"/>
    <w:rsid w:val="00EF4EB4"/>
    <w:rsid w:val="00EF55C5"/>
    <w:rsid w:val="00EF680C"/>
    <w:rsid w:val="00F00595"/>
    <w:rsid w:val="00F00EA5"/>
    <w:rsid w:val="00F028CF"/>
    <w:rsid w:val="00F02E9C"/>
    <w:rsid w:val="00F03786"/>
    <w:rsid w:val="00F046E4"/>
    <w:rsid w:val="00F0605C"/>
    <w:rsid w:val="00F06793"/>
    <w:rsid w:val="00F06AAB"/>
    <w:rsid w:val="00F07169"/>
    <w:rsid w:val="00F07261"/>
    <w:rsid w:val="00F07688"/>
    <w:rsid w:val="00F101E4"/>
    <w:rsid w:val="00F1086C"/>
    <w:rsid w:val="00F1119E"/>
    <w:rsid w:val="00F11738"/>
    <w:rsid w:val="00F135DC"/>
    <w:rsid w:val="00F13ADE"/>
    <w:rsid w:val="00F14947"/>
    <w:rsid w:val="00F14B32"/>
    <w:rsid w:val="00F14F18"/>
    <w:rsid w:val="00F14FE8"/>
    <w:rsid w:val="00F1533F"/>
    <w:rsid w:val="00F1561D"/>
    <w:rsid w:val="00F1785B"/>
    <w:rsid w:val="00F208D1"/>
    <w:rsid w:val="00F20AC0"/>
    <w:rsid w:val="00F214D4"/>
    <w:rsid w:val="00F21AE4"/>
    <w:rsid w:val="00F21B07"/>
    <w:rsid w:val="00F21DA1"/>
    <w:rsid w:val="00F220D5"/>
    <w:rsid w:val="00F2257B"/>
    <w:rsid w:val="00F225C8"/>
    <w:rsid w:val="00F227FF"/>
    <w:rsid w:val="00F2294F"/>
    <w:rsid w:val="00F23872"/>
    <w:rsid w:val="00F23CCF"/>
    <w:rsid w:val="00F24577"/>
    <w:rsid w:val="00F247F0"/>
    <w:rsid w:val="00F2518E"/>
    <w:rsid w:val="00F25586"/>
    <w:rsid w:val="00F2660C"/>
    <w:rsid w:val="00F26F41"/>
    <w:rsid w:val="00F273B6"/>
    <w:rsid w:val="00F27B0F"/>
    <w:rsid w:val="00F30797"/>
    <w:rsid w:val="00F30A78"/>
    <w:rsid w:val="00F31A8C"/>
    <w:rsid w:val="00F31EA7"/>
    <w:rsid w:val="00F33049"/>
    <w:rsid w:val="00F342DA"/>
    <w:rsid w:val="00F349FF"/>
    <w:rsid w:val="00F34C12"/>
    <w:rsid w:val="00F351F7"/>
    <w:rsid w:val="00F36130"/>
    <w:rsid w:val="00F36BEA"/>
    <w:rsid w:val="00F40241"/>
    <w:rsid w:val="00F40521"/>
    <w:rsid w:val="00F4197F"/>
    <w:rsid w:val="00F425B9"/>
    <w:rsid w:val="00F42C3E"/>
    <w:rsid w:val="00F43A4F"/>
    <w:rsid w:val="00F4524A"/>
    <w:rsid w:val="00F45452"/>
    <w:rsid w:val="00F45989"/>
    <w:rsid w:val="00F46CEB"/>
    <w:rsid w:val="00F47189"/>
    <w:rsid w:val="00F47D78"/>
    <w:rsid w:val="00F5035F"/>
    <w:rsid w:val="00F51C08"/>
    <w:rsid w:val="00F51D59"/>
    <w:rsid w:val="00F5239A"/>
    <w:rsid w:val="00F5294C"/>
    <w:rsid w:val="00F53D67"/>
    <w:rsid w:val="00F53FEB"/>
    <w:rsid w:val="00F5412D"/>
    <w:rsid w:val="00F543EE"/>
    <w:rsid w:val="00F55320"/>
    <w:rsid w:val="00F55B5F"/>
    <w:rsid w:val="00F56D10"/>
    <w:rsid w:val="00F611FE"/>
    <w:rsid w:val="00F613AB"/>
    <w:rsid w:val="00F618B1"/>
    <w:rsid w:val="00F619AB"/>
    <w:rsid w:val="00F619EB"/>
    <w:rsid w:val="00F61F0E"/>
    <w:rsid w:val="00F61F14"/>
    <w:rsid w:val="00F6242A"/>
    <w:rsid w:val="00F62A31"/>
    <w:rsid w:val="00F62EDA"/>
    <w:rsid w:val="00F62F52"/>
    <w:rsid w:val="00F64ACD"/>
    <w:rsid w:val="00F650F3"/>
    <w:rsid w:val="00F664BE"/>
    <w:rsid w:val="00F66997"/>
    <w:rsid w:val="00F66AFE"/>
    <w:rsid w:val="00F6706A"/>
    <w:rsid w:val="00F67C0A"/>
    <w:rsid w:val="00F67EF6"/>
    <w:rsid w:val="00F704D0"/>
    <w:rsid w:val="00F707F6"/>
    <w:rsid w:val="00F715F9"/>
    <w:rsid w:val="00F7199F"/>
    <w:rsid w:val="00F72764"/>
    <w:rsid w:val="00F731A5"/>
    <w:rsid w:val="00F73905"/>
    <w:rsid w:val="00F73D25"/>
    <w:rsid w:val="00F7579E"/>
    <w:rsid w:val="00F76156"/>
    <w:rsid w:val="00F761A0"/>
    <w:rsid w:val="00F764D1"/>
    <w:rsid w:val="00F76BE7"/>
    <w:rsid w:val="00F76DC1"/>
    <w:rsid w:val="00F7765E"/>
    <w:rsid w:val="00F77849"/>
    <w:rsid w:val="00F77868"/>
    <w:rsid w:val="00F80429"/>
    <w:rsid w:val="00F81D88"/>
    <w:rsid w:val="00F8233F"/>
    <w:rsid w:val="00F825EB"/>
    <w:rsid w:val="00F83199"/>
    <w:rsid w:val="00F8398C"/>
    <w:rsid w:val="00F83AE2"/>
    <w:rsid w:val="00F84A0A"/>
    <w:rsid w:val="00F84BDA"/>
    <w:rsid w:val="00F84EC4"/>
    <w:rsid w:val="00F8710B"/>
    <w:rsid w:val="00F871CA"/>
    <w:rsid w:val="00F875B4"/>
    <w:rsid w:val="00F87858"/>
    <w:rsid w:val="00F878F1"/>
    <w:rsid w:val="00F901C3"/>
    <w:rsid w:val="00F90288"/>
    <w:rsid w:val="00F9060F"/>
    <w:rsid w:val="00F9078E"/>
    <w:rsid w:val="00F908AD"/>
    <w:rsid w:val="00F90D8C"/>
    <w:rsid w:val="00F90E1D"/>
    <w:rsid w:val="00F91BAA"/>
    <w:rsid w:val="00F91BC1"/>
    <w:rsid w:val="00F92EAD"/>
    <w:rsid w:val="00F92FCD"/>
    <w:rsid w:val="00F942D4"/>
    <w:rsid w:val="00F945BC"/>
    <w:rsid w:val="00F94A3B"/>
    <w:rsid w:val="00F94F1F"/>
    <w:rsid w:val="00F95C8A"/>
    <w:rsid w:val="00F96021"/>
    <w:rsid w:val="00F96F4C"/>
    <w:rsid w:val="00F974B2"/>
    <w:rsid w:val="00FA049B"/>
    <w:rsid w:val="00FA34BF"/>
    <w:rsid w:val="00FA35A0"/>
    <w:rsid w:val="00FA402F"/>
    <w:rsid w:val="00FA4E67"/>
    <w:rsid w:val="00FA51F6"/>
    <w:rsid w:val="00FA77C3"/>
    <w:rsid w:val="00FA785B"/>
    <w:rsid w:val="00FA79EE"/>
    <w:rsid w:val="00FA7A8D"/>
    <w:rsid w:val="00FA7E8C"/>
    <w:rsid w:val="00FA7F73"/>
    <w:rsid w:val="00FB03FC"/>
    <w:rsid w:val="00FB063A"/>
    <w:rsid w:val="00FB0D57"/>
    <w:rsid w:val="00FB0FB9"/>
    <w:rsid w:val="00FB164D"/>
    <w:rsid w:val="00FB1940"/>
    <w:rsid w:val="00FB1F41"/>
    <w:rsid w:val="00FB2553"/>
    <w:rsid w:val="00FB36C2"/>
    <w:rsid w:val="00FB441F"/>
    <w:rsid w:val="00FB4437"/>
    <w:rsid w:val="00FB571A"/>
    <w:rsid w:val="00FB75C7"/>
    <w:rsid w:val="00FB7F13"/>
    <w:rsid w:val="00FC03AE"/>
    <w:rsid w:val="00FC0959"/>
    <w:rsid w:val="00FC1CAB"/>
    <w:rsid w:val="00FC20DD"/>
    <w:rsid w:val="00FC33F7"/>
    <w:rsid w:val="00FC4CFC"/>
    <w:rsid w:val="00FC50CE"/>
    <w:rsid w:val="00FC523A"/>
    <w:rsid w:val="00FC6238"/>
    <w:rsid w:val="00FC6960"/>
    <w:rsid w:val="00FC6D8A"/>
    <w:rsid w:val="00FC6E01"/>
    <w:rsid w:val="00FC6EC1"/>
    <w:rsid w:val="00FD0453"/>
    <w:rsid w:val="00FD0666"/>
    <w:rsid w:val="00FD0FC2"/>
    <w:rsid w:val="00FD16DC"/>
    <w:rsid w:val="00FD1937"/>
    <w:rsid w:val="00FD1B65"/>
    <w:rsid w:val="00FD1C85"/>
    <w:rsid w:val="00FD360A"/>
    <w:rsid w:val="00FD3A99"/>
    <w:rsid w:val="00FD4985"/>
    <w:rsid w:val="00FD50B1"/>
    <w:rsid w:val="00FD5E3F"/>
    <w:rsid w:val="00FD6059"/>
    <w:rsid w:val="00FD68FF"/>
    <w:rsid w:val="00FD7242"/>
    <w:rsid w:val="00FD7529"/>
    <w:rsid w:val="00FD79CC"/>
    <w:rsid w:val="00FE073D"/>
    <w:rsid w:val="00FE0A5C"/>
    <w:rsid w:val="00FE1582"/>
    <w:rsid w:val="00FE1D84"/>
    <w:rsid w:val="00FE276C"/>
    <w:rsid w:val="00FE27F5"/>
    <w:rsid w:val="00FE29BE"/>
    <w:rsid w:val="00FE38EB"/>
    <w:rsid w:val="00FE3CC3"/>
    <w:rsid w:val="00FE4394"/>
    <w:rsid w:val="00FE4D6D"/>
    <w:rsid w:val="00FE4F6B"/>
    <w:rsid w:val="00FE50FF"/>
    <w:rsid w:val="00FE535A"/>
    <w:rsid w:val="00FE59CF"/>
    <w:rsid w:val="00FE623C"/>
    <w:rsid w:val="00FE62B4"/>
    <w:rsid w:val="00FE68CE"/>
    <w:rsid w:val="00FE6CE9"/>
    <w:rsid w:val="00FE6D48"/>
    <w:rsid w:val="00FE6F4D"/>
    <w:rsid w:val="00FE709E"/>
    <w:rsid w:val="00FE7196"/>
    <w:rsid w:val="00FE736A"/>
    <w:rsid w:val="00FE7A1A"/>
    <w:rsid w:val="00FF06AF"/>
    <w:rsid w:val="00FF0C3D"/>
    <w:rsid w:val="00FF1AFE"/>
    <w:rsid w:val="00FF1DCD"/>
    <w:rsid w:val="00FF267A"/>
    <w:rsid w:val="00FF29BF"/>
    <w:rsid w:val="00FF2AEA"/>
    <w:rsid w:val="00FF2DC0"/>
    <w:rsid w:val="00FF3439"/>
    <w:rsid w:val="00FF3D0B"/>
    <w:rsid w:val="00FF4EEF"/>
    <w:rsid w:val="00FF559E"/>
    <w:rsid w:val="00FF55EC"/>
    <w:rsid w:val="00FF597F"/>
    <w:rsid w:val="00FF6332"/>
    <w:rsid w:val="00FF64FF"/>
    <w:rsid w:val="00FF79C6"/>
    <w:rsid w:val="00FF7C88"/>
    <w:rsid w:val="014CA2B6"/>
    <w:rsid w:val="0D6E5604"/>
    <w:rsid w:val="14C62A49"/>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9E3A2"/>
  <w15:chartTrackingRefBased/>
  <w15:docId w15:val="{A3BC9F9F-1917-437B-872B-F567A6655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60D"/>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customStyle="1" w:styleId="citationstylesgno2wrpf">
    <w:name w:val="citationstyles_gno2wrpf"/>
    <w:basedOn w:val="DefaultParagraphFont"/>
    <w:rsid w:val="005E1E60"/>
  </w:style>
  <w:style w:type="character" w:styleId="UnresolvedMention">
    <w:name w:val="Unresolved Mention"/>
    <w:basedOn w:val="DefaultParagraphFont"/>
    <w:uiPriority w:val="99"/>
    <w:semiHidden/>
    <w:unhideWhenUsed/>
    <w:rsid w:val="004D4C8F"/>
    <w:rPr>
      <w:color w:val="605E5C"/>
      <w:shd w:val="clear" w:color="auto" w:fill="E1DFDD"/>
    </w:rPr>
  </w:style>
  <w:style w:type="character" w:styleId="PageNumber">
    <w:name w:val="page number"/>
    <w:basedOn w:val="DefaultParagraphFont"/>
    <w:uiPriority w:val="99"/>
    <w:semiHidden/>
    <w:unhideWhenUsed/>
    <w:rsid w:val="004D4C8F"/>
  </w:style>
  <w:style w:type="character" w:styleId="FollowedHyperlink">
    <w:name w:val="FollowedHyperlink"/>
    <w:basedOn w:val="DefaultParagraphFont"/>
    <w:uiPriority w:val="99"/>
    <w:semiHidden/>
    <w:unhideWhenUsed/>
    <w:rsid w:val="00CF0C8D"/>
    <w:rPr>
      <w:color w:val="919191" w:themeColor="followedHyperlink"/>
      <w:u w:val="single"/>
    </w:rPr>
  </w:style>
  <w:style w:type="table" w:styleId="PlainTable1">
    <w:name w:val="Plain Table 1"/>
    <w:basedOn w:val="TableNormal"/>
    <w:uiPriority w:val="41"/>
    <w:rsid w:val="00343E5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3E5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343E5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01E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01E7F"/>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601E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601E7F"/>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601E7F"/>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1Light">
    <w:name w:val="Grid Table 1 Light"/>
    <w:basedOn w:val="TableNormal"/>
    <w:uiPriority w:val="46"/>
    <w:rsid w:val="0048492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794AF4"/>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3">
    <w:name w:val="Grid Table 3"/>
    <w:basedOn w:val="TableNormal"/>
    <w:uiPriority w:val="48"/>
    <w:rsid w:val="00794A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94AF4"/>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2-Accent3">
    <w:name w:val="Grid Table 2 Accent 3"/>
    <w:basedOn w:val="TableNormal"/>
    <w:uiPriority w:val="47"/>
    <w:rsid w:val="00264BBE"/>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1Light-Accent4">
    <w:name w:val="Grid Table 1 Light Accent 4"/>
    <w:basedOn w:val="TableNormal"/>
    <w:uiPriority w:val="46"/>
    <w:rsid w:val="00264BBE"/>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264BBE"/>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numbering" w:customStyle="1" w:styleId="CurrentList1">
    <w:name w:val="Current List1"/>
    <w:uiPriority w:val="99"/>
    <w:rsid w:val="00C379FC"/>
    <w:pPr>
      <w:numPr>
        <w:numId w:val="11"/>
      </w:numPr>
    </w:pPr>
  </w:style>
  <w:style w:type="table" w:styleId="ListTable6Colorful">
    <w:name w:val="List Table 6 Colorful"/>
    <w:basedOn w:val="TableNormal"/>
    <w:uiPriority w:val="51"/>
    <w:rsid w:val="0050112B"/>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50112B"/>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1">
    <w:name w:val="Grid Table 4 Accent 1"/>
    <w:basedOn w:val="TableNormal"/>
    <w:uiPriority w:val="49"/>
    <w:rsid w:val="0050112B"/>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
    <w:name w:val="Grid Table 6 Colorful"/>
    <w:basedOn w:val="TableNormal"/>
    <w:uiPriority w:val="51"/>
    <w:rsid w:val="0050112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50112B"/>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5Dark-Accent1">
    <w:name w:val="Grid Table 5 Dark Accent 1"/>
    <w:basedOn w:val="TableNormal"/>
    <w:uiPriority w:val="50"/>
    <w:rsid w:val="004E07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customStyle="1" w:styleId="mord">
    <w:name w:val="mord"/>
    <w:basedOn w:val="DefaultParagraphFont"/>
    <w:rsid w:val="00D426D8"/>
  </w:style>
  <w:style w:type="character" w:customStyle="1" w:styleId="mrel">
    <w:name w:val="mrel"/>
    <w:basedOn w:val="DefaultParagraphFont"/>
    <w:rsid w:val="00D426D8"/>
  </w:style>
  <w:style w:type="character" w:customStyle="1" w:styleId="vlist-s">
    <w:name w:val="vlist-s"/>
    <w:basedOn w:val="DefaultParagraphFont"/>
    <w:rsid w:val="00D426D8"/>
  </w:style>
  <w:style w:type="character" w:customStyle="1" w:styleId="mbin">
    <w:name w:val="mbin"/>
    <w:basedOn w:val="DefaultParagraphFont"/>
    <w:rsid w:val="00D426D8"/>
  </w:style>
  <w:style w:type="character" w:customStyle="1" w:styleId="mopen">
    <w:name w:val="mopen"/>
    <w:basedOn w:val="DefaultParagraphFont"/>
    <w:rsid w:val="00D426D8"/>
  </w:style>
  <w:style w:type="character" w:customStyle="1" w:styleId="mclose">
    <w:name w:val="mclose"/>
    <w:basedOn w:val="DefaultParagraphFont"/>
    <w:rsid w:val="00D426D8"/>
  </w:style>
  <w:style w:type="character" w:customStyle="1" w:styleId="gf351uriac">
    <w:name w:val="gf351uriac"/>
    <w:basedOn w:val="DefaultParagraphFont"/>
    <w:rsid w:val="00994031"/>
  </w:style>
  <w:style w:type="paragraph" w:styleId="Revision">
    <w:name w:val="Revision"/>
    <w:hidden/>
    <w:uiPriority w:val="99"/>
    <w:semiHidden/>
    <w:rsid w:val="006D6985"/>
    <w:pPr>
      <w:spacing w:line="240" w:lineRule="auto"/>
      <w:ind w:firstLine="0"/>
    </w:pPr>
    <w:rPr>
      <w:sz w:val="22"/>
    </w:rPr>
  </w:style>
  <w:style w:type="character" w:customStyle="1" w:styleId="katex-mathml">
    <w:name w:val="katex-mathml"/>
    <w:basedOn w:val="DefaultParagraphFont"/>
    <w:rsid w:val="00A71DE2"/>
  </w:style>
  <w:style w:type="character" w:styleId="Strong">
    <w:name w:val="Strong"/>
    <w:basedOn w:val="DefaultParagraphFont"/>
    <w:uiPriority w:val="22"/>
    <w:qFormat/>
    <w:rsid w:val="00C84C47"/>
    <w:rPr>
      <w:b/>
      <w:bCs/>
    </w:rPr>
  </w:style>
  <w:style w:type="character" w:styleId="HTMLCode">
    <w:name w:val="HTML Code"/>
    <w:basedOn w:val="DefaultParagraphFont"/>
    <w:uiPriority w:val="99"/>
    <w:semiHidden/>
    <w:unhideWhenUsed/>
    <w:rsid w:val="00C84C47"/>
    <w:rPr>
      <w:rFonts w:ascii="Courier New" w:eastAsia="Times New Roman" w:hAnsi="Courier New" w:cs="Courier New"/>
      <w:sz w:val="20"/>
      <w:szCs w:val="20"/>
    </w:rPr>
  </w:style>
  <w:style w:type="numbering" w:customStyle="1" w:styleId="CurrentList2">
    <w:name w:val="Current List2"/>
    <w:uiPriority w:val="99"/>
    <w:rsid w:val="00E834C7"/>
    <w:pPr>
      <w:numPr>
        <w:numId w:val="12"/>
      </w:numPr>
    </w:pPr>
  </w:style>
  <w:style w:type="character" w:customStyle="1" w:styleId="gf351urkac">
    <w:name w:val="gf351urkac"/>
    <w:basedOn w:val="DefaultParagraphFont"/>
    <w:rsid w:val="00ED3ED7"/>
  </w:style>
  <w:style w:type="numbering" w:customStyle="1" w:styleId="CurrentList3">
    <w:name w:val="Current List3"/>
    <w:uiPriority w:val="99"/>
    <w:rsid w:val="00A15BE8"/>
    <w:pPr>
      <w:numPr>
        <w:numId w:val="13"/>
      </w:numPr>
    </w:pPr>
  </w:style>
  <w:style w:type="paragraph" w:customStyle="1" w:styleId="paragraph">
    <w:name w:val="paragraph"/>
    <w:basedOn w:val="Normal"/>
    <w:rsid w:val="00B06E3E"/>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character" w:customStyle="1" w:styleId="normaltextrun">
    <w:name w:val="normaltextrun"/>
    <w:basedOn w:val="DefaultParagraphFont"/>
    <w:rsid w:val="00B06E3E"/>
  </w:style>
  <w:style w:type="character" w:customStyle="1" w:styleId="eop">
    <w:name w:val="eop"/>
    <w:basedOn w:val="DefaultParagraphFont"/>
    <w:rsid w:val="00B06E3E"/>
  </w:style>
  <w:style w:type="character" w:customStyle="1" w:styleId="wacimagecontainer">
    <w:name w:val="wacimagecontainer"/>
    <w:basedOn w:val="DefaultParagraphFont"/>
    <w:rsid w:val="00B06E3E"/>
  </w:style>
  <w:style w:type="numbering" w:customStyle="1" w:styleId="CurrentList4">
    <w:name w:val="Current List4"/>
    <w:uiPriority w:val="99"/>
    <w:rsid w:val="00F21B07"/>
    <w:pPr>
      <w:numPr>
        <w:numId w:val="14"/>
      </w:numPr>
    </w:pPr>
  </w:style>
  <w:style w:type="numbering" w:customStyle="1" w:styleId="CurrentList5">
    <w:name w:val="Current List5"/>
    <w:uiPriority w:val="99"/>
    <w:rsid w:val="00DF68EC"/>
    <w:pPr>
      <w:numPr>
        <w:numId w:val="15"/>
      </w:numPr>
    </w:pPr>
  </w:style>
  <w:style w:type="character" w:customStyle="1" w:styleId="gf351urbbc">
    <w:name w:val="gf351urbbc"/>
    <w:basedOn w:val="DefaultParagraphFont"/>
    <w:rsid w:val="00C04C1D"/>
  </w:style>
  <w:style w:type="character" w:customStyle="1" w:styleId="gf351uraac">
    <w:name w:val="gf351uraac"/>
    <w:basedOn w:val="DefaultParagraphFont"/>
    <w:rsid w:val="00C04C1D"/>
  </w:style>
  <w:style w:type="numbering" w:customStyle="1" w:styleId="CurrentList6">
    <w:name w:val="Current List6"/>
    <w:uiPriority w:val="99"/>
    <w:rsid w:val="00515608"/>
    <w:pPr>
      <w:numPr>
        <w:numId w:val="16"/>
      </w:numPr>
    </w:pPr>
  </w:style>
  <w:style w:type="paragraph" w:customStyle="1" w:styleId="whitespace-pre-wrap">
    <w:name w:val="whitespace-pre-wrap"/>
    <w:basedOn w:val="Normal"/>
    <w:rsid w:val="00C31703"/>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paragraph" w:customStyle="1" w:styleId="whitespace-normal">
    <w:name w:val="whitespace-normal"/>
    <w:basedOn w:val="Normal"/>
    <w:rsid w:val="00C31703"/>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towardsdatascience.com/introduction-to-data-preprocessing-in-machine-learning-a9fa83a5dc9d" TargetMode="External"/><Relationship Id="rId21" Type="http://schemas.openxmlformats.org/officeDocument/2006/relationships/image" Target="media/image10.png"/><Relationship Id="rId34" Type="http://schemas.openxmlformats.org/officeDocument/2006/relationships/hyperlink" Target="https://select-statistics.co.uk/blog/market-basket-analysis-understanding-customer-behaviour/"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medium.com/@chemistry8526/boosting-sales-with-data-the-power-of-market-basket-analysis-in-retail-c79cc10a14df" TargetMode="External"/><Relationship Id="rId37" Type="http://schemas.openxmlformats.org/officeDocument/2006/relationships/hyperlink" Target="https://www.turing.com/kb/market-basket-analysis" TargetMode="External"/><Relationship Id="rId40" Type="http://schemas.openxmlformats.org/officeDocument/2006/relationships/hyperlink" Target="https://select-statistics.co.uk/blog/market-basket-analysis-understanding-customer-behaviour/" TargetMode="Externa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owardsdatascience.com/market-basket-analysis-101-key-concepts-1ddc6876cd00" TargetMode="External"/><Relationship Id="rId10" Type="http://schemas.openxmlformats.org/officeDocument/2006/relationships/endnotes" Target="endnotes.xml"/><Relationship Id="rId19" Type="http://schemas.openxmlformats.org/officeDocument/2006/relationships/customXml" Target="ink/ink1.xml"/><Relationship Id="rId31" Type="http://schemas.openxmlformats.org/officeDocument/2006/relationships/hyperlink" Target="https://www.turing.com/kb/market-basket-analysi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gu.hosted.panopto.com/Panopto/Pages/Viewer.aspx?id=22df12cc-4c13-4591-91e4-b2480177af72" TargetMode="External"/><Relationship Id="rId35" Type="http://schemas.openxmlformats.org/officeDocument/2006/relationships/hyperlink" Target="https://www.geeksforgeeks.org/market-basket-analysis-in-data-mining/"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futuremachinelearning.org/understanding-silhouette-score-a-key-metric-for-clustering/" TargetMode="External"/><Relationship Id="rId38" Type="http://schemas.openxmlformats.org/officeDocument/2006/relationships/hyperlink" Target="https://medium.com/@chemistry8526/boosting-sales-with-data-the-power-of-market-basket-analysis-in-retail-c79cc10a14df"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geeksforgeeks.org/market-basket-analysis-in-data-min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8199495BCA24928AF30152F4D44DE08"/>
        <w:category>
          <w:name w:val="General"/>
          <w:gallery w:val="placeholder"/>
        </w:category>
        <w:types>
          <w:type w:val="bbPlcHdr"/>
        </w:types>
        <w:behaviors>
          <w:behavior w:val="content"/>
        </w:behaviors>
        <w:guid w:val="{11074A85-2147-48C3-B5C1-3272B94F7A6E}"/>
      </w:docPartPr>
      <w:docPartBody>
        <w:p w:rsidR="00612963" w:rsidRDefault="00000000">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012540"/>
    <w:rsid w:val="00013AF4"/>
    <w:rsid w:val="00077BA6"/>
    <w:rsid w:val="000836BA"/>
    <w:rsid w:val="000932DA"/>
    <w:rsid w:val="000B04CF"/>
    <w:rsid w:val="000C0576"/>
    <w:rsid w:val="000E7512"/>
    <w:rsid w:val="000F1BDD"/>
    <w:rsid w:val="00111737"/>
    <w:rsid w:val="0013233F"/>
    <w:rsid w:val="001549CC"/>
    <w:rsid w:val="00187001"/>
    <w:rsid w:val="001B0DD7"/>
    <w:rsid w:val="001B5F54"/>
    <w:rsid w:val="001B75CE"/>
    <w:rsid w:val="001C476F"/>
    <w:rsid w:val="001C53B0"/>
    <w:rsid w:val="001D53AE"/>
    <w:rsid w:val="001E4A2E"/>
    <w:rsid w:val="00231F48"/>
    <w:rsid w:val="002329E5"/>
    <w:rsid w:val="00234D79"/>
    <w:rsid w:val="002368A0"/>
    <w:rsid w:val="00272BEC"/>
    <w:rsid w:val="002838F9"/>
    <w:rsid w:val="002C2B22"/>
    <w:rsid w:val="00302EBD"/>
    <w:rsid w:val="003248A0"/>
    <w:rsid w:val="00334A0A"/>
    <w:rsid w:val="00343B3B"/>
    <w:rsid w:val="00352547"/>
    <w:rsid w:val="003F3C5F"/>
    <w:rsid w:val="003F5F7B"/>
    <w:rsid w:val="003F78FC"/>
    <w:rsid w:val="00407714"/>
    <w:rsid w:val="00425845"/>
    <w:rsid w:val="00433ED6"/>
    <w:rsid w:val="0044504A"/>
    <w:rsid w:val="00483F89"/>
    <w:rsid w:val="004855BB"/>
    <w:rsid w:val="004A774E"/>
    <w:rsid w:val="004B1653"/>
    <w:rsid w:val="004D2148"/>
    <w:rsid w:val="005031BB"/>
    <w:rsid w:val="005208D3"/>
    <w:rsid w:val="00537216"/>
    <w:rsid w:val="005402D8"/>
    <w:rsid w:val="0056336D"/>
    <w:rsid w:val="00565BF0"/>
    <w:rsid w:val="005D4665"/>
    <w:rsid w:val="005D59DD"/>
    <w:rsid w:val="005F0489"/>
    <w:rsid w:val="005F375F"/>
    <w:rsid w:val="00602FF0"/>
    <w:rsid w:val="00605381"/>
    <w:rsid w:val="006118FC"/>
    <w:rsid w:val="00612963"/>
    <w:rsid w:val="006251F2"/>
    <w:rsid w:val="00634494"/>
    <w:rsid w:val="006439C5"/>
    <w:rsid w:val="00643AC9"/>
    <w:rsid w:val="00656A9A"/>
    <w:rsid w:val="00662F0C"/>
    <w:rsid w:val="00681A05"/>
    <w:rsid w:val="0069221D"/>
    <w:rsid w:val="006D066C"/>
    <w:rsid w:val="006E73A1"/>
    <w:rsid w:val="006F7E9B"/>
    <w:rsid w:val="00707FBB"/>
    <w:rsid w:val="0071421E"/>
    <w:rsid w:val="00755D41"/>
    <w:rsid w:val="007834D6"/>
    <w:rsid w:val="00784F8A"/>
    <w:rsid w:val="007A0314"/>
    <w:rsid w:val="007E04E9"/>
    <w:rsid w:val="007E7303"/>
    <w:rsid w:val="00811192"/>
    <w:rsid w:val="00826BD6"/>
    <w:rsid w:val="0084223E"/>
    <w:rsid w:val="00880AE8"/>
    <w:rsid w:val="00895F5D"/>
    <w:rsid w:val="008B540E"/>
    <w:rsid w:val="008F2971"/>
    <w:rsid w:val="008F3EE8"/>
    <w:rsid w:val="00933BC3"/>
    <w:rsid w:val="009348B4"/>
    <w:rsid w:val="00945E3D"/>
    <w:rsid w:val="009700C5"/>
    <w:rsid w:val="009703B0"/>
    <w:rsid w:val="009B35C9"/>
    <w:rsid w:val="009B74E6"/>
    <w:rsid w:val="009C4201"/>
    <w:rsid w:val="009D1D2E"/>
    <w:rsid w:val="009F26B2"/>
    <w:rsid w:val="009F586C"/>
    <w:rsid w:val="009F6887"/>
    <w:rsid w:val="00A101DF"/>
    <w:rsid w:val="00A10228"/>
    <w:rsid w:val="00A30B1C"/>
    <w:rsid w:val="00A6395C"/>
    <w:rsid w:val="00A64D3A"/>
    <w:rsid w:val="00A664B8"/>
    <w:rsid w:val="00A6689B"/>
    <w:rsid w:val="00A723DC"/>
    <w:rsid w:val="00A7482D"/>
    <w:rsid w:val="00A8004E"/>
    <w:rsid w:val="00AA1B05"/>
    <w:rsid w:val="00AE38C4"/>
    <w:rsid w:val="00AF092D"/>
    <w:rsid w:val="00B034FB"/>
    <w:rsid w:val="00B07AC8"/>
    <w:rsid w:val="00B179D7"/>
    <w:rsid w:val="00B516A8"/>
    <w:rsid w:val="00B55661"/>
    <w:rsid w:val="00B60B99"/>
    <w:rsid w:val="00B72FEF"/>
    <w:rsid w:val="00BF7DEE"/>
    <w:rsid w:val="00C263BA"/>
    <w:rsid w:val="00C30AF2"/>
    <w:rsid w:val="00C31498"/>
    <w:rsid w:val="00C318E7"/>
    <w:rsid w:val="00C5073D"/>
    <w:rsid w:val="00C64C9E"/>
    <w:rsid w:val="00CA09B6"/>
    <w:rsid w:val="00CA7846"/>
    <w:rsid w:val="00CB0203"/>
    <w:rsid w:val="00CB083E"/>
    <w:rsid w:val="00CC0856"/>
    <w:rsid w:val="00CD5349"/>
    <w:rsid w:val="00CD67C1"/>
    <w:rsid w:val="00CE1272"/>
    <w:rsid w:val="00D12955"/>
    <w:rsid w:val="00D153D1"/>
    <w:rsid w:val="00D30564"/>
    <w:rsid w:val="00D46E15"/>
    <w:rsid w:val="00D644A2"/>
    <w:rsid w:val="00DA066A"/>
    <w:rsid w:val="00DA3FAE"/>
    <w:rsid w:val="00DC2EC3"/>
    <w:rsid w:val="00E013F7"/>
    <w:rsid w:val="00E1408C"/>
    <w:rsid w:val="00E202B5"/>
    <w:rsid w:val="00E21B61"/>
    <w:rsid w:val="00E4650A"/>
    <w:rsid w:val="00E732EE"/>
    <w:rsid w:val="00F03927"/>
    <w:rsid w:val="00F36F81"/>
    <w:rsid w:val="00F42C3E"/>
    <w:rsid w:val="00F92288"/>
    <w:rsid w:val="00FB7854"/>
    <w:rsid w:val="00FC7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rsid w:val="00E202B5"/>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Heading5">
    <w:name w:val="heading 5"/>
    <w:basedOn w:val="Normal"/>
    <w:next w:val="Normal"/>
    <w:link w:val="Heading5Char"/>
    <w:uiPriority w:val="3"/>
    <w:unhideWhenUsed/>
    <w:qFormat/>
    <w:rsid w:val="00E202B5"/>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7854"/>
    <w:rPr>
      <w:color w:val="808080"/>
    </w:rPr>
  </w:style>
  <w:style w:type="character" w:customStyle="1" w:styleId="Heading4Char">
    <w:name w:val="Heading 4 Char"/>
    <w:basedOn w:val="DefaultParagraphFont"/>
    <w:link w:val="Heading4"/>
    <w:uiPriority w:val="3"/>
    <w:rsid w:val="00E202B5"/>
    <w:rPr>
      <w:rFonts w:asciiTheme="majorHAnsi" w:eastAsiaTheme="majorEastAsia" w:hAnsiTheme="majorHAnsi" w:cstheme="majorBidi"/>
      <w:b/>
      <w:bCs/>
      <w:iCs/>
      <w:color w:val="000000" w:themeColor="text1"/>
      <w:szCs w:val="24"/>
      <w:lang w:val="en-US" w:eastAsia="ja-JP"/>
    </w:rPr>
  </w:style>
  <w:style w:type="character" w:customStyle="1" w:styleId="Heading5Char">
    <w:name w:val="Heading 5 Char"/>
    <w:basedOn w:val="DefaultParagraphFont"/>
    <w:link w:val="Heading5"/>
    <w:uiPriority w:val="3"/>
    <w:rsid w:val="00E202B5"/>
    <w:rPr>
      <w:rFonts w:asciiTheme="majorHAnsi" w:eastAsiaTheme="majorEastAsia" w:hAnsiTheme="majorHAnsi" w:cstheme="majorBidi"/>
      <w:b/>
      <w:i/>
      <w:iCs/>
      <w:color w:val="000000" w:themeColor="text1"/>
      <w:szCs w:val="24"/>
      <w:lang w:val="en-US" w:eastAsia="ja-JP"/>
    </w:rPr>
  </w:style>
  <w:style w:type="character" w:styleId="Hyperlink">
    <w:name w:val="Hyperlink"/>
    <w:basedOn w:val="DefaultParagraphFont"/>
    <w:uiPriority w:val="99"/>
    <w:unhideWhenUsed/>
    <w:rsid w:val="00E202B5"/>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13T00:47:18.62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2018 112,'-39'-4,"-22"-5,14-3,-33 3,9-5,-24 4,10-6,32 10,-1 2,-31-11,-10 13,13-5,10 7,-7 0,-18 0,46 0,0 0,-49 0,7 0,45 0,-43 0,33 3,-14-2,11 9,35-5,-15 7,10 0,-8 3,6 2,-3 4,18-8,-5 12,10-14,-3 25,7-21,0 22,6-13,3 8,0-2,0-5,3-3,7 4,5-1,5 9,1-4,-1 1,13 15,-15-18,24 22,4 0,-14-19,17 15,-39-34,5 1,-7-2,7 1,-2-3,14 9,-3-3,26 8,-15-7,49 11,-45-14,40 7,4-2,-28-8,28 1,-2-2,-42-9,52 0,-55 0,29-3,6-3,3-4,-14 4,-1-3,18-14,-46 16,32-14,-46 16,16-2,-14-1,-1 6,14-10,-14 6,33-12,-10 5,11-5,2 4,-30 1,16 2,-9-7,-8 11,30-22,-28 16,14-9,-20 5,-1 1,-8 0,17-35,-16 27,11-49,-17 51,8-37,-12 38,9-40,-9 21,3-14,-4 0,3 27,-2-7,3 12,-4 8,0-4,0 10,0 0,0 0,0 0,-4 0,-4 0,-1 4,-2-3,3 6,-4-6,3 6,-2-3,-4 4,2-3,-10 2,6-3,1 4,1 4,-1-3,3 6,-2-6,7 2,0 1,0-3,0 6,0-6,0 6,0-6,0 6,4-7,0 4</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924D2F-C1BE-4F6E-B090-B751CAAF0631}">
  <ds:schemaRefs>
    <ds:schemaRef ds:uri="http://schemas.microsoft.com/sharepoint/v3/contenttype/forms"/>
  </ds:schemaRefs>
</ds:datastoreItem>
</file>

<file path=customXml/itemProps3.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35A196B6-E614-1648-8912-5CBEA1ED3D1D}">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216</TotalTime>
  <Pages>14</Pages>
  <Words>2678</Words>
  <Characters>15267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Petra Bier</cp:lastModifiedBy>
  <cp:revision>56</cp:revision>
  <dcterms:created xsi:type="dcterms:W3CDTF">2024-12-04T18:27:00Z</dcterms:created>
  <dcterms:modified xsi:type="dcterms:W3CDTF">2024-12-16T23:13:00Z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