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0204" w14:textId="235C7150" w:rsidR="00811533" w:rsidRDefault="00811533" w:rsidP="00811533">
      <w:pPr>
        <w:spacing w:line="480" w:lineRule="auto"/>
        <w:ind w:firstLine="720"/>
      </w:pPr>
      <w:r>
        <w:t xml:space="preserve">Beach seine sampling in the Gulf of Alaska </w:t>
      </w:r>
      <w:r>
        <w:t>occurs in July and August and i</w:t>
      </w:r>
      <w:r>
        <w:t xml:space="preserve">s divided into two surveys conducted at fixed site locations.  </w:t>
      </w:r>
      <w:r>
        <w:t xml:space="preserve">An expanded beach seine survey </w:t>
      </w:r>
      <w:r>
        <w:t>has occurred from 2018-202</w:t>
      </w:r>
      <w:r>
        <w:t>4</w:t>
      </w:r>
      <w:r>
        <w:t xml:space="preserve"> at 13 bays on Kodiak Island, the Alaska Peninsula, and the </w:t>
      </w:r>
      <w:proofErr w:type="spellStart"/>
      <w:r>
        <w:t>Shumagin</w:t>
      </w:r>
      <w:proofErr w:type="spellEnd"/>
      <w:r>
        <w:t xml:space="preserve"> Islands (</w:t>
      </w:r>
      <w:r>
        <w:rPr>
          <w:i/>
        </w:rPr>
        <w:t>n</w:t>
      </w:r>
      <w:r>
        <w:t xml:space="preserve"> = 3 - </w:t>
      </w:r>
      <w:r>
        <w:t>7</w:t>
      </w:r>
      <w:r>
        <w:t xml:space="preserve"> fixed stations per bay, </w:t>
      </w:r>
      <w:r>
        <w:t>65</w:t>
      </w:r>
      <w:r>
        <w:t xml:space="preserve"> stations)</w:t>
      </w:r>
      <w:r>
        <w:t>, and was initiated to compliment the longer beach seine time series (2006 – 2024) in Cook and Anton Larsen Bay (8 fixed stations per bay, 16 stations)</w:t>
      </w:r>
      <w:r>
        <w:t xml:space="preserve">.  </w:t>
      </w:r>
    </w:p>
    <w:p w14:paraId="3B3321C1" w14:textId="77777777" w:rsidR="00811533" w:rsidRDefault="00811533" w:rsidP="00811533">
      <w:pPr>
        <w:spacing w:line="480" w:lineRule="auto"/>
        <w:ind w:firstLine="720"/>
      </w:pPr>
      <w:r>
        <w:t>At all sites, a 36 m long, negatively buoyant beach seine was deployed parallel to shore using a boat, and retrieved by two people standing a fixed distance apart on shore (details in Laurel et al. 2007).  Wings on the seine (13 mm mesh) were 1 m deep at the ends and 2.25 m in the middle with a 5 mm delta mesh cod end bag.  The seine wings were attached to 25 m ropes for deployment and retrieval from shore, making the effective sampling area ~ 900 m</w:t>
      </w:r>
      <w:r w:rsidRPr="007008D3">
        <w:rPr>
          <w:vertAlign w:val="superscript"/>
        </w:rPr>
        <w:t>2</w:t>
      </w:r>
      <w:r>
        <w:t xml:space="preserve"> of bottom habitat. </w:t>
      </w:r>
    </w:p>
    <w:p w14:paraId="774FDC28" w14:textId="0770AB9D" w:rsidR="00000000" w:rsidRDefault="00811533" w:rsidP="00811533">
      <w:pPr>
        <w:spacing w:line="480" w:lineRule="auto"/>
        <w:ind w:firstLine="720"/>
      </w:pPr>
      <w:r>
        <w:t>In the field, all Pacific cod were counted and a subsample from each catch was measured for total length (</w:t>
      </w:r>
      <w:r>
        <w:rPr>
          <w:rFonts w:cstheme="minorHAnsi"/>
        </w:rPr>
        <w:t>±</w:t>
      </w:r>
      <w:r>
        <w:t xml:space="preserve"> 1 mm).  Length groups from these field measured cod (</w:t>
      </w:r>
      <w:r>
        <w:rPr>
          <w:i/>
        </w:rPr>
        <w:t xml:space="preserve">n </w:t>
      </w:r>
      <w:r>
        <w:t>&gt;</w:t>
      </w:r>
      <w:r>
        <w:t xml:space="preserve"> 1</w:t>
      </w:r>
      <w:r w:rsidR="00D53CC4">
        <w:t>1</w:t>
      </w:r>
      <w:r>
        <w:t xml:space="preserve">,000 </w:t>
      </w:r>
      <w:r>
        <w:t xml:space="preserve">lengths from all bays and years combined) were used to differentiate </w:t>
      </w:r>
      <w:bookmarkStart w:id="0" w:name="_Hlk66470934"/>
      <w:r>
        <w:t>age-</w:t>
      </w:r>
      <w:r w:rsidRPr="00AA7BDB">
        <w:t>0 (2</w:t>
      </w:r>
      <w:r>
        <w:t>0</w:t>
      </w:r>
      <w:r w:rsidRPr="00AA7BDB">
        <w:t>-14</w:t>
      </w:r>
      <w:r>
        <w:t>5</w:t>
      </w:r>
      <w:r w:rsidRPr="00AA7BDB">
        <w:t xml:space="preserve"> mm)</w:t>
      </w:r>
      <w:r>
        <w:t xml:space="preserve"> </w:t>
      </w:r>
      <w:bookmarkEnd w:id="0"/>
      <w:r>
        <w:t xml:space="preserve">from age-1 cod </w:t>
      </w:r>
      <w:r w:rsidRPr="00AA7BDB">
        <w:t>(&gt;16</w:t>
      </w:r>
      <w:r>
        <w:t>0</w:t>
      </w:r>
      <w:r w:rsidRPr="00AA7BDB">
        <w:t xml:space="preserve"> mm).</w:t>
      </w:r>
      <w:r>
        <w:t xml:space="preserve"> </w:t>
      </w:r>
      <w:r>
        <w:t>Each year i</w:t>
      </w:r>
      <w:r>
        <w:t>n the extended survey</w:t>
      </w:r>
      <w:r>
        <w:t xml:space="preserve">, </w:t>
      </w:r>
      <w:r>
        <w:t>a subsample of age-0 cod (</w:t>
      </w:r>
      <w:r>
        <w:rPr>
          <w:rFonts w:cstheme="minorHAnsi"/>
        </w:rPr>
        <w:t>≈</w:t>
      </w:r>
      <w:r>
        <w:t xml:space="preserve">25/bay, </w:t>
      </w:r>
      <w:r>
        <w:rPr>
          <w:i/>
        </w:rPr>
        <w:t>n</w:t>
      </w:r>
      <w:r>
        <w:t xml:space="preserve"> = 1</w:t>
      </w:r>
      <w:r>
        <w:t>3</w:t>
      </w:r>
      <w:r>
        <w:t xml:space="preserve"> bays) was frozen for condition analyses in the laboratory.  </w:t>
      </w:r>
      <w:r>
        <w:t xml:space="preserve">Within 6 months of freezing, age-0 cod </w:t>
      </w:r>
      <w:r>
        <w:t xml:space="preserve">were thawed, </w:t>
      </w:r>
      <w:r>
        <w:t xml:space="preserve">weighed, </w:t>
      </w:r>
      <w:r>
        <w:t>dissected, and stomachs and livers were removed and weighed.</w:t>
      </w:r>
    </w:p>
    <w:sectPr w:rsidR="00AC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33"/>
    <w:rsid w:val="00217959"/>
    <w:rsid w:val="004E466B"/>
    <w:rsid w:val="00801EE4"/>
    <w:rsid w:val="00811533"/>
    <w:rsid w:val="00D53CC4"/>
    <w:rsid w:val="00DE5D03"/>
    <w:rsid w:val="00E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A6EC"/>
  <w15:chartTrackingRefBased/>
  <w15:docId w15:val="{AFF8B3C3-E9BE-41DA-9370-477A7F6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3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Abookire</dc:creator>
  <cp:keywords/>
  <dc:description/>
  <cp:lastModifiedBy>Alisa Abookire</cp:lastModifiedBy>
  <cp:revision>2</cp:revision>
  <dcterms:created xsi:type="dcterms:W3CDTF">2024-10-29T18:14:00Z</dcterms:created>
  <dcterms:modified xsi:type="dcterms:W3CDTF">2024-10-29T18:25:00Z</dcterms:modified>
</cp:coreProperties>
</file>