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EA" w:rsidRDefault="00935AEA" w:rsidP="00935AEA">
      <w:pPr>
        <w:pStyle w:val="Heading1"/>
      </w:pPr>
      <w:r>
        <w:t>Author contribution</w:t>
      </w:r>
    </w:p>
    <w:p w:rsidR="00935AEA" w:rsidRDefault="00935AEA" w:rsidP="00935AEA">
      <w:pPr>
        <w:pStyle w:val="FirstParagraph"/>
      </w:pPr>
      <w:r>
        <w:t>Conceptualization: P-JFH Data curation: P-JFH Formal analysis: P-JFH Funding acquisition: N/A Investigation: P-JFH, BCW Methodology: P-JFH, BCW Project administration: P-JFH Resources: N/A Software: BCW, P-JFH Supervision: P-JFH Validation: P-JFH, BCW Visualization: P-JFH, BCW Writing – original draft: P-JFH, BCW Writing – review &amp; editing: P-JFH, BCW</w:t>
      </w:r>
    </w:p>
    <w:p w:rsidR="00E16F58" w:rsidRDefault="00935AEA">
      <w:bookmarkStart w:id="0" w:name="_GoBack"/>
      <w:bookmarkEnd w:id="0"/>
    </w:p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EA"/>
    <w:rsid w:val="00561387"/>
    <w:rsid w:val="00627396"/>
    <w:rsid w:val="009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72AB4-0C16-4C16-B1F2-7DBE005E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935AEA"/>
    <w:pPr>
      <w:keepNext/>
      <w:keepLines/>
      <w:numPr>
        <w:ilvl w:val="0"/>
      </w:numPr>
      <w:spacing w:after="0" w:line="480" w:lineRule="auto"/>
      <w:jc w:val="center"/>
      <w:outlineLvl w:val="0"/>
    </w:pPr>
    <w:rPr>
      <w:rFonts w:ascii="Times New Roman" w:eastAsia="Calibri" w:hAnsi="Times New Roman" w:cstheme="majorBidi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EA"/>
    <w:rPr>
      <w:rFonts w:ascii="Times New Roman" w:eastAsia="Calibri" w:hAnsi="Times New Roman" w:cstheme="majorBidi"/>
      <w:b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35AEA"/>
    <w:pPr>
      <w:spacing w:after="0" w:line="480" w:lineRule="auto"/>
    </w:pPr>
    <w:rPr>
      <w:rFonts w:ascii="Times New Roman" w:hAnsi="Times New Roman"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5AEA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935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</cp:revision>
  <dcterms:created xsi:type="dcterms:W3CDTF">2023-09-23T01:04:00Z</dcterms:created>
  <dcterms:modified xsi:type="dcterms:W3CDTF">2023-09-23T01:04:00Z</dcterms:modified>
</cp:coreProperties>
</file>