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7F58" w14:textId="77777777" w:rsidR="00FB10DD" w:rsidRPr="00011624" w:rsidRDefault="00FB10DD" w:rsidP="00FB10DD">
      <w:pPr>
        <w:rPr>
          <w:i/>
        </w:rPr>
      </w:pPr>
      <w:r w:rsidRPr="00011624">
        <w:rPr>
          <w:i/>
        </w:rPr>
        <w:t>Hướng dẫn:</w:t>
      </w:r>
    </w:p>
    <w:p w14:paraId="49403773" w14:textId="77777777" w:rsidR="00FB10DD" w:rsidRDefault="00FB10DD" w:rsidP="00FB10DD">
      <w:pPr>
        <w:jc w:val="both"/>
      </w:pPr>
      <w:r>
        <w:t xml:space="preserve">Nhận xét rằng khi dãy được sắp tăng dần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≤…≤a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nếu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</m:e>
        </m:d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hi</m:t>
            </m:r>
          </m:e>
        </m:d>
        <m:r>
          <w:rPr>
            <w:rFonts w:ascii="Cambria Math" w:hAnsi="Cambria Math"/>
          </w:rPr>
          <m:t>≤m</m:t>
        </m:r>
      </m:oMath>
      <w:r>
        <w:t xml:space="preserve"> thì với mọi 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lo&lt;j&lt;hi</m:t>
            </m:r>
          </m:e>
        </m:d>
      </m:oMath>
      <w:r>
        <w:t xml:space="preserve"> ta cũng có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</m:e>
        </m:d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=x≤m</m:t>
        </m:r>
      </m:oMath>
      <w:r>
        <w:t xml:space="preserve">. Suy ra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lo,j</m:t>
            </m:r>
          </m:e>
        </m:d>
      </m:oMath>
      <w:r>
        <w:t xml:space="preserve"> là một cặp chỉ số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1≤x≤m</m:t>
            </m:r>
          </m:e>
        </m:d>
      </m:oMath>
      <w:r>
        <w:t>.</w:t>
      </w:r>
    </w:p>
    <w:p w14:paraId="3F9C0082" w14:textId="77777777" w:rsidR="00FB10DD" w:rsidRDefault="00FB10DD" w:rsidP="00FB10DD">
      <w:pPr>
        <w:jc w:val="both"/>
      </w:pPr>
      <w:r>
        <w:t xml:space="preserve">Do đó để tính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ta không cần tính từng giá trị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mà quan tâm đến sự đóng góp các cặp giá trị vào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nào đó trong quá trình tính toán. Khi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i&lt;j</m:t>
            </m:r>
          </m:e>
        </m:d>
      </m:oMath>
      <w:r>
        <w:t xml:space="preserve"> thì đóng góp thêm vào kết quả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một đại lượng là </w:t>
      </w:r>
      <m:oMath>
        <m:r>
          <w:rPr>
            <w:rFonts w:ascii="Cambria Math" w:hAnsi="Cambria Math"/>
          </w:rPr>
          <m:t>j-i</m:t>
        </m:r>
      </m:oMath>
      <w:r>
        <w:t>.</w:t>
      </w:r>
    </w:p>
    <w:p w14:paraId="5ECC4AE0" w14:textId="77777777" w:rsidR="00FB10DD" w:rsidRDefault="00FB10DD" w:rsidP="00FB10DD">
      <w:pPr>
        <w:jc w:val="both"/>
      </w:pPr>
      <w:r>
        <w:t xml:space="preserve">Cách 1: độ phức 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E61506F" w14:textId="77777777" w:rsidR="00FB10DD" w:rsidRDefault="00FB10DD" w:rsidP="00FB10D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 w:rsidRPr="002271F3">
        <w:rPr>
          <w:rFonts w:cs="Times New Roman"/>
          <w:szCs w:val="24"/>
        </w:rPr>
        <w:t>Với</w:t>
      </w:r>
      <w:r>
        <w:t xml:space="preserve"> mỗi vị trí </w:t>
      </w:r>
      <m:oMath>
        <m:r>
          <w:rPr>
            <w:rFonts w:ascii="Cambria Math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>
        <w:t xml:space="preserve">, tìm tuần tự vị trí </w:t>
      </w:r>
      <m:oMath>
        <m:r>
          <w:rPr>
            <w:rFonts w:ascii="Cambria Math" w:hAnsi="Cambria Math"/>
          </w:rPr>
          <m:t>j</m:t>
        </m:r>
      </m:oMath>
      <w:r>
        <w:t xml:space="preserve"> thỏa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i&lt;j</m:t>
            </m:r>
          </m:e>
        </m:d>
      </m:oMath>
    </w:p>
    <w:p w14:paraId="5657A317" w14:textId="77777777" w:rsidR="00FB10DD" w:rsidRDefault="00FB10DD" w:rsidP="00FB10DD">
      <w:pPr>
        <w:jc w:val="both"/>
      </w:pPr>
      <w:r>
        <w:t xml:space="preserve">Cách 2: độ phức 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</w:p>
    <w:p w14:paraId="7B18915A" w14:textId="77777777" w:rsidR="00FB10DD" w:rsidRDefault="00FB10DD" w:rsidP="00FB10D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Với mỗi vị trí </w:t>
      </w:r>
      <m:oMath>
        <m:r>
          <w:rPr>
            <w:rFonts w:ascii="Cambria Math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1,2,…,n</m:t>
            </m:r>
          </m:e>
        </m:d>
      </m:oMath>
      <w:r>
        <w:t xml:space="preserve">, ta chặt nhị phân để tìm </w:t>
      </w:r>
      <m:oMath>
        <m:r>
          <w:rPr>
            <w:rFonts w:ascii="Cambria Math" w:hAnsi="Cambria Math"/>
          </w:rPr>
          <m:t>j</m:t>
        </m:r>
      </m:oMath>
      <w:r>
        <w:t xml:space="preserve"> thỏa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i&lt;j</m:t>
            </m:r>
          </m:e>
        </m:d>
      </m:oMath>
    </w:p>
    <w:p w14:paraId="788D2E64" w14:textId="77777777" w:rsidR="00FB10DD" w:rsidRDefault="00FB10DD" w:rsidP="00FB10DD">
      <w:pPr>
        <w:jc w:val="both"/>
      </w:pPr>
      <w:r>
        <w:t xml:space="preserve">Cách 3: độ phức tạp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B39A68A" w14:textId="77777777" w:rsidR="00FB10DD" w:rsidRDefault="00FB10DD" w:rsidP="00FB10DD">
      <w:pPr>
        <w:pStyle w:val="ListParagraph"/>
        <w:numPr>
          <w:ilvl w:val="0"/>
          <w:numId w:val="1"/>
        </w:numPr>
        <w:spacing w:before="120" w:after="120" w:line="360" w:lineRule="auto"/>
        <w:jc w:val="both"/>
      </w:pPr>
      <w:r>
        <w:t xml:space="preserve">Sử dụng kỹ thuật 2 con trỏ </w:t>
      </w:r>
      <m:oMath>
        <m:r>
          <w:rPr>
            <w:rFonts w:ascii="Cambria Math" w:hAnsi="Cambria Math"/>
          </w:rPr>
          <m:t>i=1,j=n</m:t>
        </m:r>
      </m:oMath>
      <w:r>
        <w:t xml:space="preserve"> để tìm cặp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thỏa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≤m</m:t>
        </m:r>
      </m:oMath>
    </w:p>
    <w:p w14:paraId="72C28534" w14:textId="77777777" w:rsidR="00B61846" w:rsidRDefault="00B61846"/>
    <w:sectPr w:rsidR="00B61846" w:rsidSect="002271F3">
      <w:pgSz w:w="12240" w:h="15840"/>
      <w:pgMar w:top="90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C279B"/>
    <w:multiLevelType w:val="hybridMultilevel"/>
    <w:tmpl w:val="FFDC1DEE"/>
    <w:lvl w:ilvl="0" w:tplc="785496C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DD"/>
    <w:rsid w:val="00B61846"/>
    <w:rsid w:val="00F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91F"/>
  <w15:chartTrackingRefBased/>
  <w15:docId w15:val="{279C8845-2128-42CE-A7C5-A3AEC505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0DD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B10DD"/>
    <w:pPr>
      <w:ind w:left="720"/>
      <w:contextualSpacing/>
    </w:pPr>
    <w:rPr>
      <w:color w:val="000000" w:themeColor="text1"/>
    </w:rPr>
  </w:style>
  <w:style w:type="character" w:customStyle="1" w:styleId="ListParagraphChar">
    <w:name w:val="List Paragraph Char"/>
    <w:link w:val="ListParagraph"/>
    <w:uiPriority w:val="34"/>
    <w:rsid w:val="00FB10DD"/>
    <w:rPr>
      <w:rFonts w:eastAsiaTheme="minorEastAsia"/>
      <w:color w:val="000000" w:themeColor="text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Hải Trương</dc:creator>
  <cp:keywords/>
  <dc:description/>
  <cp:lastModifiedBy>Phước Hải Trương</cp:lastModifiedBy>
  <cp:revision>1</cp:revision>
  <dcterms:created xsi:type="dcterms:W3CDTF">2021-11-02T11:14:00Z</dcterms:created>
  <dcterms:modified xsi:type="dcterms:W3CDTF">2021-11-02T11:14:00Z</dcterms:modified>
</cp:coreProperties>
</file>