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DA002E" w14:textId="77777777" w:rsidR="007C7356" w:rsidRPr="007C7356" w:rsidRDefault="007C7356" w:rsidP="007C7356">
      <w:pPr>
        <w:spacing w:after="0" w:line="240" w:lineRule="auto"/>
        <w:jc w:val="center"/>
        <w:rPr>
          <w:rFonts w:ascii="Times New Roman" w:eastAsia="Times New Roman" w:hAnsi="Times New Roman" w:cs="Times New Roman"/>
          <w:b/>
          <w:lang w:eastAsia="es-CO"/>
        </w:rPr>
      </w:pPr>
      <w:r w:rsidRPr="007C7356">
        <w:rPr>
          <w:rFonts w:eastAsia="Times New Roman" w:cs="Arial"/>
          <w:b/>
          <w:color w:val="000000"/>
          <w:sz w:val="22"/>
          <w:szCs w:val="22"/>
          <w:lang w:eastAsia="es-CO"/>
        </w:rPr>
        <w:t>ACUERDO DE SOCIOS</w:t>
      </w:r>
      <w:r>
        <w:rPr>
          <w:rFonts w:eastAsia="Times New Roman" w:cs="Arial"/>
          <w:b/>
          <w:color w:val="000000"/>
          <w:sz w:val="22"/>
          <w:szCs w:val="22"/>
          <w:lang w:eastAsia="es-CO"/>
        </w:rPr>
        <w:t xml:space="preserve"> PARA LA CONSTITUCIÓN DE LA SOCIEDAD COMERCIAL A DENOMINARSE …</w:t>
      </w:r>
    </w:p>
    <w:p w14:paraId="3A458BF9" w14:textId="77777777" w:rsidR="007C7356" w:rsidRPr="007C7356" w:rsidRDefault="007C7356" w:rsidP="007C7356">
      <w:pPr>
        <w:spacing w:after="0" w:line="240" w:lineRule="auto"/>
        <w:jc w:val="both"/>
        <w:rPr>
          <w:rFonts w:ascii="Times New Roman" w:eastAsia="Times New Roman" w:hAnsi="Times New Roman" w:cs="Times New Roman"/>
          <w:lang w:eastAsia="es-CO"/>
        </w:rPr>
      </w:pPr>
    </w:p>
    <w:p w14:paraId="1917B031"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Entre</w:t>
      </w:r>
      <w:r w:rsidRPr="007C7356">
        <w:rPr>
          <w:rFonts w:eastAsia="Times New Roman" w:cs="Arial"/>
          <w:color w:val="000000"/>
          <w:sz w:val="22"/>
          <w:szCs w:val="22"/>
          <w:lang w:eastAsia="es-CO"/>
        </w:rPr>
        <w:t>:</w:t>
      </w:r>
    </w:p>
    <w:p w14:paraId="3CCF0E62" w14:textId="77777777" w:rsidR="007C7356" w:rsidRPr="007C7356" w:rsidRDefault="007C7356" w:rsidP="007C7356">
      <w:pPr>
        <w:spacing w:after="0" w:line="240" w:lineRule="auto"/>
        <w:jc w:val="both"/>
        <w:rPr>
          <w:rFonts w:ascii="Times New Roman" w:eastAsia="Times New Roman" w:hAnsi="Times New Roman" w:cs="Times New Roman"/>
          <w:lang w:eastAsia="es-CO"/>
        </w:rPr>
      </w:pPr>
    </w:p>
    <w:p w14:paraId="6E67A37C"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color w:val="000000"/>
          <w:sz w:val="22"/>
          <w:szCs w:val="22"/>
          <w:lang w:eastAsia="es-CO"/>
        </w:rPr>
        <w:t>1. Oscar Maldonado, con cédula de ciudadanía [Número de DNI], domiciliado en [Dirección de Oscar], en adelante "Oscar".</w:t>
      </w:r>
      <w:r>
        <w:rPr>
          <w:rFonts w:eastAsia="Times New Roman" w:cs="Arial"/>
          <w:color w:val="000000"/>
          <w:sz w:val="22"/>
          <w:szCs w:val="22"/>
          <w:lang w:eastAsia="es-CO"/>
        </w:rPr>
        <w:t xml:space="preserve"> (Socio emprendedor).</w:t>
      </w:r>
    </w:p>
    <w:p w14:paraId="18F7BCBE"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color w:val="000000"/>
          <w:sz w:val="22"/>
          <w:szCs w:val="22"/>
          <w:lang w:eastAsia="es-CO"/>
        </w:rPr>
        <w:t>2. Pedro Vergara,</w:t>
      </w:r>
      <w:r w:rsidR="00E87444">
        <w:rPr>
          <w:rFonts w:eastAsia="Times New Roman" w:cs="Arial"/>
          <w:color w:val="000000"/>
          <w:sz w:val="22"/>
          <w:szCs w:val="22"/>
          <w:lang w:eastAsia="es-CO"/>
        </w:rPr>
        <w:t xml:space="preserve"> </w:t>
      </w:r>
      <w:r w:rsidRPr="007C7356">
        <w:rPr>
          <w:rFonts w:eastAsia="Times New Roman" w:cs="Arial"/>
          <w:color w:val="000000"/>
          <w:sz w:val="22"/>
          <w:szCs w:val="22"/>
          <w:lang w:eastAsia="es-CO"/>
        </w:rPr>
        <w:t>con cédula de ciudadanía 1.045.750.095, domiciliado en Calle 80#55-40, en adelante "</w:t>
      </w:r>
      <w:r>
        <w:rPr>
          <w:rFonts w:eastAsia="Times New Roman" w:cs="Arial"/>
          <w:color w:val="000000"/>
          <w:sz w:val="22"/>
          <w:szCs w:val="22"/>
          <w:lang w:eastAsia="es-CO"/>
        </w:rPr>
        <w:t>Socio aportante</w:t>
      </w:r>
      <w:r w:rsidRPr="007C7356">
        <w:rPr>
          <w:rFonts w:eastAsia="Times New Roman" w:cs="Arial"/>
          <w:color w:val="000000"/>
          <w:sz w:val="22"/>
          <w:szCs w:val="22"/>
          <w:lang w:eastAsia="es-CO"/>
        </w:rPr>
        <w:t>".</w:t>
      </w:r>
    </w:p>
    <w:p w14:paraId="73107FB1" w14:textId="77777777" w:rsidR="007C7356" w:rsidRPr="007C7356" w:rsidRDefault="007C7356" w:rsidP="007C7356">
      <w:pPr>
        <w:spacing w:after="0" w:line="240" w:lineRule="auto"/>
        <w:jc w:val="both"/>
        <w:rPr>
          <w:rFonts w:ascii="Times New Roman" w:eastAsia="Times New Roman" w:hAnsi="Times New Roman" w:cs="Times New Roman"/>
          <w:lang w:eastAsia="es-CO"/>
        </w:rPr>
      </w:pPr>
    </w:p>
    <w:p w14:paraId="5AFF8BC1"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Acuerdan lo siguiente:</w:t>
      </w:r>
    </w:p>
    <w:p w14:paraId="18A15F08" w14:textId="77777777" w:rsidR="007C7356" w:rsidRPr="007C7356" w:rsidRDefault="007C7356" w:rsidP="007C7356">
      <w:pPr>
        <w:spacing w:after="0" w:line="240" w:lineRule="auto"/>
        <w:jc w:val="both"/>
        <w:rPr>
          <w:rFonts w:ascii="Times New Roman" w:eastAsia="Times New Roman" w:hAnsi="Times New Roman" w:cs="Times New Roman"/>
          <w:lang w:eastAsia="es-CO"/>
        </w:rPr>
      </w:pPr>
    </w:p>
    <w:p w14:paraId="01C76950"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1. Propiedad de Acciones</w:t>
      </w:r>
    </w:p>
    <w:p w14:paraId="5A1FC667" w14:textId="77777777" w:rsidR="007C7356" w:rsidRPr="007C7356" w:rsidRDefault="007C7356" w:rsidP="007C7356">
      <w:pPr>
        <w:spacing w:after="0" w:line="240" w:lineRule="auto"/>
        <w:ind w:firstLine="720"/>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1.1. Participación Accionaria:</w:t>
      </w:r>
      <w:r w:rsidRPr="007C7356">
        <w:rPr>
          <w:rFonts w:eastAsia="Times New Roman" w:cs="Arial"/>
          <w:color w:val="000000"/>
          <w:sz w:val="22"/>
          <w:szCs w:val="22"/>
          <w:lang w:eastAsia="es-CO"/>
        </w:rPr>
        <w:t>  </w:t>
      </w:r>
    </w:p>
    <w:p w14:paraId="100B3AEF" w14:textId="77777777" w:rsidR="007C7356" w:rsidRPr="007C7356" w:rsidRDefault="007C7356" w:rsidP="007C7356">
      <w:pPr>
        <w:numPr>
          <w:ilvl w:val="0"/>
          <w:numId w:val="1"/>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Oscar y Pedro acuerdan que Pedro tendrá una participación del 20% de las</w:t>
      </w:r>
    </w:p>
    <w:p w14:paraId="19E0A151" w14:textId="77777777" w:rsidR="007C7356" w:rsidRPr="007C7356" w:rsidRDefault="007C7356" w:rsidP="007C7356">
      <w:pPr>
        <w:spacing w:after="0" w:line="240" w:lineRule="auto"/>
        <w:ind w:left="720" w:firstLine="720"/>
        <w:jc w:val="both"/>
        <w:rPr>
          <w:rFonts w:ascii="Times New Roman" w:eastAsia="Times New Roman" w:hAnsi="Times New Roman" w:cs="Times New Roman"/>
          <w:lang w:eastAsia="es-CO"/>
        </w:rPr>
      </w:pPr>
      <w:r w:rsidRPr="007C7356">
        <w:rPr>
          <w:rFonts w:eastAsia="Times New Roman" w:cs="Arial"/>
          <w:color w:val="000000"/>
          <w:sz w:val="22"/>
          <w:szCs w:val="22"/>
          <w:lang w:eastAsia="es-CO"/>
        </w:rPr>
        <w:t>acciones de la empresa a partir de la firma de este acuerdo.</w:t>
      </w:r>
    </w:p>
    <w:p w14:paraId="599966A2"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color w:val="000000"/>
          <w:sz w:val="22"/>
          <w:szCs w:val="22"/>
          <w:lang w:eastAsia="es-CO"/>
        </w:rPr>
        <w:t>   </w:t>
      </w:r>
    </w:p>
    <w:p w14:paraId="6D033642"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2. Participación en el Consejo de Administración</w:t>
      </w:r>
    </w:p>
    <w:p w14:paraId="2F4560E9" w14:textId="77777777" w:rsidR="007C7356" w:rsidRPr="007C7356" w:rsidRDefault="007C7356" w:rsidP="007C7356">
      <w:pPr>
        <w:spacing w:after="0" w:line="240" w:lineRule="auto"/>
        <w:ind w:firstLine="720"/>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2.1. Asiento en el Consejo:</w:t>
      </w:r>
    </w:p>
    <w:p w14:paraId="13A3A9E2" w14:textId="77777777" w:rsidR="002C08C5" w:rsidRDefault="007C7356" w:rsidP="007C7356">
      <w:pPr>
        <w:numPr>
          <w:ilvl w:val="0"/>
          <w:numId w:val="2"/>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Pedro tendrá un asiento en el consejo de administración de la empresa y participará en todas las decisiones estratégicas importantes</w:t>
      </w:r>
      <w:r w:rsidR="002C08C5">
        <w:rPr>
          <w:rFonts w:eastAsia="Times New Roman" w:cs="Arial"/>
          <w:color w:val="000000"/>
          <w:sz w:val="22"/>
          <w:szCs w:val="22"/>
          <w:lang w:eastAsia="es-CO"/>
        </w:rPr>
        <w:t xml:space="preserve"> </w:t>
      </w:r>
      <w:r w:rsidR="002C08C5" w:rsidRPr="002C08C5">
        <w:rPr>
          <w:rFonts w:eastAsia="Times New Roman" w:cs="Arial"/>
          <w:color w:val="000000"/>
          <w:sz w:val="22"/>
          <w:szCs w:val="22"/>
          <w:highlight w:val="cyan"/>
          <w:lang w:eastAsia="es-CO"/>
        </w:rPr>
        <w:t>(o relevantes)</w:t>
      </w:r>
      <w:r w:rsidRPr="007C7356">
        <w:rPr>
          <w:rFonts w:eastAsia="Times New Roman" w:cs="Arial"/>
          <w:color w:val="000000"/>
          <w:sz w:val="22"/>
          <w:szCs w:val="22"/>
          <w:highlight w:val="cyan"/>
          <w:lang w:eastAsia="es-CO"/>
        </w:rPr>
        <w:t>.</w:t>
      </w:r>
    </w:p>
    <w:p w14:paraId="08B8F169" w14:textId="77777777" w:rsidR="002C08C5" w:rsidRPr="002C08C5" w:rsidRDefault="002C08C5" w:rsidP="002C08C5">
      <w:pPr>
        <w:spacing w:after="0" w:line="240" w:lineRule="auto"/>
        <w:ind w:left="1440"/>
        <w:jc w:val="both"/>
        <w:textAlignment w:val="baseline"/>
        <w:rPr>
          <w:rFonts w:eastAsia="Times New Roman" w:cs="Arial"/>
          <w:color w:val="000000"/>
          <w:sz w:val="22"/>
          <w:szCs w:val="22"/>
          <w:highlight w:val="cyan"/>
          <w:lang w:eastAsia="es-CO"/>
        </w:rPr>
      </w:pPr>
      <w:r w:rsidRPr="002C08C5">
        <w:rPr>
          <w:rFonts w:eastAsia="Times New Roman" w:cs="Arial"/>
          <w:color w:val="000000"/>
          <w:sz w:val="22"/>
          <w:szCs w:val="22"/>
          <w:highlight w:val="cyan"/>
          <w:lang w:eastAsia="es-CO"/>
        </w:rPr>
        <w:t>**Mayoría Cualificada para Decisiones Relevantes**</w:t>
      </w:r>
    </w:p>
    <w:p w14:paraId="3A12065D" w14:textId="77777777" w:rsidR="002C08C5" w:rsidRPr="002C08C5" w:rsidRDefault="002C08C5" w:rsidP="002C08C5">
      <w:pPr>
        <w:spacing w:after="0" w:line="240" w:lineRule="auto"/>
        <w:ind w:left="1440"/>
        <w:jc w:val="both"/>
        <w:textAlignment w:val="baseline"/>
        <w:rPr>
          <w:rFonts w:eastAsia="Times New Roman" w:cs="Arial"/>
          <w:color w:val="000000"/>
          <w:sz w:val="22"/>
          <w:szCs w:val="22"/>
          <w:highlight w:val="cyan"/>
          <w:lang w:eastAsia="es-CO"/>
        </w:rPr>
      </w:pPr>
    </w:p>
    <w:p w14:paraId="608AE09F" w14:textId="77777777" w:rsidR="002C08C5" w:rsidRPr="002C08C5" w:rsidRDefault="002C08C5" w:rsidP="002C08C5">
      <w:pPr>
        <w:spacing w:after="0" w:line="240" w:lineRule="auto"/>
        <w:ind w:left="1440"/>
        <w:jc w:val="both"/>
        <w:textAlignment w:val="baseline"/>
        <w:rPr>
          <w:rFonts w:eastAsia="Times New Roman" w:cs="Arial"/>
          <w:color w:val="000000"/>
          <w:sz w:val="22"/>
          <w:szCs w:val="22"/>
          <w:highlight w:val="cyan"/>
          <w:lang w:eastAsia="es-CO"/>
        </w:rPr>
      </w:pPr>
      <w:r w:rsidRPr="002C08C5">
        <w:rPr>
          <w:rFonts w:eastAsia="Times New Roman" w:cs="Arial"/>
          <w:color w:val="000000"/>
          <w:sz w:val="22"/>
          <w:szCs w:val="22"/>
          <w:highlight w:val="cyan"/>
          <w:lang w:eastAsia="es-CO"/>
        </w:rPr>
        <w:t>Para la adopción de decisiones que impliquen modificaciones sustanciales en la estructura y funcionamiento de la sociedad, se requerirá una mayoría cualificada de los votos de los accionistas presentes o representados en la asamblea general. En particular, se exigirá una mayoría del 75% de los votos para las siguientes decisiones:</w:t>
      </w:r>
    </w:p>
    <w:p w14:paraId="4AD80E80" w14:textId="77777777" w:rsidR="002C08C5" w:rsidRPr="002C08C5" w:rsidRDefault="002C08C5" w:rsidP="002C08C5">
      <w:pPr>
        <w:spacing w:after="0" w:line="240" w:lineRule="auto"/>
        <w:ind w:left="1440"/>
        <w:jc w:val="both"/>
        <w:textAlignment w:val="baseline"/>
        <w:rPr>
          <w:rFonts w:eastAsia="Times New Roman" w:cs="Arial"/>
          <w:color w:val="000000"/>
          <w:sz w:val="22"/>
          <w:szCs w:val="22"/>
          <w:highlight w:val="cyan"/>
          <w:lang w:eastAsia="es-CO"/>
        </w:rPr>
      </w:pPr>
    </w:p>
    <w:p w14:paraId="5DB11D10" w14:textId="77777777" w:rsidR="002C08C5" w:rsidRPr="002C08C5" w:rsidRDefault="002C08C5" w:rsidP="002C08C5">
      <w:pPr>
        <w:spacing w:after="0" w:line="240" w:lineRule="auto"/>
        <w:ind w:left="1440"/>
        <w:jc w:val="both"/>
        <w:textAlignment w:val="baseline"/>
        <w:rPr>
          <w:rFonts w:eastAsia="Times New Roman" w:cs="Arial"/>
          <w:color w:val="000000"/>
          <w:sz w:val="22"/>
          <w:szCs w:val="22"/>
          <w:highlight w:val="cyan"/>
          <w:lang w:eastAsia="es-CO"/>
        </w:rPr>
      </w:pPr>
      <w:r w:rsidRPr="002C08C5">
        <w:rPr>
          <w:rFonts w:eastAsia="Times New Roman" w:cs="Arial"/>
          <w:color w:val="000000"/>
          <w:sz w:val="22"/>
          <w:szCs w:val="22"/>
          <w:highlight w:val="cyan"/>
          <w:lang w:eastAsia="es-CO"/>
        </w:rPr>
        <w:t>1. Modificación de los estatutos sociales.</w:t>
      </w:r>
    </w:p>
    <w:p w14:paraId="6EB4E379" w14:textId="77777777" w:rsidR="002C08C5" w:rsidRPr="002C08C5" w:rsidRDefault="002C08C5" w:rsidP="002C08C5">
      <w:pPr>
        <w:spacing w:after="0" w:line="240" w:lineRule="auto"/>
        <w:ind w:left="1440"/>
        <w:jc w:val="both"/>
        <w:textAlignment w:val="baseline"/>
        <w:rPr>
          <w:rFonts w:eastAsia="Times New Roman" w:cs="Arial"/>
          <w:color w:val="000000"/>
          <w:sz w:val="22"/>
          <w:szCs w:val="22"/>
          <w:highlight w:val="cyan"/>
          <w:lang w:eastAsia="es-CO"/>
        </w:rPr>
      </w:pPr>
      <w:r w:rsidRPr="002C08C5">
        <w:rPr>
          <w:rFonts w:eastAsia="Times New Roman" w:cs="Arial"/>
          <w:color w:val="000000"/>
          <w:sz w:val="22"/>
          <w:szCs w:val="22"/>
          <w:highlight w:val="cyan"/>
          <w:lang w:eastAsia="es-CO"/>
        </w:rPr>
        <w:t>2. Aumento o reducción del capital social.</w:t>
      </w:r>
    </w:p>
    <w:p w14:paraId="2C87920B" w14:textId="77777777" w:rsidR="002C08C5" w:rsidRPr="002C08C5" w:rsidRDefault="002C08C5" w:rsidP="002C08C5">
      <w:pPr>
        <w:spacing w:after="0" w:line="240" w:lineRule="auto"/>
        <w:ind w:left="1440"/>
        <w:jc w:val="both"/>
        <w:textAlignment w:val="baseline"/>
        <w:rPr>
          <w:rFonts w:eastAsia="Times New Roman" w:cs="Arial"/>
          <w:color w:val="000000"/>
          <w:sz w:val="22"/>
          <w:szCs w:val="22"/>
          <w:highlight w:val="cyan"/>
          <w:lang w:eastAsia="es-CO"/>
        </w:rPr>
      </w:pPr>
      <w:r w:rsidRPr="002C08C5">
        <w:rPr>
          <w:rFonts w:eastAsia="Times New Roman" w:cs="Arial"/>
          <w:color w:val="000000"/>
          <w:sz w:val="22"/>
          <w:szCs w:val="22"/>
          <w:highlight w:val="cyan"/>
          <w:lang w:eastAsia="es-CO"/>
        </w:rPr>
        <w:t>3. Fusión, escisión o transformación de la sociedad.</w:t>
      </w:r>
    </w:p>
    <w:p w14:paraId="67FA77DA" w14:textId="77777777" w:rsidR="002C08C5" w:rsidRPr="002C08C5" w:rsidRDefault="002C08C5" w:rsidP="002C08C5">
      <w:pPr>
        <w:spacing w:after="0" w:line="240" w:lineRule="auto"/>
        <w:ind w:left="1440"/>
        <w:jc w:val="both"/>
        <w:textAlignment w:val="baseline"/>
        <w:rPr>
          <w:rFonts w:eastAsia="Times New Roman" w:cs="Arial"/>
          <w:color w:val="000000"/>
          <w:sz w:val="22"/>
          <w:szCs w:val="22"/>
          <w:highlight w:val="cyan"/>
          <w:lang w:eastAsia="es-CO"/>
        </w:rPr>
      </w:pPr>
      <w:r w:rsidRPr="002C08C5">
        <w:rPr>
          <w:rFonts w:eastAsia="Times New Roman" w:cs="Arial"/>
          <w:color w:val="000000"/>
          <w:sz w:val="22"/>
          <w:szCs w:val="22"/>
          <w:highlight w:val="cyan"/>
          <w:lang w:eastAsia="es-CO"/>
        </w:rPr>
        <w:t>4. Disolución anticipada de la sociedad.</w:t>
      </w:r>
    </w:p>
    <w:p w14:paraId="0ED4C775" w14:textId="77777777" w:rsidR="002C08C5" w:rsidRPr="002C08C5" w:rsidRDefault="002C08C5" w:rsidP="002C08C5">
      <w:pPr>
        <w:spacing w:after="0" w:line="240" w:lineRule="auto"/>
        <w:ind w:left="1440"/>
        <w:jc w:val="both"/>
        <w:textAlignment w:val="baseline"/>
        <w:rPr>
          <w:rFonts w:eastAsia="Times New Roman" w:cs="Arial"/>
          <w:color w:val="000000"/>
          <w:sz w:val="22"/>
          <w:szCs w:val="22"/>
          <w:highlight w:val="cyan"/>
          <w:lang w:eastAsia="es-CO"/>
        </w:rPr>
      </w:pPr>
      <w:r w:rsidRPr="002C08C5">
        <w:rPr>
          <w:rFonts w:eastAsia="Times New Roman" w:cs="Arial"/>
          <w:color w:val="000000"/>
          <w:sz w:val="22"/>
          <w:szCs w:val="22"/>
          <w:highlight w:val="cyan"/>
          <w:lang w:eastAsia="es-CO"/>
        </w:rPr>
        <w:t>5. Emisión de acciones preferentes o bonos convertibles.</w:t>
      </w:r>
    </w:p>
    <w:p w14:paraId="13F47E24" w14:textId="77777777" w:rsidR="002C08C5" w:rsidRPr="002C08C5" w:rsidRDefault="002C08C5" w:rsidP="002C08C5">
      <w:pPr>
        <w:spacing w:after="0" w:line="240" w:lineRule="auto"/>
        <w:ind w:left="1440"/>
        <w:jc w:val="both"/>
        <w:textAlignment w:val="baseline"/>
        <w:rPr>
          <w:rFonts w:eastAsia="Times New Roman" w:cs="Arial"/>
          <w:color w:val="000000"/>
          <w:sz w:val="22"/>
          <w:szCs w:val="22"/>
          <w:highlight w:val="cyan"/>
          <w:lang w:eastAsia="es-CO"/>
        </w:rPr>
      </w:pPr>
      <w:r w:rsidRPr="002C08C5">
        <w:rPr>
          <w:rFonts w:eastAsia="Times New Roman" w:cs="Arial"/>
          <w:color w:val="000000"/>
          <w:sz w:val="22"/>
          <w:szCs w:val="22"/>
          <w:highlight w:val="cyan"/>
          <w:lang w:eastAsia="es-CO"/>
        </w:rPr>
        <w:t>6. Inversiones, gastos u operaciones comerciales superiores a $XXXXX</w:t>
      </w:r>
    </w:p>
    <w:p w14:paraId="2597EC1E" w14:textId="77777777" w:rsidR="002C08C5" w:rsidRPr="002C08C5" w:rsidRDefault="002C08C5" w:rsidP="002C08C5">
      <w:pPr>
        <w:spacing w:after="0" w:line="240" w:lineRule="auto"/>
        <w:ind w:left="1440"/>
        <w:jc w:val="both"/>
        <w:textAlignment w:val="baseline"/>
        <w:rPr>
          <w:rFonts w:eastAsia="Times New Roman" w:cs="Arial"/>
          <w:color w:val="000000"/>
          <w:sz w:val="22"/>
          <w:szCs w:val="22"/>
          <w:highlight w:val="cyan"/>
          <w:lang w:eastAsia="es-CO"/>
        </w:rPr>
      </w:pPr>
    </w:p>
    <w:p w14:paraId="504A07D9" w14:textId="77777777" w:rsidR="007C7356" w:rsidRDefault="002C08C5" w:rsidP="002C08C5">
      <w:pPr>
        <w:spacing w:after="0" w:line="240" w:lineRule="auto"/>
        <w:ind w:left="1440"/>
        <w:jc w:val="both"/>
        <w:textAlignment w:val="baseline"/>
        <w:rPr>
          <w:rFonts w:eastAsia="Times New Roman" w:cs="Arial"/>
          <w:color w:val="000000"/>
          <w:sz w:val="22"/>
          <w:szCs w:val="22"/>
          <w:lang w:eastAsia="es-CO"/>
        </w:rPr>
      </w:pPr>
      <w:r w:rsidRPr="002C08C5">
        <w:rPr>
          <w:rFonts w:eastAsia="Times New Roman" w:cs="Arial"/>
          <w:color w:val="000000"/>
          <w:sz w:val="22"/>
          <w:szCs w:val="22"/>
          <w:highlight w:val="cyan"/>
          <w:lang w:eastAsia="es-CO"/>
        </w:rPr>
        <w:t>Las decisiones que no se encuentren enumeradas en esta cláusula se adoptarán por mayoría simple, salvo disposición en contrario de la ley o de estos estatutos.</w:t>
      </w:r>
      <w:r w:rsidR="007C7356">
        <w:rPr>
          <w:rFonts w:eastAsia="Times New Roman" w:cs="Arial"/>
          <w:color w:val="000000"/>
          <w:sz w:val="22"/>
          <w:szCs w:val="22"/>
          <w:lang w:eastAsia="es-CO"/>
        </w:rPr>
        <w:t xml:space="preserve"> </w:t>
      </w:r>
    </w:p>
    <w:p w14:paraId="431BFE94" w14:textId="77777777" w:rsidR="002C08C5" w:rsidRPr="007C7356" w:rsidRDefault="002C08C5" w:rsidP="002C08C5">
      <w:pPr>
        <w:spacing w:after="0" w:line="240" w:lineRule="auto"/>
        <w:ind w:left="1440"/>
        <w:jc w:val="both"/>
        <w:textAlignment w:val="baseline"/>
        <w:rPr>
          <w:rFonts w:eastAsia="Times New Roman" w:cs="Arial"/>
          <w:color w:val="000000"/>
          <w:sz w:val="22"/>
          <w:szCs w:val="22"/>
          <w:lang w:eastAsia="es-CO"/>
        </w:rPr>
      </w:pPr>
    </w:p>
    <w:p w14:paraId="24023914" w14:textId="77777777" w:rsidR="007C7356" w:rsidRPr="007C7356" w:rsidRDefault="007C7356" w:rsidP="007C7356">
      <w:pPr>
        <w:numPr>
          <w:ilvl w:val="0"/>
          <w:numId w:val="2"/>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Pedro tendrá un asiento en el consejo de administración de la empresa y aportará en todas las decisiones</w:t>
      </w:r>
      <w:r w:rsidR="002C08C5">
        <w:rPr>
          <w:rFonts w:eastAsia="Times New Roman" w:cs="Arial"/>
          <w:color w:val="000000"/>
          <w:sz w:val="22"/>
          <w:szCs w:val="22"/>
          <w:lang w:eastAsia="es-CO"/>
        </w:rPr>
        <w:t xml:space="preserve"> </w:t>
      </w:r>
      <w:r w:rsidR="002C08C5" w:rsidRPr="002C08C5">
        <w:rPr>
          <w:rFonts w:eastAsia="Times New Roman" w:cs="Arial"/>
          <w:color w:val="000000"/>
          <w:sz w:val="22"/>
          <w:szCs w:val="22"/>
          <w:highlight w:val="cyan"/>
          <w:lang w:eastAsia="es-CO"/>
        </w:rPr>
        <w:t>(relevantes)</w:t>
      </w:r>
      <w:r w:rsidRPr="007C7356">
        <w:rPr>
          <w:rFonts w:eastAsia="Times New Roman" w:cs="Arial"/>
          <w:color w:val="000000"/>
          <w:sz w:val="22"/>
          <w:szCs w:val="22"/>
          <w:highlight w:val="cyan"/>
          <w:lang w:eastAsia="es-CO"/>
        </w:rPr>
        <w:t>.</w:t>
      </w:r>
      <w:r w:rsidRPr="007C7356">
        <w:rPr>
          <w:rFonts w:eastAsia="Times New Roman" w:cs="Arial"/>
          <w:color w:val="000000"/>
          <w:sz w:val="22"/>
          <w:szCs w:val="22"/>
          <w:lang w:eastAsia="es-CO"/>
        </w:rPr>
        <w:t xml:space="preserve"> Sin embargo, las decisiones finales requerirán una </w:t>
      </w:r>
      <w:r w:rsidRPr="007C7356">
        <w:rPr>
          <w:rFonts w:eastAsia="Times New Roman" w:cs="Arial"/>
          <w:b/>
          <w:bCs/>
          <w:color w:val="000000"/>
          <w:sz w:val="22"/>
          <w:szCs w:val="22"/>
          <w:lang w:eastAsia="es-CO"/>
        </w:rPr>
        <w:t>mayoría cualificada acorde a la participación en acciones (75%)</w:t>
      </w:r>
      <w:r w:rsidRPr="007C7356">
        <w:rPr>
          <w:rFonts w:eastAsia="Times New Roman" w:cs="Arial"/>
          <w:color w:val="000000"/>
          <w:sz w:val="22"/>
          <w:szCs w:val="22"/>
          <w:lang w:eastAsia="es-CO"/>
        </w:rPr>
        <w:t xml:space="preserve"> y </w:t>
      </w:r>
      <w:r w:rsidRPr="007C7356">
        <w:rPr>
          <w:rFonts w:eastAsia="Times New Roman" w:cs="Arial"/>
          <w:color w:val="000000"/>
          <w:sz w:val="22"/>
          <w:szCs w:val="22"/>
          <w:shd w:val="clear" w:color="auto" w:fill="FFFF00"/>
          <w:lang w:eastAsia="es-CO"/>
        </w:rPr>
        <w:t>que incluya el voto favorable de Oscar.</w:t>
      </w:r>
    </w:p>
    <w:p w14:paraId="0454686B" w14:textId="77777777" w:rsidR="007C7356" w:rsidRPr="007C7356" w:rsidRDefault="007C7356" w:rsidP="007C7356">
      <w:pPr>
        <w:spacing w:after="0" w:line="240" w:lineRule="auto"/>
        <w:jc w:val="both"/>
        <w:rPr>
          <w:rFonts w:ascii="Times New Roman" w:eastAsia="Times New Roman" w:hAnsi="Times New Roman" w:cs="Times New Roman"/>
          <w:lang w:eastAsia="es-CO"/>
        </w:rPr>
      </w:pPr>
    </w:p>
    <w:p w14:paraId="35369488"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3. Compensación y Beneficios</w:t>
      </w:r>
    </w:p>
    <w:p w14:paraId="09ED0013" w14:textId="77777777" w:rsidR="007C7356" w:rsidRPr="007C7356" w:rsidRDefault="007C7356" w:rsidP="007C7356">
      <w:pPr>
        <w:spacing w:after="0" w:line="240" w:lineRule="auto"/>
        <w:ind w:firstLine="720"/>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3.1. Porcentaje de Ganancias:</w:t>
      </w:r>
    </w:p>
    <w:p w14:paraId="64288422" w14:textId="2EBBAA3E" w:rsidR="007C7356" w:rsidRPr="007C7356" w:rsidRDefault="00DE7935" w:rsidP="007C7356">
      <w:pPr>
        <w:numPr>
          <w:ilvl w:val="0"/>
          <w:numId w:val="3"/>
        </w:numPr>
        <w:spacing w:after="0" w:line="240" w:lineRule="auto"/>
        <w:ind w:left="1440"/>
        <w:jc w:val="both"/>
        <w:textAlignment w:val="baseline"/>
        <w:rPr>
          <w:rFonts w:eastAsia="Times New Roman" w:cs="Arial"/>
          <w:color w:val="000000"/>
          <w:sz w:val="22"/>
          <w:szCs w:val="22"/>
          <w:lang w:eastAsia="es-CO"/>
        </w:rPr>
      </w:pPr>
      <w:r>
        <w:rPr>
          <w:rFonts w:eastAsia="Times New Roman" w:cs="Arial"/>
          <w:noProof/>
          <w:color w:val="000000"/>
          <w:sz w:val="22"/>
          <w:szCs w:val="22"/>
          <w:lang w:eastAsia="es-CO"/>
        </w:rPr>
        <mc:AlternateContent>
          <mc:Choice Requires="wps">
            <w:drawing>
              <wp:anchor distT="0" distB="0" distL="114300" distR="114300" simplePos="0" relativeHeight="251659264" behindDoc="0" locked="0" layoutInCell="1" allowOverlap="1" wp14:anchorId="51C405AD" wp14:editId="681AA240">
                <wp:simplePos x="0" y="0"/>
                <wp:positionH relativeFrom="column">
                  <wp:posOffset>2767965</wp:posOffset>
                </wp:positionH>
                <wp:positionV relativeFrom="paragraph">
                  <wp:posOffset>459740</wp:posOffset>
                </wp:positionV>
                <wp:extent cx="314325" cy="438150"/>
                <wp:effectExtent l="19050" t="38100" r="47625" b="19050"/>
                <wp:wrapNone/>
                <wp:docPr id="1" name="Conector recto de flecha 1"/>
                <wp:cNvGraphicFramePr/>
                <a:graphic xmlns:a="http://schemas.openxmlformats.org/drawingml/2006/main">
                  <a:graphicData uri="http://schemas.microsoft.com/office/word/2010/wordprocessingShape">
                    <wps:wsp>
                      <wps:cNvCnPr/>
                      <wps:spPr>
                        <a:xfrm flipV="1">
                          <a:off x="0" y="0"/>
                          <a:ext cx="314325" cy="438150"/>
                        </a:xfrm>
                        <a:prstGeom prst="straightConnector1">
                          <a:avLst/>
                        </a:prstGeom>
                        <a:ln w="28575">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3AAD070" id="_x0000_t32" coordsize="21600,21600" o:spt="32" o:oned="t" path="m,l21600,21600e" filled="f">
                <v:path arrowok="t" fillok="f" o:connecttype="none"/>
                <o:lock v:ext="edit" shapetype="t"/>
              </v:shapetype>
              <v:shape id="Conector recto de flecha 1" o:spid="_x0000_s1026" type="#_x0000_t32" style="position:absolute;margin-left:217.95pt;margin-top:36.2pt;width:24.75pt;height:34.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" strokecolor="red" strokeweight="2.25pt">
                <v:stroke endarrow="block" joinstyle="miter"/>
              </v:shape>
            </w:pict>
          </mc:Fallback>
        </mc:AlternateContent>
      </w:r>
      <w:r w:rsidR="007C7356" w:rsidRPr="007C7356">
        <w:rPr>
          <w:rFonts w:eastAsia="Times New Roman" w:cs="Arial"/>
          <w:color w:val="000000"/>
          <w:sz w:val="22"/>
          <w:szCs w:val="22"/>
          <w:lang w:eastAsia="es-CO"/>
        </w:rPr>
        <w:t>Pedro continuará recibiendo el 20% de las ganancias netas</w:t>
      </w:r>
      <w:r w:rsidR="002C08C5">
        <w:rPr>
          <w:rFonts w:eastAsia="Times New Roman" w:cs="Arial"/>
          <w:color w:val="000000"/>
          <w:sz w:val="22"/>
          <w:szCs w:val="22"/>
          <w:lang w:eastAsia="es-CO"/>
        </w:rPr>
        <w:t>.</w:t>
      </w:r>
      <w:r w:rsidR="007C7356" w:rsidRPr="007C7356">
        <w:rPr>
          <w:rFonts w:eastAsia="Times New Roman" w:cs="Arial"/>
          <w:color w:val="000000"/>
          <w:sz w:val="22"/>
          <w:szCs w:val="22"/>
          <w:lang w:eastAsia="es-CO"/>
        </w:rPr>
        <w:t> ganancias posteriores a costos fijos</w:t>
      </w:r>
      <w:r w:rsidR="00274FF2">
        <w:rPr>
          <w:rFonts w:eastAsia="Times New Roman" w:cs="Arial"/>
          <w:color w:val="000000"/>
          <w:sz w:val="22"/>
          <w:szCs w:val="22"/>
          <w:lang w:eastAsia="es-CO"/>
        </w:rPr>
        <w:t>, pago de impuestos</w:t>
      </w:r>
      <w:r w:rsidR="007C7356" w:rsidRPr="007C7356">
        <w:rPr>
          <w:rFonts w:eastAsia="Times New Roman" w:cs="Arial"/>
          <w:color w:val="000000"/>
          <w:sz w:val="22"/>
          <w:szCs w:val="22"/>
          <w:lang w:eastAsia="es-CO"/>
        </w:rPr>
        <w:t xml:space="preserve"> y pago a empleados del </w:t>
      </w:r>
      <w:r w:rsidR="00274FF2">
        <w:rPr>
          <w:rFonts w:eastAsia="Times New Roman" w:cs="Arial"/>
          <w:color w:val="000000"/>
          <w:sz w:val="22"/>
          <w:szCs w:val="22"/>
          <w:lang w:eastAsia="es-CO"/>
        </w:rPr>
        <w:t xml:space="preserve">programa </w:t>
      </w:r>
      <w:r w:rsidR="007C7356" w:rsidRPr="007C7356">
        <w:rPr>
          <w:rFonts w:eastAsia="Times New Roman" w:cs="Arial"/>
          <w:color w:val="000000"/>
          <w:sz w:val="22"/>
          <w:szCs w:val="22"/>
          <w:lang w:eastAsia="es-CO"/>
        </w:rPr>
        <w:t xml:space="preserve">virtual de admisión a residencias médicas mientras </w:t>
      </w:r>
      <w:r w:rsidR="007C7356" w:rsidRPr="007C7356">
        <w:rPr>
          <w:rFonts w:eastAsia="Times New Roman" w:cs="Arial"/>
          <w:color w:val="000000"/>
          <w:sz w:val="22"/>
          <w:szCs w:val="22"/>
          <w:highlight w:val="cyan"/>
          <w:lang w:eastAsia="es-CO"/>
        </w:rPr>
        <w:t>trabaje</w:t>
      </w:r>
      <w:r w:rsidR="007C7356" w:rsidRPr="007C7356">
        <w:rPr>
          <w:rFonts w:eastAsia="Times New Roman" w:cs="Arial"/>
          <w:color w:val="000000"/>
          <w:sz w:val="22"/>
          <w:szCs w:val="22"/>
          <w:lang w:eastAsia="es-CO"/>
        </w:rPr>
        <w:t xml:space="preserve"> en la empresa y se cumplan los objetivos de productividad especificados en el </w:t>
      </w:r>
      <w:r w:rsidR="007C7356" w:rsidRPr="007C7356">
        <w:rPr>
          <w:rFonts w:eastAsia="Times New Roman" w:cs="Arial"/>
          <w:b/>
          <w:bCs/>
          <w:color w:val="000000"/>
          <w:sz w:val="22"/>
          <w:szCs w:val="22"/>
          <w:lang w:eastAsia="es-CO"/>
        </w:rPr>
        <w:t>Artículo 8.1 </w:t>
      </w:r>
    </w:p>
    <w:p w14:paraId="01620524" w14:textId="77777777" w:rsidR="00DE7935" w:rsidRDefault="002C08C5" w:rsidP="007C7356">
      <w:pPr>
        <w:spacing w:after="0" w:line="240" w:lineRule="auto"/>
        <w:jc w:val="both"/>
        <w:rPr>
          <w:rFonts w:ascii="Times New Roman" w:eastAsia="Times New Roman" w:hAnsi="Times New Roman" w:cs="Times New Roman"/>
          <w:lang w:eastAsia="es-CO"/>
        </w:rPr>
      </w:pPr>
      <w:r>
        <w:rPr>
          <w:rFonts w:ascii="Times New Roman" w:eastAsia="Times New Roman" w:hAnsi="Times New Roman" w:cs="Times New Roman"/>
          <w:lang w:eastAsia="es-CO"/>
        </w:rPr>
        <w:tab/>
      </w:r>
      <w:r>
        <w:rPr>
          <w:rFonts w:ascii="Times New Roman" w:eastAsia="Times New Roman" w:hAnsi="Times New Roman" w:cs="Times New Roman"/>
          <w:lang w:eastAsia="es-CO"/>
        </w:rPr>
        <w:tab/>
      </w:r>
      <w:r>
        <w:rPr>
          <w:rFonts w:ascii="Times New Roman" w:eastAsia="Times New Roman" w:hAnsi="Times New Roman" w:cs="Times New Roman"/>
          <w:lang w:eastAsia="es-CO"/>
        </w:rPr>
        <w:tab/>
      </w:r>
      <w:r>
        <w:rPr>
          <w:rFonts w:ascii="Times New Roman" w:eastAsia="Times New Roman" w:hAnsi="Times New Roman" w:cs="Times New Roman"/>
          <w:lang w:eastAsia="es-CO"/>
        </w:rPr>
        <w:tab/>
      </w:r>
      <w:r>
        <w:rPr>
          <w:rFonts w:ascii="Times New Roman" w:eastAsia="Times New Roman" w:hAnsi="Times New Roman" w:cs="Times New Roman"/>
          <w:lang w:eastAsia="es-CO"/>
        </w:rPr>
        <w:tab/>
      </w:r>
      <w:r>
        <w:rPr>
          <w:rFonts w:ascii="Times New Roman" w:eastAsia="Times New Roman" w:hAnsi="Times New Roman" w:cs="Times New Roman"/>
          <w:lang w:eastAsia="es-CO"/>
        </w:rPr>
        <w:tab/>
        <w:t xml:space="preserve">  </w:t>
      </w:r>
    </w:p>
    <w:p w14:paraId="286BE210" w14:textId="77777777" w:rsidR="00DE7935" w:rsidRPr="00DE7935" w:rsidRDefault="00DE7935" w:rsidP="007C7356">
      <w:pPr>
        <w:spacing w:after="0" w:line="240" w:lineRule="auto"/>
        <w:jc w:val="both"/>
        <w:rPr>
          <w:rFonts w:ascii="Times New Roman" w:eastAsia="Times New Roman" w:hAnsi="Times New Roman" w:cs="Times New Roman"/>
          <w:b/>
          <w:lang w:eastAsia="es-CO"/>
        </w:rPr>
      </w:pPr>
      <w:r>
        <w:rPr>
          <w:rFonts w:ascii="Times New Roman" w:eastAsia="Times New Roman" w:hAnsi="Times New Roman" w:cs="Times New Roman"/>
          <w:lang w:eastAsia="es-CO"/>
        </w:rPr>
        <w:tab/>
      </w:r>
      <w:r>
        <w:rPr>
          <w:rFonts w:ascii="Times New Roman" w:eastAsia="Times New Roman" w:hAnsi="Times New Roman" w:cs="Times New Roman"/>
          <w:lang w:eastAsia="es-CO"/>
        </w:rPr>
        <w:tab/>
      </w:r>
      <w:r>
        <w:rPr>
          <w:rFonts w:ascii="Times New Roman" w:eastAsia="Times New Roman" w:hAnsi="Times New Roman" w:cs="Times New Roman"/>
          <w:lang w:eastAsia="es-CO"/>
        </w:rPr>
        <w:tab/>
      </w:r>
      <w:r>
        <w:rPr>
          <w:rFonts w:ascii="Times New Roman" w:eastAsia="Times New Roman" w:hAnsi="Times New Roman" w:cs="Times New Roman"/>
          <w:lang w:eastAsia="es-CO"/>
        </w:rPr>
        <w:tab/>
      </w:r>
      <w:r>
        <w:rPr>
          <w:rFonts w:ascii="Times New Roman" w:eastAsia="Times New Roman" w:hAnsi="Times New Roman" w:cs="Times New Roman"/>
          <w:lang w:eastAsia="es-CO"/>
        </w:rPr>
        <w:tab/>
      </w:r>
      <w:r>
        <w:rPr>
          <w:rFonts w:ascii="Times New Roman" w:eastAsia="Times New Roman" w:hAnsi="Times New Roman" w:cs="Times New Roman"/>
          <w:lang w:eastAsia="es-CO"/>
        </w:rPr>
        <w:tab/>
        <w:t xml:space="preserve"> </w:t>
      </w:r>
      <w:r w:rsidR="002C08C5" w:rsidRPr="00DE7935">
        <w:rPr>
          <w:rFonts w:ascii="Times New Roman" w:eastAsia="Times New Roman" w:hAnsi="Times New Roman" w:cs="Times New Roman"/>
          <w:lang w:eastAsia="es-CO"/>
        </w:rPr>
        <w:t xml:space="preserve">  </w:t>
      </w:r>
      <w:r w:rsidR="002C08C5" w:rsidRPr="00DE7935">
        <w:rPr>
          <w:rFonts w:ascii="Times New Roman" w:eastAsia="Times New Roman" w:hAnsi="Times New Roman" w:cs="Times New Roman"/>
          <w:b/>
          <w:color w:val="FF0000"/>
          <w:lang w:eastAsia="es-CO"/>
        </w:rPr>
        <w:t>OJO</w:t>
      </w:r>
      <w:r w:rsidR="002C08C5" w:rsidRPr="00DE7935">
        <w:rPr>
          <w:rFonts w:ascii="Times New Roman" w:eastAsia="Times New Roman" w:hAnsi="Times New Roman" w:cs="Times New Roman"/>
          <w:b/>
          <w:color w:val="FF0000"/>
          <w:lang w:eastAsia="es-CO"/>
        </w:rPr>
        <w:tab/>
      </w:r>
      <w:r>
        <w:rPr>
          <w:rFonts w:ascii="Times New Roman" w:eastAsia="Times New Roman" w:hAnsi="Times New Roman" w:cs="Times New Roman"/>
          <w:b/>
          <w:lang w:eastAsia="es-CO"/>
        </w:rPr>
        <w:t>: ¿Relación laboral?</w:t>
      </w:r>
      <w:r w:rsidR="002C08C5" w:rsidRPr="00DE7935">
        <w:rPr>
          <w:rFonts w:ascii="Times New Roman" w:eastAsia="Times New Roman" w:hAnsi="Times New Roman" w:cs="Times New Roman"/>
          <w:b/>
          <w:lang w:eastAsia="es-CO"/>
        </w:rPr>
        <w:tab/>
      </w:r>
      <w:r w:rsidR="002C08C5" w:rsidRPr="00DE7935">
        <w:rPr>
          <w:rFonts w:ascii="Times New Roman" w:eastAsia="Times New Roman" w:hAnsi="Times New Roman" w:cs="Times New Roman"/>
          <w:b/>
          <w:lang w:eastAsia="es-CO"/>
        </w:rPr>
        <w:tab/>
      </w:r>
      <w:r w:rsidR="002C08C5" w:rsidRPr="00DE7935">
        <w:rPr>
          <w:rFonts w:ascii="Times New Roman" w:eastAsia="Times New Roman" w:hAnsi="Times New Roman" w:cs="Times New Roman"/>
          <w:b/>
          <w:lang w:eastAsia="es-CO"/>
        </w:rPr>
        <w:tab/>
      </w:r>
    </w:p>
    <w:p w14:paraId="4DCC4B31" w14:textId="77777777" w:rsidR="00DE7935" w:rsidRPr="007C7356" w:rsidRDefault="00DE7935" w:rsidP="007C7356">
      <w:pPr>
        <w:spacing w:after="0" w:line="240" w:lineRule="auto"/>
        <w:jc w:val="both"/>
        <w:rPr>
          <w:rFonts w:ascii="Times New Roman" w:eastAsia="Times New Roman" w:hAnsi="Times New Roman" w:cs="Times New Roman"/>
          <w:lang w:eastAsia="es-CO"/>
        </w:rPr>
      </w:pPr>
    </w:p>
    <w:p w14:paraId="316D71CD"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4. Cláusulas de Protección</w:t>
      </w:r>
    </w:p>
    <w:p w14:paraId="4EB3A348" w14:textId="77777777" w:rsidR="007C7356" w:rsidRPr="007C7356" w:rsidRDefault="007C7356" w:rsidP="007C7356">
      <w:pPr>
        <w:spacing w:after="0" w:line="240" w:lineRule="auto"/>
        <w:ind w:firstLine="720"/>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4.1. Derecho de Preferencia en Venta:</w:t>
      </w:r>
    </w:p>
    <w:p w14:paraId="5C8BEAE1" w14:textId="77777777" w:rsidR="007C7356" w:rsidRPr="007C7356" w:rsidRDefault="007C7356" w:rsidP="007C7356">
      <w:pPr>
        <w:numPr>
          <w:ilvl w:val="0"/>
          <w:numId w:val="4"/>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En caso de que Oscar o cualquier otro accionista decida vender sus acciones, Pedro tendrá el derecho de preferencia para adquirir dichas acciones antes de que se vendan a un tercero.</w:t>
      </w:r>
    </w:p>
    <w:p w14:paraId="7EBE9EE3" w14:textId="77777777" w:rsidR="007C7356" w:rsidRDefault="007C7356" w:rsidP="007C7356">
      <w:pPr>
        <w:numPr>
          <w:ilvl w:val="0"/>
          <w:numId w:val="4"/>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 xml:space="preserve">En caso de venta de acciones, el socio (Oscar o Pedro) tendrá el derecho de preferencia para adquirir dichas acciones antes de que se vendan a un </w:t>
      </w:r>
      <w:r w:rsidRPr="007C7356">
        <w:rPr>
          <w:rFonts w:eastAsia="Times New Roman" w:cs="Arial"/>
          <w:color w:val="000000"/>
          <w:sz w:val="22"/>
          <w:szCs w:val="22"/>
          <w:lang w:eastAsia="es-CO"/>
        </w:rPr>
        <w:lastRenderedPageBreak/>
        <w:t>tercero, siempre y cuando el precio de venta no sea inferior a la valoración actual de la empresa y la oferta se mantenga por un plazo de 30 días luego de la NOTIFICACIÓN PERSONAL al socio. Si luego de 30 días el socio no las ha adquirido, se podrán vender a un tercero.</w:t>
      </w:r>
    </w:p>
    <w:p w14:paraId="71E272E8" w14:textId="77777777" w:rsidR="00CC7BD0" w:rsidRPr="007C7356" w:rsidRDefault="00CC7BD0" w:rsidP="00CC7BD0">
      <w:pPr>
        <w:spacing w:after="0" w:line="240" w:lineRule="auto"/>
        <w:ind w:left="1440"/>
        <w:jc w:val="both"/>
        <w:textAlignment w:val="baseline"/>
        <w:rPr>
          <w:rFonts w:eastAsia="Times New Roman" w:cs="Arial"/>
          <w:color w:val="000000"/>
          <w:sz w:val="22"/>
          <w:szCs w:val="22"/>
          <w:lang w:eastAsia="es-CO"/>
        </w:rPr>
      </w:pPr>
    </w:p>
    <w:p w14:paraId="175F25A5" w14:textId="77777777" w:rsidR="00CC7BD0" w:rsidRPr="00CC7BD0" w:rsidRDefault="00CC7BD0" w:rsidP="00CC7BD0">
      <w:pPr>
        <w:spacing w:after="0" w:line="240" w:lineRule="auto"/>
        <w:ind w:left="360"/>
        <w:jc w:val="both"/>
        <w:textAlignment w:val="baseline"/>
        <w:rPr>
          <w:rFonts w:eastAsia="Times New Roman" w:cs="Arial"/>
          <w:color w:val="000000"/>
          <w:sz w:val="22"/>
          <w:szCs w:val="22"/>
          <w:highlight w:val="cyan"/>
          <w:lang w:eastAsia="es-CO"/>
        </w:rPr>
      </w:pPr>
      <w:r w:rsidRPr="00CC7BD0">
        <w:rPr>
          <w:rFonts w:eastAsia="Times New Roman" w:cs="Arial"/>
          <w:color w:val="000000"/>
          <w:sz w:val="22"/>
          <w:szCs w:val="22"/>
          <w:highlight w:val="cyan"/>
          <w:lang w:eastAsia="es-CO"/>
        </w:rPr>
        <w:t xml:space="preserve">**Cláusula X: Protección contra la Dilución de Acciones y Cláusula de </w:t>
      </w:r>
      <w:proofErr w:type="spellStart"/>
      <w:r w:rsidRPr="00CC7BD0">
        <w:rPr>
          <w:rFonts w:eastAsia="Times New Roman" w:cs="Arial"/>
          <w:color w:val="000000"/>
          <w:sz w:val="22"/>
          <w:szCs w:val="22"/>
          <w:highlight w:val="cyan"/>
          <w:lang w:eastAsia="es-CO"/>
        </w:rPr>
        <w:t>Antidilución</w:t>
      </w:r>
      <w:proofErr w:type="spellEnd"/>
      <w:r w:rsidRPr="00CC7BD0">
        <w:rPr>
          <w:rFonts w:eastAsia="Times New Roman" w:cs="Arial"/>
          <w:color w:val="000000"/>
          <w:sz w:val="22"/>
          <w:szCs w:val="22"/>
          <w:highlight w:val="cyan"/>
          <w:lang w:eastAsia="es-CO"/>
        </w:rPr>
        <w:t>**</w:t>
      </w:r>
    </w:p>
    <w:p w14:paraId="3833EC0E" w14:textId="77777777" w:rsidR="00CC7BD0" w:rsidRPr="00CC7BD0" w:rsidRDefault="00CC7BD0" w:rsidP="00CC7BD0">
      <w:pPr>
        <w:spacing w:after="0" w:line="240" w:lineRule="auto"/>
        <w:ind w:left="360"/>
        <w:jc w:val="both"/>
        <w:textAlignment w:val="baseline"/>
        <w:rPr>
          <w:rFonts w:eastAsia="Times New Roman" w:cs="Arial"/>
          <w:color w:val="000000"/>
          <w:sz w:val="22"/>
          <w:szCs w:val="22"/>
          <w:highlight w:val="cyan"/>
          <w:lang w:eastAsia="es-CO"/>
        </w:rPr>
      </w:pPr>
    </w:p>
    <w:p w14:paraId="3AF3A902" w14:textId="77777777" w:rsidR="00CC7BD0" w:rsidRPr="00CC7BD0" w:rsidRDefault="00CC7BD0" w:rsidP="00CC7BD0">
      <w:pPr>
        <w:spacing w:after="0" w:line="240" w:lineRule="auto"/>
        <w:ind w:left="360"/>
        <w:jc w:val="both"/>
        <w:textAlignment w:val="baseline"/>
        <w:rPr>
          <w:rFonts w:eastAsia="Times New Roman" w:cs="Arial"/>
          <w:color w:val="000000"/>
          <w:sz w:val="22"/>
          <w:szCs w:val="22"/>
          <w:highlight w:val="cyan"/>
          <w:lang w:eastAsia="es-CO"/>
        </w:rPr>
      </w:pPr>
      <w:r w:rsidRPr="00CC7BD0">
        <w:rPr>
          <w:rFonts w:eastAsia="Times New Roman" w:cs="Arial"/>
          <w:color w:val="000000"/>
          <w:sz w:val="22"/>
          <w:szCs w:val="22"/>
          <w:highlight w:val="cyan"/>
          <w:lang w:eastAsia="es-CO"/>
        </w:rPr>
        <w:t>1. **Derecho de Preferencia en la Emisión de Nuevas Acciones**:</w:t>
      </w:r>
    </w:p>
    <w:p w14:paraId="30A775FD" w14:textId="77777777" w:rsidR="00CC7BD0" w:rsidRPr="00CC7BD0" w:rsidRDefault="00CC7BD0" w:rsidP="00CC7BD0">
      <w:pPr>
        <w:spacing w:after="0" w:line="240" w:lineRule="auto"/>
        <w:ind w:left="360"/>
        <w:jc w:val="both"/>
        <w:textAlignment w:val="baseline"/>
        <w:rPr>
          <w:rFonts w:eastAsia="Times New Roman" w:cs="Arial"/>
          <w:color w:val="000000"/>
          <w:sz w:val="22"/>
          <w:szCs w:val="22"/>
          <w:highlight w:val="cyan"/>
          <w:lang w:eastAsia="es-CO"/>
        </w:rPr>
      </w:pPr>
      <w:r w:rsidRPr="00CC7BD0">
        <w:rPr>
          <w:rFonts w:eastAsia="Times New Roman" w:cs="Arial"/>
          <w:color w:val="000000"/>
          <w:sz w:val="22"/>
          <w:szCs w:val="22"/>
          <w:highlight w:val="cyan"/>
          <w:lang w:eastAsia="es-CO"/>
        </w:rPr>
        <w:t xml:space="preserve">   - En caso de que la sociedad decida emitir nuevas acciones, los accionistas actuales tendrán el derecho preferente para suscribir y pagar dichas acciones en proporción a su participación en el capital social existente.</w:t>
      </w:r>
    </w:p>
    <w:p w14:paraId="23663098" w14:textId="77777777" w:rsidR="00CC7BD0" w:rsidRPr="00CC7BD0" w:rsidRDefault="00CC7BD0" w:rsidP="00CC7BD0">
      <w:pPr>
        <w:spacing w:after="0" w:line="240" w:lineRule="auto"/>
        <w:ind w:left="360"/>
        <w:jc w:val="both"/>
        <w:textAlignment w:val="baseline"/>
        <w:rPr>
          <w:rFonts w:eastAsia="Times New Roman" w:cs="Arial"/>
          <w:color w:val="000000"/>
          <w:sz w:val="22"/>
          <w:szCs w:val="22"/>
          <w:highlight w:val="cyan"/>
          <w:lang w:eastAsia="es-CO"/>
        </w:rPr>
      </w:pPr>
      <w:r w:rsidRPr="00CC7BD0">
        <w:rPr>
          <w:rFonts w:eastAsia="Times New Roman" w:cs="Arial"/>
          <w:color w:val="000000"/>
          <w:sz w:val="22"/>
          <w:szCs w:val="22"/>
          <w:highlight w:val="cyan"/>
          <w:lang w:eastAsia="es-CO"/>
        </w:rPr>
        <w:t xml:space="preserve">   - La sociedad notificará por escrito a los accionistas la intención de emitir nuevas acciones, indicando el número de acciones a emitir, el precio de suscripción y las condiciones de la emisión.</w:t>
      </w:r>
    </w:p>
    <w:p w14:paraId="22630E36" w14:textId="77777777" w:rsidR="00CC7BD0" w:rsidRPr="00CC7BD0" w:rsidRDefault="00CC7BD0" w:rsidP="00CC7BD0">
      <w:pPr>
        <w:pStyle w:val="Prrafodelista"/>
        <w:numPr>
          <w:ilvl w:val="0"/>
          <w:numId w:val="4"/>
        </w:numPr>
        <w:spacing w:after="0" w:line="240" w:lineRule="auto"/>
        <w:jc w:val="both"/>
        <w:textAlignment w:val="baseline"/>
        <w:rPr>
          <w:rFonts w:eastAsia="Times New Roman" w:cs="Arial"/>
          <w:color w:val="000000"/>
          <w:sz w:val="22"/>
          <w:szCs w:val="22"/>
          <w:highlight w:val="cyan"/>
          <w:lang w:eastAsia="es-CO"/>
        </w:rPr>
      </w:pPr>
      <w:r w:rsidRPr="00CC7BD0">
        <w:rPr>
          <w:rFonts w:eastAsia="Times New Roman" w:cs="Arial"/>
          <w:color w:val="000000"/>
          <w:sz w:val="22"/>
          <w:szCs w:val="22"/>
          <w:highlight w:val="cyan"/>
          <w:lang w:eastAsia="es-CO"/>
        </w:rPr>
        <w:t xml:space="preserve">   - Los accionistas tendrán un plazo de treinta (30) días calendario, contados a partir de la fecha de recepción de la notificación, para ejercer su derecho de preferencia.</w:t>
      </w:r>
    </w:p>
    <w:p w14:paraId="4D250309" w14:textId="77777777" w:rsidR="00CC7BD0" w:rsidRPr="00CC7BD0" w:rsidRDefault="00CC7BD0" w:rsidP="00CC7BD0">
      <w:pPr>
        <w:pStyle w:val="Prrafodelista"/>
        <w:numPr>
          <w:ilvl w:val="0"/>
          <w:numId w:val="4"/>
        </w:numPr>
        <w:spacing w:after="0" w:line="240" w:lineRule="auto"/>
        <w:jc w:val="both"/>
        <w:textAlignment w:val="baseline"/>
        <w:rPr>
          <w:rFonts w:eastAsia="Times New Roman" w:cs="Arial"/>
          <w:color w:val="000000"/>
          <w:sz w:val="22"/>
          <w:szCs w:val="22"/>
          <w:highlight w:val="cyan"/>
          <w:lang w:eastAsia="es-CO"/>
        </w:rPr>
      </w:pPr>
    </w:p>
    <w:p w14:paraId="1FF24CCF" w14:textId="77777777" w:rsidR="00CC7BD0" w:rsidRPr="00CC7BD0" w:rsidRDefault="00CC7BD0" w:rsidP="00CC7BD0">
      <w:pPr>
        <w:pStyle w:val="Prrafodelista"/>
        <w:numPr>
          <w:ilvl w:val="0"/>
          <w:numId w:val="4"/>
        </w:numPr>
        <w:spacing w:after="0" w:line="240" w:lineRule="auto"/>
        <w:jc w:val="both"/>
        <w:textAlignment w:val="baseline"/>
        <w:rPr>
          <w:rFonts w:eastAsia="Times New Roman" w:cs="Arial"/>
          <w:color w:val="000000"/>
          <w:sz w:val="22"/>
          <w:szCs w:val="22"/>
          <w:highlight w:val="cyan"/>
          <w:lang w:eastAsia="es-CO"/>
        </w:rPr>
      </w:pPr>
      <w:r w:rsidRPr="00CC7BD0">
        <w:rPr>
          <w:rFonts w:eastAsia="Times New Roman" w:cs="Arial"/>
          <w:color w:val="000000"/>
          <w:sz w:val="22"/>
          <w:szCs w:val="22"/>
          <w:highlight w:val="cyan"/>
          <w:lang w:eastAsia="es-CO"/>
        </w:rPr>
        <w:t>2. **Procedimiento para el Ejercicio del Derecho de Preferencia**:</w:t>
      </w:r>
    </w:p>
    <w:p w14:paraId="2D796130" w14:textId="77777777" w:rsidR="00CC7BD0" w:rsidRPr="00CC7BD0" w:rsidRDefault="00CC7BD0" w:rsidP="00CC7BD0">
      <w:pPr>
        <w:pStyle w:val="Prrafodelista"/>
        <w:numPr>
          <w:ilvl w:val="0"/>
          <w:numId w:val="4"/>
        </w:numPr>
        <w:spacing w:after="0" w:line="240" w:lineRule="auto"/>
        <w:jc w:val="both"/>
        <w:textAlignment w:val="baseline"/>
        <w:rPr>
          <w:rFonts w:eastAsia="Times New Roman" w:cs="Arial"/>
          <w:color w:val="000000"/>
          <w:sz w:val="22"/>
          <w:szCs w:val="22"/>
          <w:highlight w:val="cyan"/>
          <w:lang w:eastAsia="es-CO"/>
        </w:rPr>
      </w:pPr>
      <w:r w:rsidRPr="00CC7BD0">
        <w:rPr>
          <w:rFonts w:eastAsia="Times New Roman" w:cs="Arial"/>
          <w:color w:val="000000"/>
          <w:sz w:val="22"/>
          <w:szCs w:val="22"/>
          <w:highlight w:val="cyan"/>
          <w:lang w:eastAsia="es-CO"/>
        </w:rPr>
        <w:t xml:space="preserve">   - Los accionistas que deseen ejercer su derecho de preferencia deberán notificarlo por escrito a la sociedad dentro del plazo establecido, indicando el número de acciones que desean suscribir.</w:t>
      </w:r>
    </w:p>
    <w:p w14:paraId="24924CED" w14:textId="77777777" w:rsidR="00CC7BD0" w:rsidRPr="00CC7BD0" w:rsidRDefault="00CC7BD0" w:rsidP="00CC7BD0">
      <w:pPr>
        <w:pStyle w:val="Prrafodelista"/>
        <w:numPr>
          <w:ilvl w:val="0"/>
          <w:numId w:val="4"/>
        </w:numPr>
        <w:spacing w:after="0" w:line="240" w:lineRule="auto"/>
        <w:jc w:val="both"/>
        <w:textAlignment w:val="baseline"/>
        <w:rPr>
          <w:rFonts w:eastAsia="Times New Roman" w:cs="Arial"/>
          <w:color w:val="000000"/>
          <w:sz w:val="22"/>
          <w:szCs w:val="22"/>
          <w:highlight w:val="cyan"/>
          <w:lang w:eastAsia="es-CO"/>
        </w:rPr>
      </w:pPr>
      <w:r w:rsidRPr="00CC7BD0">
        <w:rPr>
          <w:rFonts w:eastAsia="Times New Roman" w:cs="Arial"/>
          <w:color w:val="000000"/>
          <w:sz w:val="22"/>
          <w:szCs w:val="22"/>
          <w:highlight w:val="cyan"/>
          <w:lang w:eastAsia="es-CO"/>
        </w:rPr>
        <w:t xml:space="preserve">   - En caso de que uno o más accionistas no ejerzan su derecho de preferencia dentro del plazo establecido, la sociedad podrá ofrecer las acciones no suscritas a los demás accionistas que hayan ejercido su derecho de preferencia, en proporción a su participación en el capital social.</w:t>
      </w:r>
    </w:p>
    <w:p w14:paraId="1B9DD573" w14:textId="77777777" w:rsidR="00CC7BD0" w:rsidRPr="00CC7BD0" w:rsidRDefault="00CC7BD0" w:rsidP="00CC7BD0">
      <w:pPr>
        <w:pStyle w:val="Prrafodelista"/>
        <w:spacing w:after="0" w:line="240" w:lineRule="auto"/>
        <w:jc w:val="both"/>
        <w:textAlignment w:val="baseline"/>
        <w:rPr>
          <w:rFonts w:eastAsia="Times New Roman" w:cs="Arial"/>
          <w:color w:val="000000"/>
          <w:sz w:val="22"/>
          <w:szCs w:val="22"/>
          <w:highlight w:val="cyan"/>
          <w:lang w:eastAsia="es-CO"/>
        </w:rPr>
      </w:pPr>
    </w:p>
    <w:p w14:paraId="11125CD8" w14:textId="77777777" w:rsidR="00CC7BD0" w:rsidRPr="00CC7BD0" w:rsidRDefault="00CC7BD0" w:rsidP="00CC7BD0">
      <w:pPr>
        <w:pStyle w:val="Prrafodelista"/>
        <w:numPr>
          <w:ilvl w:val="0"/>
          <w:numId w:val="4"/>
        </w:numPr>
        <w:spacing w:after="0" w:line="240" w:lineRule="auto"/>
        <w:jc w:val="both"/>
        <w:textAlignment w:val="baseline"/>
        <w:rPr>
          <w:rFonts w:eastAsia="Times New Roman" w:cs="Arial"/>
          <w:color w:val="000000"/>
          <w:sz w:val="22"/>
          <w:szCs w:val="22"/>
          <w:highlight w:val="cyan"/>
          <w:lang w:eastAsia="es-CO"/>
        </w:rPr>
      </w:pPr>
      <w:r w:rsidRPr="00CC7BD0">
        <w:rPr>
          <w:rFonts w:eastAsia="Times New Roman" w:cs="Arial"/>
          <w:color w:val="000000"/>
          <w:sz w:val="22"/>
          <w:szCs w:val="22"/>
          <w:highlight w:val="cyan"/>
          <w:lang w:eastAsia="es-CO"/>
        </w:rPr>
        <w:t>3. **Protección contra la Dilución**:</w:t>
      </w:r>
    </w:p>
    <w:p w14:paraId="08808990" w14:textId="77777777" w:rsidR="00CC7BD0" w:rsidRPr="00CC7BD0" w:rsidRDefault="00CC7BD0" w:rsidP="00CC7BD0">
      <w:pPr>
        <w:pStyle w:val="Prrafodelista"/>
        <w:numPr>
          <w:ilvl w:val="0"/>
          <w:numId w:val="4"/>
        </w:numPr>
        <w:spacing w:after="0" w:line="240" w:lineRule="auto"/>
        <w:jc w:val="both"/>
        <w:textAlignment w:val="baseline"/>
        <w:rPr>
          <w:rFonts w:eastAsia="Times New Roman" w:cs="Arial"/>
          <w:color w:val="000000"/>
          <w:sz w:val="22"/>
          <w:szCs w:val="22"/>
          <w:highlight w:val="cyan"/>
          <w:lang w:eastAsia="es-CO"/>
        </w:rPr>
      </w:pPr>
      <w:r w:rsidRPr="00CC7BD0">
        <w:rPr>
          <w:rFonts w:eastAsia="Times New Roman" w:cs="Arial"/>
          <w:color w:val="000000"/>
          <w:sz w:val="22"/>
          <w:szCs w:val="22"/>
          <w:highlight w:val="cyan"/>
          <w:lang w:eastAsia="es-CO"/>
        </w:rPr>
        <w:t xml:space="preserve">   - La sociedad se compromete a no emitir nuevas acciones en condiciones más favorables que las ofrecidas a los accionistas actuales, salvo que todos los accionistas renuncien expresamente a su derecho de preferencia.</w:t>
      </w:r>
    </w:p>
    <w:p w14:paraId="462A0A8A" w14:textId="77777777" w:rsidR="00CC7BD0" w:rsidRPr="00CC7BD0" w:rsidRDefault="00CC7BD0" w:rsidP="00CC7BD0">
      <w:pPr>
        <w:pStyle w:val="Prrafodelista"/>
        <w:numPr>
          <w:ilvl w:val="0"/>
          <w:numId w:val="4"/>
        </w:numPr>
        <w:spacing w:after="0" w:line="240" w:lineRule="auto"/>
        <w:jc w:val="both"/>
        <w:textAlignment w:val="baseline"/>
        <w:rPr>
          <w:rFonts w:eastAsia="Times New Roman" w:cs="Arial"/>
          <w:color w:val="000000"/>
          <w:sz w:val="22"/>
          <w:szCs w:val="22"/>
          <w:highlight w:val="cyan"/>
          <w:lang w:eastAsia="es-CO"/>
        </w:rPr>
      </w:pPr>
      <w:r w:rsidRPr="00CC7BD0">
        <w:rPr>
          <w:rFonts w:eastAsia="Times New Roman" w:cs="Arial"/>
          <w:color w:val="000000"/>
          <w:sz w:val="22"/>
          <w:szCs w:val="22"/>
          <w:highlight w:val="cyan"/>
          <w:lang w:eastAsia="es-CO"/>
        </w:rPr>
        <w:t xml:space="preserve">   - Cualquier emisión de acciones realizada en contravención de esta cláusula será nula y sin efecto.</w:t>
      </w:r>
    </w:p>
    <w:p w14:paraId="55E336EF" w14:textId="77777777" w:rsidR="00CC7BD0" w:rsidRPr="00CC7BD0" w:rsidRDefault="00CC7BD0" w:rsidP="00CC7BD0">
      <w:pPr>
        <w:pStyle w:val="Prrafodelista"/>
        <w:spacing w:after="0" w:line="240" w:lineRule="auto"/>
        <w:jc w:val="both"/>
        <w:textAlignment w:val="baseline"/>
        <w:rPr>
          <w:rFonts w:eastAsia="Times New Roman" w:cs="Arial"/>
          <w:color w:val="000000"/>
          <w:sz w:val="22"/>
          <w:szCs w:val="22"/>
          <w:highlight w:val="cyan"/>
          <w:lang w:eastAsia="es-CO"/>
        </w:rPr>
      </w:pPr>
    </w:p>
    <w:p w14:paraId="08BF50C2" w14:textId="77777777" w:rsidR="00CC7BD0" w:rsidRPr="00CC7BD0" w:rsidRDefault="00CC7BD0" w:rsidP="00CC7BD0">
      <w:pPr>
        <w:pStyle w:val="Prrafodelista"/>
        <w:numPr>
          <w:ilvl w:val="0"/>
          <w:numId w:val="4"/>
        </w:numPr>
        <w:spacing w:after="0" w:line="240" w:lineRule="auto"/>
        <w:jc w:val="both"/>
        <w:textAlignment w:val="baseline"/>
        <w:rPr>
          <w:rFonts w:eastAsia="Times New Roman" w:cs="Arial"/>
          <w:color w:val="000000"/>
          <w:sz w:val="22"/>
          <w:szCs w:val="22"/>
          <w:highlight w:val="cyan"/>
          <w:lang w:eastAsia="es-CO"/>
        </w:rPr>
      </w:pPr>
      <w:r w:rsidRPr="00CC7BD0">
        <w:rPr>
          <w:rFonts w:eastAsia="Times New Roman" w:cs="Arial"/>
          <w:color w:val="000000"/>
          <w:sz w:val="22"/>
          <w:szCs w:val="22"/>
          <w:highlight w:val="cyan"/>
          <w:lang w:eastAsia="es-CO"/>
        </w:rPr>
        <w:t xml:space="preserve">4. **Cláusula de </w:t>
      </w:r>
      <w:proofErr w:type="spellStart"/>
      <w:r w:rsidRPr="00CC7BD0">
        <w:rPr>
          <w:rFonts w:eastAsia="Times New Roman" w:cs="Arial"/>
          <w:color w:val="000000"/>
          <w:sz w:val="22"/>
          <w:szCs w:val="22"/>
          <w:highlight w:val="cyan"/>
          <w:lang w:eastAsia="es-CO"/>
        </w:rPr>
        <w:t>Antidilución</w:t>
      </w:r>
      <w:proofErr w:type="spellEnd"/>
      <w:r w:rsidRPr="00CC7BD0">
        <w:rPr>
          <w:rFonts w:eastAsia="Times New Roman" w:cs="Arial"/>
          <w:color w:val="000000"/>
          <w:sz w:val="22"/>
          <w:szCs w:val="22"/>
          <w:highlight w:val="cyan"/>
          <w:lang w:eastAsia="es-CO"/>
        </w:rPr>
        <w:t>**:</w:t>
      </w:r>
    </w:p>
    <w:p w14:paraId="2E89E577" w14:textId="77777777" w:rsidR="00CC7BD0" w:rsidRPr="00CC7BD0" w:rsidRDefault="00CC7BD0" w:rsidP="00CC7BD0">
      <w:pPr>
        <w:pStyle w:val="Prrafodelista"/>
        <w:numPr>
          <w:ilvl w:val="0"/>
          <w:numId w:val="4"/>
        </w:numPr>
        <w:spacing w:after="0" w:line="240" w:lineRule="auto"/>
        <w:jc w:val="both"/>
        <w:textAlignment w:val="baseline"/>
        <w:rPr>
          <w:rFonts w:eastAsia="Times New Roman" w:cs="Arial"/>
          <w:color w:val="000000"/>
          <w:sz w:val="22"/>
          <w:szCs w:val="22"/>
          <w:highlight w:val="cyan"/>
          <w:lang w:eastAsia="es-CO"/>
        </w:rPr>
      </w:pPr>
      <w:r w:rsidRPr="00CC7BD0">
        <w:rPr>
          <w:rFonts w:eastAsia="Times New Roman" w:cs="Arial"/>
          <w:color w:val="000000"/>
          <w:sz w:val="22"/>
          <w:szCs w:val="22"/>
          <w:highlight w:val="cyan"/>
          <w:lang w:eastAsia="es-CO"/>
        </w:rPr>
        <w:t xml:space="preserve">   - En caso de que la sociedad emita nuevas acciones a un precio inferior al precio de emisión de las acciones existentes, se ajustará el número de acciones de los accionistas actuales para mantener su porcentaje de participación en el capital social.</w:t>
      </w:r>
    </w:p>
    <w:p w14:paraId="7B34C88A" w14:textId="77777777" w:rsidR="00CC7BD0" w:rsidRPr="00CC7BD0" w:rsidRDefault="00CC7BD0" w:rsidP="00CC7BD0">
      <w:pPr>
        <w:pStyle w:val="Prrafodelista"/>
        <w:numPr>
          <w:ilvl w:val="0"/>
          <w:numId w:val="4"/>
        </w:numPr>
        <w:spacing w:after="0" w:line="240" w:lineRule="auto"/>
        <w:jc w:val="both"/>
        <w:textAlignment w:val="baseline"/>
        <w:rPr>
          <w:rFonts w:eastAsia="Times New Roman" w:cs="Arial"/>
          <w:color w:val="000000"/>
          <w:sz w:val="22"/>
          <w:szCs w:val="22"/>
          <w:highlight w:val="cyan"/>
          <w:lang w:eastAsia="es-CO"/>
        </w:rPr>
      </w:pPr>
      <w:r w:rsidRPr="00CC7BD0">
        <w:rPr>
          <w:rFonts w:eastAsia="Times New Roman" w:cs="Arial"/>
          <w:color w:val="000000"/>
          <w:sz w:val="22"/>
          <w:szCs w:val="22"/>
          <w:highlight w:val="cyan"/>
          <w:lang w:eastAsia="es-CO"/>
        </w:rPr>
        <w:t xml:space="preserve">   - El ajuste se realizará mediante la emisión de acciones adicionales a los accionistas actuales, sin costo adicional para ellos, en proporción a su participación en el capital social, hasta que se iguale el precio de emisión de las nuevas acciones con el precio de emisión de las acciones existentes.</w:t>
      </w:r>
    </w:p>
    <w:p w14:paraId="32FE4CD2" w14:textId="77777777" w:rsidR="00CC7BD0" w:rsidRPr="00CC7BD0" w:rsidRDefault="00CC7BD0" w:rsidP="00CC7BD0">
      <w:pPr>
        <w:pStyle w:val="Prrafodelista"/>
        <w:spacing w:after="0" w:line="240" w:lineRule="auto"/>
        <w:jc w:val="both"/>
        <w:textAlignment w:val="baseline"/>
        <w:rPr>
          <w:rFonts w:eastAsia="Times New Roman" w:cs="Arial"/>
          <w:color w:val="000000"/>
          <w:sz w:val="22"/>
          <w:szCs w:val="22"/>
          <w:highlight w:val="cyan"/>
          <w:lang w:eastAsia="es-CO"/>
        </w:rPr>
      </w:pPr>
    </w:p>
    <w:p w14:paraId="60D5E356" w14:textId="77777777" w:rsidR="00CC7BD0" w:rsidRPr="00CC7BD0" w:rsidRDefault="00CC7BD0" w:rsidP="00CC7BD0">
      <w:pPr>
        <w:pStyle w:val="Prrafodelista"/>
        <w:numPr>
          <w:ilvl w:val="0"/>
          <w:numId w:val="4"/>
        </w:numPr>
        <w:spacing w:after="0" w:line="240" w:lineRule="auto"/>
        <w:jc w:val="both"/>
        <w:textAlignment w:val="baseline"/>
        <w:rPr>
          <w:rFonts w:eastAsia="Times New Roman" w:cs="Arial"/>
          <w:color w:val="000000"/>
          <w:sz w:val="22"/>
          <w:szCs w:val="22"/>
          <w:highlight w:val="cyan"/>
          <w:lang w:eastAsia="es-CO"/>
        </w:rPr>
      </w:pPr>
      <w:r w:rsidRPr="00CC7BD0">
        <w:rPr>
          <w:rFonts w:eastAsia="Times New Roman" w:cs="Arial"/>
          <w:color w:val="000000"/>
          <w:sz w:val="22"/>
          <w:szCs w:val="22"/>
          <w:highlight w:val="cyan"/>
          <w:lang w:eastAsia="es-CO"/>
        </w:rPr>
        <w:t>5. **Excepciones**:</w:t>
      </w:r>
    </w:p>
    <w:p w14:paraId="087F4C49" w14:textId="77777777" w:rsidR="00CC7BD0" w:rsidRPr="00CC7BD0" w:rsidRDefault="00CC7BD0" w:rsidP="00CC7BD0">
      <w:pPr>
        <w:pStyle w:val="Prrafodelista"/>
        <w:numPr>
          <w:ilvl w:val="0"/>
          <w:numId w:val="4"/>
        </w:numPr>
        <w:spacing w:after="0" w:line="240" w:lineRule="auto"/>
        <w:jc w:val="both"/>
        <w:textAlignment w:val="baseline"/>
        <w:rPr>
          <w:rFonts w:eastAsia="Times New Roman" w:cs="Arial"/>
          <w:color w:val="000000"/>
          <w:sz w:val="22"/>
          <w:szCs w:val="22"/>
          <w:highlight w:val="cyan"/>
          <w:lang w:eastAsia="es-CO"/>
        </w:rPr>
      </w:pPr>
      <w:r w:rsidRPr="00CC7BD0">
        <w:rPr>
          <w:rFonts w:eastAsia="Times New Roman" w:cs="Arial"/>
          <w:color w:val="000000"/>
          <w:sz w:val="22"/>
          <w:szCs w:val="22"/>
          <w:highlight w:val="cyan"/>
          <w:lang w:eastAsia="es-CO"/>
        </w:rPr>
        <w:t xml:space="preserve">   - Esta cláusula no se aplicará en caso de emisión de acciones como resultado de la conversión de bonos convertibles, opciones de compra de acciones otorgadas a empleados o directivos, o cualquier otro instrumento financiero previamente autorizado por la asamblea general de accionistas.</w:t>
      </w:r>
    </w:p>
    <w:p w14:paraId="169E5188" w14:textId="77777777" w:rsidR="00CC7BD0" w:rsidRPr="00CC7BD0" w:rsidRDefault="00CC7BD0" w:rsidP="00CC7BD0">
      <w:pPr>
        <w:pStyle w:val="Prrafodelista"/>
        <w:spacing w:after="0" w:line="240" w:lineRule="auto"/>
        <w:jc w:val="both"/>
        <w:textAlignment w:val="baseline"/>
        <w:rPr>
          <w:rFonts w:eastAsia="Times New Roman" w:cs="Arial"/>
          <w:color w:val="000000"/>
          <w:sz w:val="22"/>
          <w:szCs w:val="22"/>
          <w:lang w:eastAsia="es-CO"/>
        </w:rPr>
      </w:pPr>
    </w:p>
    <w:p w14:paraId="52AA8D0C" w14:textId="77777777" w:rsidR="00CC7BD0" w:rsidRPr="00CC7BD0" w:rsidRDefault="00CC7BD0" w:rsidP="00CC7BD0">
      <w:pPr>
        <w:pStyle w:val="Prrafodelista"/>
        <w:numPr>
          <w:ilvl w:val="0"/>
          <w:numId w:val="23"/>
        </w:numPr>
        <w:spacing w:after="0" w:line="240" w:lineRule="auto"/>
        <w:jc w:val="both"/>
        <w:textAlignment w:val="baseline"/>
        <w:rPr>
          <w:rFonts w:eastAsia="Times New Roman" w:cs="Arial"/>
          <w:color w:val="FF0000"/>
          <w:sz w:val="22"/>
          <w:szCs w:val="22"/>
          <w:lang w:eastAsia="es-CO"/>
        </w:rPr>
      </w:pPr>
      <w:r w:rsidRPr="00CC7BD0">
        <w:rPr>
          <w:rFonts w:eastAsia="Times New Roman" w:cs="Arial"/>
          <w:color w:val="FF0000"/>
          <w:sz w:val="22"/>
          <w:szCs w:val="22"/>
          <w:lang w:eastAsia="es-CO"/>
        </w:rPr>
        <w:t>Esta cláusula asegura que los accionistas actuales tengan la oportunidad de mantener su participación proporcional en la sociedad y protege sus intereses frente a la emisión de nuevas acciones y la dilución de su participación.</w:t>
      </w:r>
    </w:p>
    <w:p w14:paraId="73F1D980" w14:textId="77777777" w:rsidR="00CC7BD0" w:rsidRDefault="00CC7BD0" w:rsidP="007C7356">
      <w:pPr>
        <w:spacing w:after="0" w:line="240" w:lineRule="auto"/>
        <w:ind w:firstLine="720"/>
        <w:jc w:val="both"/>
        <w:rPr>
          <w:rFonts w:eastAsia="Times New Roman" w:cs="Arial"/>
          <w:b/>
          <w:bCs/>
          <w:color w:val="000000"/>
          <w:sz w:val="22"/>
          <w:szCs w:val="22"/>
          <w:lang w:eastAsia="es-CO"/>
        </w:rPr>
      </w:pPr>
    </w:p>
    <w:p w14:paraId="20320308" w14:textId="77777777" w:rsidR="00CC7BD0" w:rsidRDefault="00CC7BD0" w:rsidP="007C7356">
      <w:pPr>
        <w:spacing w:after="0" w:line="240" w:lineRule="auto"/>
        <w:ind w:firstLine="720"/>
        <w:jc w:val="both"/>
        <w:rPr>
          <w:rFonts w:eastAsia="Times New Roman" w:cs="Arial"/>
          <w:b/>
          <w:bCs/>
          <w:color w:val="000000"/>
          <w:sz w:val="22"/>
          <w:szCs w:val="22"/>
          <w:lang w:eastAsia="es-CO"/>
        </w:rPr>
      </w:pPr>
    </w:p>
    <w:p w14:paraId="39AB0361" w14:textId="77777777" w:rsidR="007C7356" w:rsidRPr="007C7356" w:rsidRDefault="007C7356" w:rsidP="007C7356">
      <w:pPr>
        <w:spacing w:after="0" w:line="240" w:lineRule="auto"/>
        <w:ind w:firstLine="720"/>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4.2. Cláusula de Retención de Talento:</w:t>
      </w:r>
    </w:p>
    <w:p w14:paraId="70AD5FED" w14:textId="77777777" w:rsidR="007C7356" w:rsidRPr="007C7356" w:rsidRDefault="007C7356" w:rsidP="007C7356">
      <w:pPr>
        <w:numPr>
          <w:ilvl w:val="0"/>
          <w:numId w:val="5"/>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La participación del 20% en caso de firmarse el contrato se mantendrá en ese valor de manera indefinida e inmodificable.</w:t>
      </w:r>
      <w:r w:rsidR="00DE7935">
        <w:rPr>
          <w:rFonts w:eastAsia="Times New Roman" w:cs="Arial"/>
          <w:color w:val="000000"/>
          <w:sz w:val="22"/>
          <w:szCs w:val="22"/>
          <w:lang w:eastAsia="es-CO"/>
        </w:rPr>
        <w:t xml:space="preserve"> (salvo que el socio mayoritario, ceda, venda o transfiera, conforme a lo establecido en la cláusula anterior. </w:t>
      </w:r>
      <w:r w:rsidR="00DE7935" w:rsidRPr="00DE7935">
        <w:rPr>
          <w:rFonts w:eastAsia="Times New Roman" w:cs="Arial"/>
          <w:color w:val="000000"/>
          <w:sz w:val="22"/>
          <w:szCs w:val="22"/>
          <w:highlight w:val="green"/>
          <w:lang w:eastAsia="es-CO"/>
        </w:rPr>
        <w:t>(CLÁUSULA INNECESARIA)</w:t>
      </w:r>
      <w:r w:rsidR="00DE7935">
        <w:rPr>
          <w:rFonts w:eastAsia="Times New Roman" w:cs="Arial"/>
          <w:color w:val="000000"/>
          <w:sz w:val="22"/>
          <w:szCs w:val="22"/>
          <w:highlight w:val="green"/>
          <w:lang w:eastAsia="es-CO"/>
        </w:rPr>
        <w:t>.</w:t>
      </w:r>
    </w:p>
    <w:p w14:paraId="4645F012" w14:textId="77777777" w:rsidR="007C7356" w:rsidRDefault="007C7356" w:rsidP="007C7356">
      <w:pPr>
        <w:spacing w:after="0" w:line="240" w:lineRule="auto"/>
        <w:jc w:val="both"/>
        <w:rPr>
          <w:rFonts w:ascii="Times New Roman" w:eastAsia="Times New Roman" w:hAnsi="Times New Roman" w:cs="Times New Roman"/>
          <w:lang w:eastAsia="es-CO"/>
        </w:rPr>
      </w:pPr>
    </w:p>
    <w:p w14:paraId="0417CED0" w14:textId="77777777" w:rsidR="00CC7BD0" w:rsidRDefault="00CC7BD0" w:rsidP="007C7356">
      <w:pPr>
        <w:spacing w:after="0" w:line="240" w:lineRule="auto"/>
        <w:jc w:val="both"/>
        <w:rPr>
          <w:rFonts w:ascii="Times New Roman" w:eastAsia="Times New Roman" w:hAnsi="Times New Roman" w:cs="Times New Roman"/>
          <w:lang w:eastAsia="es-CO"/>
        </w:rPr>
      </w:pPr>
    </w:p>
    <w:p w14:paraId="2065C719" w14:textId="77777777" w:rsidR="00CC7BD0" w:rsidRPr="007C7356" w:rsidRDefault="00CC7BD0" w:rsidP="007C7356">
      <w:pPr>
        <w:spacing w:after="0" w:line="240" w:lineRule="auto"/>
        <w:jc w:val="both"/>
        <w:rPr>
          <w:rFonts w:ascii="Times New Roman" w:eastAsia="Times New Roman" w:hAnsi="Times New Roman" w:cs="Times New Roman"/>
          <w:lang w:eastAsia="es-CO"/>
        </w:rPr>
      </w:pPr>
    </w:p>
    <w:p w14:paraId="7B93D322"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5. Transparencia y Comunicación</w:t>
      </w:r>
    </w:p>
    <w:p w14:paraId="7117C35F" w14:textId="77777777" w:rsidR="007C7356" w:rsidRPr="007C7356" w:rsidRDefault="007C7356" w:rsidP="007C7356">
      <w:pPr>
        <w:spacing w:after="0" w:line="240" w:lineRule="auto"/>
        <w:ind w:firstLine="720"/>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5.1. Reportes Financieros:</w:t>
      </w:r>
    </w:p>
    <w:p w14:paraId="37AF15D0" w14:textId="77777777" w:rsidR="008C70A3" w:rsidRDefault="007C7356" w:rsidP="008C70A3">
      <w:pPr>
        <w:numPr>
          <w:ilvl w:val="0"/>
          <w:numId w:val="6"/>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Pedro</w:t>
      </w:r>
      <w:r w:rsidR="008C70A3">
        <w:rPr>
          <w:rFonts w:eastAsia="Times New Roman" w:cs="Arial"/>
          <w:color w:val="000000"/>
          <w:sz w:val="22"/>
          <w:szCs w:val="22"/>
          <w:lang w:eastAsia="es-CO"/>
        </w:rPr>
        <w:t xml:space="preserve"> </w:t>
      </w:r>
      <w:r w:rsidR="008C70A3" w:rsidRPr="008C70A3">
        <w:rPr>
          <w:rFonts w:eastAsia="Times New Roman" w:cs="Arial"/>
          <w:color w:val="000000"/>
          <w:sz w:val="22"/>
          <w:szCs w:val="22"/>
          <w:highlight w:val="cyan"/>
          <w:lang w:eastAsia="es-CO"/>
        </w:rPr>
        <w:t>(Los socios)</w:t>
      </w:r>
      <w:r w:rsidRPr="007C7356">
        <w:rPr>
          <w:rFonts w:eastAsia="Times New Roman" w:cs="Arial"/>
          <w:color w:val="000000"/>
          <w:sz w:val="22"/>
          <w:szCs w:val="22"/>
          <w:lang w:eastAsia="es-CO"/>
        </w:rPr>
        <w:t xml:space="preserve"> tendrá</w:t>
      </w:r>
      <w:r w:rsidR="008C70A3">
        <w:rPr>
          <w:rFonts w:eastAsia="Times New Roman" w:cs="Arial"/>
          <w:color w:val="000000"/>
          <w:sz w:val="22"/>
          <w:szCs w:val="22"/>
          <w:lang w:eastAsia="es-CO"/>
        </w:rPr>
        <w:t>n</w:t>
      </w:r>
      <w:r w:rsidRPr="007C7356">
        <w:rPr>
          <w:rFonts w:eastAsia="Times New Roman" w:cs="Arial"/>
          <w:color w:val="000000"/>
          <w:sz w:val="22"/>
          <w:szCs w:val="22"/>
          <w:lang w:eastAsia="es-CO"/>
        </w:rPr>
        <w:t xml:space="preserve"> acceso a reportes financieros mensuales detallados de la empresa.</w:t>
      </w:r>
    </w:p>
    <w:p w14:paraId="52E4A19B" w14:textId="77777777" w:rsidR="008C70A3" w:rsidRPr="007C7356" w:rsidRDefault="008C70A3" w:rsidP="008C70A3">
      <w:pPr>
        <w:spacing w:after="0" w:line="240" w:lineRule="auto"/>
        <w:ind w:left="709"/>
        <w:jc w:val="both"/>
        <w:textAlignment w:val="baseline"/>
        <w:rPr>
          <w:rFonts w:eastAsia="Times New Roman" w:cs="Arial"/>
          <w:color w:val="000000"/>
          <w:sz w:val="22"/>
          <w:szCs w:val="22"/>
          <w:lang w:eastAsia="es-CO"/>
        </w:rPr>
      </w:pPr>
      <w:r w:rsidRPr="00661DA6">
        <w:rPr>
          <w:rFonts w:eastAsia="Times New Roman" w:cs="Arial"/>
          <w:b/>
          <w:color w:val="000000"/>
          <w:sz w:val="22"/>
          <w:szCs w:val="22"/>
          <w:highlight w:val="cyan"/>
          <w:lang w:eastAsia="es-CO"/>
        </w:rPr>
        <w:t xml:space="preserve">5.2. Reuniones periódicas: </w:t>
      </w:r>
      <w:r w:rsidRPr="00661DA6">
        <w:rPr>
          <w:rFonts w:eastAsia="Times New Roman" w:cs="Arial"/>
          <w:color w:val="000000"/>
          <w:sz w:val="22"/>
          <w:szCs w:val="22"/>
          <w:highlight w:val="cyan"/>
          <w:lang w:eastAsia="es-CO"/>
        </w:rPr>
        <w:t>Se realizarán reuniones bimestrales el último viernes hábil de</w:t>
      </w:r>
      <w:r w:rsidR="00661DA6" w:rsidRPr="00661DA6">
        <w:rPr>
          <w:rFonts w:eastAsia="Times New Roman" w:cs="Arial"/>
          <w:color w:val="000000"/>
          <w:sz w:val="22"/>
          <w:szCs w:val="22"/>
          <w:highlight w:val="cyan"/>
          <w:lang w:eastAsia="es-CO"/>
        </w:rPr>
        <w:t>l mes, iniciando en enero de 2025.</w:t>
      </w:r>
    </w:p>
    <w:p w14:paraId="2818975E" w14:textId="77777777" w:rsidR="007C7356" w:rsidRPr="007C7356" w:rsidRDefault="007C7356" w:rsidP="007C7356">
      <w:pPr>
        <w:spacing w:after="0" w:line="240" w:lineRule="auto"/>
        <w:ind w:firstLine="720"/>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5.2. Reuniones Estratégicas:</w:t>
      </w:r>
    </w:p>
    <w:p w14:paraId="5273C5BE" w14:textId="77777777" w:rsidR="007C7356" w:rsidRPr="007C7356" w:rsidRDefault="00661DA6" w:rsidP="007C7356">
      <w:pPr>
        <w:numPr>
          <w:ilvl w:val="0"/>
          <w:numId w:val="7"/>
        </w:numPr>
        <w:spacing w:after="0" w:line="240" w:lineRule="auto"/>
        <w:ind w:left="1440"/>
        <w:jc w:val="both"/>
        <w:textAlignment w:val="baseline"/>
        <w:rPr>
          <w:rFonts w:eastAsia="Times New Roman" w:cs="Arial"/>
          <w:color w:val="000000"/>
          <w:sz w:val="22"/>
          <w:szCs w:val="22"/>
          <w:lang w:eastAsia="es-CO"/>
        </w:rPr>
      </w:pPr>
      <w:r>
        <w:rPr>
          <w:rFonts w:eastAsia="Times New Roman" w:cs="Arial"/>
          <w:noProof/>
          <w:color w:val="000000"/>
          <w:sz w:val="22"/>
          <w:szCs w:val="22"/>
          <w:lang w:eastAsia="es-CO"/>
        </w:rPr>
        <mc:AlternateContent>
          <mc:Choice Requires="wps">
            <w:drawing>
              <wp:anchor distT="0" distB="0" distL="114300" distR="114300" simplePos="0" relativeHeight="251660288" behindDoc="0" locked="0" layoutInCell="1" allowOverlap="1" wp14:anchorId="60CF5A5F" wp14:editId="0DCAE8A6">
                <wp:simplePos x="0" y="0"/>
                <wp:positionH relativeFrom="column">
                  <wp:posOffset>3691890</wp:posOffset>
                </wp:positionH>
                <wp:positionV relativeFrom="paragraph">
                  <wp:posOffset>98424</wp:posOffset>
                </wp:positionV>
                <wp:extent cx="276225" cy="523875"/>
                <wp:effectExtent l="19050" t="38100" r="47625" b="9525"/>
                <wp:wrapNone/>
                <wp:docPr id="2" name="Conector recto de flecha 2"/>
                <wp:cNvGraphicFramePr/>
                <a:graphic xmlns:a="http://schemas.openxmlformats.org/drawingml/2006/main">
                  <a:graphicData uri="http://schemas.microsoft.com/office/word/2010/wordprocessingShape">
                    <wps:wsp>
                      <wps:cNvCnPr/>
                      <wps:spPr>
                        <a:xfrm flipV="1">
                          <a:off x="0" y="0"/>
                          <a:ext cx="276225" cy="52387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25E42E" id="Conector recto de flecha 2" o:spid="_x0000_s1026" type="#_x0000_t32" style="position:absolute;margin-left:290.7pt;margin-top:7.75pt;width:21.75pt;height:41.2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" strokecolor="red" strokeweight="2.25pt">
                <v:stroke endarrow="block" joinstyle="miter"/>
              </v:shape>
            </w:pict>
          </mc:Fallback>
        </mc:AlternateContent>
      </w:r>
      <w:r w:rsidR="007C7356" w:rsidRPr="007C7356">
        <w:rPr>
          <w:rFonts w:eastAsia="Times New Roman" w:cs="Arial"/>
          <w:color w:val="000000"/>
          <w:sz w:val="22"/>
          <w:szCs w:val="22"/>
          <w:lang w:eastAsia="es-CO"/>
        </w:rPr>
        <w:t xml:space="preserve">Se establecerán reuniones estratégicas </w:t>
      </w:r>
      <w:r w:rsidR="007C7356" w:rsidRPr="007C7356">
        <w:rPr>
          <w:rFonts w:eastAsia="Times New Roman" w:cs="Arial"/>
          <w:color w:val="000000"/>
          <w:sz w:val="22"/>
          <w:szCs w:val="22"/>
          <w:highlight w:val="green"/>
          <w:lang w:eastAsia="es-CO"/>
        </w:rPr>
        <w:t>(mensuales o trimestrales)</w:t>
      </w:r>
      <w:r w:rsidR="007C7356" w:rsidRPr="007C7356">
        <w:rPr>
          <w:rFonts w:eastAsia="Times New Roman" w:cs="Arial"/>
          <w:color w:val="000000"/>
          <w:sz w:val="22"/>
          <w:szCs w:val="22"/>
          <w:lang w:eastAsia="es-CO"/>
        </w:rPr>
        <w:t xml:space="preserve"> para discutir avances, desafíos y planes futuros de la empresa</w:t>
      </w:r>
      <w:r w:rsidR="008C70A3">
        <w:rPr>
          <w:rFonts w:eastAsia="Times New Roman" w:cs="Arial"/>
          <w:color w:val="000000"/>
          <w:sz w:val="22"/>
          <w:szCs w:val="22"/>
          <w:lang w:eastAsia="es-CO"/>
        </w:rPr>
        <w:t>, cuando las circunstancias lo requieran y se notificará a los socios con una anticipación no inferior a cinco (5) días hábiles.</w:t>
      </w:r>
    </w:p>
    <w:p w14:paraId="3E75E6A3" w14:textId="77777777" w:rsidR="007C7356" w:rsidRPr="007C7356" w:rsidRDefault="00661DA6" w:rsidP="00661DA6">
      <w:pPr>
        <w:spacing w:after="240" w:line="240" w:lineRule="auto"/>
        <w:jc w:val="both"/>
        <w:rPr>
          <w:rFonts w:ascii="Times New Roman" w:eastAsia="Times New Roman" w:hAnsi="Times New Roman" w:cs="Times New Roman"/>
          <w:lang w:eastAsia="es-CO"/>
        </w:rPr>
      </w:pPr>
      <w:r>
        <w:rPr>
          <w:rFonts w:ascii="Times New Roman" w:eastAsia="Times New Roman" w:hAnsi="Times New Roman" w:cs="Times New Roman"/>
          <w:lang w:eastAsia="es-CO"/>
        </w:rPr>
        <w:tab/>
      </w:r>
      <w:r>
        <w:rPr>
          <w:rFonts w:ascii="Times New Roman" w:eastAsia="Times New Roman" w:hAnsi="Times New Roman" w:cs="Times New Roman"/>
          <w:lang w:eastAsia="es-CO"/>
        </w:rPr>
        <w:tab/>
      </w:r>
      <w:r>
        <w:rPr>
          <w:rFonts w:ascii="Times New Roman" w:eastAsia="Times New Roman" w:hAnsi="Times New Roman" w:cs="Times New Roman"/>
          <w:lang w:eastAsia="es-CO"/>
        </w:rPr>
        <w:tab/>
      </w:r>
      <w:r>
        <w:rPr>
          <w:rFonts w:ascii="Times New Roman" w:eastAsia="Times New Roman" w:hAnsi="Times New Roman" w:cs="Times New Roman"/>
          <w:lang w:eastAsia="es-CO"/>
        </w:rPr>
        <w:tab/>
      </w:r>
      <w:r>
        <w:rPr>
          <w:rFonts w:ascii="Times New Roman" w:eastAsia="Times New Roman" w:hAnsi="Times New Roman" w:cs="Times New Roman"/>
          <w:lang w:eastAsia="es-CO"/>
        </w:rPr>
        <w:tab/>
      </w:r>
      <w:r>
        <w:rPr>
          <w:rFonts w:ascii="Times New Roman" w:eastAsia="Times New Roman" w:hAnsi="Times New Roman" w:cs="Times New Roman"/>
          <w:lang w:eastAsia="es-CO"/>
        </w:rPr>
        <w:tab/>
      </w:r>
      <w:r>
        <w:rPr>
          <w:rFonts w:ascii="Times New Roman" w:eastAsia="Times New Roman" w:hAnsi="Times New Roman" w:cs="Times New Roman"/>
          <w:lang w:eastAsia="es-CO"/>
        </w:rPr>
        <w:tab/>
        <w:t xml:space="preserve">       </w:t>
      </w:r>
      <w:r>
        <w:rPr>
          <w:rFonts w:ascii="Times New Roman" w:eastAsia="Times New Roman" w:hAnsi="Times New Roman" w:cs="Times New Roman"/>
          <w:b/>
          <w:lang w:eastAsia="es-CO"/>
        </w:rPr>
        <w:t>SOBRA</w:t>
      </w:r>
      <w:r w:rsidR="007C7356" w:rsidRPr="007C7356">
        <w:rPr>
          <w:rFonts w:ascii="Times New Roman" w:eastAsia="Times New Roman" w:hAnsi="Times New Roman" w:cs="Times New Roman"/>
          <w:lang w:eastAsia="es-CO"/>
        </w:rPr>
        <w:br/>
      </w:r>
      <w:r w:rsidR="007C7356" w:rsidRPr="007C7356">
        <w:rPr>
          <w:rFonts w:ascii="Times New Roman" w:eastAsia="Times New Roman" w:hAnsi="Times New Roman" w:cs="Times New Roman"/>
          <w:lang w:eastAsia="es-CO"/>
        </w:rPr>
        <w:br/>
      </w:r>
      <w:r w:rsidR="007C7356" w:rsidRPr="007C7356">
        <w:rPr>
          <w:rFonts w:eastAsia="Times New Roman" w:cs="Arial"/>
          <w:b/>
          <w:bCs/>
          <w:color w:val="000000"/>
          <w:sz w:val="22"/>
          <w:szCs w:val="22"/>
          <w:lang w:eastAsia="es-CO"/>
        </w:rPr>
        <w:t>6. Documentación Legal</w:t>
      </w:r>
    </w:p>
    <w:p w14:paraId="4C1DC22C" w14:textId="77777777" w:rsidR="007C7356" w:rsidRPr="007C7356" w:rsidRDefault="007C7356" w:rsidP="007C7356">
      <w:pPr>
        <w:spacing w:after="0" w:line="240" w:lineRule="auto"/>
        <w:ind w:firstLine="720"/>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6.1. Acuerdo de Socios:</w:t>
      </w:r>
    </w:p>
    <w:p w14:paraId="2CAEEC59" w14:textId="77777777" w:rsidR="007C7356" w:rsidRPr="007C7356" w:rsidRDefault="007C7356" w:rsidP="007C7356">
      <w:pPr>
        <w:numPr>
          <w:ilvl w:val="0"/>
          <w:numId w:val="8"/>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Este acuerdo de socios incluye todos los puntos mencionados anteriormente y cualquier otra disposición relevante para proteger los intereses de Pedro y Oscar.</w:t>
      </w:r>
    </w:p>
    <w:p w14:paraId="4DADEE6B" w14:textId="77777777" w:rsidR="007C7356" w:rsidRPr="007C7356" w:rsidRDefault="007C7356" w:rsidP="007C7356">
      <w:pPr>
        <w:spacing w:after="0" w:line="240" w:lineRule="auto"/>
        <w:ind w:firstLine="720"/>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6.2. Contratos de IP y Confidencialidad:</w:t>
      </w:r>
    </w:p>
    <w:p w14:paraId="24A061C7" w14:textId="77777777" w:rsidR="007C7356" w:rsidRDefault="007C7356" w:rsidP="007C7356">
      <w:pPr>
        <w:numPr>
          <w:ilvl w:val="0"/>
          <w:numId w:val="9"/>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 xml:space="preserve">Ambos socios acuerdan firmar contratos sobre la propiedad intelectual y la confidencialidad, protegiendo a ambas partes en el uso y desarrollo de materiales y estrategias. Estos contratos incluirán cláusulas específicas para proteger todos los activos intangibles de la empresa, </w:t>
      </w:r>
      <w:proofErr w:type="gramStart"/>
      <w:r w:rsidRPr="007C7356">
        <w:rPr>
          <w:rFonts w:eastAsia="Times New Roman" w:cs="Arial"/>
          <w:color w:val="000000"/>
          <w:sz w:val="22"/>
          <w:szCs w:val="22"/>
          <w:lang w:eastAsia="es-CO"/>
        </w:rPr>
        <w:t>incluyendo</w:t>
      </w:r>
      <w:proofErr w:type="gramEnd"/>
      <w:r w:rsidRPr="007C7356">
        <w:rPr>
          <w:rFonts w:eastAsia="Times New Roman" w:cs="Arial"/>
          <w:color w:val="000000"/>
          <w:sz w:val="22"/>
          <w:szCs w:val="22"/>
          <w:lang w:eastAsia="es-CO"/>
        </w:rPr>
        <w:t xml:space="preserve"> pero no limitándose a, secretos comerciales, patentes, derechos de autor y marcas registradas.</w:t>
      </w:r>
    </w:p>
    <w:p w14:paraId="37D3E024" w14:textId="77777777" w:rsidR="0099085D" w:rsidRDefault="0099085D" w:rsidP="0099085D">
      <w:pPr>
        <w:spacing w:after="0" w:line="240" w:lineRule="auto"/>
        <w:ind w:left="1440"/>
        <w:jc w:val="both"/>
        <w:textAlignment w:val="baseline"/>
        <w:rPr>
          <w:rFonts w:eastAsia="Times New Roman" w:cs="Arial"/>
          <w:color w:val="000000"/>
          <w:sz w:val="22"/>
          <w:szCs w:val="22"/>
          <w:lang w:eastAsia="es-CO"/>
        </w:rPr>
      </w:pPr>
    </w:p>
    <w:p w14:paraId="564A9E8B" w14:textId="77777777" w:rsidR="0099085D" w:rsidRPr="0099085D" w:rsidRDefault="0099085D" w:rsidP="0099085D">
      <w:pPr>
        <w:spacing w:after="0" w:line="240" w:lineRule="auto"/>
        <w:ind w:left="1440"/>
        <w:jc w:val="both"/>
        <w:textAlignment w:val="baseline"/>
        <w:rPr>
          <w:rFonts w:eastAsia="Times New Roman" w:cs="Arial"/>
          <w:color w:val="000000"/>
          <w:sz w:val="22"/>
          <w:szCs w:val="22"/>
          <w:lang w:eastAsia="es-CO"/>
        </w:rPr>
      </w:pPr>
      <w:r w:rsidRPr="0099085D">
        <w:rPr>
          <w:rFonts w:eastAsia="Times New Roman" w:cs="Arial"/>
          <w:color w:val="000000"/>
          <w:sz w:val="22"/>
          <w:szCs w:val="22"/>
          <w:highlight w:val="cyan"/>
          <w:lang w:eastAsia="es-CO"/>
        </w:rPr>
        <w:t>Cláusula X: Confidencialidad y Protección de la Propiedad Intelectual**</w:t>
      </w:r>
    </w:p>
    <w:p w14:paraId="07B10FB1" w14:textId="77777777" w:rsidR="0099085D" w:rsidRPr="0099085D" w:rsidRDefault="0099085D" w:rsidP="0099085D">
      <w:pPr>
        <w:spacing w:after="0" w:line="240" w:lineRule="auto"/>
        <w:ind w:left="1440"/>
        <w:jc w:val="both"/>
        <w:textAlignment w:val="baseline"/>
        <w:rPr>
          <w:rFonts w:eastAsia="Times New Roman" w:cs="Arial"/>
          <w:color w:val="000000"/>
          <w:sz w:val="22"/>
          <w:szCs w:val="22"/>
          <w:lang w:eastAsia="es-CO"/>
        </w:rPr>
      </w:pPr>
    </w:p>
    <w:p w14:paraId="2EB3C0EF" w14:textId="77777777" w:rsidR="0099085D" w:rsidRPr="0099085D" w:rsidRDefault="0099085D" w:rsidP="0099085D">
      <w:pPr>
        <w:spacing w:after="0" w:line="240" w:lineRule="auto"/>
        <w:ind w:left="1440"/>
        <w:jc w:val="both"/>
        <w:textAlignment w:val="baseline"/>
        <w:rPr>
          <w:rFonts w:eastAsia="Times New Roman" w:cs="Arial"/>
          <w:color w:val="000000"/>
          <w:sz w:val="22"/>
          <w:szCs w:val="22"/>
          <w:highlight w:val="cyan"/>
          <w:lang w:eastAsia="es-CO"/>
        </w:rPr>
      </w:pPr>
      <w:r w:rsidRPr="0099085D">
        <w:rPr>
          <w:rFonts w:eastAsia="Times New Roman" w:cs="Arial"/>
          <w:color w:val="000000"/>
          <w:sz w:val="22"/>
          <w:szCs w:val="22"/>
          <w:highlight w:val="cyan"/>
          <w:lang w:eastAsia="es-CO"/>
        </w:rPr>
        <w:t>1. **Confidencialidad**:</w:t>
      </w:r>
    </w:p>
    <w:p w14:paraId="40FD5D2D" w14:textId="77777777" w:rsidR="0099085D" w:rsidRPr="0099085D" w:rsidRDefault="0099085D" w:rsidP="0099085D">
      <w:pPr>
        <w:spacing w:after="0" w:line="240" w:lineRule="auto"/>
        <w:ind w:left="1440"/>
        <w:jc w:val="both"/>
        <w:textAlignment w:val="baseline"/>
        <w:rPr>
          <w:rFonts w:eastAsia="Times New Roman" w:cs="Arial"/>
          <w:color w:val="000000"/>
          <w:sz w:val="22"/>
          <w:szCs w:val="22"/>
          <w:highlight w:val="cyan"/>
          <w:lang w:eastAsia="es-CO"/>
        </w:rPr>
      </w:pPr>
      <w:r w:rsidRPr="0099085D">
        <w:rPr>
          <w:rFonts w:eastAsia="Times New Roman" w:cs="Arial"/>
          <w:color w:val="000000"/>
          <w:sz w:val="22"/>
          <w:szCs w:val="22"/>
          <w:highlight w:val="cyan"/>
          <w:lang w:eastAsia="es-CO"/>
        </w:rPr>
        <w:t xml:space="preserve">   - Todos los accionistas, empleados, contratistas y cualquier otra persona que tenga acceso a información confidencial de la sociedad se comprometen a mantener dicha información en estricta confidencialidad.</w:t>
      </w:r>
    </w:p>
    <w:p w14:paraId="52EC64B5" w14:textId="77777777" w:rsidR="0099085D" w:rsidRPr="0099085D" w:rsidRDefault="0099085D" w:rsidP="0099085D">
      <w:pPr>
        <w:spacing w:after="0" w:line="240" w:lineRule="auto"/>
        <w:ind w:left="1440"/>
        <w:jc w:val="both"/>
        <w:textAlignment w:val="baseline"/>
        <w:rPr>
          <w:rFonts w:eastAsia="Times New Roman" w:cs="Arial"/>
          <w:color w:val="000000"/>
          <w:sz w:val="22"/>
          <w:szCs w:val="22"/>
          <w:highlight w:val="cyan"/>
          <w:lang w:eastAsia="es-CO"/>
        </w:rPr>
      </w:pPr>
      <w:r w:rsidRPr="0099085D">
        <w:rPr>
          <w:rFonts w:eastAsia="Times New Roman" w:cs="Arial"/>
          <w:color w:val="000000"/>
          <w:sz w:val="22"/>
          <w:szCs w:val="22"/>
          <w:highlight w:val="cyan"/>
          <w:lang w:eastAsia="es-CO"/>
        </w:rPr>
        <w:t xml:space="preserve">   - La información confidencial incluye, pero no se limita a, secretos comerciales, planes de negocio, estrategias de mercado, datos financieros, listas de clientes, y cualquier otra información que la sociedad considere confidencial.</w:t>
      </w:r>
    </w:p>
    <w:p w14:paraId="51E05A08" w14:textId="77777777" w:rsidR="0099085D" w:rsidRPr="0099085D" w:rsidRDefault="0099085D" w:rsidP="0099085D">
      <w:pPr>
        <w:spacing w:after="0" w:line="240" w:lineRule="auto"/>
        <w:ind w:left="1440"/>
        <w:jc w:val="both"/>
        <w:textAlignment w:val="baseline"/>
        <w:rPr>
          <w:rFonts w:eastAsia="Times New Roman" w:cs="Arial"/>
          <w:color w:val="000000"/>
          <w:sz w:val="22"/>
          <w:szCs w:val="22"/>
          <w:highlight w:val="cyan"/>
          <w:lang w:eastAsia="es-CO"/>
        </w:rPr>
      </w:pPr>
      <w:r w:rsidRPr="0099085D">
        <w:rPr>
          <w:rFonts w:eastAsia="Times New Roman" w:cs="Arial"/>
          <w:color w:val="000000"/>
          <w:sz w:val="22"/>
          <w:szCs w:val="22"/>
          <w:highlight w:val="cyan"/>
          <w:lang w:eastAsia="es-CO"/>
        </w:rPr>
        <w:t xml:space="preserve">   - La obligación de confidencialidad permanecerá vigente incluso después de la terminación de la relación contractual o societaria con la sociedad.</w:t>
      </w:r>
    </w:p>
    <w:p w14:paraId="26EABC6D" w14:textId="77777777" w:rsidR="0099085D" w:rsidRPr="0099085D" w:rsidRDefault="0099085D" w:rsidP="0099085D">
      <w:pPr>
        <w:spacing w:after="0" w:line="240" w:lineRule="auto"/>
        <w:ind w:left="1440"/>
        <w:jc w:val="both"/>
        <w:textAlignment w:val="baseline"/>
        <w:rPr>
          <w:rFonts w:eastAsia="Times New Roman" w:cs="Arial"/>
          <w:color w:val="000000"/>
          <w:sz w:val="22"/>
          <w:szCs w:val="22"/>
          <w:highlight w:val="cyan"/>
          <w:lang w:eastAsia="es-CO"/>
        </w:rPr>
      </w:pPr>
    </w:p>
    <w:p w14:paraId="164B5B12" w14:textId="77777777" w:rsidR="0099085D" w:rsidRPr="0099085D" w:rsidRDefault="0099085D" w:rsidP="0099085D">
      <w:pPr>
        <w:spacing w:after="0" w:line="240" w:lineRule="auto"/>
        <w:ind w:left="1440"/>
        <w:jc w:val="both"/>
        <w:textAlignment w:val="baseline"/>
        <w:rPr>
          <w:rFonts w:eastAsia="Times New Roman" w:cs="Arial"/>
          <w:color w:val="000000"/>
          <w:sz w:val="22"/>
          <w:szCs w:val="22"/>
          <w:highlight w:val="cyan"/>
          <w:lang w:eastAsia="es-CO"/>
        </w:rPr>
      </w:pPr>
      <w:r w:rsidRPr="0099085D">
        <w:rPr>
          <w:rFonts w:eastAsia="Times New Roman" w:cs="Arial"/>
          <w:color w:val="000000"/>
          <w:sz w:val="22"/>
          <w:szCs w:val="22"/>
          <w:highlight w:val="cyan"/>
          <w:lang w:eastAsia="es-CO"/>
        </w:rPr>
        <w:t>2. **Protección de la Propiedad Intelectual**:</w:t>
      </w:r>
    </w:p>
    <w:p w14:paraId="63F1813A" w14:textId="77777777" w:rsidR="0099085D" w:rsidRPr="0099085D" w:rsidRDefault="0099085D" w:rsidP="0099085D">
      <w:pPr>
        <w:spacing w:after="0" w:line="240" w:lineRule="auto"/>
        <w:ind w:left="1440"/>
        <w:jc w:val="both"/>
        <w:textAlignment w:val="baseline"/>
        <w:rPr>
          <w:rFonts w:eastAsia="Times New Roman" w:cs="Arial"/>
          <w:color w:val="000000"/>
          <w:sz w:val="22"/>
          <w:szCs w:val="22"/>
          <w:highlight w:val="cyan"/>
          <w:lang w:eastAsia="es-CO"/>
        </w:rPr>
      </w:pPr>
      <w:r w:rsidRPr="0099085D">
        <w:rPr>
          <w:rFonts w:eastAsia="Times New Roman" w:cs="Arial"/>
          <w:color w:val="000000"/>
          <w:sz w:val="22"/>
          <w:szCs w:val="22"/>
          <w:highlight w:val="cyan"/>
          <w:lang w:eastAsia="es-CO"/>
        </w:rPr>
        <w:t xml:space="preserve">   - Todos los derechos de propiedad intelectual, </w:t>
      </w:r>
      <w:r w:rsidR="00EB27E8" w:rsidRPr="0099085D">
        <w:rPr>
          <w:rFonts w:eastAsia="Times New Roman" w:cs="Arial"/>
          <w:color w:val="000000"/>
          <w:sz w:val="22"/>
          <w:szCs w:val="22"/>
          <w:highlight w:val="cyan"/>
          <w:lang w:eastAsia="es-CO"/>
        </w:rPr>
        <w:t>incluyendo,</w:t>
      </w:r>
      <w:r w:rsidRPr="0099085D">
        <w:rPr>
          <w:rFonts w:eastAsia="Times New Roman" w:cs="Arial"/>
          <w:color w:val="000000"/>
          <w:sz w:val="22"/>
          <w:szCs w:val="22"/>
          <w:highlight w:val="cyan"/>
          <w:lang w:eastAsia="es-CO"/>
        </w:rPr>
        <w:t xml:space="preserve"> pero no limitándose a patentes, marcas registradas, derechos de autor, diseños industriales y secretos comerciales, desarrollados por los empleados o contratistas en el curso de su relación con la sociedad, serán propiedad exclusiva de la sociedad.</w:t>
      </w:r>
    </w:p>
    <w:p w14:paraId="42F7770C" w14:textId="77777777" w:rsidR="0099085D" w:rsidRPr="0099085D" w:rsidRDefault="0099085D" w:rsidP="0099085D">
      <w:pPr>
        <w:spacing w:after="0" w:line="240" w:lineRule="auto"/>
        <w:ind w:left="1440"/>
        <w:jc w:val="both"/>
        <w:textAlignment w:val="baseline"/>
        <w:rPr>
          <w:rFonts w:eastAsia="Times New Roman" w:cs="Arial"/>
          <w:color w:val="000000"/>
          <w:sz w:val="22"/>
          <w:szCs w:val="22"/>
          <w:highlight w:val="cyan"/>
          <w:lang w:eastAsia="es-CO"/>
        </w:rPr>
      </w:pPr>
      <w:r w:rsidRPr="0099085D">
        <w:rPr>
          <w:rFonts w:eastAsia="Times New Roman" w:cs="Arial"/>
          <w:color w:val="000000"/>
          <w:sz w:val="22"/>
          <w:szCs w:val="22"/>
          <w:highlight w:val="cyan"/>
          <w:lang w:eastAsia="es-CO"/>
        </w:rPr>
        <w:t xml:space="preserve">   - Los empleados y contratistas se comprometen a ceder a la sociedad todos los derechos, títulos e intereses sobre cualquier propiedad intelectual creada durante el desempeño de sus funciones.</w:t>
      </w:r>
    </w:p>
    <w:p w14:paraId="2A9ECD32" w14:textId="77777777" w:rsidR="0099085D" w:rsidRPr="0099085D" w:rsidRDefault="0099085D" w:rsidP="0099085D">
      <w:pPr>
        <w:spacing w:after="0" w:line="240" w:lineRule="auto"/>
        <w:ind w:left="1440"/>
        <w:jc w:val="both"/>
        <w:textAlignment w:val="baseline"/>
        <w:rPr>
          <w:rFonts w:eastAsia="Times New Roman" w:cs="Arial"/>
          <w:color w:val="000000"/>
          <w:sz w:val="22"/>
          <w:szCs w:val="22"/>
          <w:highlight w:val="cyan"/>
          <w:lang w:eastAsia="es-CO"/>
        </w:rPr>
      </w:pPr>
      <w:r w:rsidRPr="0099085D">
        <w:rPr>
          <w:rFonts w:eastAsia="Times New Roman" w:cs="Arial"/>
          <w:color w:val="000000"/>
          <w:sz w:val="22"/>
          <w:szCs w:val="22"/>
          <w:highlight w:val="cyan"/>
          <w:lang w:eastAsia="es-CO"/>
        </w:rPr>
        <w:t xml:space="preserve">   - La sociedad tomará las medidas necesarias para proteger y registrar su propiedad intelectual, y los empleados y contratistas cooperarán en dicho proceso.</w:t>
      </w:r>
    </w:p>
    <w:p w14:paraId="2932B5BB" w14:textId="77777777" w:rsidR="0099085D" w:rsidRPr="0099085D" w:rsidRDefault="0099085D" w:rsidP="0099085D">
      <w:pPr>
        <w:spacing w:after="0" w:line="240" w:lineRule="auto"/>
        <w:ind w:left="1440"/>
        <w:jc w:val="both"/>
        <w:textAlignment w:val="baseline"/>
        <w:rPr>
          <w:rFonts w:eastAsia="Times New Roman" w:cs="Arial"/>
          <w:color w:val="000000"/>
          <w:sz w:val="22"/>
          <w:szCs w:val="22"/>
          <w:highlight w:val="cyan"/>
          <w:lang w:eastAsia="es-CO"/>
        </w:rPr>
      </w:pPr>
    </w:p>
    <w:p w14:paraId="1972941D" w14:textId="77777777" w:rsidR="0099085D" w:rsidRPr="0099085D" w:rsidRDefault="0099085D" w:rsidP="0099085D">
      <w:pPr>
        <w:spacing w:after="0" w:line="240" w:lineRule="auto"/>
        <w:ind w:left="1440"/>
        <w:jc w:val="both"/>
        <w:textAlignment w:val="baseline"/>
        <w:rPr>
          <w:rFonts w:eastAsia="Times New Roman" w:cs="Arial"/>
          <w:color w:val="000000"/>
          <w:sz w:val="22"/>
          <w:szCs w:val="22"/>
          <w:highlight w:val="cyan"/>
          <w:lang w:eastAsia="es-CO"/>
        </w:rPr>
      </w:pPr>
      <w:r w:rsidRPr="0099085D">
        <w:rPr>
          <w:rFonts w:eastAsia="Times New Roman" w:cs="Arial"/>
          <w:color w:val="000000"/>
          <w:sz w:val="22"/>
          <w:szCs w:val="22"/>
          <w:highlight w:val="cyan"/>
          <w:lang w:eastAsia="es-CO"/>
        </w:rPr>
        <w:t>3. **Divulgación y Uso de Información**:</w:t>
      </w:r>
    </w:p>
    <w:p w14:paraId="5BA8D375" w14:textId="77777777" w:rsidR="0099085D" w:rsidRPr="0099085D" w:rsidRDefault="0099085D" w:rsidP="0099085D">
      <w:pPr>
        <w:spacing w:after="0" w:line="240" w:lineRule="auto"/>
        <w:ind w:left="1440"/>
        <w:jc w:val="both"/>
        <w:textAlignment w:val="baseline"/>
        <w:rPr>
          <w:rFonts w:eastAsia="Times New Roman" w:cs="Arial"/>
          <w:color w:val="000000"/>
          <w:sz w:val="22"/>
          <w:szCs w:val="22"/>
          <w:highlight w:val="cyan"/>
          <w:lang w:eastAsia="es-CO"/>
        </w:rPr>
      </w:pPr>
      <w:r w:rsidRPr="0099085D">
        <w:rPr>
          <w:rFonts w:eastAsia="Times New Roman" w:cs="Arial"/>
          <w:color w:val="000000"/>
          <w:sz w:val="22"/>
          <w:szCs w:val="22"/>
          <w:highlight w:val="cyan"/>
          <w:lang w:eastAsia="es-CO"/>
        </w:rPr>
        <w:t xml:space="preserve">   - Ninguna información confidencial o propiedad intelectual de la sociedad podrá ser divulgada a terceros sin el consentimiento previo y por escrito de la sociedad.</w:t>
      </w:r>
    </w:p>
    <w:p w14:paraId="76C50ECF" w14:textId="77777777" w:rsidR="0099085D" w:rsidRPr="0099085D" w:rsidRDefault="0099085D" w:rsidP="0099085D">
      <w:pPr>
        <w:spacing w:after="0" w:line="240" w:lineRule="auto"/>
        <w:ind w:left="1440"/>
        <w:jc w:val="both"/>
        <w:textAlignment w:val="baseline"/>
        <w:rPr>
          <w:rFonts w:eastAsia="Times New Roman" w:cs="Arial"/>
          <w:color w:val="000000"/>
          <w:sz w:val="22"/>
          <w:szCs w:val="22"/>
          <w:highlight w:val="cyan"/>
          <w:lang w:eastAsia="es-CO"/>
        </w:rPr>
      </w:pPr>
      <w:r w:rsidRPr="0099085D">
        <w:rPr>
          <w:rFonts w:eastAsia="Times New Roman" w:cs="Arial"/>
          <w:color w:val="000000"/>
          <w:sz w:val="22"/>
          <w:szCs w:val="22"/>
          <w:highlight w:val="cyan"/>
          <w:lang w:eastAsia="es-CO"/>
        </w:rPr>
        <w:t xml:space="preserve">   - El uso de la información confidencial y la propiedad intelectual de la sociedad estará estrictamente limitado a los fines autorizados por la sociedad.</w:t>
      </w:r>
    </w:p>
    <w:p w14:paraId="00D61D34" w14:textId="77777777" w:rsidR="0099085D" w:rsidRPr="0099085D" w:rsidRDefault="0099085D" w:rsidP="0099085D">
      <w:pPr>
        <w:spacing w:after="0" w:line="240" w:lineRule="auto"/>
        <w:ind w:left="1440"/>
        <w:jc w:val="both"/>
        <w:textAlignment w:val="baseline"/>
        <w:rPr>
          <w:rFonts w:eastAsia="Times New Roman" w:cs="Arial"/>
          <w:color w:val="000000"/>
          <w:sz w:val="22"/>
          <w:szCs w:val="22"/>
          <w:highlight w:val="cyan"/>
          <w:lang w:eastAsia="es-CO"/>
        </w:rPr>
      </w:pPr>
    </w:p>
    <w:p w14:paraId="312B0D10" w14:textId="77777777" w:rsidR="0099085D" w:rsidRPr="0099085D" w:rsidRDefault="0099085D" w:rsidP="0099085D">
      <w:pPr>
        <w:spacing w:after="0" w:line="240" w:lineRule="auto"/>
        <w:ind w:left="1440"/>
        <w:jc w:val="both"/>
        <w:textAlignment w:val="baseline"/>
        <w:rPr>
          <w:rFonts w:eastAsia="Times New Roman" w:cs="Arial"/>
          <w:color w:val="000000"/>
          <w:sz w:val="22"/>
          <w:szCs w:val="22"/>
          <w:highlight w:val="cyan"/>
          <w:lang w:eastAsia="es-CO"/>
        </w:rPr>
      </w:pPr>
      <w:r w:rsidRPr="0099085D">
        <w:rPr>
          <w:rFonts w:eastAsia="Times New Roman" w:cs="Arial"/>
          <w:color w:val="000000"/>
          <w:sz w:val="22"/>
          <w:szCs w:val="22"/>
          <w:highlight w:val="cyan"/>
          <w:lang w:eastAsia="es-CO"/>
        </w:rPr>
        <w:lastRenderedPageBreak/>
        <w:t>4. **Sanciones por Incumplimiento**:</w:t>
      </w:r>
    </w:p>
    <w:p w14:paraId="5BA0E8FE" w14:textId="77777777" w:rsidR="0099085D" w:rsidRPr="0099085D" w:rsidRDefault="0099085D" w:rsidP="0099085D">
      <w:pPr>
        <w:spacing w:after="0" w:line="240" w:lineRule="auto"/>
        <w:ind w:left="1440"/>
        <w:jc w:val="both"/>
        <w:textAlignment w:val="baseline"/>
        <w:rPr>
          <w:rFonts w:eastAsia="Times New Roman" w:cs="Arial"/>
          <w:color w:val="000000"/>
          <w:sz w:val="22"/>
          <w:szCs w:val="22"/>
          <w:highlight w:val="cyan"/>
          <w:lang w:eastAsia="es-CO"/>
        </w:rPr>
      </w:pPr>
      <w:r w:rsidRPr="0099085D">
        <w:rPr>
          <w:rFonts w:eastAsia="Times New Roman" w:cs="Arial"/>
          <w:color w:val="000000"/>
          <w:sz w:val="22"/>
          <w:szCs w:val="22"/>
          <w:highlight w:val="cyan"/>
          <w:lang w:eastAsia="es-CO"/>
        </w:rPr>
        <w:t xml:space="preserve">   - El incumplimiento de las obligaciones de confidencialidad y protección de la propiedad intelectual dará lugar a sanciones disciplinarias, incluyendo la terminación de la relación contractual o societaria, y podrá resultar en acciones legales para la reparación de daños y perjuicios.</w:t>
      </w:r>
    </w:p>
    <w:p w14:paraId="471736DF" w14:textId="77777777" w:rsidR="0099085D" w:rsidRPr="0099085D" w:rsidRDefault="0099085D" w:rsidP="0099085D">
      <w:pPr>
        <w:spacing w:after="0" w:line="240" w:lineRule="auto"/>
        <w:ind w:left="1440"/>
        <w:jc w:val="both"/>
        <w:textAlignment w:val="baseline"/>
        <w:rPr>
          <w:rFonts w:eastAsia="Times New Roman" w:cs="Arial"/>
          <w:color w:val="000000"/>
          <w:sz w:val="22"/>
          <w:szCs w:val="22"/>
          <w:highlight w:val="cyan"/>
          <w:lang w:eastAsia="es-CO"/>
        </w:rPr>
      </w:pPr>
    </w:p>
    <w:p w14:paraId="60A0DC08" w14:textId="77777777" w:rsidR="0099085D" w:rsidRPr="0099085D" w:rsidRDefault="0099085D" w:rsidP="0099085D">
      <w:pPr>
        <w:spacing w:after="0" w:line="240" w:lineRule="auto"/>
        <w:ind w:left="1440"/>
        <w:jc w:val="both"/>
        <w:textAlignment w:val="baseline"/>
        <w:rPr>
          <w:rFonts w:eastAsia="Times New Roman" w:cs="Arial"/>
          <w:color w:val="000000"/>
          <w:sz w:val="22"/>
          <w:szCs w:val="22"/>
          <w:lang w:eastAsia="es-CO"/>
        </w:rPr>
      </w:pPr>
      <w:r w:rsidRPr="0099085D">
        <w:rPr>
          <w:rFonts w:eastAsia="Times New Roman" w:cs="Arial"/>
          <w:color w:val="000000"/>
          <w:sz w:val="22"/>
          <w:szCs w:val="22"/>
          <w:highlight w:val="cyan"/>
          <w:lang w:eastAsia="es-CO"/>
        </w:rPr>
        <w:t>Esta cláusula asegura que la información sensible y los activos intelectuales de la sociedad estén protegidos adecuadamente, y establece las responsabilidades y consecuencias en caso de incumplimiento.</w:t>
      </w:r>
    </w:p>
    <w:p w14:paraId="162602A4" w14:textId="77777777" w:rsidR="0099085D" w:rsidRPr="0099085D" w:rsidRDefault="0099085D" w:rsidP="0099085D">
      <w:pPr>
        <w:spacing w:after="0" w:line="240" w:lineRule="auto"/>
        <w:ind w:left="1440"/>
        <w:jc w:val="both"/>
        <w:textAlignment w:val="baseline"/>
        <w:rPr>
          <w:rFonts w:eastAsia="Times New Roman" w:cs="Arial"/>
          <w:color w:val="000000"/>
          <w:sz w:val="22"/>
          <w:szCs w:val="22"/>
          <w:lang w:eastAsia="es-CO"/>
        </w:rPr>
      </w:pPr>
    </w:p>
    <w:p w14:paraId="4B3FF7FD" w14:textId="77777777" w:rsidR="007C7356" w:rsidRPr="007C7356" w:rsidRDefault="007C7356" w:rsidP="007C7356">
      <w:pPr>
        <w:spacing w:after="0" w:line="240" w:lineRule="auto"/>
        <w:jc w:val="both"/>
        <w:rPr>
          <w:rFonts w:ascii="Times New Roman" w:eastAsia="Times New Roman" w:hAnsi="Times New Roman" w:cs="Times New Roman"/>
          <w:lang w:eastAsia="es-CO"/>
        </w:rPr>
      </w:pPr>
    </w:p>
    <w:p w14:paraId="70197767"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7. Funciones y Responsabilidades</w:t>
      </w:r>
    </w:p>
    <w:p w14:paraId="1C06AA19" w14:textId="77777777" w:rsidR="007C7356" w:rsidRPr="007C7356" w:rsidRDefault="007C7356" w:rsidP="007C7356">
      <w:pPr>
        <w:spacing w:after="0" w:line="240" w:lineRule="auto"/>
        <w:ind w:firstLine="720"/>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7.1. Funciones de Pedro:</w:t>
      </w:r>
    </w:p>
    <w:p w14:paraId="46B84857" w14:textId="77777777" w:rsidR="007C7356" w:rsidRPr="007C7356" w:rsidRDefault="007C7356" w:rsidP="007C7356">
      <w:pPr>
        <w:numPr>
          <w:ilvl w:val="0"/>
          <w:numId w:val="10"/>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Edición de vídeos tanto de contenido para redes como del curso.</w:t>
      </w:r>
    </w:p>
    <w:p w14:paraId="26BC017B" w14:textId="77777777" w:rsidR="007C7356" w:rsidRPr="007C7356" w:rsidRDefault="007C7356" w:rsidP="007C7356">
      <w:pPr>
        <w:numPr>
          <w:ilvl w:val="0"/>
          <w:numId w:val="10"/>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Redacción de guiones para redes sociales</w:t>
      </w:r>
    </w:p>
    <w:p w14:paraId="1591974A" w14:textId="77777777" w:rsidR="007C7356" w:rsidRPr="007C7356" w:rsidRDefault="007C7356" w:rsidP="007C7356">
      <w:pPr>
        <w:numPr>
          <w:ilvl w:val="0"/>
          <w:numId w:val="10"/>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Asesoría en creación de contenido y marketing.</w:t>
      </w:r>
    </w:p>
    <w:p w14:paraId="0D65AFED" w14:textId="77777777" w:rsidR="007C7356" w:rsidRPr="007C7356" w:rsidRDefault="007C7356" w:rsidP="007C7356">
      <w:pPr>
        <w:numPr>
          <w:ilvl w:val="0"/>
          <w:numId w:val="10"/>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 xml:space="preserve">Gestionar cuentas de </w:t>
      </w:r>
      <w:proofErr w:type="spellStart"/>
      <w:r w:rsidRPr="007C7356">
        <w:rPr>
          <w:rFonts w:eastAsia="Times New Roman" w:cs="Arial"/>
          <w:color w:val="000000"/>
          <w:sz w:val="22"/>
          <w:szCs w:val="22"/>
          <w:lang w:eastAsia="es-CO"/>
        </w:rPr>
        <w:t>Tik</w:t>
      </w:r>
      <w:proofErr w:type="spellEnd"/>
      <w:r w:rsidRPr="007C7356">
        <w:rPr>
          <w:rFonts w:eastAsia="Times New Roman" w:cs="Arial"/>
          <w:color w:val="000000"/>
          <w:sz w:val="22"/>
          <w:szCs w:val="22"/>
          <w:lang w:eastAsia="es-CO"/>
        </w:rPr>
        <w:t xml:space="preserve"> </w:t>
      </w:r>
      <w:proofErr w:type="spellStart"/>
      <w:r w:rsidRPr="007C7356">
        <w:rPr>
          <w:rFonts w:eastAsia="Times New Roman" w:cs="Arial"/>
          <w:color w:val="000000"/>
          <w:sz w:val="22"/>
          <w:szCs w:val="22"/>
          <w:lang w:eastAsia="es-CO"/>
        </w:rPr>
        <w:t>Tok</w:t>
      </w:r>
      <w:proofErr w:type="spellEnd"/>
      <w:r w:rsidRPr="007C7356">
        <w:rPr>
          <w:rFonts w:eastAsia="Times New Roman" w:cs="Arial"/>
          <w:color w:val="000000"/>
          <w:sz w:val="22"/>
          <w:szCs w:val="22"/>
          <w:lang w:eastAsia="es-CO"/>
        </w:rPr>
        <w:t xml:space="preserve"> y YouTube Shorts y publicar el contenido.</w:t>
      </w:r>
    </w:p>
    <w:p w14:paraId="111AD9DD" w14:textId="77777777" w:rsidR="007C7356" w:rsidRPr="007C7356" w:rsidRDefault="007C7356" w:rsidP="007C7356">
      <w:pPr>
        <w:numPr>
          <w:ilvl w:val="0"/>
          <w:numId w:val="10"/>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 xml:space="preserve">Optimizar el túnel de ventas desde redes sociales (Instagram, </w:t>
      </w:r>
      <w:proofErr w:type="spellStart"/>
      <w:r w:rsidRPr="007C7356">
        <w:rPr>
          <w:rFonts w:eastAsia="Times New Roman" w:cs="Arial"/>
          <w:color w:val="000000"/>
          <w:sz w:val="22"/>
          <w:szCs w:val="22"/>
          <w:lang w:eastAsia="es-CO"/>
        </w:rPr>
        <w:t>Tik</w:t>
      </w:r>
      <w:proofErr w:type="spellEnd"/>
      <w:r w:rsidRPr="007C7356">
        <w:rPr>
          <w:rFonts w:eastAsia="Times New Roman" w:cs="Arial"/>
          <w:color w:val="000000"/>
          <w:sz w:val="22"/>
          <w:szCs w:val="22"/>
          <w:lang w:eastAsia="es-CO"/>
        </w:rPr>
        <w:t xml:space="preserve"> </w:t>
      </w:r>
      <w:proofErr w:type="spellStart"/>
      <w:r w:rsidRPr="007C7356">
        <w:rPr>
          <w:rFonts w:eastAsia="Times New Roman" w:cs="Arial"/>
          <w:color w:val="000000"/>
          <w:sz w:val="22"/>
          <w:szCs w:val="22"/>
          <w:lang w:eastAsia="es-CO"/>
        </w:rPr>
        <w:t>Tok</w:t>
      </w:r>
      <w:proofErr w:type="spellEnd"/>
      <w:r w:rsidRPr="007C7356">
        <w:rPr>
          <w:rFonts w:eastAsia="Times New Roman" w:cs="Arial"/>
          <w:color w:val="000000"/>
          <w:sz w:val="22"/>
          <w:szCs w:val="22"/>
          <w:lang w:eastAsia="es-CO"/>
        </w:rPr>
        <w:t xml:space="preserve"> y YT Shorts).</w:t>
      </w:r>
    </w:p>
    <w:p w14:paraId="4E24A0B1" w14:textId="77777777" w:rsidR="007C7356" w:rsidRPr="007C7356" w:rsidRDefault="007C7356" w:rsidP="007C7356">
      <w:pPr>
        <w:numPr>
          <w:ilvl w:val="0"/>
          <w:numId w:val="10"/>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 xml:space="preserve">Redacción de </w:t>
      </w:r>
      <w:proofErr w:type="spellStart"/>
      <w:r w:rsidRPr="007C7356">
        <w:rPr>
          <w:rFonts w:eastAsia="Times New Roman" w:cs="Arial"/>
          <w:color w:val="000000"/>
          <w:sz w:val="22"/>
          <w:szCs w:val="22"/>
          <w:lang w:eastAsia="es-CO"/>
        </w:rPr>
        <w:t>SOPs</w:t>
      </w:r>
      <w:proofErr w:type="spellEnd"/>
      <w:r w:rsidRPr="007C7356">
        <w:rPr>
          <w:rFonts w:eastAsia="Times New Roman" w:cs="Arial"/>
          <w:color w:val="000000"/>
          <w:sz w:val="22"/>
          <w:szCs w:val="22"/>
          <w:lang w:eastAsia="es-CO"/>
        </w:rPr>
        <w:t xml:space="preserve"> (standard </w:t>
      </w:r>
      <w:proofErr w:type="spellStart"/>
      <w:r w:rsidRPr="007C7356">
        <w:rPr>
          <w:rFonts w:eastAsia="Times New Roman" w:cs="Arial"/>
          <w:color w:val="000000"/>
          <w:sz w:val="22"/>
          <w:szCs w:val="22"/>
          <w:lang w:eastAsia="es-CO"/>
        </w:rPr>
        <w:t>operating</w:t>
      </w:r>
      <w:proofErr w:type="spellEnd"/>
      <w:r w:rsidRPr="007C7356">
        <w:rPr>
          <w:rFonts w:eastAsia="Times New Roman" w:cs="Arial"/>
          <w:color w:val="000000"/>
          <w:sz w:val="22"/>
          <w:szCs w:val="22"/>
          <w:lang w:eastAsia="es-CO"/>
        </w:rPr>
        <w:t xml:space="preserve"> </w:t>
      </w:r>
      <w:proofErr w:type="spellStart"/>
      <w:r w:rsidRPr="007C7356">
        <w:rPr>
          <w:rFonts w:eastAsia="Times New Roman" w:cs="Arial"/>
          <w:color w:val="000000"/>
          <w:sz w:val="22"/>
          <w:szCs w:val="22"/>
          <w:lang w:eastAsia="es-CO"/>
        </w:rPr>
        <w:t>procedures</w:t>
      </w:r>
      <w:proofErr w:type="spellEnd"/>
      <w:r w:rsidRPr="007C7356">
        <w:rPr>
          <w:rFonts w:eastAsia="Times New Roman" w:cs="Arial"/>
          <w:color w:val="000000"/>
          <w:sz w:val="22"/>
          <w:szCs w:val="22"/>
          <w:lang w:eastAsia="es-CO"/>
        </w:rPr>
        <w:t>) de las funciones para poder hacer transición cuando decida suspender.</w:t>
      </w:r>
    </w:p>
    <w:p w14:paraId="6E3582FC" w14:textId="77777777" w:rsidR="007C7356" w:rsidRPr="007C7356" w:rsidRDefault="007C7356" w:rsidP="007C7356">
      <w:pPr>
        <w:numPr>
          <w:ilvl w:val="0"/>
          <w:numId w:val="10"/>
        </w:numPr>
        <w:spacing w:after="0" w:line="240" w:lineRule="auto"/>
        <w:ind w:left="1440"/>
        <w:jc w:val="both"/>
        <w:textAlignment w:val="baseline"/>
        <w:rPr>
          <w:rFonts w:eastAsia="Times New Roman" w:cs="Arial"/>
          <w:i/>
          <w:iCs/>
          <w:color w:val="000000"/>
          <w:sz w:val="22"/>
          <w:szCs w:val="22"/>
          <w:lang w:eastAsia="es-CO"/>
        </w:rPr>
      </w:pPr>
      <w:r w:rsidRPr="007C7356">
        <w:rPr>
          <w:rFonts w:eastAsia="Times New Roman" w:cs="Arial"/>
          <w:i/>
          <w:iCs/>
          <w:color w:val="000000"/>
          <w:sz w:val="22"/>
          <w:szCs w:val="22"/>
          <w:u w:val="single"/>
          <w:lang w:eastAsia="es-CO"/>
        </w:rPr>
        <w:t xml:space="preserve">Nota: Dentro de las funciones de Pedro, el acuerdo no es favorable para Oscar. 20% de las acciones no se justifican por una labor que es contratable. La idea, como se planteó en las discusiones verbales iniciales, es que trabaje para impulsar la empresa con </w:t>
      </w:r>
      <w:r w:rsidRPr="007C7356">
        <w:rPr>
          <w:rFonts w:eastAsia="Times New Roman" w:cs="Arial"/>
          <w:i/>
          <w:iCs/>
          <w:color w:val="000000"/>
          <w:sz w:val="22"/>
          <w:szCs w:val="22"/>
          <w:u w:val="single"/>
          <w:shd w:val="clear" w:color="auto" w:fill="FFFF00"/>
          <w:lang w:eastAsia="es-CO"/>
        </w:rPr>
        <w:t>nuevas ideas</w:t>
      </w:r>
      <w:r w:rsidRPr="007C7356">
        <w:rPr>
          <w:rFonts w:eastAsia="Times New Roman" w:cs="Arial"/>
          <w:i/>
          <w:iCs/>
          <w:color w:val="000000"/>
          <w:sz w:val="22"/>
          <w:szCs w:val="22"/>
          <w:u w:val="single"/>
          <w:lang w:eastAsia="es-CO"/>
        </w:rPr>
        <w:t xml:space="preserve"> y trabajar DE LLENO en esta. En esta división de labores redactada, Pedro sólo debe cumplir con vídeos para redes y eso lo puede hacer una agencia o </w:t>
      </w:r>
      <w:proofErr w:type="spellStart"/>
      <w:r w:rsidRPr="007C7356">
        <w:rPr>
          <w:rFonts w:eastAsia="Times New Roman" w:cs="Arial"/>
          <w:i/>
          <w:iCs/>
          <w:color w:val="000000"/>
          <w:sz w:val="22"/>
          <w:szCs w:val="22"/>
          <w:u w:val="single"/>
          <w:lang w:eastAsia="es-CO"/>
        </w:rPr>
        <w:t>Community</w:t>
      </w:r>
      <w:proofErr w:type="spellEnd"/>
      <w:r w:rsidRPr="007C7356">
        <w:rPr>
          <w:rFonts w:eastAsia="Times New Roman" w:cs="Arial"/>
          <w:i/>
          <w:iCs/>
          <w:color w:val="000000"/>
          <w:sz w:val="22"/>
          <w:szCs w:val="22"/>
          <w:u w:val="single"/>
          <w:lang w:eastAsia="es-CO"/>
        </w:rPr>
        <w:t xml:space="preserve"> Manager. Un socio está metido de lleno trabajando en </w:t>
      </w:r>
      <w:r w:rsidRPr="007C7356">
        <w:rPr>
          <w:rFonts w:eastAsia="Times New Roman" w:cs="Arial"/>
          <w:i/>
          <w:iCs/>
          <w:color w:val="000000"/>
          <w:sz w:val="22"/>
          <w:szCs w:val="22"/>
          <w:u w:val="single"/>
          <w:shd w:val="clear" w:color="auto" w:fill="FFFF00"/>
          <w:lang w:eastAsia="es-CO"/>
        </w:rPr>
        <w:t>el avance de la empresa</w:t>
      </w:r>
      <w:r w:rsidRPr="007C7356">
        <w:rPr>
          <w:rFonts w:eastAsia="Times New Roman" w:cs="Arial"/>
          <w:i/>
          <w:iCs/>
          <w:color w:val="000000"/>
          <w:sz w:val="22"/>
          <w:szCs w:val="22"/>
          <w:u w:val="single"/>
          <w:lang w:eastAsia="es-CO"/>
        </w:rPr>
        <w:t>, las labores que describes son de empleado.</w:t>
      </w:r>
    </w:p>
    <w:p w14:paraId="15EEF1D7" w14:textId="77777777" w:rsidR="007C7356" w:rsidRPr="007C7356" w:rsidRDefault="007C7356" w:rsidP="007C7356">
      <w:pPr>
        <w:numPr>
          <w:ilvl w:val="0"/>
          <w:numId w:val="10"/>
        </w:numPr>
        <w:spacing w:after="0" w:line="240" w:lineRule="auto"/>
        <w:ind w:left="1440"/>
        <w:jc w:val="both"/>
        <w:textAlignment w:val="baseline"/>
        <w:rPr>
          <w:rFonts w:eastAsia="Times New Roman" w:cs="Arial"/>
          <w:i/>
          <w:iCs/>
          <w:color w:val="000000"/>
          <w:sz w:val="22"/>
          <w:szCs w:val="22"/>
          <w:lang w:eastAsia="es-CO"/>
        </w:rPr>
      </w:pPr>
      <w:r w:rsidRPr="007C7356">
        <w:rPr>
          <w:rFonts w:eastAsia="Times New Roman" w:cs="Arial"/>
          <w:i/>
          <w:iCs/>
          <w:color w:val="000000"/>
          <w:sz w:val="22"/>
          <w:szCs w:val="22"/>
          <w:u w:val="single"/>
          <w:shd w:val="clear" w:color="auto" w:fill="FFFF00"/>
          <w:lang w:eastAsia="es-CO"/>
        </w:rPr>
        <w:t xml:space="preserve">Recordar lo que propuse en el acuerdo inicial e informal donde especificaba:  "Funciones que Pedro </w:t>
      </w:r>
      <w:proofErr w:type="gramStart"/>
      <w:r w:rsidRPr="007C7356">
        <w:rPr>
          <w:rFonts w:eastAsia="Times New Roman" w:cs="Arial"/>
          <w:i/>
          <w:iCs/>
          <w:color w:val="000000"/>
          <w:sz w:val="22"/>
          <w:szCs w:val="22"/>
          <w:u w:val="single"/>
          <w:shd w:val="clear" w:color="auto" w:fill="FFFF00"/>
          <w:lang w:eastAsia="es-CO"/>
        </w:rPr>
        <w:t>considere</w:t>
      </w:r>
      <w:proofErr w:type="gramEnd"/>
      <w:r w:rsidRPr="007C7356">
        <w:rPr>
          <w:rFonts w:eastAsia="Times New Roman" w:cs="Arial"/>
          <w:i/>
          <w:iCs/>
          <w:color w:val="000000"/>
          <w:sz w:val="22"/>
          <w:szCs w:val="22"/>
          <w:u w:val="single"/>
          <w:shd w:val="clear" w:color="auto" w:fill="FFFF00"/>
          <w:lang w:eastAsia="es-CO"/>
        </w:rPr>
        <w:t xml:space="preserve"> necesarias para el crecimiento de la empresa y de las ventas (consultadas y previamente aprobadas con Oscar)". Ya que todas las demás labores son contratables, mientras que las ideas, visión, estrategia y trabajo para el crecimiento de la empresa son las que justifican la participación accionaria. </w:t>
      </w:r>
    </w:p>
    <w:p w14:paraId="0AC074FD" w14:textId="77777777" w:rsidR="007C7356" w:rsidRPr="007C7356" w:rsidRDefault="007C7356" w:rsidP="007C7356">
      <w:pPr>
        <w:spacing w:after="240" w:line="240" w:lineRule="auto"/>
        <w:jc w:val="both"/>
        <w:rPr>
          <w:rFonts w:ascii="Times New Roman" w:eastAsia="Times New Roman" w:hAnsi="Times New Roman" w:cs="Times New Roman"/>
          <w:lang w:eastAsia="es-CO"/>
        </w:rPr>
      </w:pPr>
    </w:p>
    <w:p w14:paraId="1454C403" w14:textId="77777777" w:rsidR="007C7356" w:rsidRPr="007C7356" w:rsidRDefault="007C7356" w:rsidP="007C7356">
      <w:pPr>
        <w:spacing w:after="0" w:line="240" w:lineRule="auto"/>
        <w:ind w:firstLine="720"/>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7.2. Funciones de Oscar:</w:t>
      </w:r>
    </w:p>
    <w:p w14:paraId="12F0601D" w14:textId="77777777" w:rsidR="007C7356" w:rsidRPr="007C7356" w:rsidRDefault="007C7356" w:rsidP="007C7356">
      <w:pPr>
        <w:numPr>
          <w:ilvl w:val="0"/>
          <w:numId w:val="11"/>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Como creador del producto, de la compañía y cabeza de esta: las labores sean necesarias para el crecimiento de la empresa. Esto incluye creación de productos, marketing, estrategias de marketing, ventas, contratación, etc. </w:t>
      </w:r>
    </w:p>
    <w:p w14:paraId="2AA3F4C7" w14:textId="77777777" w:rsidR="007C7356" w:rsidRPr="007C7356" w:rsidRDefault="007C7356" w:rsidP="007C7356">
      <w:pPr>
        <w:numPr>
          <w:ilvl w:val="0"/>
          <w:numId w:val="11"/>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Manejo y publicación de contenido informativo en el canal de WhatsApp.</w:t>
      </w:r>
    </w:p>
    <w:p w14:paraId="6EF251A1" w14:textId="77777777" w:rsidR="007C7356" w:rsidRPr="007C7356" w:rsidRDefault="007C7356" w:rsidP="007C7356">
      <w:pPr>
        <w:numPr>
          <w:ilvl w:val="0"/>
          <w:numId w:val="11"/>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Contratación de representante de ventas.</w:t>
      </w:r>
    </w:p>
    <w:p w14:paraId="6132776F" w14:textId="77777777" w:rsidR="007C7356" w:rsidRPr="007C7356" w:rsidRDefault="007C7356" w:rsidP="007C7356">
      <w:pPr>
        <w:numPr>
          <w:ilvl w:val="0"/>
          <w:numId w:val="11"/>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Redacción de material informativo (</w:t>
      </w:r>
      <w:proofErr w:type="spellStart"/>
      <w:r w:rsidRPr="007C7356">
        <w:rPr>
          <w:rFonts w:eastAsia="Times New Roman" w:cs="Arial"/>
          <w:color w:val="000000"/>
          <w:sz w:val="22"/>
          <w:szCs w:val="22"/>
          <w:lang w:eastAsia="es-CO"/>
        </w:rPr>
        <w:t>reels</w:t>
      </w:r>
      <w:proofErr w:type="spellEnd"/>
      <w:r w:rsidRPr="007C7356">
        <w:rPr>
          <w:rFonts w:eastAsia="Times New Roman" w:cs="Arial"/>
          <w:color w:val="000000"/>
          <w:sz w:val="22"/>
          <w:szCs w:val="22"/>
          <w:lang w:eastAsia="es-CO"/>
        </w:rPr>
        <w:t xml:space="preserve">, algoritmos, </w:t>
      </w:r>
      <w:proofErr w:type="spellStart"/>
      <w:r w:rsidRPr="007C7356">
        <w:rPr>
          <w:rFonts w:eastAsia="Times New Roman" w:cs="Arial"/>
          <w:color w:val="000000"/>
          <w:sz w:val="22"/>
          <w:szCs w:val="22"/>
          <w:lang w:eastAsia="es-CO"/>
        </w:rPr>
        <w:t>etc</w:t>
      </w:r>
      <w:proofErr w:type="spellEnd"/>
      <w:r w:rsidRPr="007C7356">
        <w:rPr>
          <w:rFonts w:eastAsia="Times New Roman" w:cs="Arial"/>
          <w:color w:val="000000"/>
          <w:sz w:val="22"/>
          <w:szCs w:val="22"/>
          <w:lang w:eastAsia="es-CO"/>
        </w:rPr>
        <w:t>).</w:t>
      </w:r>
    </w:p>
    <w:p w14:paraId="681CD788" w14:textId="77777777" w:rsidR="007C7356" w:rsidRPr="007C7356" w:rsidRDefault="007C7356" w:rsidP="007C7356">
      <w:pPr>
        <w:numPr>
          <w:ilvl w:val="0"/>
          <w:numId w:val="11"/>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Mejorar el curso de residencias (redacción para grabar nuevas partes, hacer material complementario).</w:t>
      </w:r>
    </w:p>
    <w:p w14:paraId="35856010" w14:textId="77777777" w:rsidR="007C7356" w:rsidRPr="007C7356" w:rsidRDefault="007C7356" w:rsidP="007C7356">
      <w:pPr>
        <w:numPr>
          <w:ilvl w:val="0"/>
          <w:numId w:val="11"/>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Ampliar la biblioteca de cursos.</w:t>
      </w:r>
    </w:p>
    <w:p w14:paraId="58C30F9E" w14:textId="77777777" w:rsidR="007C7356" w:rsidRPr="007C7356" w:rsidRDefault="007C7356" w:rsidP="007C7356">
      <w:pPr>
        <w:numPr>
          <w:ilvl w:val="0"/>
          <w:numId w:val="11"/>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Rediseñar la página web para que sea más minimalista y funcional (mejorar el UI y el UX).</w:t>
      </w:r>
    </w:p>
    <w:p w14:paraId="4E3AF704" w14:textId="77777777" w:rsidR="007C7356" w:rsidRPr="007C7356" w:rsidRDefault="007C7356" w:rsidP="007C7356">
      <w:pPr>
        <w:spacing w:after="0" w:line="240" w:lineRule="auto"/>
        <w:jc w:val="both"/>
        <w:rPr>
          <w:rFonts w:ascii="Times New Roman" w:eastAsia="Times New Roman" w:hAnsi="Times New Roman" w:cs="Times New Roman"/>
          <w:lang w:eastAsia="es-CO"/>
        </w:rPr>
      </w:pPr>
    </w:p>
    <w:p w14:paraId="47232D65"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8. Productividad y Evaluación de Contenido</w:t>
      </w:r>
    </w:p>
    <w:p w14:paraId="2B914679" w14:textId="77777777" w:rsidR="007C7356" w:rsidRPr="007C7356" w:rsidRDefault="007C7356" w:rsidP="007C7356">
      <w:pPr>
        <w:spacing w:after="0" w:line="240" w:lineRule="auto"/>
        <w:ind w:firstLine="720"/>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8.1. Metas de Productividad de Pedro:</w:t>
      </w:r>
    </w:p>
    <w:p w14:paraId="7F494E12" w14:textId="77777777" w:rsidR="007C7356" w:rsidRPr="007C7356" w:rsidRDefault="007C7356" w:rsidP="007C7356">
      <w:pPr>
        <w:numPr>
          <w:ilvl w:val="0"/>
          <w:numId w:val="12"/>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Pedro deberá entregar 4 videos comerciales y 12 videos educativos editados al mes.</w:t>
      </w:r>
    </w:p>
    <w:p w14:paraId="3A44F8A2" w14:textId="77777777" w:rsidR="007C7356" w:rsidRPr="007C7356" w:rsidRDefault="007C7356" w:rsidP="007C7356">
      <w:pPr>
        <w:numPr>
          <w:ilvl w:val="0"/>
          <w:numId w:val="12"/>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Oscar debe revisar los guiones y videos editados por Pedro con un plazo mínimo de 5 días hábiles antes de la fecha de grabación.</w:t>
      </w:r>
    </w:p>
    <w:p w14:paraId="03032E81" w14:textId="77777777" w:rsidR="007C7356" w:rsidRPr="007C7356" w:rsidRDefault="007C7356" w:rsidP="007C7356">
      <w:pPr>
        <w:numPr>
          <w:ilvl w:val="0"/>
          <w:numId w:val="12"/>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i/>
          <w:iCs/>
          <w:color w:val="000000"/>
          <w:sz w:val="22"/>
          <w:szCs w:val="22"/>
          <w:u w:val="single"/>
          <w:lang w:eastAsia="es-CO"/>
        </w:rPr>
        <w:t>Nota: Igual que en el punto 7.1, dentro de las funciones de Pedro, el acuerdo no es favorable para Oscar. 20% de las acciones no se justifican por una labor que es contratable (</w:t>
      </w:r>
      <w:r w:rsidRPr="007C7356">
        <w:rPr>
          <w:rFonts w:eastAsia="Times New Roman" w:cs="Arial"/>
          <w:i/>
          <w:iCs/>
          <w:color w:val="000000"/>
          <w:sz w:val="22"/>
          <w:szCs w:val="22"/>
          <w:u w:val="single"/>
          <w:shd w:val="clear" w:color="auto" w:fill="FFFF00"/>
          <w:lang w:eastAsia="es-CO"/>
        </w:rPr>
        <w:t>4 vídeos comerciales y 12 educativos. Eso lo hace una agencia de marketing).</w:t>
      </w:r>
      <w:r w:rsidRPr="007C7356">
        <w:rPr>
          <w:rFonts w:eastAsia="Times New Roman" w:cs="Arial"/>
          <w:i/>
          <w:iCs/>
          <w:color w:val="000000"/>
          <w:sz w:val="22"/>
          <w:szCs w:val="22"/>
          <w:u w:val="single"/>
          <w:lang w:eastAsia="es-CO"/>
        </w:rPr>
        <w:t xml:space="preserve"> La idea, como se planteó en las discusiones verbales iniciales, es que trabaje para impulsar la empresa con nuevas ideas y trabajar DE LLENO en esta. En esa división de labores Pedro sólo debe </w:t>
      </w:r>
      <w:r w:rsidRPr="007C7356">
        <w:rPr>
          <w:rFonts w:eastAsia="Times New Roman" w:cs="Arial"/>
          <w:i/>
          <w:iCs/>
          <w:color w:val="000000"/>
          <w:sz w:val="22"/>
          <w:szCs w:val="22"/>
          <w:u w:val="single"/>
          <w:lang w:eastAsia="es-CO"/>
        </w:rPr>
        <w:lastRenderedPageBreak/>
        <w:t xml:space="preserve">cumplir con vídeos para redes y eso lo puede hacer una agencia o </w:t>
      </w:r>
      <w:proofErr w:type="spellStart"/>
      <w:r w:rsidRPr="007C7356">
        <w:rPr>
          <w:rFonts w:eastAsia="Times New Roman" w:cs="Arial"/>
          <w:i/>
          <w:iCs/>
          <w:color w:val="000000"/>
          <w:sz w:val="22"/>
          <w:szCs w:val="22"/>
          <w:u w:val="single"/>
          <w:lang w:eastAsia="es-CO"/>
        </w:rPr>
        <w:t>Community</w:t>
      </w:r>
      <w:proofErr w:type="spellEnd"/>
      <w:r w:rsidRPr="007C7356">
        <w:rPr>
          <w:rFonts w:eastAsia="Times New Roman" w:cs="Arial"/>
          <w:i/>
          <w:iCs/>
          <w:color w:val="000000"/>
          <w:sz w:val="22"/>
          <w:szCs w:val="22"/>
          <w:u w:val="single"/>
          <w:lang w:eastAsia="es-CO"/>
        </w:rPr>
        <w:t xml:space="preserve"> Manager. Un socio está metido de lleno trabajando en el avance de la empresa, las labores que describes son de empleado.</w:t>
      </w:r>
    </w:p>
    <w:p w14:paraId="2C1BC190" w14:textId="77777777" w:rsidR="007C7356" w:rsidRPr="007C7356" w:rsidRDefault="007C7356" w:rsidP="007C7356">
      <w:pPr>
        <w:spacing w:after="0" w:line="240" w:lineRule="auto"/>
        <w:ind w:firstLine="720"/>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8.2.</w:t>
      </w:r>
      <w:r w:rsidRPr="007C7356">
        <w:rPr>
          <w:rFonts w:eastAsia="Times New Roman" w:cs="Arial"/>
          <w:color w:val="000000"/>
          <w:sz w:val="22"/>
          <w:szCs w:val="22"/>
          <w:lang w:eastAsia="es-CO"/>
        </w:rPr>
        <w:t xml:space="preserve"> </w:t>
      </w:r>
      <w:r w:rsidRPr="007C7356">
        <w:rPr>
          <w:rFonts w:eastAsia="Times New Roman" w:cs="Arial"/>
          <w:b/>
          <w:bCs/>
          <w:color w:val="000000"/>
          <w:sz w:val="22"/>
          <w:szCs w:val="22"/>
          <w:lang w:eastAsia="es-CO"/>
        </w:rPr>
        <w:t>Evaluación del Aporte Estratégico y Crecimiento del Negocio:</w:t>
      </w:r>
    </w:p>
    <w:p w14:paraId="3FDD7BB8" w14:textId="77777777" w:rsidR="007C7356" w:rsidRPr="007C7356" w:rsidRDefault="007C7356" w:rsidP="007C7356">
      <w:pPr>
        <w:numPr>
          <w:ilvl w:val="0"/>
          <w:numId w:val="13"/>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Pedro será evaluado trimestralmente en función de su contribución a las metas estratégicas de la empresa, el crecimiento del negocio y la creación de nuevos productos. Los indicadores clave de desempeño (</w:t>
      </w:r>
      <w:proofErr w:type="spellStart"/>
      <w:r w:rsidRPr="007C7356">
        <w:rPr>
          <w:rFonts w:eastAsia="Times New Roman" w:cs="Arial"/>
          <w:color w:val="000000"/>
          <w:sz w:val="22"/>
          <w:szCs w:val="22"/>
          <w:lang w:eastAsia="es-CO"/>
        </w:rPr>
        <w:t>KPIs</w:t>
      </w:r>
      <w:proofErr w:type="spellEnd"/>
      <w:r w:rsidRPr="007C7356">
        <w:rPr>
          <w:rFonts w:eastAsia="Times New Roman" w:cs="Arial"/>
          <w:color w:val="000000"/>
          <w:sz w:val="22"/>
          <w:szCs w:val="22"/>
          <w:lang w:eastAsia="es-CO"/>
        </w:rPr>
        <w:t xml:space="preserve">) incluirán, pero no se limitarán a, </w:t>
      </w:r>
      <w:r w:rsidRPr="007C7356">
        <w:rPr>
          <w:rFonts w:eastAsia="Times New Roman" w:cs="Arial"/>
          <w:color w:val="000000"/>
          <w:sz w:val="22"/>
          <w:szCs w:val="22"/>
          <w:shd w:val="clear" w:color="auto" w:fill="FFFF00"/>
          <w:lang w:eastAsia="es-CO"/>
        </w:rPr>
        <w:t xml:space="preserve">un crecimiento de la audiencia en redes sociales del 30% trimestral, una tasa de conversión de leads a clientes del 30%, y un incremento en las ventas generadas a través de campañas de marketing del 30%. </w:t>
      </w:r>
      <w:r w:rsidRPr="007C7356">
        <w:rPr>
          <w:rFonts w:eastAsia="Times New Roman" w:cs="Arial"/>
          <w:color w:val="000000"/>
          <w:sz w:val="22"/>
          <w:szCs w:val="22"/>
          <w:lang w:eastAsia="es-CO"/>
        </w:rPr>
        <w:t xml:space="preserve">Pedro deberá presentar informes de progreso mensuales y participar en reuniones trimestrales para revisar su desempeño y ajustar las estrategias según sea necesario. </w:t>
      </w:r>
      <w:r w:rsidRPr="007C7356">
        <w:rPr>
          <w:rFonts w:eastAsia="Times New Roman" w:cs="Arial"/>
          <w:color w:val="000000"/>
          <w:sz w:val="22"/>
          <w:szCs w:val="22"/>
          <w:shd w:val="clear" w:color="auto" w:fill="FFFF00"/>
          <w:lang w:eastAsia="es-CO"/>
        </w:rPr>
        <w:t>(Poco realista, no depende solo de mi)</w:t>
      </w:r>
    </w:p>
    <w:p w14:paraId="2EE01A7C" w14:textId="77777777" w:rsidR="007C7356" w:rsidRPr="007C7356" w:rsidRDefault="007C7356" w:rsidP="007C7356">
      <w:pPr>
        <w:numPr>
          <w:ilvl w:val="0"/>
          <w:numId w:val="13"/>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shd w:val="clear" w:color="auto" w:fill="FFFF00"/>
          <w:lang w:eastAsia="es-CO"/>
        </w:rPr>
        <w:t xml:space="preserve">un crecimiento de la audiencia en redes sociales del 30% trimestral, una tasa de conversión de leads a clientes del 30%, y un incremento en las ventas generadas a través de campañas de marketing del 30%. </w:t>
      </w:r>
      <w:r w:rsidRPr="007C7356">
        <w:rPr>
          <w:rFonts w:eastAsia="Times New Roman" w:cs="Arial"/>
          <w:color w:val="000000"/>
          <w:sz w:val="22"/>
          <w:szCs w:val="22"/>
          <w:lang w:eastAsia="es-CO"/>
        </w:rPr>
        <w:t xml:space="preserve">Pedro deberá presentar informes de progreso mensuales y participar en reuniones trimestrales para revisar su desempeño y ajustar las estrategias según sea necesario. </w:t>
      </w:r>
      <w:r w:rsidRPr="007C7356">
        <w:rPr>
          <w:rFonts w:eastAsia="Times New Roman" w:cs="Arial"/>
          <w:color w:val="000000"/>
          <w:sz w:val="22"/>
          <w:szCs w:val="22"/>
          <w:shd w:val="clear" w:color="auto" w:fill="FFFF00"/>
          <w:lang w:eastAsia="es-CO"/>
        </w:rPr>
        <w:t>(Poco realista, no depende solo de mi)</w:t>
      </w:r>
    </w:p>
    <w:p w14:paraId="6664DC50" w14:textId="77777777" w:rsidR="007C7356" w:rsidRPr="007C7356" w:rsidRDefault="007C7356" w:rsidP="00CC7BD0">
      <w:pPr>
        <w:spacing w:after="0" w:line="240" w:lineRule="auto"/>
        <w:jc w:val="both"/>
        <w:rPr>
          <w:rFonts w:eastAsia="Times New Roman" w:cs="Arial"/>
          <w:i/>
          <w:iCs/>
          <w:color w:val="000000"/>
          <w:sz w:val="22"/>
          <w:szCs w:val="22"/>
          <w:lang w:eastAsia="es-CO"/>
        </w:rPr>
      </w:pPr>
      <w:r w:rsidRPr="007C7356">
        <w:rPr>
          <w:rFonts w:ascii="Times New Roman" w:eastAsia="Times New Roman" w:hAnsi="Times New Roman" w:cs="Times New Roman"/>
          <w:lang w:eastAsia="es-CO"/>
        </w:rPr>
        <w:br/>
      </w:r>
    </w:p>
    <w:p w14:paraId="4664DE07" w14:textId="77777777" w:rsidR="007C7356" w:rsidRPr="007C7356" w:rsidRDefault="007C7356" w:rsidP="007C7356">
      <w:pPr>
        <w:spacing w:after="0" w:line="240" w:lineRule="auto"/>
        <w:ind w:firstLine="720"/>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8.2. Corrección y Mejora de Guiones:</w:t>
      </w:r>
    </w:p>
    <w:p w14:paraId="26A67AC7" w14:textId="77777777" w:rsidR="007C7356" w:rsidRPr="007C7356" w:rsidRDefault="007C7356" w:rsidP="007C7356">
      <w:pPr>
        <w:numPr>
          <w:ilvl w:val="0"/>
          <w:numId w:val="15"/>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 xml:space="preserve">Si Oscar considera que un </w:t>
      </w:r>
      <w:proofErr w:type="spellStart"/>
      <w:r w:rsidRPr="007C7356">
        <w:rPr>
          <w:rFonts w:eastAsia="Times New Roman" w:cs="Arial"/>
          <w:color w:val="000000"/>
          <w:sz w:val="22"/>
          <w:szCs w:val="22"/>
          <w:lang w:eastAsia="es-CO"/>
        </w:rPr>
        <w:t>guión</w:t>
      </w:r>
      <w:proofErr w:type="spellEnd"/>
      <w:r w:rsidRPr="007C7356">
        <w:rPr>
          <w:rFonts w:eastAsia="Times New Roman" w:cs="Arial"/>
          <w:color w:val="000000"/>
          <w:sz w:val="22"/>
          <w:szCs w:val="22"/>
          <w:lang w:eastAsia="es-CO"/>
        </w:rPr>
        <w:t xml:space="preserve"> o video no cumple con los estándares acordados, deberá proporcionar sugerencias y correcciones específicas a Pedro dentro de los 3 días hábiles posteriores a la entrega.</w:t>
      </w:r>
    </w:p>
    <w:p w14:paraId="5BC0DBAA" w14:textId="77777777" w:rsidR="007C7356" w:rsidRPr="007C7356" w:rsidRDefault="007C7356" w:rsidP="007C7356">
      <w:pPr>
        <w:numPr>
          <w:ilvl w:val="0"/>
          <w:numId w:val="15"/>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 xml:space="preserve">Pedro tendrá la oportunidad de corregir y mejorar el </w:t>
      </w:r>
      <w:proofErr w:type="spellStart"/>
      <w:r w:rsidRPr="007C7356">
        <w:rPr>
          <w:rFonts w:eastAsia="Times New Roman" w:cs="Arial"/>
          <w:color w:val="000000"/>
          <w:sz w:val="22"/>
          <w:szCs w:val="22"/>
          <w:lang w:eastAsia="es-CO"/>
        </w:rPr>
        <w:t>guión</w:t>
      </w:r>
      <w:proofErr w:type="spellEnd"/>
      <w:r w:rsidRPr="007C7356">
        <w:rPr>
          <w:rFonts w:eastAsia="Times New Roman" w:cs="Arial"/>
          <w:color w:val="000000"/>
          <w:sz w:val="22"/>
          <w:szCs w:val="22"/>
          <w:lang w:eastAsia="es-CO"/>
        </w:rPr>
        <w:t xml:space="preserve"> o video siguiendo las sugerencias de Oscar antes de la fecha de grabación.</w:t>
      </w:r>
    </w:p>
    <w:p w14:paraId="10B7EB84" w14:textId="77777777" w:rsidR="007C7356" w:rsidRPr="007C7356" w:rsidRDefault="007C7356" w:rsidP="007C7356">
      <w:pPr>
        <w:spacing w:after="0" w:line="240" w:lineRule="auto"/>
        <w:ind w:firstLine="720"/>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8.3. Arbitraje de Calidad:</w:t>
      </w:r>
    </w:p>
    <w:p w14:paraId="7AD2E9DC" w14:textId="77777777" w:rsidR="007C7356" w:rsidRPr="007C7356" w:rsidRDefault="007C7356" w:rsidP="007C7356">
      <w:pPr>
        <w:numPr>
          <w:ilvl w:val="0"/>
          <w:numId w:val="16"/>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 xml:space="preserve">En caso de desacuerdo sobre la calidad del contenido, ambas partes acuerdan someter la evaluación del </w:t>
      </w:r>
      <w:proofErr w:type="spellStart"/>
      <w:r w:rsidRPr="007C7356">
        <w:rPr>
          <w:rFonts w:eastAsia="Times New Roman" w:cs="Arial"/>
          <w:color w:val="000000"/>
          <w:sz w:val="22"/>
          <w:szCs w:val="22"/>
          <w:lang w:eastAsia="es-CO"/>
        </w:rPr>
        <w:t>guión</w:t>
      </w:r>
      <w:proofErr w:type="spellEnd"/>
      <w:r w:rsidRPr="007C7356">
        <w:rPr>
          <w:rFonts w:eastAsia="Times New Roman" w:cs="Arial"/>
          <w:color w:val="000000"/>
          <w:sz w:val="22"/>
          <w:szCs w:val="22"/>
          <w:lang w:eastAsia="es-CO"/>
        </w:rPr>
        <w:t xml:space="preserve"> o video a un mediador o tercero con experiencia en el tema a abordar cuyo veredicto será vinculante.</w:t>
      </w:r>
    </w:p>
    <w:p w14:paraId="0862A4FF" w14:textId="77777777" w:rsidR="007C7356" w:rsidRPr="007C7356" w:rsidRDefault="007C7356" w:rsidP="007C7356">
      <w:pPr>
        <w:numPr>
          <w:ilvl w:val="0"/>
          <w:numId w:val="16"/>
        </w:numPr>
        <w:spacing w:after="0" w:line="240" w:lineRule="auto"/>
        <w:ind w:left="1440"/>
        <w:jc w:val="both"/>
        <w:textAlignment w:val="baseline"/>
        <w:rPr>
          <w:rFonts w:eastAsia="Times New Roman" w:cs="Arial"/>
          <w:i/>
          <w:iCs/>
          <w:color w:val="000000"/>
          <w:sz w:val="22"/>
          <w:szCs w:val="22"/>
          <w:lang w:eastAsia="es-CO"/>
        </w:rPr>
      </w:pPr>
      <w:r w:rsidRPr="007C7356">
        <w:rPr>
          <w:rFonts w:eastAsia="Times New Roman" w:cs="Arial"/>
          <w:i/>
          <w:iCs/>
          <w:color w:val="000000"/>
          <w:sz w:val="22"/>
          <w:szCs w:val="22"/>
          <w:u w:val="single"/>
          <w:lang w:eastAsia="es-CO"/>
        </w:rPr>
        <w:t xml:space="preserve">Esta parte se debe borrar. Si Pedro va a recibir porcentaje se cumple el principio de que EL SOCIO ESTÁ DE LLENO METIDO EN LA EMPRESA, y eso implica revisar el material hasta que esté perfecto. Esto podría generar una situación hipotética de inconformidad para ambas partes en donde Oscar no esté satisfecho con lo creado, Pedro se rehúse a hacer los cambios e igual toque cancelar el 20%. Igual, hasta ahora no </w:t>
      </w:r>
      <w:proofErr w:type="gramStart"/>
      <w:r w:rsidRPr="007C7356">
        <w:rPr>
          <w:rFonts w:eastAsia="Times New Roman" w:cs="Arial"/>
          <w:i/>
          <w:iCs/>
          <w:color w:val="000000"/>
          <w:sz w:val="22"/>
          <w:szCs w:val="22"/>
          <w:u w:val="single"/>
          <w:lang w:eastAsia="es-CO"/>
        </w:rPr>
        <w:t>han</w:t>
      </w:r>
      <w:proofErr w:type="gramEnd"/>
      <w:r w:rsidRPr="007C7356">
        <w:rPr>
          <w:rFonts w:eastAsia="Times New Roman" w:cs="Arial"/>
          <w:i/>
          <w:iCs/>
          <w:color w:val="000000"/>
          <w:sz w:val="22"/>
          <w:szCs w:val="22"/>
          <w:u w:val="single"/>
          <w:lang w:eastAsia="es-CO"/>
        </w:rPr>
        <w:t xml:space="preserve"> habido problemas y el ambiente laboral de colaboración es bueno, por lo que con mayor razón se debería borrar esta parte. </w:t>
      </w:r>
    </w:p>
    <w:p w14:paraId="4B6078B8" w14:textId="77777777" w:rsidR="007C7356" w:rsidRPr="007C7356" w:rsidRDefault="007C7356" w:rsidP="007C7356">
      <w:pPr>
        <w:numPr>
          <w:ilvl w:val="0"/>
          <w:numId w:val="16"/>
        </w:numPr>
        <w:spacing w:before="100" w:beforeAutospacing="1" w:after="100" w:afterAutospacing="1" w:line="240" w:lineRule="auto"/>
        <w:ind w:left="1440"/>
        <w:jc w:val="both"/>
        <w:textAlignment w:val="baseline"/>
        <w:rPr>
          <w:rFonts w:eastAsia="Times New Roman" w:cs="Arial"/>
          <w:color w:val="000000"/>
          <w:sz w:val="22"/>
          <w:szCs w:val="22"/>
          <w:lang w:eastAsia="es-CO"/>
        </w:rPr>
      </w:pPr>
    </w:p>
    <w:p w14:paraId="4F03F985" w14:textId="77777777" w:rsidR="007C7356" w:rsidRPr="007C7356" w:rsidRDefault="007C7356" w:rsidP="007C7356">
      <w:pPr>
        <w:spacing w:after="0" w:line="240" w:lineRule="auto"/>
        <w:jc w:val="both"/>
        <w:rPr>
          <w:rFonts w:ascii="Times New Roman" w:eastAsia="Times New Roman" w:hAnsi="Times New Roman" w:cs="Times New Roman"/>
          <w:lang w:eastAsia="es-CO"/>
        </w:rPr>
      </w:pPr>
    </w:p>
    <w:p w14:paraId="66883283"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9. Protección contra la Dilución de Acciones</w:t>
      </w:r>
    </w:p>
    <w:p w14:paraId="1206CB92" w14:textId="77777777" w:rsidR="007C7356" w:rsidRPr="007C7356" w:rsidRDefault="007C7356" w:rsidP="007C7356">
      <w:pPr>
        <w:spacing w:after="0" w:line="240" w:lineRule="auto"/>
        <w:ind w:firstLine="720"/>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9.1. Derecho de Preferencia:</w:t>
      </w:r>
    </w:p>
    <w:p w14:paraId="29BC5CCF" w14:textId="77777777" w:rsidR="007C7356" w:rsidRPr="007C7356" w:rsidRDefault="007C7356" w:rsidP="007C7356">
      <w:pPr>
        <w:numPr>
          <w:ilvl w:val="0"/>
          <w:numId w:val="17"/>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Pedro tendrá el derecho de preferencia para suscribir y pagar por cualquier emisión futura de acciones de la empresa. Antes de ofrecer nuevas acciones a terceros, la empresa deberá ofrecerlas a Pedro en proporción a su participación actual para que pueda mantener su porcentaje de propiedad. El plazo para la adquisición de las nuevas acciones es de 30 días, si no las adquiere en este plazo se podrá ofrecer a terceros. </w:t>
      </w:r>
    </w:p>
    <w:p w14:paraId="3A413097" w14:textId="77777777" w:rsidR="007C7356" w:rsidRPr="007C7356" w:rsidRDefault="007C7356" w:rsidP="007C7356">
      <w:pPr>
        <w:spacing w:after="0" w:line="240" w:lineRule="auto"/>
        <w:ind w:firstLine="720"/>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9.2. Emisión de Nuevas Acciones:</w:t>
      </w:r>
    </w:p>
    <w:p w14:paraId="71F1DDF4" w14:textId="77777777" w:rsidR="007C7356" w:rsidRPr="007C7356" w:rsidRDefault="007C7356" w:rsidP="007C7356">
      <w:pPr>
        <w:numPr>
          <w:ilvl w:val="0"/>
          <w:numId w:val="18"/>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Cualquier emisión de nuevas acciones deberá ser aprobada por una mayoría cualificada del consejo de administración, incluyendo el voto favorable de Pedro, siempre y cuando éste mantenga su participación en la empresa.</w:t>
      </w:r>
    </w:p>
    <w:p w14:paraId="66DCD652" w14:textId="77777777" w:rsidR="007C7356" w:rsidRPr="007C7356" w:rsidRDefault="007C7356" w:rsidP="007C7356">
      <w:pPr>
        <w:numPr>
          <w:ilvl w:val="0"/>
          <w:numId w:val="18"/>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Las decisiones generales se aprueban con un 75% de los votos por acciones. Esto incluye emisión de nuevas acciones. Pedro igual mantendrá preferencia de opción de compra. La preferencia de opción de compra se mantendrá por sólo 30 días luego de la NOTIFICACIÓN PERSONAL al socio, si Pedro no las compra se podrán ofrecer a un tercero.</w:t>
      </w:r>
    </w:p>
    <w:p w14:paraId="4116EB38" w14:textId="77777777" w:rsidR="007C7356" w:rsidRPr="007C7356" w:rsidRDefault="007C7356" w:rsidP="007C7356">
      <w:pPr>
        <w:numPr>
          <w:ilvl w:val="0"/>
          <w:numId w:val="18"/>
        </w:numPr>
        <w:spacing w:before="100" w:beforeAutospacing="1" w:after="100" w:afterAutospacing="1" w:line="240" w:lineRule="auto"/>
        <w:ind w:left="1440"/>
        <w:jc w:val="both"/>
        <w:textAlignment w:val="baseline"/>
        <w:rPr>
          <w:rFonts w:eastAsia="Times New Roman" w:cs="Arial"/>
          <w:color w:val="000000"/>
          <w:sz w:val="22"/>
          <w:szCs w:val="22"/>
          <w:lang w:eastAsia="es-CO"/>
        </w:rPr>
      </w:pPr>
    </w:p>
    <w:p w14:paraId="274A9E9C" w14:textId="77777777" w:rsidR="007C7356" w:rsidRPr="007C7356" w:rsidRDefault="007C7356" w:rsidP="007C7356">
      <w:pPr>
        <w:spacing w:after="0" w:line="240" w:lineRule="auto"/>
        <w:ind w:firstLine="720"/>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 xml:space="preserve">9.3. Cláusula </w:t>
      </w:r>
      <w:proofErr w:type="spellStart"/>
      <w:r w:rsidRPr="007C7356">
        <w:rPr>
          <w:rFonts w:eastAsia="Times New Roman" w:cs="Arial"/>
          <w:b/>
          <w:bCs/>
          <w:color w:val="000000"/>
          <w:sz w:val="22"/>
          <w:szCs w:val="22"/>
          <w:lang w:eastAsia="es-CO"/>
        </w:rPr>
        <w:t>Antidilución</w:t>
      </w:r>
      <w:proofErr w:type="spellEnd"/>
      <w:r w:rsidRPr="007C7356">
        <w:rPr>
          <w:rFonts w:eastAsia="Times New Roman" w:cs="Arial"/>
          <w:b/>
          <w:bCs/>
          <w:color w:val="000000"/>
          <w:sz w:val="22"/>
          <w:szCs w:val="22"/>
          <w:lang w:eastAsia="es-CO"/>
        </w:rPr>
        <w:t>:</w:t>
      </w:r>
    </w:p>
    <w:p w14:paraId="74B38349" w14:textId="77777777" w:rsidR="007C7356" w:rsidRDefault="007C7356" w:rsidP="007C7356">
      <w:pPr>
        <w:numPr>
          <w:ilvl w:val="0"/>
          <w:numId w:val="19"/>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lastRenderedPageBreak/>
        <w:t xml:space="preserve">En caso de que la empresa emita acciones adicionales a un precio inferior al precio al que Pedro adquirió sus acciones, se ajustará su número de acciones para preservar su porcentaje de propiedad en la empresa (ajuste por recálculo de precios o "full </w:t>
      </w:r>
      <w:proofErr w:type="spellStart"/>
      <w:r w:rsidRPr="007C7356">
        <w:rPr>
          <w:rFonts w:eastAsia="Times New Roman" w:cs="Arial"/>
          <w:color w:val="000000"/>
          <w:sz w:val="22"/>
          <w:szCs w:val="22"/>
          <w:lang w:eastAsia="es-CO"/>
        </w:rPr>
        <w:t>ratchet</w:t>
      </w:r>
      <w:proofErr w:type="spellEnd"/>
      <w:r w:rsidRPr="007C7356">
        <w:rPr>
          <w:rFonts w:eastAsia="Times New Roman" w:cs="Arial"/>
          <w:color w:val="000000"/>
          <w:sz w:val="22"/>
          <w:szCs w:val="22"/>
          <w:lang w:eastAsia="es-CO"/>
        </w:rPr>
        <w:t>").</w:t>
      </w:r>
    </w:p>
    <w:p w14:paraId="25C085B3" w14:textId="77777777" w:rsidR="00C71CD5" w:rsidRDefault="00C71CD5" w:rsidP="00C71CD5">
      <w:pPr>
        <w:spacing w:after="0" w:line="240" w:lineRule="auto"/>
        <w:jc w:val="both"/>
        <w:textAlignment w:val="baseline"/>
        <w:rPr>
          <w:rFonts w:eastAsia="Times New Roman" w:cs="Arial"/>
          <w:color w:val="000000"/>
          <w:sz w:val="22"/>
          <w:szCs w:val="22"/>
          <w:lang w:eastAsia="es-CO"/>
        </w:rPr>
      </w:pPr>
    </w:p>
    <w:p w14:paraId="65D5F95E" w14:textId="77777777" w:rsidR="00C71CD5" w:rsidRPr="00C71CD5" w:rsidRDefault="00C71CD5" w:rsidP="00C71CD5">
      <w:pPr>
        <w:spacing w:after="0" w:line="240" w:lineRule="auto"/>
        <w:jc w:val="both"/>
        <w:textAlignment w:val="baseline"/>
        <w:rPr>
          <w:rFonts w:eastAsia="Times New Roman" w:cs="Arial"/>
          <w:color w:val="000000"/>
          <w:sz w:val="22"/>
          <w:szCs w:val="22"/>
          <w:highlight w:val="cyan"/>
          <w:lang w:eastAsia="es-CO"/>
        </w:rPr>
      </w:pPr>
      <w:r w:rsidRPr="00C71CD5">
        <w:rPr>
          <w:rFonts w:eastAsia="Times New Roman" w:cs="Arial"/>
          <w:color w:val="000000"/>
          <w:sz w:val="22"/>
          <w:szCs w:val="22"/>
          <w:highlight w:val="cyan"/>
          <w:lang w:eastAsia="es-CO"/>
        </w:rPr>
        <w:t>Cláusula X: Protección contra la Dilución de Acciones**</w:t>
      </w:r>
    </w:p>
    <w:p w14:paraId="5CCC8714" w14:textId="77777777" w:rsidR="00C71CD5" w:rsidRPr="00C71CD5" w:rsidRDefault="00C71CD5" w:rsidP="00C71CD5">
      <w:pPr>
        <w:spacing w:after="0" w:line="240" w:lineRule="auto"/>
        <w:jc w:val="both"/>
        <w:textAlignment w:val="baseline"/>
        <w:rPr>
          <w:rFonts w:eastAsia="Times New Roman" w:cs="Arial"/>
          <w:color w:val="000000"/>
          <w:sz w:val="22"/>
          <w:szCs w:val="22"/>
          <w:highlight w:val="cyan"/>
          <w:lang w:eastAsia="es-CO"/>
        </w:rPr>
      </w:pPr>
    </w:p>
    <w:p w14:paraId="2D66F4BD" w14:textId="77777777" w:rsidR="00C71CD5" w:rsidRPr="00C71CD5" w:rsidRDefault="00C71CD5" w:rsidP="00C71CD5">
      <w:pPr>
        <w:spacing w:after="0" w:line="240" w:lineRule="auto"/>
        <w:jc w:val="both"/>
        <w:textAlignment w:val="baseline"/>
        <w:rPr>
          <w:rFonts w:eastAsia="Times New Roman" w:cs="Arial"/>
          <w:color w:val="000000"/>
          <w:sz w:val="22"/>
          <w:szCs w:val="22"/>
          <w:highlight w:val="cyan"/>
          <w:lang w:eastAsia="es-CO"/>
        </w:rPr>
      </w:pPr>
      <w:r w:rsidRPr="00C71CD5">
        <w:rPr>
          <w:rFonts w:eastAsia="Times New Roman" w:cs="Arial"/>
          <w:color w:val="000000"/>
          <w:sz w:val="22"/>
          <w:szCs w:val="22"/>
          <w:highlight w:val="cyan"/>
          <w:lang w:eastAsia="es-CO"/>
        </w:rPr>
        <w:t>1. **Derecho de Preferencia en la Emisión de Nuevas Acciones**:</w:t>
      </w:r>
    </w:p>
    <w:p w14:paraId="61C7D4C5" w14:textId="77777777" w:rsidR="00C71CD5" w:rsidRPr="00C71CD5" w:rsidRDefault="00C71CD5" w:rsidP="00C71CD5">
      <w:pPr>
        <w:spacing w:after="0" w:line="240" w:lineRule="auto"/>
        <w:jc w:val="both"/>
        <w:textAlignment w:val="baseline"/>
        <w:rPr>
          <w:rFonts w:eastAsia="Times New Roman" w:cs="Arial"/>
          <w:color w:val="000000"/>
          <w:sz w:val="22"/>
          <w:szCs w:val="22"/>
          <w:highlight w:val="cyan"/>
          <w:lang w:eastAsia="es-CO"/>
        </w:rPr>
      </w:pPr>
      <w:r w:rsidRPr="00C71CD5">
        <w:rPr>
          <w:rFonts w:eastAsia="Times New Roman" w:cs="Arial"/>
          <w:color w:val="000000"/>
          <w:sz w:val="22"/>
          <w:szCs w:val="22"/>
          <w:highlight w:val="cyan"/>
          <w:lang w:eastAsia="es-CO"/>
        </w:rPr>
        <w:t xml:space="preserve">   - En caso de que la sociedad decida emitir nuevas acciones, los accionistas actuales tendrán el derecho preferente para suscribir y pagar dichas acciones en proporción a su participación en el capital social existente.</w:t>
      </w:r>
    </w:p>
    <w:p w14:paraId="4A3A68CD" w14:textId="77777777" w:rsidR="00C71CD5" w:rsidRPr="00C71CD5" w:rsidRDefault="00C71CD5" w:rsidP="00C71CD5">
      <w:pPr>
        <w:spacing w:after="0" w:line="240" w:lineRule="auto"/>
        <w:jc w:val="both"/>
        <w:textAlignment w:val="baseline"/>
        <w:rPr>
          <w:rFonts w:eastAsia="Times New Roman" w:cs="Arial"/>
          <w:color w:val="000000"/>
          <w:sz w:val="22"/>
          <w:szCs w:val="22"/>
          <w:highlight w:val="cyan"/>
          <w:lang w:eastAsia="es-CO"/>
        </w:rPr>
      </w:pPr>
      <w:r w:rsidRPr="00C71CD5">
        <w:rPr>
          <w:rFonts w:eastAsia="Times New Roman" w:cs="Arial"/>
          <w:color w:val="000000"/>
          <w:sz w:val="22"/>
          <w:szCs w:val="22"/>
          <w:highlight w:val="cyan"/>
          <w:lang w:eastAsia="es-CO"/>
        </w:rPr>
        <w:t xml:space="preserve">   - La sociedad notificará por escrito a los accionistas la intención de emitir nuevas acciones, indicando el número de acciones a emitir, el precio de suscripción y las condiciones de la emisión.</w:t>
      </w:r>
    </w:p>
    <w:p w14:paraId="3DD35524" w14:textId="77777777" w:rsidR="00C71CD5" w:rsidRPr="00C71CD5" w:rsidRDefault="00C71CD5" w:rsidP="00C71CD5">
      <w:pPr>
        <w:spacing w:after="0" w:line="240" w:lineRule="auto"/>
        <w:jc w:val="both"/>
        <w:textAlignment w:val="baseline"/>
        <w:rPr>
          <w:rFonts w:eastAsia="Times New Roman" w:cs="Arial"/>
          <w:color w:val="000000"/>
          <w:sz w:val="22"/>
          <w:szCs w:val="22"/>
          <w:highlight w:val="cyan"/>
          <w:lang w:eastAsia="es-CO"/>
        </w:rPr>
      </w:pPr>
      <w:r w:rsidRPr="00C71CD5">
        <w:rPr>
          <w:rFonts w:eastAsia="Times New Roman" w:cs="Arial"/>
          <w:color w:val="000000"/>
          <w:sz w:val="22"/>
          <w:szCs w:val="22"/>
          <w:highlight w:val="cyan"/>
          <w:lang w:eastAsia="es-CO"/>
        </w:rPr>
        <w:t xml:space="preserve">   - Los accionistas tendrán un plazo de treinta (30) días calendario, contados a partir de la fecha de recepción de la notificación, para ejercer su derecho de preferencia.</w:t>
      </w:r>
    </w:p>
    <w:p w14:paraId="6F7629A8" w14:textId="77777777" w:rsidR="00C71CD5" w:rsidRPr="00C71CD5" w:rsidRDefault="00C71CD5" w:rsidP="00C71CD5">
      <w:pPr>
        <w:spacing w:after="0" w:line="240" w:lineRule="auto"/>
        <w:jc w:val="both"/>
        <w:textAlignment w:val="baseline"/>
        <w:rPr>
          <w:rFonts w:eastAsia="Times New Roman" w:cs="Arial"/>
          <w:color w:val="000000"/>
          <w:sz w:val="22"/>
          <w:szCs w:val="22"/>
          <w:highlight w:val="cyan"/>
          <w:lang w:eastAsia="es-CO"/>
        </w:rPr>
      </w:pPr>
    </w:p>
    <w:p w14:paraId="2328FB3C" w14:textId="77777777" w:rsidR="00C71CD5" w:rsidRPr="00C71CD5" w:rsidRDefault="00C71CD5" w:rsidP="00C71CD5">
      <w:pPr>
        <w:spacing w:after="0" w:line="240" w:lineRule="auto"/>
        <w:jc w:val="both"/>
        <w:textAlignment w:val="baseline"/>
        <w:rPr>
          <w:rFonts w:eastAsia="Times New Roman" w:cs="Arial"/>
          <w:color w:val="000000"/>
          <w:sz w:val="22"/>
          <w:szCs w:val="22"/>
          <w:highlight w:val="cyan"/>
          <w:lang w:eastAsia="es-CO"/>
        </w:rPr>
      </w:pPr>
      <w:r w:rsidRPr="00C71CD5">
        <w:rPr>
          <w:rFonts w:eastAsia="Times New Roman" w:cs="Arial"/>
          <w:color w:val="000000"/>
          <w:sz w:val="22"/>
          <w:szCs w:val="22"/>
          <w:highlight w:val="cyan"/>
          <w:lang w:eastAsia="es-CO"/>
        </w:rPr>
        <w:t>2. **Procedimiento para el Ejercicio del Derecho de Preferencia**:</w:t>
      </w:r>
    </w:p>
    <w:p w14:paraId="763AE12B" w14:textId="77777777" w:rsidR="00C71CD5" w:rsidRDefault="00C71CD5" w:rsidP="00C71CD5">
      <w:pPr>
        <w:spacing w:after="0" w:line="240" w:lineRule="auto"/>
        <w:jc w:val="both"/>
        <w:textAlignment w:val="baseline"/>
        <w:rPr>
          <w:rFonts w:eastAsia="Times New Roman" w:cs="Arial"/>
          <w:color w:val="000000"/>
          <w:sz w:val="22"/>
          <w:szCs w:val="22"/>
          <w:highlight w:val="cyan"/>
          <w:lang w:eastAsia="es-CO"/>
        </w:rPr>
      </w:pPr>
      <w:r w:rsidRPr="00C71CD5">
        <w:rPr>
          <w:rFonts w:eastAsia="Times New Roman" w:cs="Arial"/>
          <w:color w:val="000000"/>
          <w:sz w:val="22"/>
          <w:szCs w:val="22"/>
          <w:highlight w:val="cyan"/>
          <w:lang w:eastAsia="es-CO"/>
        </w:rPr>
        <w:t xml:space="preserve">   - Los accionistas que deseen ejercer su derecho de preferencia deberán notificarlo por escrito a la sociedad dentro del plazo</w:t>
      </w:r>
    </w:p>
    <w:p w14:paraId="4BDD2D8D" w14:textId="77777777" w:rsidR="00C71CD5" w:rsidRDefault="00C71CD5" w:rsidP="00C71CD5">
      <w:pPr>
        <w:spacing w:after="0" w:line="240" w:lineRule="auto"/>
        <w:jc w:val="both"/>
        <w:textAlignment w:val="baseline"/>
        <w:rPr>
          <w:rFonts w:eastAsia="Times New Roman" w:cs="Arial"/>
          <w:color w:val="000000"/>
          <w:sz w:val="22"/>
          <w:szCs w:val="22"/>
          <w:lang w:eastAsia="es-CO"/>
        </w:rPr>
      </w:pPr>
    </w:p>
    <w:p w14:paraId="7F2948AB" w14:textId="77777777" w:rsidR="00C71CD5" w:rsidRPr="00C71CD5" w:rsidRDefault="00C71CD5" w:rsidP="00C71CD5">
      <w:pPr>
        <w:spacing w:after="0" w:line="240" w:lineRule="auto"/>
        <w:jc w:val="both"/>
        <w:textAlignment w:val="baseline"/>
        <w:rPr>
          <w:rFonts w:eastAsia="Times New Roman" w:cs="Arial"/>
          <w:color w:val="000000"/>
          <w:sz w:val="22"/>
          <w:szCs w:val="22"/>
          <w:lang w:eastAsia="es-CO"/>
        </w:rPr>
      </w:pPr>
    </w:p>
    <w:p w14:paraId="6DD5CF24" w14:textId="77777777" w:rsidR="00C71CD5" w:rsidRPr="007C7356" w:rsidRDefault="00C71CD5" w:rsidP="00C71CD5">
      <w:pPr>
        <w:spacing w:after="0" w:line="240" w:lineRule="auto"/>
        <w:jc w:val="both"/>
        <w:textAlignment w:val="baseline"/>
        <w:rPr>
          <w:rFonts w:eastAsia="Times New Roman" w:cs="Arial"/>
          <w:color w:val="000000"/>
          <w:sz w:val="22"/>
          <w:szCs w:val="22"/>
          <w:lang w:eastAsia="es-CO"/>
        </w:rPr>
      </w:pPr>
      <w:r w:rsidRPr="00C71CD5">
        <w:rPr>
          <w:rFonts w:eastAsia="Times New Roman" w:cs="Arial"/>
          <w:color w:val="000000"/>
          <w:sz w:val="22"/>
          <w:szCs w:val="22"/>
          <w:lang w:eastAsia="es-CO"/>
        </w:rPr>
        <w:t>Si necesitas más detalles o tienes alguna otra pregunta, no dudes en decírmelo. Estoy aquí para ayudarte.</w:t>
      </w:r>
      <w:r w:rsidR="00502C14">
        <w:rPr>
          <w:rFonts w:eastAsia="Times New Roman" w:cs="Arial"/>
          <w:color w:val="000000"/>
          <w:sz w:val="22"/>
          <w:szCs w:val="22"/>
          <w:lang w:eastAsia="es-CO"/>
        </w:rPr>
        <w:t xml:space="preserve"> </w:t>
      </w:r>
    </w:p>
    <w:p w14:paraId="3E787E35" w14:textId="77777777" w:rsidR="007C7356" w:rsidRPr="007C7356" w:rsidRDefault="00A80B17" w:rsidP="007C7356">
      <w:pPr>
        <w:spacing w:after="0" w:line="240" w:lineRule="auto"/>
        <w:jc w:val="both"/>
        <w:rPr>
          <w:rFonts w:ascii="Times New Roman" w:eastAsia="Times New Roman" w:hAnsi="Times New Roman" w:cs="Times New Roman"/>
          <w:lang w:eastAsia="es-CO"/>
        </w:rPr>
      </w:pPr>
      <w:r>
        <w:rPr>
          <w:rFonts w:ascii="Times New Roman" w:eastAsia="Times New Roman" w:hAnsi="Times New Roman" w:cs="Times New Roman"/>
          <w:lang w:eastAsia="es-CO"/>
        </w:rPr>
        <w:t xml:space="preserve">                                                                           </w:t>
      </w:r>
      <w:proofErr w:type="gramStart"/>
      <w:r w:rsidRPr="00E86D4D">
        <w:rPr>
          <w:rFonts w:ascii="Times New Roman" w:eastAsia="Times New Roman" w:hAnsi="Times New Roman" w:cs="Times New Roman"/>
          <w:b/>
          <w:color w:val="002060"/>
          <w:highlight w:val="magenta"/>
          <w:lang w:eastAsia="es-CO"/>
        </w:rPr>
        <w:t>RELACIÓN LABORAL</w:t>
      </w:r>
      <w:r w:rsidRPr="00E86D4D">
        <w:rPr>
          <w:rFonts w:ascii="Times New Roman" w:eastAsia="Times New Roman" w:hAnsi="Times New Roman" w:cs="Times New Roman"/>
          <w:highlight w:val="magenta"/>
          <w:lang w:eastAsia="es-CO"/>
        </w:rPr>
        <w:t>?</w:t>
      </w:r>
      <w:proofErr w:type="gramEnd"/>
    </w:p>
    <w:p w14:paraId="2F8E80E9" w14:textId="77777777" w:rsidR="007C7356" w:rsidRPr="00502C14" w:rsidRDefault="00E86D4D" w:rsidP="007C7356">
      <w:pPr>
        <w:spacing w:after="0" w:line="240" w:lineRule="auto"/>
        <w:jc w:val="both"/>
        <w:rPr>
          <w:rFonts w:ascii="Times New Roman" w:eastAsia="Times New Roman" w:hAnsi="Times New Roman" w:cs="Times New Roman"/>
          <w:color w:val="000000" w:themeColor="text1"/>
          <w:lang w:eastAsia="es-CO"/>
        </w:rPr>
      </w:pPr>
      <w:r>
        <w:rPr>
          <w:rFonts w:ascii="Times New Roman" w:eastAsia="Times New Roman" w:hAnsi="Times New Roman" w:cs="Times New Roman"/>
          <w:noProof/>
          <w:lang w:eastAsia="es-CO"/>
        </w:rPr>
        <mc:AlternateContent>
          <mc:Choice Requires="wps">
            <w:drawing>
              <wp:anchor distT="0" distB="0" distL="114300" distR="114300" simplePos="0" relativeHeight="251661312" behindDoc="0" locked="0" layoutInCell="1" allowOverlap="1" wp14:anchorId="3C4BDEA1" wp14:editId="45A8946A">
                <wp:simplePos x="0" y="0"/>
                <wp:positionH relativeFrom="margin">
                  <wp:posOffset>2644140</wp:posOffset>
                </wp:positionH>
                <wp:positionV relativeFrom="paragraph">
                  <wp:posOffset>13335</wp:posOffset>
                </wp:positionV>
                <wp:extent cx="809625" cy="45719"/>
                <wp:effectExtent l="38100" t="57150" r="9525" b="107315"/>
                <wp:wrapNone/>
                <wp:docPr id="4" name="Conector recto de flecha 4"/>
                <wp:cNvGraphicFramePr/>
                <a:graphic xmlns:a="http://schemas.openxmlformats.org/drawingml/2006/main">
                  <a:graphicData uri="http://schemas.microsoft.com/office/word/2010/wordprocessingShape">
                    <wps:wsp>
                      <wps:cNvCnPr/>
                      <wps:spPr>
                        <a:xfrm flipH="1">
                          <a:off x="0" y="0"/>
                          <a:ext cx="809625" cy="45719"/>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0BE3EE2" id="_x0000_t32" coordsize="21600,21600" o:spt="32" o:oned="t" path="m,l21600,21600e" filled="f">
                <v:path arrowok="t" fillok="f" o:connecttype="none"/>
                <o:lock v:ext="edit" shapetype="t"/>
              </v:shapetype>
              <v:shape id="Conector recto de flecha 4" o:spid="_x0000_s1026" type="#_x0000_t32" style="position:absolute;margin-left:208.2pt;margin-top:1.05pt;width:63.75pt;height:3.6pt;flip:x;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" strokecolor="red" strokeweight="3pt">
                <v:stroke endarrow="block" joinstyle="miter"/>
                <w10:wrap anchorx="margin"/>
              </v:shape>
            </w:pict>
          </mc:Fallback>
        </mc:AlternateContent>
      </w:r>
      <w:r w:rsidR="007C7356" w:rsidRPr="007C7356">
        <w:rPr>
          <w:rFonts w:eastAsia="Times New Roman" w:cs="Arial"/>
          <w:b/>
          <w:bCs/>
          <w:color w:val="000000"/>
          <w:sz w:val="22"/>
          <w:szCs w:val="22"/>
          <w:lang w:eastAsia="es-CO"/>
        </w:rPr>
        <w:t xml:space="preserve">9.4. Cláusula </w:t>
      </w:r>
      <w:proofErr w:type="spellStart"/>
      <w:r w:rsidR="007C7356" w:rsidRPr="007C7356">
        <w:rPr>
          <w:rFonts w:eastAsia="Times New Roman" w:cs="Arial"/>
          <w:b/>
          <w:bCs/>
          <w:color w:val="000000"/>
          <w:sz w:val="22"/>
          <w:szCs w:val="22"/>
          <w:lang w:eastAsia="es-CO"/>
        </w:rPr>
        <w:t>anticompetencia</w:t>
      </w:r>
      <w:proofErr w:type="spellEnd"/>
      <w:r w:rsidR="007C7356" w:rsidRPr="007C7356">
        <w:rPr>
          <w:rFonts w:eastAsia="Times New Roman" w:cs="Arial"/>
          <w:b/>
          <w:bCs/>
          <w:color w:val="000000"/>
          <w:sz w:val="22"/>
          <w:szCs w:val="22"/>
          <w:lang w:eastAsia="es-CO"/>
        </w:rPr>
        <w:t>:</w:t>
      </w:r>
      <w:r w:rsidR="007C7356" w:rsidRPr="007C7356">
        <w:rPr>
          <w:rFonts w:eastAsia="Times New Roman" w:cs="Arial"/>
          <w:color w:val="000000"/>
          <w:sz w:val="22"/>
          <w:szCs w:val="22"/>
          <w:lang w:eastAsia="es-CO"/>
        </w:rPr>
        <w:t xml:space="preserve"> </w:t>
      </w:r>
      <w:r w:rsidR="007C7356" w:rsidRPr="00E87444">
        <w:rPr>
          <w:rFonts w:eastAsia="Times New Roman" w:cs="Arial"/>
          <w:b/>
          <w:color w:val="FF0000"/>
          <w:sz w:val="22"/>
          <w:szCs w:val="22"/>
          <w:lang w:eastAsia="es-CO"/>
        </w:rPr>
        <w:t>durante su tiempo en la empresa</w:t>
      </w:r>
      <w:r w:rsidR="007C7356" w:rsidRPr="007C7356">
        <w:rPr>
          <w:rFonts w:eastAsia="Times New Roman" w:cs="Arial"/>
          <w:color w:val="000000"/>
          <w:sz w:val="22"/>
          <w:szCs w:val="22"/>
          <w:lang w:eastAsia="es-CO"/>
        </w:rPr>
        <w:t xml:space="preserve"> y en caso de que Pedro termine la sociedad, este no podrá comenzar una empresa/emprendimiento/negocio que entre en </w:t>
      </w:r>
      <w:r w:rsidR="007C7356" w:rsidRPr="007C7356">
        <w:rPr>
          <w:rFonts w:eastAsia="Times New Roman" w:cs="Arial"/>
          <w:color w:val="000000"/>
          <w:sz w:val="22"/>
          <w:szCs w:val="22"/>
          <w:shd w:val="clear" w:color="auto" w:fill="FFFF00"/>
          <w:lang w:eastAsia="es-CO"/>
        </w:rPr>
        <w:t xml:space="preserve">competencia directa con Paretomed </w:t>
      </w:r>
      <w:r w:rsidR="007C7356" w:rsidRPr="007C7356">
        <w:rPr>
          <w:rFonts w:eastAsia="Times New Roman" w:cs="Arial"/>
          <w:color w:val="000000"/>
          <w:sz w:val="22"/>
          <w:szCs w:val="22"/>
          <w:lang w:eastAsia="es-CO"/>
        </w:rPr>
        <w:t xml:space="preserve">ni podrá trabajar en empresas competidoras directas o en el mismo sector durante un tiempo mínimo de 5 años. Esto hace referencia al negocio de </w:t>
      </w:r>
      <w:r w:rsidR="007C7356" w:rsidRPr="007C7356">
        <w:rPr>
          <w:rFonts w:eastAsia="Times New Roman" w:cs="Arial"/>
          <w:color w:val="000000"/>
          <w:sz w:val="22"/>
          <w:szCs w:val="22"/>
          <w:shd w:val="clear" w:color="auto" w:fill="FFFF00"/>
          <w:lang w:eastAsia="es-CO"/>
        </w:rPr>
        <w:t>educación médica virtual</w:t>
      </w:r>
      <w:r w:rsidR="007C7356" w:rsidRPr="007C7356">
        <w:rPr>
          <w:rFonts w:eastAsia="Times New Roman" w:cs="Arial"/>
          <w:color w:val="000000"/>
          <w:sz w:val="22"/>
          <w:szCs w:val="22"/>
          <w:lang w:eastAsia="es-CO"/>
        </w:rPr>
        <w:t xml:space="preserve"> y todo lo relacionado con la creación de cursos médicos pregrabados para vender por internet.</w:t>
      </w:r>
      <w:r>
        <w:rPr>
          <w:rFonts w:eastAsia="Times New Roman" w:cs="Arial"/>
          <w:color w:val="000000"/>
          <w:sz w:val="22"/>
          <w:szCs w:val="22"/>
          <w:lang w:eastAsia="es-CO"/>
        </w:rPr>
        <w:t xml:space="preserve"> </w:t>
      </w:r>
      <w:r w:rsidRPr="00502C14">
        <w:rPr>
          <w:rFonts w:eastAsia="Times New Roman" w:cs="Arial"/>
          <w:color w:val="000000" w:themeColor="text1"/>
          <w:sz w:val="22"/>
          <w:szCs w:val="22"/>
          <w:highlight w:val="cyan"/>
          <w:lang w:eastAsia="es-CO"/>
        </w:rPr>
        <w:t>(</w:t>
      </w:r>
      <w:r w:rsidR="00502C14" w:rsidRPr="00502C14">
        <w:rPr>
          <w:rFonts w:eastAsia="Times New Roman" w:cs="Arial"/>
          <w:color w:val="000000" w:themeColor="text1"/>
          <w:sz w:val="22"/>
          <w:szCs w:val="22"/>
          <w:highlight w:val="cyan"/>
          <w:lang w:eastAsia="es-CO"/>
        </w:rPr>
        <w:t>Preferible una cláusula NCNDA, confidencialidad, no divulgación, no competencia)</w:t>
      </w:r>
      <w:r w:rsidR="00502C14">
        <w:rPr>
          <w:rFonts w:eastAsia="Times New Roman" w:cs="Arial"/>
          <w:color w:val="000000" w:themeColor="text1"/>
          <w:sz w:val="22"/>
          <w:szCs w:val="22"/>
          <w:highlight w:val="cyan"/>
          <w:lang w:eastAsia="es-CO"/>
        </w:rPr>
        <w:t>.</w:t>
      </w:r>
    </w:p>
    <w:p w14:paraId="08F43354" w14:textId="77777777" w:rsidR="007C7356" w:rsidRPr="007C7356" w:rsidRDefault="007C7356" w:rsidP="007C7356">
      <w:pPr>
        <w:spacing w:after="0" w:line="240" w:lineRule="auto"/>
        <w:jc w:val="both"/>
        <w:rPr>
          <w:rFonts w:ascii="Times New Roman" w:eastAsia="Times New Roman" w:hAnsi="Times New Roman" w:cs="Times New Roman"/>
          <w:lang w:eastAsia="es-CO"/>
        </w:rPr>
      </w:pPr>
    </w:p>
    <w:p w14:paraId="1B61D856"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9.5: Cláusula de arrastre:</w:t>
      </w:r>
      <w:r w:rsidRPr="007C7356">
        <w:rPr>
          <w:rFonts w:eastAsia="Times New Roman" w:cs="Arial"/>
          <w:color w:val="000000"/>
          <w:sz w:val="22"/>
          <w:szCs w:val="22"/>
          <w:lang w:eastAsia="es-CO"/>
        </w:rPr>
        <w:t xml:space="preserve"> En el caso de que Oscar decida vender la empresa, Pedro estará obligado a vender sus acciones y recibirá una compensación justa acorde al valor de la empresa.</w:t>
      </w:r>
      <w:r w:rsidR="00502C14">
        <w:rPr>
          <w:rFonts w:eastAsia="Times New Roman" w:cs="Arial"/>
          <w:color w:val="000000"/>
          <w:sz w:val="22"/>
          <w:szCs w:val="22"/>
          <w:lang w:eastAsia="es-CO"/>
        </w:rPr>
        <w:t xml:space="preserve"> </w:t>
      </w:r>
      <w:r w:rsidR="00502C14" w:rsidRPr="00F81CD8">
        <w:rPr>
          <w:rFonts w:eastAsia="Times New Roman" w:cs="Arial"/>
          <w:color w:val="000000"/>
          <w:sz w:val="22"/>
          <w:szCs w:val="22"/>
          <w:highlight w:val="cyan"/>
          <w:lang w:eastAsia="es-CO"/>
        </w:rPr>
        <w:t>(</w:t>
      </w:r>
      <w:r w:rsidR="00F81CD8" w:rsidRPr="00F81CD8">
        <w:rPr>
          <w:rFonts w:eastAsia="Times New Roman" w:cs="Arial"/>
          <w:color w:val="000000"/>
          <w:sz w:val="22"/>
          <w:szCs w:val="22"/>
          <w:highlight w:val="cyan"/>
          <w:lang w:eastAsia="es-CO"/>
        </w:rPr>
        <w:t>Proporcional al porcentaje de sus acciones</w:t>
      </w:r>
      <w:r w:rsidR="00502C14" w:rsidRPr="00F81CD8">
        <w:rPr>
          <w:rFonts w:eastAsia="Times New Roman" w:cs="Arial"/>
          <w:color w:val="000000"/>
          <w:sz w:val="22"/>
          <w:szCs w:val="22"/>
          <w:highlight w:val="cyan"/>
          <w:lang w:eastAsia="es-CO"/>
        </w:rPr>
        <w:t>)</w:t>
      </w:r>
    </w:p>
    <w:p w14:paraId="13B52546" w14:textId="77777777" w:rsidR="007C7356" w:rsidRPr="007C7356" w:rsidRDefault="007C7356" w:rsidP="007C7356">
      <w:pPr>
        <w:spacing w:after="0" w:line="240" w:lineRule="auto"/>
        <w:jc w:val="both"/>
        <w:rPr>
          <w:rFonts w:ascii="Times New Roman" w:eastAsia="Times New Roman" w:hAnsi="Times New Roman" w:cs="Times New Roman"/>
          <w:lang w:eastAsia="es-CO"/>
        </w:rPr>
      </w:pPr>
    </w:p>
    <w:p w14:paraId="2763B397"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9.6. Cláusula de No Solicitación:</w:t>
      </w:r>
    </w:p>
    <w:p w14:paraId="36ED746F"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color w:val="000000"/>
          <w:sz w:val="22"/>
          <w:szCs w:val="22"/>
          <w:lang w:eastAsia="es-CO"/>
        </w:rPr>
        <w:t>Pedro se compromete a no solicitar empleados, clientes o proveedores de la empresa durante su tiempo en la empresa y por un período de 5 años después de su salida de la empresa.</w:t>
      </w:r>
      <w:r w:rsidR="00F81CD8">
        <w:rPr>
          <w:rFonts w:eastAsia="Times New Roman" w:cs="Arial"/>
          <w:color w:val="000000"/>
          <w:sz w:val="22"/>
          <w:szCs w:val="22"/>
          <w:lang w:eastAsia="es-CO"/>
        </w:rPr>
        <w:t xml:space="preserve"> </w:t>
      </w:r>
      <w:r w:rsidR="00F81CD8" w:rsidRPr="00F81CD8">
        <w:rPr>
          <w:rFonts w:eastAsia="Times New Roman" w:cs="Arial"/>
          <w:color w:val="000000"/>
          <w:sz w:val="22"/>
          <w:szCs w:val="22"/>
          <w:highlight w:val="cyan"/>
          <w:lang w:eastAsia="es-CO"/>
        </w:rPr>
        <w:t>(CLÁUSULA NCNDA)</w:t>
      </w:r>
    </w:p>
    <w:p w14:paraId="4E98923A" w14:textId="77777777" w:rsidR="007C7356" w:rsidRPr="007C7356" w:rsidRDefault="007C7356" w:rsidP="007C7356">
      <w:pPr>
        <w:spacing w:after="0" w:line="240" w:lineRule="auto"/>
        <w:jc w:val="both"/>
        <w:rPr>
          <w:rFonts w:ascii="Times New Roman" w:eastAsia="Times New Roman" w:hAnsi="Times New Roman" w:cs="Times New Roman"/>
          <w:lang w:eastAsia="es-CO"/>
        </w:rPr>
      </w:pPr>
    </w:p>
    <w:p w14:paraId="4E2E94FC"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9.7. Cláusula de Indemnización:</w:t>
      </w:r>
    </w:p>
    <w:p w14:paraId="6C16602F"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color w:val="000000"/>
          <w:sz w:val="22"/>
          <w:szCs w:val="22"/>
          <w:lang w:eastAsia="es-CO"/>
        </w:rPr>
        <w:t>Pedro indemnizará y mantendrá indemne a la empresa y a Oscar de cualquier responsabilidad legal, costos, daños y perjuicios que puedan surgir de las acciones de Pedro durante su tiempo en la empresa y viceversa.</w:t>
      </w:r>
      <w:r w:rsidR="00E5380D">
        <w:rPr>
          <w:rFonts w:eastAsia="Times New Roman" w:cs="Arial"/>
          <w:color w:val="000000"/>
          <w:sz w:val="22"/>
          <w:szCs w:val="22"/>
          <w:lang w:eastAsia="es-CO"/>
        </w:rPr>
        <w:t xml:space="preserve"> </w:t>
      </w:r>
      <w:r w:rsidR="00E5380D" w:rsidRPr="00E5380D">
        <w:rPr>
          <w:rFonts w:eastAsia="Times New Roman" w:cs="Arial"/>
          <w:color w:val="000000"/>
          <w:sz w:val="22"/>
          <w:szCs w:val="22"/>
          <w:highlight w:val="cyan"/>
          <w:lang w:eastAsia="es-CO"/>
        </w:rPr>
        <w:t>(Mejorar redacción)</w:t>
      </w:r>
    </w:p>
    <w:p w14:paraId="3174E6B5" w14:textId="77777777" w:rsidR="007C7356" w:rsidRPr="007C7356" w:rsidRDefault="00E5380D" w:rsidP="007C7356">
      <w:pPr>
        <w:spacing w:after="0" w:line="240" w:lineRule="auto"/>
        <w:jc w:val="both"/>
        <w:rPr>
          <w:rFonts w:ascii="Times New Roman" w:eastAsia="Times New Roman" w:hAnsi="Times New Roman" w:cs="Times New Roman"/>
          <w:lang w:eastAsia="es-CO"/>
        </w:rPr>
      </w:pPr>
      <w:r>
        <w:rPr>
          <w:rFonts w:ascii="Times New Roman" w:eastAsia="Times New Roman" w:hAnsi="Times New Roman" w:cs="Times New Roman"/>
          <w:lang w:eastAsia="es-CO"/>
        </w:rPr>
        <w:t xml:space="preserve">                                                          </w:t>
      </w:r>
    </w:p>
    <w:p w14:paraId="6CC37C80" w14:textId="77777777" w:rsidR="007C7356" w:rsidRPr="007C7356" w:rsidRDefault="00E5380D" w:rsidP="007C7356">
      <w:pPr>
        <w:spacing w:after="0" w:line="240" w:lineRule="auto"/>
        <w:jc w:val="both"/>
        <w:rPr>
          <w:rFonts w:ascii="Times New Roman" w:eastAsia="Times New Roman" w:hAnsi="Times New Roman" w:cs="Times New Roman"/>
          <w:lang w:eastAsia="es-CO"/>
        </w:rPr>
      </w:pPr>
      <w:r>
        <w:rPr>
          <w:rFonts w:eastAsia="Times New Roman" w:cs="Arial"/>
          <w:b/>
          <w:bCs/>
          <w:noProof/>
          <w:color w:val="000000"/>
          <w:sz w:val="22"/>
          <w:szCs w:val="22"/>
          <w:lang w:eastAsia="es-CO"/>
        </w:rPr>
        <mc:AlternateContent>
          <mc:Choice Requires="wps">
            <w:drawing>
              <wp:anchor distT="0" distB="0" distL="114300" distR="114300" simplePos="0" relativeHeight="251662336" behindDoc="0" locked="0" layoutInCell="1" allowOverlap="1" wp14:anchorId="6F527CBF" wp14:editId="4A88AE36">
                <wp:simplePos x="0" y="0"/>
                <wp:positionH relativeFrom="column">
                  <wp:posOffset>2053590</wp:posOffset>
                </wp:positionH>
                <wp:positionV relativeFrom="paragraph">
                  <wp:posOffset>11430</wp:posOffset>
                </wp:positionV>
                <wp:extent cx="276225" cy="142875"/>
                <wp:effectExtent l="38100" t="19050" r="9525" b="47625"/>
                <wp:wrapNone/>
                <wp:docPr id="5" name="Conector recto de flecha 5"/>
                <wp:cNvGraphicFramePr/>
                <a:graphic xmlns:a="http://schemas.openxmlformats.org/drawingml/2006/main">
                  <a:graphicData uri="http://schemas.microsoft.com/office/word/2010/wordprocessingShape">
                    <wps:wsp>
                      <wps:cNvCnPr/>
                      <wps:spPr>
                        <a:xfrm flipH="1">
                          <a:off x="0" y="0"/>
                          <a:ext cx="276225" cy="14287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83AC52" id="Conector recto de flecha 5" o:spid="_x0000_s1026" type="#_x0000_t32" style="position:absolute;margin-left:161.7pt;margin-top:.9pt;width:21.75pt;height:11.2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" strokecolor="red" strokeweight="2.25pt">
                <v:stroke endarrow="block" joinstyle="miter"/>
              </v:shape>
            </w:pict>
          </mc:Fallback>
        </mc:AlternateContent>
      </w:r>
      <w:r w:rsidR="007C7356" w:rsidRPr="007C7356">
        <w:rPr>
          <w:rFonts w:eastAsia="Times New Roman" w:cs="Arial"/>
          <w:b/>
          <w:bCs/>
          <w:color w:val="000000"/>
          <w:sz w:val="22"/>
          <w:szCs w:val="22"/>
          <w:lang w:eastAsia="es-CO"/>
        </w:rPr>
        <w:t>9.8. Cláusula de Salida:</w:t>
      </w:r>
      <w:r>
        <w:rPr>
          <w:rFonts w:eastAsia="Times New Roman" w:cs="Arial"/>
          <w:b/>
          <w:bCs/>
          <w:color w:val="000000"/>
          <w:sz w:val="22"/>
          <w:szCs w:val="22"/>
          <w:lang w:eastAsia="es-CO"/>
        </w:rPr>
        <w:t xml:space="preserve">                  </w:t>
      </w:r>
      <w:proofErr w:type="gramStart"/>
      <w:r>
        <w:rPr>
          <w:rFonts w:eastAsia="Times New Roman" w:cs="Arial"/>
          <w:b/>
          <w:bCs/>
          <w:color w:val="000000"/>
          <w:sz w:val="22"/>
          <w:szCs w:val="22"/>
          <w:lang w:eastAsia="es-CO"/>
        </w:rPr>
        <w:t xml:space="preserve">   </w:t>
      </w:r>
      <w:r w:rsidRPr="00E5380D">
        <w:rPr>
          <w:rFonts w:eastAsia="Times New Roman" w:cs="Arial"/>
          <w:b/>
          <w:bCs/>
          <w:color w:val="000000"/>
          <w:sz w:val="22"/>
          <w:szCs w:val="22"/>
          <w:shd w:val="clear" w:color="auto" w:fill="CC0099"/>
          <w:lang w:eastAsia="es-CO"/>
        </w:rPr>
        <w:t>¿</w:t>
      </w:r>
      <w:proofErr w:type="gramEnd"/>
      <w:r w:rsidRPr="00E5380D">
        <w:rPr>
          <w:rFonts w:eastAsia="Times New Roman" w:cs="Arial"/>
          <w:b/>
          <w:bCs/>
          <w:color w:val="000000"/>
          <w:sz w:val="22"/>
          <w:szCs w:val="22"/>
          <w:shd w:val="clear" w:color="auto" w:fill="CC0099"/>
          <w:lang w:eastAsia="es-CO"/>
        </w:rPr>
        <w:t>RELACIÓN LABORAL?</w:t>
      </w:r>
    </w:p>
    <w:p w14:paraId="228C3708"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color w:val="000000"/>
          <w:sz w:val="22"/>
          <w:szCs w:val="22"/>
          <w:lang w:eastAsia="es-CO"/>
        </w:rPr>
        <w:t xml:space="preserve">En caso de que Pedro </w:t>
      </w:r>
      <w:r w:rsidRPr="00E5380D">
        <w:rPr>
          <w:rFonts w:eastAsia="Times New Roman" w:cs="Arial"/>
          <w:b/>
          <w:color w:val="FF0000"/>
          <w:sz w:val="22"/>
          <w:szCs w:val="22"/>
          <w:lang w:eastAsia="es-CO"/>
        </w:rPr>
        <w:t>decida dejar la empresa</w:t>
      </w:r>
      <w:r w:rsidRPr="007C7356">
        <w:rPr>
          <w:rFonts w:eastAsia="Times New Roman" w:cs="Arial"/>
          <w:color w:val="000000"/>
          <w:sz w:val="22"/>
          <w:szCs w:val="22"/>
          <w:lang w:eastAsia="es-CO"/>
        </w:rPr>
        <w:t>, deberá notificar a Oscar con al menos 90 días de antelación. Oscar tendrá el derecho de comprar las acciones de Pedro en este plazo de tiempo y a un precio justo de mercado acorde a la valoración actual de la empresa.</w:t>
      </w:r>
      <w:r w:rsidR="00E5380D">
        <w:rPr>
          <w:rFonts w:eastAsia="Times New Roman" w:cs="Arial"/>
          <w:color w:val="000000"/>
          <w:sz w:val="22"/>
          <w:szCs w:val="22"/>
          <w:lang w:eastAsia="es-CO"/>
        </w:rPr>
        <w:t xml:space="preserve"> </w:t>
      </w:r>
    </w:p>
    <w:p w14:paraId="7828038C" w14:textId="77777777" w:rsidR="007C7356" w:rsidRPr="007C7356" w:rsidRDefault="007C7356" w:rsidP="007C7356">
      <w:pPr>
        <w:spacing w:after="240" w:line="240" w:lineRule="auto"/>
        <w:jc w:val="both"/>
        <w:rPr>
          <w:rFonts w:ascii="Times New Roman" w:eastAsia="Times New Roman" w:hAnsi="Times New Roman" w:cs="Times New Roman"/>
          <w:lang w:eastAsia="es-CO"/>
        </w:rPr>
      </w:pPr>
      <w:r w:rsidRPr="007C7356">
        <w:rPr>
          <w:rFonts w:ascii="Times New Roman" w:eastAsia="Times New Roman" w:hAnsi="Times New Roman" w:cs="Times New Roman"/>
          <w:lang w:eastAsia="es-CO"/>
        </w:rPr>
        <w:br/>
      </w:r>
    </w:p>
    <w:p w14:paraId="321D034D"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10. Disposiciones Finales</w:t>
      </w:r>
    </w:p>
    <w:p w14:paraId="1E147B1D" w14:textId="77777777" w:rsidR="007C7356" w:rsidRPr="007C7356" w:rsidRDefault="007C7356" w:rsidP="007C7356">
      <w:pPr>
        <w:spacing w:after="0" w:line="240" w:lineRule="auto"/>
        <w:ind w:firstLine="720"/>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10.1. Modificaciones:</w:t>
      </w:r>
    </w:p>
    <w:p w14:paraId="12C3CEB8" w14:textId="77777777" w:rsidR="007C7356" w:rsidRDefault="007C7356" w:rsidP="007C7356">
      <w:pPr>
        <w:numPr>
          <w:ilvl w:val="0"/>
          <w:numId w:val="20"/>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Cualquier modificación a este acuerdo deberá ser realizada por escrito y firmada por ambas partes.</w:t>
      </w:r>
    </w:p>
    <w:p w14:paraId="7CDE31BF" w14:textId="77777777" w:rsidR="00E5380D" w:rsidRDefault="00E5380D" w:rsidP="00E5380D">
      <w:pPr>
        <w:spacing w:after="0" w:line="240" w:lineRule="auto"/>
        <w:jc w:val="both"/>
        <w:textAlignment w:val="baseline"/>
        <w:rPr>
          <w:rFonts w:eastAsia="Times New Roman" w:cs="Arial"/>
          <w:color w:val="000000"/>
          <w:sz w:val="22"/>
          <w:szCs w:val="22"/>
          <w:lang w:eastAsia="es-CO"/>
        </w:rPr>
      </w:pPr>
    </w:p>
    <w:p w14:paraId="73276279" w14:textId="77777777" w:rsidR="00E5380D" w:rsidRDefault="00E5380D" w:rsidP="00E5380D">
      <w:pPr>
        <w:spacing w:after="0" w:line="240" w:lineRule="auto"/>
        <w:jc w:val="both"/>
        <w:textAlignment w:val="baseline"/>
        <w:rPr>
          <w:rFonts w:eastAsia="Times New Roman" w:cs="Arial"/>
          <w:color w:val="000000"/>
          <w:sz w:val="22"/>
          <w:szCs w:val="22"/>
          <w:lang w:eastAsia="es-CO"/>
        </w:rPr>
      </w:pPr>
    </w:p>
    <w:p w14:paraId="48F99FFC" w14:textId="77777777" w:rsidR="00E5380D" w:rsidRPr="007C7356" w:rsidRDefault="00E5380D" w:rsidP="00E5380D">
      <w:pPr>
        <w:spacing w:after="0" w:line="240" w:lineRule="auto"/>
        <w:jc w:val="both"/>
        <w:textAlignment w:val="baseline"/>
        <w:rPr>
          <w:rFonts w:eastAsia="Times New Roman" w:cs="Arial"/>
          <w:color w:val="000000"/>
          <w:sz w:val="22"/>
          <w:szCs w:val="22"/>
          <w:lang w:eastAsia="es-CO"/>
        </w:rPr>
      </w:pPr>
    </w:p>
    <w:p w14:paraId="2B7B7345" w14:textId="77777777" w:rsidR="007C7356" w:rsidRPr="007C7356" w:rsidRDefault="007C7356" w:rsidP="007C7356">
      <w:pPr>
        <w:spacing w:after="0" w:line="240" w:lineRule="auto"/>
        <w:ind w:firstLine="720"/>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lastRenderedPageBreak/>
        <w:t>10.2. Resolución de Disputas:</w:t>
      </w:r>
      <w:r w:rsidR="00E5380D">
        <w:rPr>
          <w:rFonts w:eastAsia="Times New Roman" w:cs="Arial"/>
          <w:b/>
          <w:bCs/>
          <w:color w:val="000000"/>
          <w:sz w:val="22"/>
          <w:szCs w:val="22"/>
          <w:lang w:eastAsia="es-CO"/>
        </w:rPr>
        <w:t xml:space="preserve"> </w:t>
      </w:r>
      <w:proofErr w:type="gramStart"/>
      <w:r w:rsidR="00E5380D" w:rsidRPr="00E5380D">
        <w:rPr>
          <w:rFonts w:eastAsia="Times New Roman" w:cs="Arial"/>
          <w:b/>
          <w:bCs/>
          <w:color w:val="000000"/>
          <w:sz w:val="22"/>
          <w:szCs w:val="22"/>
          <w:highlight w:val="cyan"/>
          <w:lang w:eastAsia="es-CO"/>
        </w:rPr>
        <w:t>(</w:t>
      </w:r>
      <w:r w:rsidR="00E5380D">
        <w:rPr>
          <w:rFonts w:eastAsia="Times New Roman" w:cs="Arial"/>
          <w:b/>
          <w:bCs/>
          <w:color w:val="000000"/>
          <w:sz w:val="22"/>
          <w:szCs w:val="22"/>
          <w:highlight w:val="cyan"/>
          <w:lang w:eastAsia="es-CO"/>
        </w:rPr>
        <w:t xml:space="preserve"> SE</w:t>
      </w:r>
      <w:proofErr w:type="gramEnd"/>
      <w:r w:rsidR="00E5380D">
        <w:rPr>
          <w:rFonts w:eastAsia="Times New Roman" w:cs="Arial"/>
          <w:b/>
          <w:bCs/>
          <w:color w:val="000000"/>
          <w:sz w:val="22"/>
          <w:szCs w:val="22"/>
          <w:highlight w:val="cyan"/>
          <w:lang w:eastAsia="es-CO"/>
        </w:rPr>
        <w:t xml:space="preserve"> RECOMIENDA </w:t>
      </w:r>
      <w:r w:rsidR="00E5380D" w:rsidRPr="00E5380D">
        <w:rPr>
          <w:rFonts w:eastAsia="Times New Roman" w:cs="Arial"/>
          <w:b/>
          <w:bCs/>
          <w:color w:val="000000"/>
          <w:sz w:val="22"/>
          <w:szCs w:val="22"/>
          <w:highlight w:val="cyan"/>
          <w:lang w:eastAsia="es-CO"/>
        </w:rPr>
        <w:t>CLÁUSULA COMPROMISORIA)</w:t>
      </w:r>
      <w:r w:rsidR="00E5380D">
        <w:rPr>
          <w:rFonts w:eastAsia="Times New Roman" w:cs="Arial"/>
          <w:b/>
          <w:bCs/>
          <w:color w:val="000000"/>
          <w:sz w:val="22"/>
          <w:szCs w:val="22"/>
          <w:lang w:eastAsia="es-CO"/>
        </w:rPr>
        <w:t xml:space="preserve"> </w:t>
      </w:r>
    </w:p>
    <w:p w14:paraId="3A01E70C" w14:textId="77777777" w:rsidR="007C7356" w:rsidRPr="007C7356" w:rsidRDefault="007C7356" w:rsidP="007C7356">
      <w:pPr>
        <w:numPr>
          <w:ilvl w:val="0"/>
          <w:numId w:val="21"/>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En caso de disputas, las partes acuerdan resolverlas mediante mediación y, si no se resuelven, someterlas a arbitraje conforme a las leyes vigentes en Colombia.</w:t>
      </w:r>
    </w:p>
    <w:p w14:paraId="76098E0C" w14:textId="77777777" w:rsidR="007C7356" w:rsidRPr="007C7356" w:rsidRDefault="007C7356" w:rsidP="007C7356">
      <w:pPr>
        <w:numPr>
          <w:ilvl w:val="0"/>
          <w:numId w:val="21"/>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10.2. Resolución de Disputas:</w:t>
      </w:r>
    </w:p>
    <w:p w14:paraId="679B68A1" w14:textId="77777777" w:rsidR="007C7356" w:rsidRPr="007C7356" w:rsidRDefault="007C7356" w:rsidP="007C7356">
      <w:pPr>
        <w:numPr>
          <w:ilvl w:val="0"/>
          <w:numId w:val="21"/>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En caso de disputas, las partes acuerdan resolverlas mediante mediación dentro de un plazo de 30 días. Si no se resuelven, las disputas se someterán a arbitraje conforme a las leyes vigentes en Colombia, con un plazo máximo de 90 días para la resolución final.</w:t>
      </w:r>
    </w:p>
    <w:p w14:paraId="5009D582" w14:textId="77777777" w:rsidR="007C7356" w:rsidRPr="007C7356" w:rsidRDefault="007C7356" w:rsidP="007C7356">
      <w:pPr>
        <w:numPr>
          <w:ilvl w:val="0"/>
          <w:numId w:val="21"/>
        </w:numPr>
        <w:spacing w:before="100" w:beforeAutospacing="1" w:after="100" w:afterAutospacing="1" w:line="240" w:lineRule="auto"/>
        <w:ind w:left="1440"/>
        <w:jc w:val="both"/>
        <w:textAlignment w:val="baseline"/>
        <w:rPr>
          <w:rFonts w:eastAsia="Times New Roman" w:cs="Arial"/>
          <w:color w:val="000000"/>
          <w:sz w:val="22"/>
          <w:szCs w:val="22"/>
          <w:lang w:eastAsia="es-CO"/>
        </w:rPr>
      </w:pPr>
    </w:p>
    <w:p w14:paraId="2450C115" w14:textId="77777777" w:rsidR="007C7356" w:rsidRPr="007C7356" w:rsidRDefault="007C7356" w:rsidP="007C7356">
      <w:pPr>
        <w:numPr>
          <w:ilvl w:val="0"/>
          <w:numId w:val="21"/>
        </w:numPr>
        <w:spacing w:before="100" w:beforeAutospacing="1" w:after="100" w:afterAutospacing="1" w:line="240" w:lineRule="auto"/>
        <w:ind w:left="1440"/>
        <w:jc w:val="both"/>
        <w:textAlignment w:val="baseline"/>
        <w:rPr>
          <w:rFonts w:eastAsia="Times New Roman" w:cs="Arial"/>
          <w:color w:val="000000"/>
          <w:sz w:val="22"/>
          <w:szCs w:val="22"/>
          <w:lang w:eastAsia="es-CO"/>
        </w:rPr>
      </w:pPr>
    </w:p>
    <w:p w14:paraId="490C08D6" w14:textId="77777777" w:rsidR="007C7356" w:rsidRPr="007C7356" w:rsidRDefault="007C7356" w:rsidP="007C7356">
      <w:pPr>
        <w:spacing w:after="0" w:line="240" w:lineRule="auto"/>
        <w:ind w:firstLine="720"/>
        <w:jc w:val="both"/>
        <w:rPr>
          <w:rFonts w:ascii="Times New Roman" w:eastAsia="Times New Roman" w:hAnsi="Times New Roman" w:cs="Times New Roman"/>
          <w:lang w:eastAsia="es-CO"/>
        </w:rPr>
      </w:pPr>
      <w:r w:rsidRPr="007C7356">
        <w:rPr>
          <w:rFonts w:eastAsia="Times New Roman" w:cs="Arial"/>
          <w:b/>
          <w:bCs/>
          <w:color w:val="000000"/>
          <w:sz w:val="22"/>
          <w:szCs w:val="22"/>
          <w:lang w:eastAsia="es-CO"/>
        </w:rPr>
        <w:t>10.3. Duración y Terminación:</w:t>
      </w:r>
    </w:p>
    <w:p w14:paraId="6DBBDB26" w14:textId="77777777" w:rsidR="007C7356" w:rsidRPr="007C7356" w:rsidRDefault="007C7356" w:rsidP="007C7356">
      <w:pPr>
        <w:numPr>
          <w:ilvl w:val="0"/>
          <w:numId w:val="22"/>
        </w:numPr>
        <w:spacing w:after="0" w:line="240" w:lineRule="auto"/>
        <w:ind w:left="1440"/>
        <w:jc w:val="both"/>
        <w:textAlignment w:val="baseline"/>
        <w:rPr>
          <w:rFonts w:eastAsia="Times New Roman" w:cs="Arial"/>
          <w:color w:val="000000"/>
          <w:sz w:val="22"/>
          <w:szCs w:val="22"/>
          <w:lang w:eastAsia="es-CO"/>
        </w:rPr>
      </w:pPr>
      <w:r w:rsidRPr="007C7356">
        <w:rPr>
          <w:rFonts w:eastAsia="Times New Roman" w:cs="Arial"/>
          <w:color w:val="000000"/>
          <w:sz w:val="22"/>
          <w:szCs w:val="22"/>
          <w:lang w:eastAsia="es-CO"/>
        </w:rPr>
        <w:t>Este acuerdo estará vigente mientras Pedro sea socio en la empresa, y podrá ser terminado por mutuo acuerdo con Oscar o bajo las condiciones establecidas en este documento.</w:t>
      </w:r>
    </w:p>
    <w:p w14:paraId="5AD31FBD" w14:textId="77777777" w:rsidR="007C7356" w:rsidRPr="007C7356" w:rsidRDefault="007C7356" w:rsidP="007C7356">
      <w:pPr>
        <w:spacing w:after="240" w:line="240" w:lineRule="auto"/>
        <w:jc w:val="both"/>
        <w:rPr>
          <w:rFonts w:ascii="Times New Roman" w:eastAsia="Times New Roman" w:hAnsi="Times New Roman" w:cs="Times New Roman"/>
          <w:lang w:eastAsia="es-CO"/>
        </w:rPr>
      </w:pPr>
      <w:r w:rsidRPr="007C7356">
        <w:rPr>
          <w:rFonts w:ascii="Times New Roman" w:eastAsia="Times New Roman" w:hAnsi="Times New Roman" w:cs="Times New Roman"/>
          <w:lang w:eastAsia="es-CO"/>
        </w:rPr>
        <w:br/>
      </w:r>
      <w:r w:rsidRPr="007C7356">
        <w:rPr>
          <w:rFonts w:ascii="Times New Roman" w:eastAsia="Times New Roman" w:hAnsi="Times New Roman" w:cs="Times New Roman"/>
          <w:lang w:eastAsia="es-CO"/>
        </w:rPr>
        <w:br/>
      </w:r>
    </w:p>
    <w:p w14:paraId="707574E4"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color w:val="000000"/>
          <w:sz w:val="22"/>
          <w:szCs w:val="22"/>
          <w:lang w:eastAsia="es-CO"/>
        </w:rPr>
        <w:t>Firmado en [Lugar], a [Fecha]:</w:t>
      </w:r>
    </w:p>
    <w:p w14:paraId="651249DC" w14:textId="77777777" w:rsidR="007C7356" w:rsidRPr="007C7356" w:rsidRDefault="007C7356" w:rsidP="007C7356">
      <w:pPr>
        <w:spacing w:after="0" w:line="240" w:lineRule="auto"/>
        <w:jc w:val="both"/>
        <w:rPr>
          <w:rFonts w:ascii="Times New Roman" w:eastAsia="Times New Roman" w:hAnsi="Times New Roman" w:cs="Times New Roman"/>
          <w:lang w:eastAsia="es-CO"/>
        </w:rPr>
      </w:pPr>
    </w:p>
    <w:p w14:paraId="09A860A8"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color w:val="000000"/>
          <w:sz w:val="22"/>
          <w:szCs w:val="22"/>
          <w:lang w:eastAsia="es-CO"/>
        </w:rPr>
        <w:t>_________________________  </w:t>
      </w:r>
    </w:p>
    <w:p w14:paraId="1B90B771"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color w:val="000000"/>
          <w:sz w:val="22"/>
          <w:szCs w:val="22"/>
          <w:lang w:eastAsia="es-CO"/>
        </w:rPr>
        <w:t>Oscar [Apellido]  </w:t>
      </w:r>
    </w:p>
    <w:p w14:paraId="19DA3C8D" w14:textId="77777777" w:rsidR="007C7356" w:rsidRPr="007C7356" w:rsidRDefault="007C7356" w:rsidP="007C7356">
      <w:pPr>
        <w:spacing w:after="0" w:line="240" w:lineRule="auto"/>
        <w:jc w:val="both"/>
        <w:rPr>
          <w:rFonts w:ascii="Times New Roman" w:eastAsia="Times New Roman" w:hAnsi="Times New Roman" w:cs="Times New Roman"/>
          <w:lang w:eastAsia="es-CO"/>
        </w:rPr>
      </w:pPr>
    </w:p>
    <w:p w14:paraId="6451A02C"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color w:val="000000"/>
          <w:sz w:val="22"/>
          <w:szCs w:val="22"/>
          <w:lang w:eastAsia="es-CO"/>
        </w:rPr>
        <w:t>_________________________  </w:t>
      </w:r>
    </w:p>
    <w:p w14:paraId="2A7AA59B" w14:textId="77777777" w:rsidR="007C7356" w:rsidRPr="007C7356" w:rsidRDefault="007C7356" w:rsidP="007C7356">
      <w:pPr>
        <w:spacing w:after="0" w:line="240" w:lineRule="auto"/>
        <w:jc w:val="both"/>
        <w:rPr>
          <w:rFonts w:ascii="Times New Roman" w:eastAsia="Times New Roman" w:hAnsi="Times New Roman" w:cs="Times New Roman"/>
          <w:lang w:eastAsia="es-CO"/>
        </w:rPr>
      </w:pPr>
      <w:r w:rsidRPr="007C7356">
        <w:rPr>
          <w:rFonts w:eastAsia="Times New Roman" w:cs="Arial"/>
          <w:color w:val="000000"/>
          <w:sz w:val="22"/>
          <w:szCs w:val="22"/>
          <w:lang w:eastAsia="es-CO"/>
        </w:rPr>
        <w:t>Pedro [Apellido]  </w:t>
      </w:r>
    </w:p>
    <w:p w14:paraId="3E2FFB2F" w14:textId="77777777" w:rsidR="00000000" w:rsidRDefault="00000000" w:rsidP="007C7356">
      <w:pPr>
        <w:jc w:val="both"/>
      </w:pPr>
    </w:p>
    <w:sectPr w:rsidR="00586DB1" w:rsidSect="00DE7935">
      <w:pgSz w:w="12242" w:h="18711"/>
      <w:pgMar w:top="1417" w:right="1701" w:bottom="1417" w:left="1701" w:header="1406" w:footer="1673"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C1AA8"/>
    <w:multiLevelType w:val="multilevel"/>
    <w:tmpl w:val="CCD4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C1BC4"/>
    <w:multiLevelType w:val="multilevel"/>
    <w:tmpl w:val="EF14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35570"/>
    <w:multiLevelType w:val="multilevel"/>
    <w:tmpl w:val="BFC2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E195B"/>
    <w:multiLevelType w:val="multilevel"/>
    <w:tmpl w:val="BD6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F0801"/>
    <w:multiLevelType w:val="multilevel"/>
    <w:tmpl w:val="6B8C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D3E6F"/>
    <w:multiLevelType w:val="multilevel"/>
    <w:tmpl w:val="DEC4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534A6"/>
    <w:multiLevelType w:val="multilevel"/>
    <w:tmpl w:val="FD8E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246C9"/>
    <w:multiLevelType w:val="multilevel"/>
    <w:tmpl w:val="8F4E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070BE"/>
    <w:multiLevelType w:val="multilevel"/>
    <w:tmpl w:val="E032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742C4"/>
    <w:multiLevelType w:val="multilevel"/>
    <w:tmpl w:val="4F74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71D50"/>
    <w:multiLevelType w:val="multilevel"/>
    <w:tmpl w:val="6970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67394"/>
    <w:multiLevelType w:val="hybridMultilevel"/>
    <w:tmpl w:val="A0F8C728"/>
    <w:lvl w:ilvl="0" w:tplc="EF3A2494">
      <w:start w:val="1"/>
      <w:numFmt w:val="bullet"/>
      <w:lvlText w:val=""/>
      <w:lvlJc w:val="left"/>
      <w:pPr>
        <w:ind w:left="1440" w:hanging="360"/>
      </w:pPr>
      <w:rPr>
        <w:rFonts w:ascii="Wingdings" w:hAnsi="Wingdings" w:hint="default"/>
        <w:sz w:val="36"/>
        <w:szCs w:val="36"/>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275E01A5"/>
    <w:multiLevelType w:val="multilevel"/>
    <w:tmpl w:val="6F44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25E83"/>
    <w:multiLevelType w:val="multilevel"/>
    <w:tmpl w:val="195E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D0E72"/>
    <w:multiLevelType w:val="multilevel"/>
    <w:tmpl w:val="9B58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00179C"/>
    <w:multiLevelType w:val="multilevel"/>
    <w:tmpl w:val="03BA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57DE3"/>
    <w:multiLevelType w:val="multilevel"/>
    <w:tmpl w:val="A51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7D467F"/>
    <w:multiLevelType w:val="multilevel"/>
    <w:tmpl w:val="7A10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AE7BEB"/>
    <w:multiLevelType w:val="multilevel"/>
    <w:tmpl w:val="84E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EB3628"/>
    <w:multiLevelType w:val="multilevel"/>
    <w:tmpl w:val="B1C0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B332C5"/>
    <w:multiLevelType w:val="multilevel"/>
    <w:tmpl w:val="BC8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6B13A3"/>
    <w:multiLevelType w:val="multilevel"/>
    <w:tmpl w:val="000E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0B2519"/>
    <w:multiLevelType w:val="multilevel"/>
    <w:tmpl w:val="E066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678753">
    <w:abstractNumId w:val="10"/>
  </w:num>
  <w:num w:numId="2" w16cid:durableId="743533139">
    <w:abstractNumId w:val="21"/>
  </w:num>
  <w:num w:numId="3" w16cid:durableId="2130738240">
    <w:abstractNumId w:val="17"/>
  </w:num>
  <w:num w:numId="4" w16cid:durableId="951593258">
    <w:abstractNumId w:val="3"/>
  </w:num>
  <w:num w:numId="5" w16cid:durableId="219096609">
    <w:abstractNumId w:val="19"/>
  </w:num>
  <w:num w:numId="6" w16cid:durableId="1716001432">
    <w:abstractNumId w:val="16"/>
  </w:num>
  <w:num w:numId="7" w16cid:durableId="2124959078">
    <w:abstractNumId w:val="5"/>
  </w:num>
  <w:num w:numId="8" w16cid:durableId="1706635792">
    <w:abstractNumId w:val="9"/>
  </w:num>
  <w:num w:numId="9" w16cid:durableId="1279490150">
    <w:abstractNumId w:val="4"/>
  </w:num>
  <w:num w:numId="10" w16cid:durableId="1665816554">
    <w:abstractNumId w:val="2"/>
  </w:num>
  <w:num w:numId="11" w16cid:durableId="1300040488">
    <w:abstractNumId w:val="14"/>
  </w:num>
  <w:num w:numId="12" w16cid:durableId="419260630">
    <w:abstractNumId w:val="12"/>
  </w:num>
  <w:num w:numId="13" w16cid:durableId="641276920">
    <w:abstractNumId w:val="0"/>
  </w:num>
  <w:num w:numId="14" w16cid:durableId="1116414890">
    <w:abstractNumId w:val="7"/>
  </w:num>
  <w:num w:numId="15" w16cid:durableId="304437726">
    <w:abstractNumId w:val="6"/>
  </w:num>
  <w:num w:numId="16" w16cid:durableId="704404766">
    <w:abstractNumId w:val="8"/>
  </w:num>
  <w:num w:numId="17" w16cid:durableId="851532948">
    <w:abstractNumId w:val="20"/>
  </w:num>
  <w:num w:numId="18" w16cid:durableId="986009212">
    <w:abstractNumId w:val="13"/>
  </w:num>
  <w:num w:numId="19" w16cid:durableId="1903976246">
    <w:abstractNumId w:val="22"/>
  </w:num>
  <w:num w:numId="20" w16cid:durableId="1335449006">
    <w:abstractNumId w:val="1"/>
  </w:num>
  <w:num w:numId="21" w16cid:durableId="1173757955">
    <w:abstractNumId w:val="18"/>
  </w:num>
  <w:num w:numId="22" w16cid:durableId="852649237">
    <w:abstractNumId w:val="15"/>
  </w:num>
  <w:num w:numId="23" w16cid:durableId="20625540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356"/>
    <w:rsid w:val="001942BF"/>
    <w:rsid w:val="00213EE3"/>
    <w:rsid w:val="00274FF2"/>
    <w:rsid w:val="002C08C5"/>
    <w:rsid w:val="0045510E"/>
    <w:rsid w:val="004B48E1"/>
    <w:rsid w:val="004E2621"/>
    <w:rsid w:val="00502C14"/>
    <w:rsid w:val="00661DA6"/>
    <w:rsid w:val="00677E3C"/>
    <w:rsid w:val="00705C3B"/>
    <w:rsid w:val="0075622B"/>
    <w:rsid w:val="007C7356"/>
    <w:rsid w:val="007D19CE"/>
    <w:rsid w:val="008C70A3"/>
    <w:rsid w:val="00933FD9"/>
    <w:rsid w:val="0099085D"/>
    <w:rsid w:val="00A80B17"/>
    <w:rsid w:val="00BA7E75"/>
    <w:rsid w:val="00BE3D06"/>
    <w:rsid w:val="00C71CD5"/>
    <w:rsid w:val="00C9112D"/>
    <w:rsid w:val="00CC7BD0"/>
    <w:rsid w:val="00CD382B"/>
    <w:rsid w:val="00D47540"/>
    <w:rsid w:val="00DE7935"/>
    <w:rsid w:val="00E5380D"/>
    <w:rsid w:val="00E86D4D"/>
    <w:rsid w:val="00E87444"/>
    <w:rsid w:val="00EB27E8"/>
    <w:rsid w:val="00F1444A"/>
    <w:rsid w:val="00F81CD8"/>
    <w:rsid w:val="00FB1F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75893"/>
  <w15:chartTrackingRefBased/>
  <w15:docId w15:val="{8D3950A0-2921-476A-A28D-9A793614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Calibri"/>
        <w:sz w:val="24"/>
        <w:szCs w:val="24"/>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54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7C7356"/>
    <w:pPr>
      <w:spacing w:before="100" w:beforeAutospacing="1" w:after="100" w:afterAutospacing="1" w:line="240" w:lineRule="auto"/>
    </w:pPr>
    <w:rPr>
      <w:rFonts w:ascii="Times New Roman" w:eastAsia="Times New Roman" w:hAnsi="Times New Roman" w:cs="Times New Roman"/>
      <w:lang w:eastAsia="es-CO"/>
    </w:rPr>
  </w:style>
  <w:style w:type="paragraph" w:styleId="Prrafodelista">
    <w:name w:val="List Paragraph"/>
    <w:basedOn w:val="Normal"/>
    <w:uiPriority w:val="34"/>
    <w:qFormat/>
    <w:rsid w:val="00CC7B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4856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7</Pages>
  <Words>3090</Words>
  <Characters>17000</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Oscar David</cp:lastModifiedBy>
  <cp:revision>3</cp:revision>
  <dcterms:created xsi:type="dcterms:W3CDTF">2024-11-22T16:28:00Z</dcterms:created>
  <dcterms:modified xsi:type="dcterms:W3CDTF">2024-11-29T13:09:00Z</dcterms:modified>
</cp:coreProperties>
</file>