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ED2F" w14:textId="74B11529" w:rsidR="00750098" w:rsidRDefault="003273C4">
      <w:r>
        <w:t xml:space="preserve">Data fields—Urban </w:t>
      </w:r>
      <w:proofErr w:type="spellStart"/>
      <w:r>
        <w:t>Centres</w:t>
      </w:r>
      <w:proofErr w:type="spellEnd"/>
    </w:p>
    <w:p w14:paraId="320EE84B" w14:textId="77777777" w:rsidR="003273C4" w:rsidRDefault="003273C4">
      <w:r>
        <w:t xml:space="preserve">— E_GR_AV90: average greenness estimated for 1990 located in the built -up area of epoch </w:t>
      </w:r>
      <w:proofErr w:type="gramStart"/>
      <w:r>
        <w:t>1990, and</w:t>
      </w:r>
      <w:proofErr w:type="gramEnd"/>
      <w:r>
        <w:t xml:space="preserve"> calculated within the spatial domain of the Urban Centre of 2015. The values are expressed in unit less measures in range -1:1; </w:t>
      </w:r>
    </w:p>
    <w:p w14:paraId="6BB851DD" w14:textId="77777777" w:rsidR="003273C4" w:rsidRDefault="003273C4">
      <w:r>
        <w:t xml:space="preserve">— E_GR_AV00: average greenness estimated for 2000 located in the built -up area of epoch </w:t>
      </w:r>
      <w:proofErr w:type="gramStart"/>
      <w:r>
        <w:t>2000, and</w:t>
      </w:r>
      <w:proofErr w:type="gramEnd"/>
      <w:r>
        <w:t xml:space="preserve"> calculated within the spatial domain of the Urban Centre of 2015. The values are expressed in unit less measures in range -1:1; </w:t>
      </w:r>
    </w:p>
    <w:p w14:paraId="3CB68065" w14:textId="294E9C27" w:rsidR="003273C4" w:rsidRDefault="003273C4">
      <w:r>
        <w:t xml:space="preserve">— E_GR_AV14: average greenness estimated for 2014 located in the built -up area of epoch </w:t>
      </w:r>
      <w:proofErr w:type="gramStart"/>
      <w:r>
        <w:t>2014, and</w:t>
      </w:r>
      <w:proofErr w:type="gramEnd"/>
      <w:r>
        <w:t xml:space="preserve"> calculated within the spatial domain of the Urban Centre of 2015. The values are expressed in unit less measures in range -1:1;</w:t>
      </w:r>
    </w:p>
    <w:p w14:paraId="5DBA842C" w14:textId="77777777" w:rsidR="005F2BC0" w:rsidRDefault="005F2BC0" w:rsidP="005F2BC0">
      <w:r>
        <w:t>— E_CPM2_T00: a total concertation of PM2.5 for reference epoch 2000, calculated</w:t>
      </w:r>
    </w:p>
    <w:p w14:paraId="576D740F" w14:textId="77777777" w:rsidR="005F2BC0" w:rsidRDefault="005F2BC0" w:rsidP="005F2BC0">
      <w:r>
        <w:t xml:space="preserve">over the Urban Centre spatial domain of 2015, and expressed in </w:t>
      </w:r>
      <w:proofErr w:type="spellStart"/>
      <w:r>
        <w:t>μg</w:t>
      </w:r>
      <w:proofErr w:type="spellEnd"/>
      <w:r>
        <w:t>/m3;</w:t>
      </w:r>
    </w:p>
    <w:p w14:paraId="1D0A48C1" w14:textId="77777777" w:rsidR="005F2BC0" w:rsidRDefault="005F2BC0" w:rsidP="005F2BC0">
      <w:r>
        <w:t>— E_CPM2_T05: a total concertation of PM2.5 for reference epoch, calculated over</w:t>
      </w:r>
    </w:p>
    <w:p w14:paraId="2E95DDC5" w14:textId="77777777" w:rsidR="005F2BC0" w:rsidRDefault="005F2BC0" w:rsidP="005F2BC0">
      <w:r>
        <w:t xml:space="preserve">the Urban Centre spatial domain of 2015, and expressed in </w:t>
      </w:r>
      <w:proofErr w:type="spellStart"/>
      <w:r>
        <w:t>μg</w:t>
      </w:r>
      <w:proofErr w:type="spellEnd"/>
      <w:r>
        <w:t>/m3;</w:t>
      </w:r>
    </w:p>
    <w:p w14:paraId="3277FC1B" w14:textId="77777777" w:rsidR="005F2BC0" w:rsidRDefault="005F2BC0" w:rsidP="005F2BC0">
      <w:r>
        <w:t>— E_CPM2_T10: a total concertation of PM2.5 for reference epoch 2010, calculated</w:t>
      </w:r>
    </w:p>
    <w:p w14:paraId="400F63DC" w14:textId="77777777" w:rsidR="005F2BC0" w:rsidRDefault="005F2BC0" w:rsidP="005F2BC0">
      <w:r>
        <w:t xml:space="preserve">over the Urban Centre spatial domain of 2015, and expressed in </w:t>
      </w:r>
      <w:proofErr w:type="spellStart"/>
      <w:r>
        <w:t>μg</w:t>
      </w:r>
      <w:proofErr w:type="spellEnd"/>
      <w:r>
        <w:t>/m3;</w:t>
      </w:r>
    </w:p>
    <w:p w14:paraId="2976D6C6" w14:textId="77777777" w:rsidR="005F2BC0" w:rsidRDefault="005F2BC0" w:rsidP="005F2BC0">
      <w:r>
        <w:t>— E_CPM2_T14: a total concertation of PM2.5 for reference epoch 2014, calculated</w:t>
      </w:r>
    </w:p>
    <w:p w14:paraId="47C95C22" w14:textId="4F1A3A54" w:rsidR="005F2BC0" w:rsidRDefault="005F2BC0" w:rsidP="005F2BC0">
      <w:r>
        <w:t xml:space="preserve">over the Urban Centre spatial </w:t>
      </w:r>
      <w:proofErr w:type="gramStart"/>
      <w:r>
        <w:t>domain of 2015, and</w:t>
      </w:r>
      <w:proofErr w:type="gramEnd"/>
      <w:r>
        <w:t xml:space="preserve"> expressed in </w:t>
      </w:r>
      <w:proofErr w:type="spellStart"/>
      <w:r>
        <w:t>μg</w:t>
      </w:r>
      <w:proofErr w:type="spellEnd"/>
      <w:r>
        <w:t>/m3.</w:t>
      </w:r>
    </w:p>
    <w:p w14:paraId="05EB428B" w14:textId="77777777" w:rsidR="00FF5507" w:rsidRDefault="00FF5507" w:rsidP="00FF5507">
      <w:r>
        <w:t>— EX_HW_IDX: the maximum magnitude of the heatwaves in the period 1980-</w:t>
      </w:r>
    </w:p>
    <w:p w14:paraId="2D647443" w14:textId="77777777" w:rsidR="00FF5507" w:rsidRDefault="00FF5507" w:rsidP="00FF5507">
      <w:r>
        <w:t>2010.</w:t>
      </w:r>
    </w:p>
    <w:p w14:paraId="7FB16AAB" w14:textId="77777777" w:rsidR="00FF5507" w:rsidRDefault="00FF5507" w:rsidP="00FF5507"/>
    <w:p w14:paraId="16561DC6" w14:textId="35DD23C1" w:rsidR="00FF5507" w:rsidRPr="00FF5507" w:rsidRDefault="00FF5507" w:rsidP="00FF5507">
      <w:pPr>
        <w:rPr>
          <w:b/>
          <w:bCs/>
          <w:u w:val="single"/>
        </w:rPr>
      </w:pPr>
      <w:r w:rsidRPr="00FF5507">
        <w:rPr>
          <w:b/>
          <w:bCs/>
          <w:u w:val="single"/>
        </w:rPr>
        <w:t>4.2.6.4 Heatwave</w:t>
      </w:r>
    </w:p>
    <w:p w14:paraId="00C10149" w14:textId="77777777" w:rsidR="00FF5507" w:rsidRDefault="00FF5507" w:rsidP="00FF5507">
      <w:r>
        <w:t xml:space="preserve">Russo et al. (2015) designed the </w:t>
      </w:r>
      <w:proofErr w:type="spellStart"/>
      <w:r>
        <w:t>HWMId</w:t>
      </w:r>
      <w:proofErr w:type="spellEnd"/>
      <w:r>
        <w:t xml:space="preserve"> to </w:t>
      </w:r>
      <w:proofErr w:type="gramStart"/>
      <w:r>
        <w:t>take into account</w:t>
      </w:r>
      <w:proofErr w:type="gramEnd"/>
      <w:r>
        <w:t xml:space="preserve"> both heatwave duration</w:t>
      </w:r>
    </w:p>
    <w:p w14:paraId="075B0485" w14:textId="77777777" w:rsidR="00FF5507" w:rsidRDefault="00FF5507" w:rsidP="00FF5507">
      <w:r>
        <w:t xml:space="preserve">and intensity. </w:t>
      </w:r>
      <w:proofErr w:type="spellStart"/>
      <w:r>
        <w:t>HWMId</w:t>
      </w:r>
      <w:proofErr w:type="spellEnd"/>
      <w:r>
        <w:t xml:space="preserve"> is defined as the maximum magnitude of the heatwaves occurring</w:t>
      </w:r>
      <w:bookmarkStart w:id="0" w:name="_GoBack"/>
      <w:bookmarkEnd w:id="0"/>
    </w:p>
    <w:p w14:paraId="49C9223B" w14:textId="77777777" w:rsidR="00FF5507" w:rsidRDefault="00FF5507" w:rsidP="00FF5507">
      <w:r>
        <w:t>in a year, where a heatwave is defined as the periods of at least three consecutive days</w:t>
      </w:r>
    </w:p>
    <w:p w14:paraId="44331474" w14:textId="77777777" w:rsidR="00FF5507" w:rsidRDefault="00FF5507" w:rsidP="00FF5507">
      <w:r>
        <w:t xml:space="preserve">with maximum temperature above the calendar 90th percentile </w:t>
      </w:r>
      <w:proofErr w:type="spellStart"/>
      <w:r>
        <w:t>centred</w:t>
      </w:r>
      <w:proofErr w:type="spellEnd"/>
      <w:r>
        <w:t xml:space="preserve"> on a 31 day</w:t>
      </w:r>
    </w:p>
    <w:p w14:paraId="76A46E38" w14:textId="77777777" w:rsidR="00FF5507" w:rsidRDefault="00FF5507" w:rsidP="00FF5507">
      <w:r>
        <w:t>window reference period. Yearly gridded data Heatwave Magnitude Index on a 0.5 x 0.5</w:t>
      </w:r>
    </w:p>
    <w:p w14:paraId="1D255082" w14:textId="77777777" w:rsidR="00FF5507" w:rsidRDefault="00FF5507" w:rsidP="00FF5507">
      <w:r>
        <w:t xml:space="preserve">degree grid </w:t>
      </w:r>
      <w:proofErr w:type="gramStart"/>
      <w:r>
        <w:t>were</w:t>
      </w:r>
      <w:proofErr w:type="gramEnd"/>
      <w:r>
        <w:t xml:space="preserve"> </w:t>
      </w:r>
      <w:proofErr w:type="spellStart"/>
      <w:r>
        <w:t>analysed</w:t>
      </w:r>
      <w:proofErr w:type="spellEnd"/>
      <w:r>
        <w:t xml:space="preserve"> for the period 1980-2010 and used for calculating the </w:t>
      </w:r>
      <w:proofErr w:type="spellStart"/>
      <w:r>
        <w:t>HWMId</w:t>
      </w:r>
      <w:proofErr w:type="spellEnd"/>
    </w:p>
    <w:p w14:paraId="3B8E4FF0" w14:textId="77777777" w:rsidR="00FF5507" w:rsidRDefault="00FF5507" w:rsidP="00FF5507">
      <w:r>
        <w:t>in the 30 years period. The derived attribute is:</w:t>
      </w:r>
    </w:p>
    <w:p w14:paraId="54560DDE" w14:textId="77777777" w:rsidR="00FF5507" w:rsidRDefault="00FF5507"/>
    <w:sectPr w:rsidR="00FF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C4"/>
    <w:rsid w:val="003273C4"/>
    <w:rsid w:val="005B7652"/>
    <w:rsid w:val="005F2BC0"/>
    <w:rsid w:val="00750098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38BD"/>
  <w15:chartTrackingRefBased/>
  <w15:docId w15:val="{D10F1A80-EAA4-4A23-BE9E-50AF260D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Farquhar</dc:creator>
  <cp:keywords/>
  <dc:description/>
  <cp:lastModifiedBy>Pete Farquhar</cp:lastModifiedBy>
  <cp:revision>3</cp:revision>
  <dcterms:created xsi:type="dcterms:W3CDTF">2019-10-02T15:15:00Z</dcterms:created>
  <dcterms:modified xsi:type="dcterms:W3CDTF">2019-10-02T17:01:00Z</dcterms:modified>
</cp:coreProperties>
</file>