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0B1F3A" w:val="clear"/>
            <w:tcMar>
              <w:top w:type="dxa" w:w="400"/>
              <w:left w:type="dxa" w:w="560"/>
              <w:bottom w:type="dxa" w:w="300"/>
              <w:right w:type="dxa" w:w="5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72638"/>
                <w:sz w:val="56"/>
                <w:szCs w:val="56"/>
              </w:rPr>
              <w:t xml:space="preserve">RINKD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Pricing Guide</w:t>
            </w:r>
          </w:p>
          <w:p>
            <w:r>
              <w:rPr>
                <w:rFonts w:ascii="Arial" w:cs="Arial" w:eastAsia="Arial" w:hAnsi="Arial"/>
                <w:i/>
                <w:iCs/>
                <w:color w:val="B0BAC7"/>
                <w:sz w:val="20"/>
                <w:szCs w:val="20"/>
              </w:rPr>
              <w:t xml:space="preserve">Leagues · Tournaments · Registration  ·  Effective 2026</w:t>
            </w:r>
          </w:p>
        </w:tc>
      </w:tr>
    </w:tbl>
    <w:p>
      <w:r>
        <w:rPr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LEAGUE PRICING</w:t>
            </w:r>
          </w:p>
          <w:p>
            <w:r>
              <w:rPr>
                <w:rFonts w:ascii="Arial" w:cs="Arial" w:eastAsia="Arial" w:hAnsi="Arial"/>
                <w:i/>
                <w:iCs/>
                <w:color w:val="F4F7FA"/>
                <w:sz w:val="18"/>
                <w:szCs w:val="18"/>
              </w:rPr>
              <w:t xml:space="preserve">Per season · all features unlocked · regular season through championship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160"/>
        <w:gridCol w:w="300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TEAMS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PRICE / SEASON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WHAT'S INCLUDED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Starter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6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$299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All features · playoffs · commissioner &amp; manager access · full support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Standard</w:t>
            </w:r>
          </w:p>
          <w:p>
            <w:r>
              <w:rPr>
                <w:rFonts w:ascii="Arial" w:cs="Arial" w:eastAsia="Arial" w:hAnsi="Arial"/>
                <w:i/>
                <w:iCs/>
                <w:color w:val="555566"/>
                <w:sz w:val="17"/>
                <w:szCs w:val="17"/>
              </w:rPr>
              <w:t xml:space="preserve">★ Most popular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12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$599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All features · playoffs · commissioner &amp; manager access · full support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Pro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20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$999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All features · playoffs · commissioner &amp; manager access · full support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Division add-on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Per division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B8C"/>
                <w:sz w:val="21"/>
                <w:szCs w:val="21"/>
              </w:rPr>
              <w:t xml:space="preserve">+$99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Additional division on the same league · same season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TOURNAMENT PRICING</w:t>
            </w:r>
          </w:p>
          <w:p>
            <w:r>
              <w:rPr>
                <w:rFonts w:ascii="Arial" w:cs="Arial" w:eastAsia="Arial" w:hAnsi="Arial"/>
                <w:i/>
                <w:iCs/>
                <w:color w:val="F4F7FA"/>
                <w:sz w:val="18"/>
                <w:szCs w:val="18"/>
              </w:rPr>
              <w:t xml:space="preserve">Per event · live scores · bracket · push notifications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160"/>
        <w:gridCol w:w="300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TEAMS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PRICE / EVENT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WHAT'S INCLUDED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Small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8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$149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Standard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16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$299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Large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24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$499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Premier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25+ teams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$799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Division add-on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Per division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B8C"/>
                <w:sz w:val="21"/>
                <w:szCs w:val="21"/>
              </w:rPr>
              <w:t xml:space="preserve">+$99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Additional division in the same event · custom packages for 5+ divisions — contact us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LEAGUE MEMBER TOURNAMENT DISCOUNT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YEAR</w:t>
            </w:r>
          </w:p>
        </w:tc>
        <w:tc>
          <w:tcPr>
            <w:tcW w:type="dxa" w:w="69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TOURNAMENT RATE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Year 1</w:t>
            </w:r>
          </w:p>
        </w:tc>
        <w:tc>
          <w:tcPr>
            <w:tcW w:type="dxa" w:w="69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6A34A"/>
                <w:sz w:val="21"/>
                <w:szCs w:val="21"/>
              </w:rPr>
              <w:t xml:space="preserve">FREE — first tournament included with any league plan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Year 2+</w:t>
            </w:r>
          </w:p>
        </w:tc>
        <w:tc>
          <w:tcPr>
            <w:tcW w:type="dxa" w:w="69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15% off all tournaments for active league members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REGISTRATION</w:t>
            </w:r>
          </w:p>
          <w:p>
            <w:r>
              <w:rPr>
                <w:rFonts w:ascii="Arial" w:cs="Arial" w:eastAsia="Arial" w:hAnsi="Arial"/>
                <w:i/>
                <w:iCs/>
                <w:color w:val="F4F7FA"/>
                <w:sz w:val="18"/>
                <w:szCs w:val="18"/>
              </w:rPr>
              <w:t xml:space="preserve">Coming soon — online player &amp; team registration through Rinkd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FEE TYPE</w:t>
            </w:r>
          </w:p>
        </w:tc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RATE</w:t>
            </w:r>
          </w:p>
        </w:tc>
        <w:tc>
          <w:tcPr>
            <w:tcW w:type="dxa" w:w="45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Platform fee</w:t>
            </w:r>
          </w:p>
        </w:tc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1%</w:t>
            </w:r>
          </w:p>
        </w:tc>
        <w:tc>
          <w:tcPr>
            <w:tcW w:type="dxa" w:w="45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Applied to all registrations processed through Rinkd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Payment processing</w:t>
            </w:r>
          </w:p>
        </w:tc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B8C"/>
                <w:sz w:val="21"/>
                <w:szCs w:val="21"/>
              </w:rPr>
              <w:t xml:space="preserve">2.9% + $0.30</w:t>
            </w:r>
          </w:p>
        </w:tc>
        <w:tc>
          <w:tcPr>
            <w:tcW w:type="dxa" w:w="45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Passed through at cost · charged to registrant at checkout · no markup</w:t>
            </w:r>
          </w:p>
        </w:tc>
      </w:tr>
    </w:tbl>
    <w:p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72638" w:sz="10"/>
              <w:bottom w:val="none"/>
              <w:right w:val="none"/>
            </w:tcBorders>
            <w:shd w:fill="F4F7FA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r>
              <w:rPr>
                <w:rFonts w:ascii="Arial" w:cs="Arial" w:eastAsia="Arial" w:hAnsi="Arial"/>
                <w:i/>
                <w:iCs/>
                <w:color w:val="0B1F3A"/>
                <w:sz w:val="20"/>
                <w:szCs w:val="20"/>
              </w:rPr>
              <w:t xml:space="preserve">Registration fees flow directly to the league or tournament organizer. Rinkd takes 1% and passes Stripe's processing fee through at cost — no hidden markups.</w:t>
            </w:r>
          </w:p>
        </w:tc>
      </w:tr>
    </w:tbl>
    <w:p>
      <w:r>
        <w:rPr>
          <w:sz w:val="24"/>
          <w:szCs w:val="24"/>
        </w:rPr>
        <w:t xml:space="preserve"/>
      </w:r>
    </w:p>
    <w:p>
      <w:pPr>
        <w:spacing w:before="200"/>
      </w:pPr>
      <w:r>
        <w:rPr>
          <w:sz w:val="18"/>
          <w:szCs w:val="18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RINKD SOCIAL</w:t>
            </w:r>
          </w:p>
          <w:p>
            <w:r>
              <w:rPr>
                <w:rFonts w:ascii="Arial" w:cs="Arial" w:eastAsia="Arial" w:hAnsi="Arial"/>
                <w:color w:val="D5E3F0"/>
                <w:sz w:val="18"/>
                <w:szCs w:val="18"/>
              </w:rPr>
              <w:t xml:space="preserve">The community + engagement layer · keep your own scoring platform · results sync into Rinkd automatically</w:t>
            </w:r>
          </w:p>
        </w:tc>
      </w:tr>
    </w:tbl>
    <w:p>
      <w:pPr>
        <w:spacing w:before="160" w:after="140"/>
      </w:pPr>
      <w:r>
        <w:rPr>
          <w:rFonts w:ascii="Arial" w:cs="Arial" w:eastAsia="Arial" w:hAnsi="Arial"/>
          <w:color w:val="3A4654"/>
          <w:sz w:val="20"/>
          <w:szCs w:val="20"/>
        </w:rPr>
        <w:t xml:space="preserve">For operators who already run scoring elsewhere. Rinkd Social adds the live community layer your scoring platform can’t — standings, stats, the social feed, game-recap push notifications, and chirps — all flowing off your imported results, additive alongside your existing registration and scoring. Import a CSV or auto-sync from your scoring platform; Rinkd handles the rest.</w:t>
      </w:r>
    </w:p>
    <w:tbl>
      <w:tblPr>
        <w:tblW w:type="dxa" w:w="9360"/>
        <w:tblBorders>
          <w:top w:val="none"/>
          <w:left w:val="none"/>
          <w:bottom w:val="none"/>
          <w:right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0B1F3A" w:val="clear"/>
            <w:tcMar>
              <w:top w:type="dxa" w:w="280"/>
              <w:left w:type="dxa" w:w="480"/>
              <w:bottom w:type="dxa" w:w="280"/>
              <w:right w:type="dxa" w:w="48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Under 8 teams</w:t>
            </w:r>
            <w:r>
              <w:rPr>
                <w:rFonts w:ascii="Arial" w:cs="Arial" w:eastAsia="Arial" w:hAnsi="Arial"/>
                <w:color w:val="B0BAC7"/>
                <w:sz w:val="22"/>
                <w:szCs w:val="22"/>
              </w:rPr>
              <w:t xml:space="preserve">   —   Free   ·   grassroots loss-leader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Per event</w:t>
            </w:r>
            <w:r>
              <w:rPr>
                <w:rFonts w:ascii="Arial" w:cs="Arial" w:eastAsia="Arial" w:hAnsi="Arial"/>
                <w:color w:val="B0BAC7"/>
                <w:sz w:val="22"/>
                <w:szCs w:val="22"/>
              </w:rPr>
              <w:t xml:space="preserve">   —   $99 / $249 / $499   ·   by team count (small / mid / large event)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Operator Annual</w:t>
            </w:r>
            <w:r>
              <w:rPr>
                <w:rFonts w:ascii="Arial" w:cs="Arial" w:eastAsia="Arial" w:hAnsi="Arial"/>
                <w:color w:val="B0BAC7"/>
                <w:sz w:val="22"/>
                <w:szCs w:val="22"/>
              </w:rPr>
              <w:t xml:space="preserve">   —   $1,500 / year   ·   unlimited tournaments + leagues + off-season feed</w:t>
            </w:r>
          </w:p>
          <w:p>
            <w:r>
              <w:rPr>
                <w:rFonts w:ascii="Arial" w:cs="Arial" w:eastAsia="Arial" w:hAnsi="Arial"/>
                <w:i/>
                <w:iCs/>
                <w:color w:val="8BA3BE"/>
                <w:sz w:val="18"/>
                <w:szCs w:val="18"/>
              </w:rPr>
              <w:t xml:space="preserve">Self-selecting: a busy operator picks Annual — a full season of events far exceeds $1,500. The 1% registration fee applies only if you also run registration through Rinkd.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07111F" w:val="clear"/>
            <w:tcMar>
              <w:top w:type="dxa" w:w="200"/>
              <w:left w:type="dxa" w:w="480"/>
              <w:bottom w:type="dxa" w:w="200"/>
              <w:right w:type="dxa" w:w="4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0BAC7"/>
                <w:sz w:val="20"/>
                <w:szCs w:val="20"/>
              </w:rPr>
              <w:t xml:space="preserve">Questions? </w:t>
            </w:r>
            <w:r>
              <w:rPr>
                <w:rFonts w:ascii="Arial" w:cs="Arial" w:eastAsia="Arial" w:hAnsi="Arial"/>
                <w:color w:val="D72638"/>
                <w:sz w:val="20"/>
                <w:szCs w:val="20"/>
              </w:rPr>
              <w:t xml:space="preserve">hello@rinkd.app</w:t>
            </w:r>
            <w:r>
              <w:rPr>
                <w:rFonts w:ascii="Arial" w:cs="Arial" w:eastAsia="Arial" w:hAnsi="Arial"/>
                <w:color w:val="B0BAC7"/>
                <w:sz w:val="20"/>
                <w:szCs w:val="20"/>
              </w:rPr>
              <w:t xml:space="preserve">  ·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rinkd.app</w:t>
            </w:r>
            <w:r>
              <w:rPr>
                <w:rFonts w:ascii="Arial" w:cs="Arial" w:eastAsia="Arial" w:hAnsi="Arial"/>
                <w:color w:val="B0BAC7"/>
                <w:sz w:val="20"/>
                <w:szCs w:val="20"/>
              </w:rPr>
              <w:t xml:space="preserve">  ·  Where hockey lives between games.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2026-05-20T04:09:49.868Z</dcterms:created>
  <dcterms:modified xsi:type="dcterms:W3CDTF">2026-05-20T04:09:49.868Z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