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CA0" w:rsidRPr="00E04CA0" w:rsidRDefault="00E04CA0">
      <w:pPr>
        <w:rPr>
          <w:rFonts w:ascii="Times New Roman" w:hAnsi="Times New Roman" w:cs="Times New Roman"/>
          <w:sz w:val="32"/>
          <w:szCs w:val="32"/>
        </w:rPr>
      </w:pPr>
      <w:r>
        <w:rPr>
          <w:rFonts w:ascii="Times New Roman" w:hAnsi="Times New Roman" w:cs="Times New Roman"/>
          <w:sz w:val="32"/>
          <w:szCs w:val="32"/>
        </w:rPr>
        <w:t>Memorandum</w:t>
      </w:r>
    </w:p>
    <w:p w:rsidR="00772CED" w:rsidRPr="00772CED" w:rsidRDefault="00772CED">
      <w:pPr>
        <w:rPr>
          <w:rFonts w:ascii="Times New Roman" w:hAnsi="Times New Roman" w:cs="Times New Roman"/>
          <w:sz w:val="24"/>
          <w:szCs w:val="24"/>
        </w:rPr>
      </w:pPr>
      <w:r w:rsidRPr="00772CED">
        <w:rPr>
          <w:rFonts w:ascii="Times New Roman" w:hAnsi="Times New Roman" w:cs="Times New Roman"/>
          <w:sz w:val="24"/>
          <w:szCs w:val="24"/>
        </w:rPr>
        <w:t xml:space="preserve">To: Dr. Coyne, </w:t>
      </w:r>
      <w:r w:rsidR="00E422E1">
        <w:rPr>
          <w:rFonts w:ascii="Times New Roman" w:hAnsi="Times New Roman" w:cs="Times New Roman"/>
          <w:sz w:val="24"/>
          <w:szCs w:val="24"/>
        </w:rPr>
        <w:t>Assistant Professor</w:t>
      </w:r>
      <w:r w:rsidRPr="00772CED">
        <w:rPr>
          <w:rFonts w:ascii="Times New Roman" w:hAnsi="Times New Roman" w:cs="Times New Roman"/>
          <w:sz w:val="24"/>
          <w:szCs w:val="24"/>
        </w:rPr>
        <w:t xml:space="preserve"> School of Accountancy</w:t>
      </w:r>
    </w:p>
    <w:p w:rsidR="00772CED" w:rsidRPr="00772CED" w:rsidRDefault="00772CED" w:rsidP="00772CED">
      <w:pPr>
        <w:rPr>
          <w:rFonts w:ascii="Times New Roman" w:hAnsi="Times New Roman" w:cs="Times New Roman"/>
          <w:sz w:val="24"/>
          <w:szCs w:val="24"/>
        </w:rPr>
      </w:pPr>
      <w:r w:rsidRPr="00772CED">
        <w:rPr>
          <w:rFonts w:ascii="Times New Roman" w:hAnsi="Times New Roman" w:cs="Times New Roman"/>
          <w:sz w:val="24"/>
          <w:szCs w:val="24"/>
        </w:rPr>
        <w:t xml:space="preserve">From: </w:t>
      </w:r>
      <w:r w:rsidR="00D5501B" w:rsidRPr="00772CED">
        <w:rPr>
          <w:rFonts w:ascii="Times New Roman" w:hAnsi="Times New Roman" w:cs="Times New Roman"/>
          <w:sz w:val="24"/>
          <w:szCs w:val="24"/>
        </w:rPr>
        <w:t>James Jensen</w:t>
      </w:r>
      <w:r w:rsidRPr="00772CED">
        <w:rPr>
          <w:rFonts w:ascii="Times New Roman" w:hAnsi="Times New Roman" w:cs="Times New Roman"/>
          <w:sz w:val="24"/>
          <w:szCs w:val="24"/>
        </w:rPr>
        <w:t>, University of Memphis Student</w:t>
      </w:r>
    </w:p>
    <w:p w:rsidR="00772CED" w:rsidRPr="00772CED" w:rsidRDefault="00772CED" w:rsidP="00772CED">
      <w:pPr>
        <w:rPr>
          <w:rFonts w:ascii="Times New Roman" w:hAnsi="Times New Roman" w:cs="Times New Roman"/>
          <w:sz w:val="24"/>
          <w:szCs w:val="24"/>
        </w:rPr>
      </w:pPr>
      <w:r w:rsidRPr="00772CED">
        <w:rPr>
          <w:rFonts w:ascii="Times New Roman" w:hAnsi="Times New Roman" w:cs="Times New Roman"/>
          <w:sz w:val="24"/>
          <w:szCs w:val="24"/>
        </w:rPr>
        <w:t>Date: 28 NOV 2015</w:t>
      </w:r>
    </w:p>
    <w:p w:rsidR="00D5501B" w:rsidRDefault="00772CED" w:rsidP="00772CED">
      <w:pPr>
        <w:rPr>
          <w:rFonts w:ascii="Times New Roman" w:hAnsi="Times New Roman" w:cs="Times New Roman"/>
          <w:sz w:val="24"/>
          <w:szCs w:val="24"/>
        </w:rPr>
      </w:pPr>
      <w:r w:rsidRPr="00772CED">
        <w:rPr>
          <w:rFonts w:ascii="Times New Roman" w:hAnsi="Times New Roman" w:cs="Times New Roman"/>
          <w:sz w:val="24"/>
          <w:szCs w:val="24"/>
        </w:rPr>
        <w:t xml:space="preserve">Subject: </w:t>
      </w:r>
      <w:r w:rsidR="00D5501B" w:rsidRPr="00772CED">
        <w:rPr>
          <w:rFonts w:ascii="Times New Roman" w:hAnsi="Times New Roman" w:cs="Times New Roman"/>
          <w:sz w:val="24"/>
          <w:szCs w:val="24"/>
        </w:rPr>
        <w:t>Accounting Architecture Changes</w:t>
      </w:r>
    </w:p>
    <w:p w:rsidR="00772CED" w:rsidRPr="00772CED" w:rsidRDefault="00772CED" w:rsidP="00772CED">
      <w:pPr>
        <w:rPr>
          <w:rFonts w:ascii="Times New Roman" w:hAnsi="Times New Roman" w:cs="Times New Roman"/>
          <w:sz w:val="24"/>
          <w:szCs w:val="24"/>
        </w:rPr>
      </w:pPr>
    </w:p>
    <w:p w:rsidR="00913631" w:rsidRDefault="00E422E1" w:rsidP="00E422E1">
      <w:pPr>
        <w:rPr>
          <w:rFonts w:ascii="Times New Roman" w:hAnsi="Times New Roman" w:cs="Times New Roman"/>
          <w:sz w:val="24"/>
          <w:szCs w:val="24"/>
        </w:rPr>
      </w:pPr>
      <w:r>
        <w:rPr>
          <w:rFonts w:ascii="Times New Roman" w:hAnsi="Times New Roman" w:cs="Times New Roman"/>
          <w:sz w:val="24"/>
          <w:szCs w:val="24"/>
        </w:rPr>
        <w:t>Dr. Coyne,</w:t>
      </w:r>
    </w:p>
    <w:p w:rsidR="00E422E1" w:rsidRDefault="00E422E1" w:rsidP="00913631">
      <w:pPr>
        <w:rPr>
          <w:rFonts w:ascii="Times New Roman" w:hAnsi="Times New Roman" w:cs="Times New Roman"/>
          <w:sz w:val="24"/>
          <w:szCs w:val="24"/>
        </w:rPr>
      </w:pPr>
      <w:r>
        <w:rPr>
          <w:rFonts w:ascii="Times New Roman" w:hAnsi="Times New Roman" w:cs="Times New Roman"/>
          <w:sz w:val="24"/>
          <w:szCs w:val="24"/>
        </w:rPr>
        <w:t>The Accounting Architecture relies heavily on the ability to safely store data. Security breaches are a constant threat to the maintenan</w:t>
      </w:r>
      <w:bookmarkStart w:id="0" w:name="_GoBack"/>
      <w:bookmarkEnd w:id="0"/>
      <w:r>
        <w:rPr>
          <w:rFonts w:ascii="Times New Roman" w:hAnsi="Times New Roman" w:cs="Times New Roman"/>
          <w:sz w:val="24"/>
          <w:szCs w:val="24"/>
        </w:rPr>
        <w:t>ce of data storage. The following changes were made to the Accounting Architecture to emphasize the accountant’s role in data security.</w:t>
      </w:r>
    </w:p>
    <w:p w:rsidR="00E422E1" w:rsidRPr="00E422E1" w:rsidRDefault="00E422E1" w:rsidP="00913631">
      <w:pPr>
        <w:rPr>
          <w:rFonts w:ascii="Times New Roman" w:hAnsi="Times New Roman" w:cs="Times New Roman"/>
          <w:b/>
          <w:sz w:val="24"/>
          <w:szCs w:val="24"/>
        </w:rPr>
      </w:pPr>
      <w:r>
        <w:rPr>
          <w:rFonts w:ascii="Times New Roman" w:hAnsi="Times New Roman" w:cs="Times New Roman"/>
          <w:b/>
          <w:sz w:val="24"/>
          <w:szCs w:val="24"/>
        </w:rPr>
        <w:t>Accounting Architecture Edit:</w:t>
      </w:r>
    </w:p>
    <w:p w:rsidR="00E422E1" w:rsidRDefault="00E04CA0" w:rsidP="00913631">
      <w:pPr>
        <w:rPr>
          <w:rFonts w:ascii="Times New Roman" w:hAnsi="Times New Roman" w:cs="Times New Roman"/>
          <w:sz w:val="24"/>
          <w:szCs w:val="24"/>
        </w:rPr>
      </w:pPr>
      <w:r>
        <w:rPr>
          <w:rFonts w:ascii="Times New Roman" w:hAnsi="Times New Roman" w:cs="Times New Roman"/>
          <w:sz w:val="24"/>
          <w:szCs w:val="24"/>
        </w:rPr>
        <w:t>“</w:t>
      </w:r>
      <w:r w:rsidR="00913631" w:rsidRPr="00772CED">
        <w:rPr>
          <w:rFonts w:ascii="Times New Roman" w:hAnsi="Times New Roman" w:cs="Times New Roman"/>
          <w:sz w:val="24"/>
          <w:szCs w:val="24"/>
        </w:rPr>
        <w:t xml:space="preserve">Due to the level of high importance of financial information, accountants must maintain awareness and be proactive in the area of data security. It is not enough to understand encryption and permission techniques. Accountants must work with their information technology counterparts to be proactive in combating security threats. Due to the role of big data in entity operations, the accountant’s role is elevated. Information technology can only provide the highest level of data security if </w:t>
      </w:r>
      <w:r w:rsidR="00943953" w:rsidRPr="00772CED">
        <w:rPr>
          <w:rFonts w:ascii="Times New Roman" w:hAnsi="Times New Roman" w:cs="Times New Roman"/>
          <w:sz w:val="24"/>
          <w:szCs w:val="24"/>
        </w:rPr>
        <w:t>they know the importance of the data, who would benefit from hacking it, and why it needs to be secured. This is where the accountant is needed in data security. Because the sheer volume of big data is so vast, not all data breeches may be detected or prevented. The accountant’s role is to prioritize the most important data and work with information technology to evolve to</w:t>
      </w:r>
      <w:r>
        <w:rPr>
          <w:rFonts w:ascii="Times New Roman" w:hAnsi="Times New Roman" w:cs="Times New Roman"/>
          <w:sz w:val="24"/>
          <w:szCs w:val="24"/>
        </w:rPr>
        <w:t xml:space="preserve"> threats on a continuous basis.”</w:t>
      </w:r>
    </w:p>
    <w:p w:rsidR="00E422E1" w:rsidRDefault="00E422E1" w:rsidP="00913631">
      <w:pPr>
        <w:rPr>
          <w:rFonts w:ascii="Times New Roman" w:hAnsi="Times New Roman" w:cs="Times New Roman"/>
          <w:sz w:val="24"/>
          <w:szCs w:val="24"/>
        </w:rPr>
      </w:pPr>
      <w:r>
        <w:rPr>
          <w:rFonts w:ascii="Times New Roman" w:hAnsi="Times New Roman" w:cs="Times New Roman"/>
          <w:sz w:val="24"/>
          <w:szCs w:val="24"/>
        </w:rPr>
        <w:t>This is an elaboration of what was in the original Accounting Architecture. My aim here was</w:t>
      </w:r>
      <w:r w:rsidR="001A00D3">
        <w:rPr>
          <w:rFonts w:ascii="Times New Roman" w:hAnsi="Times New Roman" w:cs="Times New Roman"/>
          <w:sz w:val="24"/>
          <w:szCs w:val="24"/>
        </w:rPr>
        <w:t xml:space="preserve"> to comple</w:t>
      </w:r>
      <w:r>
        <w:rPr>
          <w:rFonts w:ascii="Times New Roman" w:hAnsi="Times New Roman" w:cs="Times New Roman"/>
          <w:sz w:val="24"/>
          <w:szCs w:val="24"/>
        </w:rPr>
        <w:t xml:space="preserve">ment the paper by emphasizing what the accountant’s role is in data security. It is not enough to be reactive to threats, accountants and IT specialist must be proactively vigilant. The role is to bridge the gap between operators (accountants) and programmers (IT specialist). IT specialists do not have an advanced knowledge of accounting, therefore it is our responsibility to reach to IT so they know what is important to us and hackers alike. Basically, it comes down to prioritizing what is most important from what is not. Prioritization is fundamentally important to security if we are going to protect data from tomorrow’s security threats. </w:t>
      </w:r>
    </w:p>
    <w:p w:rsidR="00E422E1" w:rsidRDefault="00E422E1" w:rsidP="00913631">
      <w:pPr>
        <w:rPr>
          <w:rFonts w:ascii="Times New Roman" w:hAnsi="Times New Roman" w:cs="Times New Roman"/>
          <w:sz w:val="24"/>
          <w:szCs w:val="24"/>
        </w:rPr>
      </w:pPr>
    </w:p>
    <w:p w:rsidR="00E422E1" w:rsidRPr="00772CED" w:rsidRDefault="00E422E1" w:rsidP="00913631">
      <w:pPr>
        <w:rPr>
          <w:rFonts w:ascii="Times New Roman" w:hAnsi="Times New Roman" w:cs="Times New Roman"/>
          <w:sz w:val="24"/>
          <w:szCs w:val="24"/>
        </w:rPr>
      </w:pPr>
    </w:p>
    <w:sectPr w:rsidR="00E422E1" w:rsidRPr="00772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01B"/>
    <w:rsid w:val="001A00D3"/>
    <w:rsid w:val="0036477D"/>
    <w:rsid w:val="00772CED"/>
    <w:rsid w:val="00825385"/>
    <w:rsid w:val="00913631"/>
    <w:rsid w:val="00943953"/>
    <w:rsid w:val="00B65F27"/>
    <w:rsid w:val="00D5501B"/>
    <w:rsid w:val="00E04CA0"/>
    <w:rsid w:val="00E4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DCB13-03A1-41D8-9670-F5AAFAD3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B8409-CDE8-4228-B0F4-4F407355B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Jensen</dc:creator>
  <cp:keywords/>
  <dc:description/>
  <cp:lastModifiedBy>James Jensen</cp:lastModifiedBy>
  <cp:revision>4</cp:revision>
  <dcterms:created xsi:type="dcterms:W3CDTF">2015-11-28T17:25:00Z</dcterms:created>
  <dcterms:modified xsi:type="dcterms:W3CDTF">2015-11-28T18:20:00Z</dcterms:modified>
</cp:coreProperties>
</file>