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6F54" w14:textId="302EABA8" w:rsidR="00FF5778" w:rsidRPr="0058114A" w:rsidRDefault="0086756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</w:t>
      </w:r>
      <w:r w:rsidR="00A373E5" w:rsidRPr="0058114A">
        <w:rPr>
          <w:b/>
          <w:bCs/>
          <w:sz w:val="44"/>
          <w:szCs w:val="44"/>
        </w:rPr>
        <w:t xml:space="preserve"> Briefings</w:t>
      </w:r>
    </w:p>
    <w:p w14:paraId="72108BC7" w14:textId="28B88E8A" w:rsidR="00A373E5" w:rsidRDefault="00A373E5" w:rsidP="00390AB7">
      <w:r>
        <w:t xml:space="preserve">Total Briefings Sent in </w:t>
      </w:r>
      <w:r w:rsidR="0086756D">
        <w:t xml:space="preserve">March</w:t>
      </w:r>
      <w:r w:rsidR="00390AB7">
        <w:t xml:space="preserve"> = </w:t>
      </w:r>
      <w:r w:rsidR="0086756D">
        <w:t xml:space="preserve">899</w:t>
      </w:r>
      <w:r>
        <w:t xml:space="preserve"> </w:t>
      </w:r>
    </w:p>
    <w:p w14:paraId="6306A57A" w14:textId="10A03D16" w:rsidR="00A373E5" w:rsidRDefault="00A373E5" w:rsidP="00A11290">
      <w:pPr>
        <w:spacing w:after="0" w:line="240" w:lineRule="auto"/>
      </w:pPr>
      <w:r>
        <w:t xml:space="preserve">Most </w:t>
      </w:r>
      <w:r w:rsidR="00A11290">
        <w:t>A</w:t>
      </w:r>
      <w:r w:rsidR="00893553">
        <w:t xml:space="preserve">ctive </w:t>
      </w:r>
      <w:r>
        <w:t>Briefing</w:t>
      </w:r>
      <w:r w:rsidR="00A11290">
        <w:t>(s)</w:t>
      </w:r>
      <w:r>
        <w:t>:</w:t>
      </w:r>
      <w:r w:rsidR="00893553">
        <w:tab/>
      </w:r>
      <w:r w:rsidR="00BE09CF">
        <w:t xml:space="preserve">36</w:t>
      </w:r>
      <w:r w:rsidR="00893553">
        <w:t xml:space="preserve"> </w:t>
      </w:r>
      <w:r w:rsidR="00BE09CF">
        <w:t>–</w:t>
      </w:r>
      <w:r w:rsidR="00893553">
        <w:t xml:space="preserve"> </w:t>
      </w:r>
      <w:r w:rsidR="00BE09CF">
        <w:t xml:space="preserve">California Issues State of Emergency  Due to Severe Winter Storms</w:t>
      </w:r>
    </w:p>
    <w:p w14:paraId="58AE9AA5" w14:textId="7C1354FF" w:rsidR="00051466" w:rsidRDefault="00BE09CF" w:rsidP="00BE09CF">
      <w:pPr>
        <w:pStyle w:val="ListParagraph"/>
        <w:spacing w:after="0" w:line="240" w:lineRule="auto"/>
        <w:ind w:left="2160"/>
      </w:pPr>
      <w:r>
        <w:t xml:space="preserve">21 </w:t>
      </w:r>
      <w:r w:rsidR="00A11290">
        <w:t xml:space="preserve">– </w:t>
      </w:r>
      <w:r>
        <w:t xml:space="preserve">California Issues State of Emergency in 21 Additional Counties Due to Severe Winter Storms</w:t>
      </w:r>
    </w:p>
    <w:p w14:paraId="786C4B34" w14:textId="74CB66F4" w:rsidR="00BE09CF" w:rsidRDefault="00BE09CF" w:rsidP="00BE09CF">
      <w:pPr>
        <w:pStyle w:val="ListParagraph"/>
        <w:spacing w:after="0" w:line="240" w:lineRule="auto"/>
        <w:ind w:left="2160"/>
      </w:pPr>
      <w:r>
        <w:t xml:space="preserve">18 - Supply Chain Annual Report Reminder</w:t>
      </w:r>
    </w:p>
    <w:p w14:paraId="0FAA2EBC" w14:textId="4DCC4A98" w:rsidR="00BE09CF" w:rsidRDefault="00BE09CF" w:rsidP="00BE09CF">
      <w:pPr>
        <w:pStyle w:val="ListParagraph"/>
        <w:spacing w:after="0" w:line="240" w:lineRule="auto"/>
        <w:ind w:left="2160"/>
      </w:pPr>
      <w:r>
        <w:t xml:space="preserve">17 - California Storm State of Emergency Expanded to Another Six Counties</w:t>
      </w:r>
    </w:p>
    <w:p w14:paraId="171B61C1" w14:textId="602DB9C4" w:rsidR="00BE09CF" w:rsidRDefault="00BE09CF" w:rsidP="00BE09CF">
      <w:pPr>
        <w:pStyle w:val="ListParagraph"/>
        <w:spacing w:after="0" w:line="240" w:lineRule="auto"/>
        <w:ind w:left="2160"/>
        <w:rPr>
          <w:b/>
          <w:bCs/>
        </w:rPr>
      </w:pPr>
      <w:r>
        <w:t xml:space="preserve">17 - Georgia Modifies Universal Access Fund Rules; Increases Contribution Factor </w:t>
      </w:r>
    </w:p>
    <w:p w14:paraId="73BCA300" w14:textId="09389F38" w:rsidR="00A11290" w:rsidRDefault="00A11290" w:rsidP="00A11290">
      <w:pPr>
        <w:spacing w:after="0" w:line="240" w:lineRule="auto"/>
      </w:pPr>
      <w:r>
        <w:t xml:space="preserve">Most Active Briefing(s) </w:t>
      </w:r>
      <w:r w:rsidRPr="00A11290">
        <w:rPr>
          <w:i/>
          <w:iCs/>
        </w:rPr>
        <w:t>Internally</w:t>
      </w:r>
      <w:r>
        <w:t xml:space="preserve">:</w:t>
      </w:r>
      <w:r>
        <w:tab/>
      </w:r>
    </w:p>
    <w:p w14:paraId="26C6339C" w14:textId="639DFBFA" w:rsidR="00A11290" w:rsidRDefault="005A0AD4" w:rsidP="00A11290">
      <w:pPr>
        <w:spacing w:after="0" w:line="240" w:lineRule="auto"/>
        <w:ind w:left="1440"/>
      </w:pPr>
      <w:r>
        <w:t xml:space="preserve">12 </w:t>
      </w:r>
      <w:r w:rsidR="002D4E2D">
        <w:t>–</w:t>
      </w:r>
      <w:r w:rsidR="00A11290">
        <w:t xml:space="preserve"> </w:t>
      </w:r>
      <w:r w:rsidR="002D4E2D">
        <w:t xml:space="preserve">California Issues State of Emergency  Due to Severe Winter Storms</w:t>
      </w:r>
    </w:p>
    <w:p w14:paraId="1CB69DD9" w14:textId="01B283BC" w:rsidR="00A11290" w:rsidRDefault="005A0AD4" w:rsidP="00A11290">
      <w:pPr>
        <w:pStyle w:val="ListParagraph"/>
        <w:spacing w:after="0" w:line="240" w:lineRule="auto"/>
        <w:ind w:left="1800" w:hanging="360"/>
      </w:pPr>
      <w:r>
        <w:t xml:space="preserve">12 </w:t>
      </w:r>
      <w:r w:rsidR="00A11290">
        <w:t xml:space="preserve">- </w:t>
      </w:r>
      <w:r>
        <w:t xml:space="preserve">Supply Chain Annual Report Reminder</w:t>
      </w:r>
    </w:p>
    <w:p w14:paraId="28233851" w14:textId="681CCEAB" w:rsidR="005A0AD4" w:rsidRDefault="005A0AD4" w:rsidP="00A11290">
      <w:pPr>
        <w:pStyle w:val="ListParagraph"/>
        <w:spacing w:after="0" w:line="240" w:lineRule="auto"/>
        <w:ind w:left="1800" w:hanging="360"/>
      </w:pPr>
      <w:r>
        <w:t xml:space="preserve">11 - California Issues State of Emergency in 21 Additional Counties Due to Severe Winter Storms</w:t>
      </w:r>
    </w:p>
    <w:p w14:paraId="3E6FE447" w14:textId="67B20A0A" w:rsidR="005A0AD4" w:rsidRDefault="005A0AD4" w:rsidP="00A11290">
      <w:pPr>
        <w:pStyle w:val="ListParagraph"/>
        <w:spacing w:after="0" w:line="240" w:lineRule="auto"/>
        <w:ind w:left="1800" w:hanging="360"/>
      </w:pPr>
      <w:r>
        <w:t xml:space="preserve">9 - Georgia Codifies Universal Access Fund Rules</w:t>
      </w:r>
    </w:p>
    <w:p w14:paraId="7C36A339" w14:textId="6571A333" w:rsidR="005A0AD4" w:rsidRDefault="005A0AD4" w:rsidP="00A11290">
      <w:pPr>
        <w:pStyle w:val="ListParagraph"/>
        <w:spacing w:after="0" w:line="240" w:lineRule="auto"/>
        <w:ind w:left="1800" w:hanging="360"/>
      </w:pPr>
      <w:r>
        <w:t xml:space="preserve">8 - FCC Announces Second Quarter 2023 USF Factor</w:t>
      </w:r>
    </w:p>
    <w:p w14:paraId="1A61A54C" w14:textId="2F0F0204" w:rsidR="00A11290" w:rsidRDefault="00A11290" w:rsidP="00390AB7">
      <w:pPr>
        <w:spacing w:after="0" w:line="240" w:lineRule="auto"/>
        <w:rPr>
          <w:b/>
          <w:bCs/>
        </w:rPr>
      </w:pPr>
    </w:p>
    <w:p w14:paraId="6DCD3023" w14:textId="77777777" w:rsidR="00A11290" w:rsidRDefault="00A11290" w:rsidP="00390AB7">
      <w:pPr>
        <w:spacing w:after="0" w:line="240" w:lineRule="auto"/>
        <w:rPr>
          <w:b/>
          <w:bCs/>
        </w:rPr>
      </w:pPr>
    </w:p>
    <w:tbl>
      <w:tblPr>
        <w:tblpPr w:leftFromText="180" w:rightFromText="180" w:vertAnchor="text" w:horzAnchor="page" w:tblpX="7208" w:tblpY="117"/>
        <w:tblW w:w="4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0"/>
        <w:gridCol w:w="2199"/>
      </w:tblGrid>
      <w:tr w:rsidR="00051466" w:rsidRPr="0058114A" w14:paraId="30D0762B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F78F490" w14:textId="0FB4B795" w:rsidR="00051466" w:rsidRPr="0058114A" w:rsidRDefault="00E422B2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Verizon Long Distance LLC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4E4B10CD" w14:textId="30B32220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46</w:t>
            </w:r>
          </w:p>
        </w:tc>
      </w:tr>
      <w:tr w:rsidR="00051466" w:rsidRPr="0058114A" w14:paraId="48FCACE5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</w:tcPr>
          <w:p w14:paraId="48522676" w14:textId="68C48F23" w:rsidR="00051466" w:rsidRPr="00AB48D2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Windstream</w:t>
            </w:r>
          </w:p>
        </w:tc>
        <w:tc>
          <w:tcPr>
            <w:tcW w:w="2199" w:type="dxa"/>
            <w:shd w:val="clear" w:color="auto" w:fill="auto"/>
            <w:noWrap/>
            <w:vAlign w:val="bottom"/>
          </w:tcPr>
          <w:p w14:paraId="129A6AB7" w14:textId="427BE310" w:rsidR="00051466" w:rsidRPr="00AB48D2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37</w:t>
            </w:r>
          </w:p>
        </w:tc>
      </w:tr>
      <w:tr w:rsidR="00051466" w:rsidRPr="0058114A" w14:paraId="7C188AFC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081B2CC" w14:textId="325FAA6C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Charter Communications, Inc.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2AB4FB47" w14:textId="36E0B921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27</w:t>
            </w:r>
          </w:p>
        </w:tc>
      </w:tr>
      <w:tr w:rsidR="00051466" w:rsidRPr="0058114A" w14:paraId="22375F98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498EE97" w14:textId="44A7EB12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Lumen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0A05F93D" w14:textId="1A21FE52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24</w:t>
            </w:r>
          </w:p>
        </w:tc>
      </w:tr>
      <w:tr w:rsidR="00051466" w:rsidRPr="0058114A" w14:paraId="45E55615" w14:textId="77777777" w:rsidTr="00F70B57">
        <w:trPr>
          <w:trHeight w:val="288"/>
        </w:trPr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15B1A2B" w14:textId="72C8E674" w:rsidR="00051466" w:rsidRPr="0058114A" w:rsidRDefault="00E034F5" w:rsidP="00F70B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Lingo Management, LLC</w:t>
            </w:r>
          </w:p>
        </w:tc>
        <w:tc>
          <w:tcPr>
            <w:tcW w:w="2199" w:type="dxa"/>
            <w:shd w:val="clear" w:color="auto" w:fill="auto"/>
            <w:noWrap/>
            <w:vAlign w:val="bottom"/>
            <w:hideMark/>
          </w:tcPr>
          <w:p w14:paraId="5F07B631" w14:textId="49CF63C7" w:rsidR="00051466" w:rsidRPr="0058114A" w:rsidRDefault="00BE09CF" w:rsidP="00F70B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22</w:t>
            </w:r>
          </w:p>
        </w:tc>
      </w:tr>
    </w:tbl>
    <w:p w14:paraId="0B1FF3A0" w14:textId="77777777" w:rsidR="00893553" w:rsidRDefault="00051466" w:rsidP="00893553">
      <w:pPr>
        <w:spacing w:after="0" w:line="240" w:lineRule="auto"/>
      </w:pPr>
      <w:r w:rsidRPr="00893553">
        <w:rPr>
          <w:b/>
          <w:bCs/>
        </w:rPr>
        <w:t>Top 5</w:t>
      </w:r>
      <w:r>
        <w:t xml:space="preserve"> </w:t>
      </w:r>
    </w:p>
    <w:p w14:paraId="1EE6BB82" w14:textId="56BC268E" w:rsidR="00051466" w:rsidRDefault="00051466" w:rsidP="00893553">
      <w:pPr>
        <w:spacing w:after="0" w:line="240" w:lineRule="auto"/>
      </w:pPr>
      <w:r>
        <w:t>Clients with the highest # of Downloads/Views:</w:t>
      </w:r>
    </w:p>
    <w:p w14:paraId="1D83E911" w14:textId="5FDDB02A" w:rsidR="00893553" w:rsidRPr="00893553" w:rsidRDefault="00893553" w:rsidP="00893553">
      <w:pPr>
        <w:spacing w:after="0" w:line="240" w:lineRule="auto"/>
        <w:ind w:firstLine="720"/>
        <w:rPr>
          <w:b/>
          <w:bCs/>
          <w:i/>
          <w:iCs/>
        </w:rPr>
      </w:pPr>
      <w:r w:rsidRPr="00893553">
        <w:rPr>
          <w:b/>
          <w:bCs/>
          <w:i/>
          <w:iCs/>
        </w:rPr>
        <w:t>Company Power Users</w:t>
      </w:r>
    </w:p>
    <w:p w14:paraId="14B431A3" w14:textId="125B41D1" w:rsidR="00051466" w:rsidRDefault="00F70B57" w:rsidP="00893553">
      <w:pPr>
        <w:spacing w:after="0" w:line="240" w:lineRule="auto"/>
        <w:ind w:firstLine="720"/>
      </w:pPr>
      <w:r>
        <w:t xml:space="preserve">Windstream</w:t>
      </w:r>
      <w:r w:rsidR="00051466">
        <w:t xml:space="preserve"> </w:t>
      </w:r>
      <w:r>
        <w:t>–</w:t>
      </w:r>
      <w:r w:rsidR="00893553">
        <w:t xml:space="preserve"> </w:t>
      </w:r>
      <w:r>
        <w:t xml:space="preserve">Luis Aguirre</w:t>
      </w:r>
      <w:r w:rsidR="00051466">
        <w:t xml:space="preserve"> </w:t>
      </w:r>
      <w:r w:rsidR="00893553">
        <w:t>=</w:t>
      </w:r>
      <w:r w:rsidR="00051466">
        <w:t xml:space="preserve"> </w:t>
      </w:r>
      <w:r>
        <w:t xml:space="preserve">34</w:t>
      </w:r>
    </w:p>
    <w:p w14:paraId="2A47F459" w14:textId="29F9A0BC" w:rsidR="00893553" w:rsidRDefault="00F70B57" w:rsidP="00893553">
      <w:pPr>
        <w:spacing w:after="0" w:line="240" w:lineRule="auto"/>
        <w:ind w:firstLine="720"/>
      </w:pPr>
      <w:r>
        <w:t xml:space="preserve">Verizon Long Distance LLC </w:t>
      </w:r>
      <w:r w:rsidR="00893553">
        <w:t xml:space="preserve">– </w:t>
      </w:r>
      <w:r>
        <w:t xml:space="preserve">Shannon Brown </w:t>
      </w:r>
      <w:r w:rsidR="00893553">
        <w:t xml:space="preserve">= </w:t>
      </w:r>
      <w:r>
        <w:t xml:space="preserve">26</w:t>
      </w:r>
    </w:p>
    <w:p w14:paraId="7B70A3FF" w14:textId="2B5B93AC" w:rsidR="00893553" w:rsidRDefault="00F70B57" w:rsidP="00893553">
      <w:pPr>
        <w:spacing w:after="0" w:line="240" w:lineRule="auto"/>
        <w:ind w:firstLine="720"/>
      </w:pPr>
      <w:r>
        <w:t xml:space="preserve">Lingo Management, LLC </w:t>
      </w:r>
      <w:r w:rsidR="00893553">
        <w:t xml:space="preserve">– </w:t>
      </w:r>
      <w:r>
        <w:t xml:space="preserve">Cherie Cooper </w:t>
      </w:r>
      <w:r w:rsidR="00893553">
        <w:t xml:space="preserve">= </w:t>
      </w:r>
      <w:r>
        <w:t xml:space="preserve">22</w:t>
      </w:r>
    </w:p>
    <w:p w14:paraId="67577D1C" w14:textId="02F93EBF" w:rsidR="00893553" w:rsidRDefault="00F70B57" w:rsidP="00893553">
      <w:pPr>
        <w:spacing w:after="0" w:line="240" w:lineRule="auto"/>
        <w:ind w:firstLine="720"/>
      </w:pPr>
      <w:r>
        <w:t xml:space="preserve">Lumen</w:t>
      </w:r>
      <w:r>
        <w:t xml:space="preserve"> </w:t>
      </w:r>
      <w:r w:rsidR="00893553">
        <w:t xml:space="preserve">– </w:t>
      </w:r>
      <w:r>
        <w:t xml:space="preserve">Marjorie Herlth </w:t>
      </w:r>
      <w:r w:rsidR="00893553">
        <w:t xml:space="preserve">= </w:t>
      </w:r>
      <w:r>
        <w:t xml:space="preserve">22</w:t>
      </w:r>
    </w:p>
    <w:p w14:paraId="5A2FC7F9" w14:textId="386F49F5" w:rsidR="00893553" w:rsidRDefault="00F70B57" w:rsidP="00893553">
      <w:pPr>
        <w:spacing w:after="0" w:line="240" w:lineRule="auto"/>
        <w:ind w:firstLine="720"/>
      </w:pPr>
      <w:r>
        <w:t xml:space="preserve">Verizon Long Distance LLC </w:t>
      </w:r>
      <w:r w:rsidR="00893553">
        <w:t xml:space="preserve">– </w:t>
      </w:r>
      <w:r>
        <w:t xml:space="preserve">Missie Burris </w:t>
      </w:r>
      <w:r w:rsidR="00893553">
        <w:t xml:space="preserve">= </w:t>
      </w:r>
      <w:r>
        <w:t xml:space="preserve">20</w:t>
      </w:r>
    </w:p>
    <w:p w14:paraId="5FE0F1A9" w14:textId="5C40D25A" w:rsidR="00051466" w:rsidRDefault="00051466" w:rsidP="00051466"/>
    <w:p w14:paraId="3DD2AA93" w14:textId="38956414" w:rsidR="00A11290" w:rsidRPr="00A11290" w:rsidRDefault="00A11290" w:rsidP="00A11290">
      <w:pPr>
        <w:spacing w:after="0" w:line="240" w:lineRule="auto"/>
        <w:rPr>
          <w:b/>
          <w:bCs/>
        </w:rPr>
      </w:pPr>
      <w:r w:rsidRPr="00A11290">
        <w:rPr>
          <w:b/>
          <w:bCs/>
        </w:rPr>
        <w:t>Total # Briefings Downloaded/Viewed:</w:t>
      </w:r>
    </w:p>
    <w:p w14:paraId="562D3772" w14:textId="20348641" w:rsidR="00A11290" w:rsidRDefault="00A11290" w:rsidP="00A11290">
      <w:pPr>
        <w:spacing w:after="0" w:line="240" w:lineRule="auto"/>
      </w:pPr>
      <w:r>
        <w:tab/>
        <w:t xml:space="preserve">Subscriber = </w:t>
      </w:r>
      <w:r w:rsidR="00953544">
        <w:t xml:space="preserve">323</w:t>
      </w:r>
    </w:p>
    <w:p w14:paraId="74C56F20" w14:textId="671D767A" w:rsidR="00A11290" w:rsidRDefault="00A11290" w:rsidP="00A11290">
      <w:pPr>
        <w:spacing w:after="0" w:line="240" w:lineRule="auto"/>
      </w:pPr>
      <w:r>
        <w:tab/>
        <w:t xml:space="preserve">Inteserra Internally = </w:t>
      </w:r>
      <w:r w:rsidR="00953544">
        <w:t xml:space="preserve">540</w:t>
      </w:r>
    </w:p>
    <w:p w14:paraId="00EF9217" w14:textId="16D9E8C2" w:rsidR="00A11290" w:rsidRDefault="00A11290" w:rsidP="00953544">
      <w:pPr>
        <w:spacing w:after="0" w:line="240" w:lineRule="auto"/>
      </w:pPr>
      <w:r>
        <w:tab/>
      </w:r>
      <w:r w:rsidR="00953544">
        <w:t xml:space="preserve">Sales Members</w:t>
      </w:r>
      <w:r w:rsidR="00953544">
        <w:t xml:space="preserve"> = 8 </w:t>
      </w:r>
    </w:p>
    <w:p w14:paraId="06FD6160" w14:textId="40C31632" w:rsidR="00A11290" w:rsidRDefault="00A11290" w:rsidP="00A11290">
      <w:pPr>
        <w:spacing w:after="0" w:line="240" w:lineRule="auto"/>
      </w:pPr>
      <w:r>
        <w:tab/>
      </w:r>
      <w:r w:rsidR="00953544">
        <w:t xml:space="preserve">Solutions Members</w:t>
      </w:r>
      <w:r w:rsidR="00953544">
        <w:t xml:space="preserve"> = 293</w:t>
      </w:r>
      <w:r>
        <w:t xml:space="preserve"> </w:t>
      </w:r>
    </w:p>
    <w:p w14:paraId="4BBDA166" w14:textId="44E59567" w:rsidR="00A11290" w:rsidRDefault="00A11290" w:rsidP="00390AB7">
      <w:pPr>
        <w:spacing w:after="0" w:line="240" w:lineRule="auto"/>
        <w:rPr>
          <w:b/>
          <w:bCs/>
        </w:rPr>
      </w:pPr>
    </w:p>
    <w:p w14:paraId="657CA0B8" w14:textId="567475BC" w:rsidR="002C460A" w:rsidRDefault="002C460A">
      <w:r>
        <w:t xml:space="preserve">Companies that tried to access Briefings but </w:t>
      </w:r>
      <w:r w:rsidR="000C47A1">
        <w:t>were denied access are:</w:t>
      </w:r>
    </w:p>
    <w:tbl>
      <w:tblPr>
        <w:tblW w:w="1062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710"/>
        <w:gridCol w:w="3754"/>
        <w:gridCol w:w="2996"/>
      </w:tblGrid>
      <w:tr w:rsidR="000C47A1" w:rsidRPr="002C460A" w14:paraId="5C12750B" w14:textId="0CA55322" w:rsidTr="00AB48D2">
        <w:trPr>
          <w:trHeight w:val="288"/>
        </w:trPr>
        <w:tc>
          <w:tcPr>
            <w:tcW w:w="2160" w:type="dxa"/>
            <w:shd w:val="clear" w:color="auto" w:fill="F2F2F2" w:themeFill="background1" w:themeFillShade="F2"/>
            <w:noWrap/>
            <w:vAlign w:val="bottom"/>
            <w:hideMark/>
          </w:tcPr>
          <w:p w14:paraId="4C6E7734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460A">
              <w:rPr>
                <w:rFonts w:ascii="Calibri" w:eastAsia="Times New Roman" w:hAnsi="Calibri" w:cs="Calibri"/>
                <w:b/>
                <w:bCs/>
                <w:color w:val="000000"/>
              </w:rPr>
              <w:t>Company Name</w:t>
            </w:r>
          </w:p>
        </w:tc>
        <w:tc>
          <w:tcPr>
            <w:tcW w:w="1710" w:type="dxa"/>
            <w:shd w:val="clear" w:color="auto" w:fill="F2F2F2" w:themeFill="background1" w:themeFillShade="F2"/>
            <w:noWrap/>
            <w:vAlign w:val="bottom"/>
            <w:hideMark/>
          </w:tcPr>
          <w:p w14:paraId="44DFE2F4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C460A">
              <w:rPr>
                <w:rFonts w:ascii="Calibri" w:eastAsia="Times New Roman" w:hAnsi="Calibri" w:cs="Calibri"/>
                <w:b/>
                <w:bCs/>
                <w:color w:val="000000"/>
              </w:rPr>
              <w:t>User Name</w:t>
            </w:r>
          </w:p>
        </w:tc>
        <w:tc>
          <w:tcPr>
            <w:tcW w:w="3754" w:type="dxa"/>
            <w:shd w:val="clear" w:color="auto" w:fill="F2F2F2" w:themeFill="background1" w:themeFillShade="F2"/>
          </w:tcPr>
          <w:p w14:paraId="77FFF997" w14:textId="6720D0E9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47A1">
              <w:rPr>
                <w:rFonts w:ascii="Calibri" w:eastAsia="Times New Roman" w:hAnsi="Calibri" w:cs="Calibri"/>
                <w:b/>
                <w:bCs/>
                <w:color w:val="000000"/>
              </w:rPr>
              <w:t>Possible Reason</w:t>
            </w:r>
          </w:p>
        </w:tc>
        <w:tc>
          <w:tcPr>
            <w:tcW w:w="2996" w:type="dxa"/>
            <w:shd w:val="clear" w:color="auto" w:fill="F2F2F2" w:themeFill="background1" w:themeFillShade="F2"/>
          </w:tcPr>
          <w:p w14:paraId="3D72FE24" w14:textId="71DD6ADA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04DD1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</w:rPr>
              <w:t>Suggested Action</w:t>
            </w:r>
          </w:p>
        </w:tc>
      </w:tr>
      <w:tr w:rsidR="000C47A1" w:rsidRPr="002C460A" w14:paraId="6802603B" w14:textId="7F8C8D28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4B210EFF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Altice USA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4E492AF9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AJ Arora</w:t>
            </w:r>
          </w:p>
        </w:tc>
        <w:tc>
          <w:tcPr>
            <w:tcW w:w="3754" w:type="dxa"/>
          </w:tcPr>
          <w:p w14:paraId="375D75BC" w14:textId="05DEFC05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4E102ED1" w14:textId="0BB60A36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027A4871" w14:textId="5DE0E85B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3E32A61A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StarTechTel.com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381B1826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Samantha Murand</w:t>
            </w:r>
          </w:p>
        </w:tc>
        <w:tc>
          <w:tcPr>
            <w:tcW w:w="3754" w:type="dxa"/>
          </w:tcPr>
          <w:p w14:paraId="53AA6F5C" w14:textId="2C246954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183EE27F" w14:textId="4D4E8C16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1B26EB7F" w14:textId="3F83EA25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42253B51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Rogue Mobile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9617735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Chad Larman</w:t>
            </w:r>
          </w:p>
        </w:tc>
        <w:tc>
          <w:tcPr>
            <w:tcW w:w="3754" w:type="dxa"/>
          </w:tcPr>
          <w:p w14:paraId="1EF912B5" w14:textId="54E11BE7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believe this was an error as Chad does receive a complimentary Briefing subscription.</w:t>
            </w:r>
          </w:p>
        </w:tc>
        <w:tc>
          <w:tcPr>
            <w:tcW w:w="2996" w:type="dxa"/>
          </w:tcPr>
          <w:p w14:paraId="42BA5646" w14:textId="0DEF9395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Client Services to confirm with Client he is having no problems with access.</w:t>
            </w:r>
          </w:p>
        </w:tc>
      </w:tr>
      <w:tr w:rsidR="000C47A1" w:rsidRPr="002C460A" w14:paraId="6DA7E216" w14:textId="018C8430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3F25264D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Computer Tel,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0F3B3689" w14:textId="77777777" w:rsidR="000C47A1" w:rsidRPr="002C460A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Anel Guzman</w:t>
            </w:r>
          </w:p>
        </w:tc>
        <w:tc>
          <w:tcPr>
            <w:tcW w:w="3754" w:type="dxa"/>
          </w:tcPr>
          <w:p w14:paraId="07E2E221" w14:textId="2B06E661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 HOWEVER, Mr. Guzman has a @directo.com email address and Directo does have a subscription.</w:t>
            </w:r>
          </w:p>
        </w:tc>
        <w:tc>
          <w:tcPr>
            <w:tcW w:w="2996" w:type="dxa"/>
          </w:tcPr>
          <w:p w14:paraId="06B7E73A" w14:textId="12E3C62C" w:rsidR="000C47A1" w:rsidRPr="000C47A1" w:rsidRDefault="000C47A1" w:rsidP="002C4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AK to review with M.Yokay</w:t>
            </w:r>
          </w:p>
        </w:tc>
      </w:tr>
      <w:tr w:rsidR="000C47A1" w:rsidRPr="002C460A" w14:paraId="6B92D58D" w14:textId="582E61FA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6C4849D2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Wide Voice, LLC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2C44EF08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Tandy DeCosta</w:t>
            </w:r>
          </w:p>
        </w:tc>
        <w:tc>
          <w:tcPr>
            <w:tcW w:w="3754" w:type="dxa"/>
          </w:tcPr>
          <w:p w14:paraId="78998EEA" w14:textId="0EB95C70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The company does not subscribe to Briefings.</w:t>
            </w:r>
          </w:p>
        </w:tc>
        <w:tc>
          <w:tcPr>
            <w:tcW w:w="2996" w:type="dxa"/>
          </w:tcPr>
          <w:p w14:paraId="0671AB39" w14:textId="06CE055D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  <w:tr w:rsidR="000C47A1" w:rsidRPr="002C460A" w14:paraId="22B8FBD6" w14:textId="51C25B02" w:rsidTr="00AB48D2">
        <w:trPr>
          <w:trHeight w:val="288"/>
        </w:trPr>
        <w:tc>
          <w:tcPr>
            <w:tcW w:w="2160" w:type="dxa"/>
            <w:shd w:val="clear" w:color="auto" w:fill="auto"/>
            <w:noWrap/>
            <w:hideMark/>
          </w:tcPr>
          <w:p w14:paraId="21C01C1A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Cox Communications, Inc.</w:t>
            </w:r>
          </w:p>
        </w:tc>
        <w:tc>
          <w:tcPr>
            <w:tcW w:w="1710" w:type="dxa"/>
            <w:shd w:val="clear" w:color="auto" w:fill="auto"/>
            <w:noWrap/>
            <w:hideMark/>
          </w:tcPr>
          <w:p w14:paraId="6202DBD9" w14:textId="77777777" w:rsidR="000C47A1" w:rsidRPr="002C460A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C460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Ebonie Hayes</w:t>
            </w:r>
          </w:p>
        </w:tc>
        <w:tc>
          <w:tcPr>
            <w:tcW w:w="3754" w:type="dxa"/>
          </w:tcPr>
          <w:p w14:paraId="008C36DE" w14:textId="3683256F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Ebonie may be a new employee. Does she need access to Briefings? She does not have access to ANY of Cox’s products.</w:t>
            </w:r>
          </w:p>
        </w:tc>
        <w:tc>
          <w:tcPr>
            <w:tcW w:w="2996" w:type="dxa"/>
          </w:tcPr>
          <w:p w14:paraId="282A4980" w14:textId="17B2B006" w:rsidR="000C47A1" w:rsidRPr="000C47A1" w:rsidRDefault="000C47A1" w:rsidP="000C47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C47A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Refer to Consultant/Sales</w:t>
            </w:r>
          </w:p>
        </w:tc>
      </w:tr>
    </w:tbl>
    <w:p w14:paraId="2BD29671" w14:textId="77777777" w:rsidR="002C460A" w:rsidRDefault="002C460A"/>
    <w:sectPr w:rsidR="002C460A" w:rsidSect="00AB4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7F84"/>
    <w:multiLevelType w:val="hybridMultilevel"/>
    <w:tmpl w:val="743A7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812371"/>
    <w:multiLevelType w:val="hybridMultilevel"/>
    <w:tmpl w:val="328EC40C"/>
    <w:lvl w:ilvl="0" w:tplc="A968788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A3988"/>
    <w:multiLevelType w:val="hybridMultilevel"/>
    <w:tmpl w:val="A15E0832"/>
    <w:lvl w:ilvl="0" w:tplc="F292819C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6D5038"/>
    <w:multiLevelType w:val="hybridMultilevel"/>
    <w:tmpl w:val="105E3D3C"/>
    <w:lvl w:ilvl="0" w:tplc="3644237E">
      <w:start w:val="13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0001061"/>
    <w:multiLevelType w:val="multilevel"/>
    <w:tmpl w:val="45C61332"/>
    <w:styleLink w:val="AgendaBullets"/>
    <w:lvl w:ilvl="0">
      <w:start w:val="1"/>
      <w:numFmt w:val="bullet"/>
      <w:lvlText w:val="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2544F63"/>
    <w:multiLevelType w:val="hybridMultilevel"/>
    <w:tmpl w:val="5E5A0854"/>
    <w:lvl w:ilvl="0" w:tplc="5ED6CD2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83095">
    <w:abstractNumId w:val="4"/>
  </w:num>
  <w:num w:numId="2" w16cid:durableId="2038192000">
    <w:abstractNumId w:val="0"/>
  </w:num>
  <w:num w:numId="3" w16cid:durableId="18356757">
    <w:abstractNumId w:val="1"/>
  </w:num>
  <w:num w:numId="4" w16cid:durableId="1017121132">
    <w:abstractNumId w:val="3"/>
  </w:num>
  <w:num w:numId="5" w16cid:durableId="757602364">
    <w:abstractNumId w:val="2"/>
  </w:num>
  <w:num w:numId="6" w16cid:durableId="755052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E5"/>
    <w:rsid w:val="000430FA"/>
    <w:rsid w:val="00051466"/>
    <w:rsid w:val="000C47A1"/>
    <w:rsid w:val="00192816"/>
    <w:rsid w:val="001B1CC4"/>
    <w:rsid w:val="001D4E63"/>
    <w:rsid w:val="002A47CD"/>
    <w:rsid w:val="002B17D1"/>
    <w:rsid w:val="002C460A"/>
    <w:rsid w:val="002D4E2D"/>
    <w:rsid w:val="00390AB7"/>
    <w:rsid w:val="00531E46"/>
    <w:rsid w:val="0058114A"/>
    <w:rsid w:val="005A0AD4"/>
    <w:rsid w:val="006674C3"/>
    <w:rsid w:val="0086756D"/>
    <w:rsid w:val="00892DAC"/>
    <w:rsid w:val="00893553"/>
    <w:rsid w:val="00897CEB"/>
    <w:rsid w:val="00900469"/>
    <w:rsid w:val="00953544"/>
    <w:rsid w:val="009A186D"/>
    <w:rsid w:val="00A11290"/>
    <w:rsid w:val="00A373E5"/>
    <w:rsid w:val="00AB48D2"/>
    <w:rsid w:val="00BE09CF"/>
    <w:rsid w:val="00C04DD1"/>
    <w:rsid w:val="00E034F5"/>
    <w:rsid w:val="00E422B2"/>
    <w:rsid w:val="00EC2FA9"/>
    <w:rsid w:val="00F70B57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7117"/>
  <w15:chartTrackingRefBased/>
  <w15:docId w15:val="{57D81395-D358-46EC-BBEA-0B107D25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81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19281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Heading3">
    <w:name w:val="heading 3"/>
    <w:basedOn w:val="Normal"/>
    <w:next w:val="Normal"/>
    <w:link w:val="Heading3Char"/>
    <w:qFormat/>
    <w:rsid w:val="00192816"/>
    <w:pPr>
      <w:keepNext/>
      <w:tabs>
        <w:tab w:val="right" w:pos="540"/>
      </w:tabs>
      <w:autoSpaceDE w:val="0"/>
      <w:autoSpaceDN w:val="0"/>
      <w:adjustRightInd w:val="0"/>
      <w:spacing w:after="0" w:line="240" w:lineRule="auto"/>
      <w:ind w:left="540" w:hanging="540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Heading4">
    <w:name w:val="heading 4"/>
    <w:basedOn w:val="Normal"/>
    <w:link w:val="Heading4Char"/>
    <w:qFormat/>
    <w:rsid w:val="00192816"/>
    <w:pPr>
      <w:spacing w:before="100" w:beforeAutospacing="1" w:after="100" w:afterAutospacing="1" w:line="240" w:lineRule="auto"/>
      <w:outlineLvl w:val="3"/>
    </w:pPr>
    <w:rPr>
      <w:rFonts w:ascii="Arial" w:eastAsia="Arial Unicode MS" w:hAnsi="Arial" w:cs="Arial"/>
      <w:b/>
      <w:bCs/>
      <w:color w:val="0000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gendaBullets">
    <w:name w:val="AgendaBullets"/>
    <w:uiPriority w:val="99"/>
    <w:rsid w:val="006674C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192816"/>
    <w:rPr>
      <w:rFonts w:ascii="Times New Roman" w:eastAsia="Times New Roman" w:hAnsi="Times New Roman" w:cs="Times New Roman"/>
      <w:i/>
      <w:i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192816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192816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192816"/>
    <w:rPr>
      <w:rFonts w:ascii="Arial" w:eastAsia="Arial Unicode MS" w:hAnsi="Arial" w:cs="Arial"/>
      <w:b/>
      <w:bCs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6F72E0172F84FA280C4A66A71D7A4" ma:contentTypeVersion="15" ma:contentTypeDescription="Create a new document." ma:contentTypeScope="" ma:versionID="86a06e16431e518181036e758e974660">
  <xsd:schema xmlns:xsd="http://www.w3.org/2001/XMLSchema" xmlns:xs="http://www.w3.org/2001/XMLSchema" xmlns:p="http://schemas.microsoft.com/office/2006/metadata/properties" xmlns:ns2="b1115251-c0d4-4f19-8aa4-53e6734c8aef" xmlns:ns3="e64c4930-d041-4a32-bf99-099a97c15918" targetNamespace="http://schemas.microsoft.com/office/2006/metadata/properties" ma:root="true" ma:fieldsID="3c8a4c6a020c232e0964de16181f78a0" ns2:_="" ns3:_="">
    <xsd:import namespace="b1115251-c0d4-4f19-8aa4-53e6734c8aef"/>
    <xsd:import namespace="e64c4930-d041-4a32-bf99-099a97c15918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15251-c0d4-4f19-8aa4-53e6734c8ae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c4930-d041-4a32-bf99-099a97c1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6E87BB-1579-4927-859E-B90D184D9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15251-c0d4-4f19-8aa4-53e6734c8aef"/>
    <ds:schemaRef ds:uri="e64c4930-d041-4a32-bf99-099a97c15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01FCD-D7CC-4D5E-8D59-AF5BD59C70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Kemp</dc:creator>
  <cp:keywords/>
  <dc:description/>
  <cp:lastModifiedBy>Peter Nielsen</cp:lastModifiedBy>
  <cp:revision>12</cp:revision>
  <dcterms:created xsi:type="dcterms:W3CDTF">2022-06-29T19:54:00Z</dcterms:created>
  <dcterms:modified xsi:type="dcterms:W3CDTF">2023-04-12T15:46:00Z</dcterms:modified>
  <dc:identifier/>
  <dc:language/>
</cp:coreProperties>
</file>