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4.png" ContentType="image/png"/>
  <Override PartName="/word/media/rId29.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Peer</w:t>
      </w:r>
      <w:r>
        <w:t xml:space="preserve"> </w:t>
      </w:r>
      <w:r>
        <w:t xml:space="preserve">Graded</w:t>
      </w:r>
      <w:r>
        <w:t xml:space="preserve"> </w:t>
      </w:r>
      <w:r>
        <w:t xml:space="preserve">Assignment</w:t>
      </w:r>
    </w:p>
    <w:p>
      <w:pPr>
        <w:pStyle w:val="Author"/>
      </w:pPr>
      <w:r>
        <w:t xml:space="preserve">Pete</w:t>
      </w:r>
      <w:r>
        <w:t xml:space="preserve"> </w:t>
      </w:r>
      <w:r>
        <w:t xml:space="preserve">Petersen</w:t>
      </w:r>
      <w:r>
        <w:t xml:space="preserve"> </w:t>
      </w:r>
      <w:r>
        <w:t xml:space="preserve">III</w:t>
      </w:r>
    </w:p>
    <w:p>
      <w:pPr>
        <w:pStyle w:val="Date"/>
      </w:pPr>
      <w:r>
        <w:t xml:space="preserve">6/20/2020</w:t>
      </w:r>
    </w:p>
    <w:p>
      <w:pPr>
        <w:pStyle w:val="Heading1"/>
      </w:pPr>
      <w:bookmarkStart w:id="20" w:name="part-1-simulation-exercise"/>
      <w:r>
        <w:t xml:space="preserve">Part 1: Simulation Exercise</w:t>
      </w:r>
      <w:bookmarkEnd w:id="20"/>
    </w:p>
    <w:p>
      <w:pPr>
        <w:pStyle w:val="Heading4"/>
      </w:pPr>
      <w:bookmarkStart w:id="21" w:name="overview"/>
      <w:r>
        <w:t xml:space="preserve">Overview:</w:t>
      </w:r>
      <w:bookmarkEnd w:id="21"/>
    </w:p>
    <w:p>
      <w:pPr>
        <w:pStyle w:val="FirstParagraph"/>
      </w:pPr>
      <w:r>
        <w:t xml:space="preserve">In this paper we demonstrate that the Central Limit Therom is in congruence with theoretical normal distributions. In order to accomplish this we will generate a 1000 samples of lenf 40, We will then take the means of each of these 1000 samples. This will show that the density of the means is very sumilar to the theoretic density. The exponential distribution will be simulated in R with rexp(n,lambda) where lambda is the rate parameter. rexp uses Ahrens, J. H. and Dieter, U. (1972). Computer methods for sampling from the exponential and normal distributions. Communications of the ACM, 15, 873–882.</w:t>
      </w:r>
    </w:p>
    <w:p>
      <w:pPr>
        <w:pStyle w:val="Heading4"/>
      </w:pPr>
      <w:bookmarkStart w:id="22" w:name="simulations"/>
      <w:r>
        <w:t xml:space="preserve">Simulations:</w:t>
      </w:r>
      <w:bookmarkEnd w:id="22"/>
    </w:p>
    <w:p>
      <w:pPr>
        <w:pStyle w:val="FirstParagraph"/>
      </w:pPr>
      <w:r>
        <w:t xml:space="preserve">The mean of exponential distribution and the standard deviation are both 1/lambda where lambda = 0.2, and distribution of averages of 40 exponentials and will perform 1000 simulations.</w:t>
      </w:r>
    </w:p>
    <w:p>
      <w:pPr>
        <w:pStyle w:val="Heading4"/>
      </w:pPr>
      <w:bookmarkStart w:id="23" w:name="the-exponential-distribution"/>
      <w:r>
        <w:t xml:space="preserve">The Exponential Distribution:</w:t>
      </w:r>
      <w:bookmarkEnd w:id="23"/>
    </w:p>
    <w:p>
      <w:pPr>
        <w:pStyle w:val="SourceCode"/>
      </w:pPr>
      <w:r>
        <w:rPr>
          <w:rStyle w:val="VerbatimChar"/>
        </w:rPr>
        <w:t xml:space="preserve">Density, distribution function, quantile function and random generation for the exponential distribution with rate (i.e., mean 1/rate).</w:t>
      </w:r>
      <w:r>
        <w:br w:type="textWrapping"/>
      </w:r>
      <w:r>
        <w:br w:type="textWrapping"/>
      </w:r>
      <w:r>
        <w:rPr>
          <w:rStyle w:val="VerbatimChar"/>
        </w:rPr>
        <w:t xml:space="preserve"> Usage</w:t>
      </w:r>
      <w:r>
        <w:br w:type="textWrapping"/>
      </w:r>
      <w:r>
        <w:rPr>
          <w:rStyle w:val="VerbatimChar"/>
        </w:rPr>
        <w:t xml:space="preserve">    dexp(x, rate = 1, log = FALSE)</w:t>
      </w:r>
      <w:r>
        <w:br w:type="textWrapping"/>
      </w:r>
      <w:r>
        <w:rPr>
          <w:rStyle w:val="VerbatimChar"/>
        </w:rPr>
        <w:t xml:space="preserve">    pexp(q, rate = 1, lower.tail = TRUE, log.p = FALSE)</w:t>
      </w:r>
      <w:r>
        <w:br w:type="textWrapping"/>
      </w:r>
      <w:r>
        <w:rPr>
          <w:rStyle w:val="VerbatimChar"/>
        </w:rPr>
        <w:t xml:space="preserve">    qexp(p, rate = 1, lower.tail = TRUE, log.p = FALSE)</w:t>
      </w:r>
      <w:r>
        <w:br w:type="textWrapping"/>
      </w:r>
      <w:r>
        <w:rPr>
          <w:rStyle w:val="VerbatimChar"/>
        </w:rPr>
        <w:t xml:space="preserve">    rexp(n, rate = 1)</w:t>
      </w:r>
      <w:r>
        <w:br w:type="textWrapping"/>
      </w:r>
      <w:r>
        <w:rPr>
          <w:rStyle w:val="VerbatimChar"/>
        </w:rPr>
        <w:t xml:space="preserve">   </w:t>
      </w:r>
      <w:r>
        <w:br w:type="textWrapping"/>
      </w:r>
      <w:r>
        <w:rPr>
          <w:rStyle w:val="VerbatimChar"/>
        </w:rPr>
        <w:t xml:space="preserve">   Arguments:</w:t>
      </w:r>
      <w:r>
        <w:br w:type="textWrapping"/>
      </w:r>
      <w:r>
        <w:rPr>
          <w:rStyle w:val="VerbatimChar"/>
        </w:rPr>
        <w:t xml:space="preserve">   </w:t>
      </w:r>
      <w:r>
        <w:br w:type="textWrapping"/>
      </w:r>
      <w:r>
        <w:rPr>
          <w:rStyle w:val="VerbatimChar"/>
        </w:rPr>
        <w:t xml:space="preserve">    x, q -  vector of quantiles.</w:t>
      </w:r>
      <w:r>
        <w:br w:type="textWrapping"/>
      </w:r>
      <w:r>
        <w:rPr>
          <w:rStyle w:val="VerbatimChar"/>
        </w:rPr>
        <w:t xml:space="preserve">    p   - vector of probabilities.</w:t>
      </w:r>
      <w:r>
        <w:br w:type="textWrapping"/>
      </w:r>
      <w:r>
        <w:rPr>
          <w:rStyle w:val="VerbatimChar"/>
        </w:rPr>
        <w:t xml:space="preserve">    n - number of observations. If length(n) &gt; 1, the length is taken to be the number required.</w:t>
      </w:r>
      <w:r>
        <w:br w:type="textWrapping"/>
      </w:r>
      <w:r>
        <w:rPr>
          <w:rStyle w:val="VerbatimChar"/>
        </w:rPr>
        <w:t xml:space="preserve">    rate - vector of rates.</w:t>
      </w:r>
      <w:r>
        <w:br w:type="textWrapping"/>
      </w:r>
      <w:r>
        <w:rPr>
          <w:rStyle w:val="VerbatimChar"/>
        </w:rPr>
        <w:t xml:space="preserve">    log, log.p - logical; if TRUE, probabilities p are given as log(p).</w:t>
      </w:r>
      <w:r>
        <w:br w:type="textWrapping"/>
      </w:r>
      <w:r>
        <w:rPr>
          <w:rStyle w:val="VerbatimChar"/>
        </w:rPr>
        <w:t xml:space="preserve">    lower.tail - logical; if TRUE (default), probabilities are P[X ≤ x], otherwise, P[X &gt; x].</w:t>
      </w:r>
    </w:p>
    <w:p>
      <w:pPr>
        <w:pStyle w:val="SourceCode"/>
      </w:pPr>
      <w:r>
        <w:rPr>
          <w:rStyle w:val="NormalTok"/>
        </w:rPr>
        <w:t xml:space="preserve"> </w:t>
      </w:r>
      <w:r>
        <w:rPr>
          <w:rStyle w:val="CommentTok"/>
        </w:rPr>
        <w:t xml:space="preserve"># Set the initial simulations paremeters wher lamda is the the rate parameter in exponential distrubution.</w:t>
      </w:r>
      <w:r>
        <w:br w:type="textWrapping"/>
      </w:r>
      <w:r>
        <w:rPr>
          <w:rStyle w:val="NormalTok"/>
        </w:rPr>
        <w:t xml:space="preserve">  lambda &lt;-</w:t>
      </w:r>
      <w:r>
        <w:rPr>
          <w:rStyle w:val="StringTok"/>
        </w:rPr>
        <w:t xml:space="preserve"> </w:t>
      </w:r>
      <w:r>
        <w:rPr>
          <w:rStyle w:val="FloatTok"/>
        </w:rPr>
        <w:t xml:space="preserve">0.2</w:t>
      </w:r>
      <w:r>
        <w:br w:type="textWrapping"/>
      </w:r>
      <w:r>
        <w:br w:type="textWrapping"/>
      </w:r>
      <w:r>
        <w:rPr>
          <w:rStyle w:val="CommentTok"/>
        </w:rPr>
        <w:t xml:space="preserve"># Set the seed for the random number generator for reproducabkility</w:t>
      </w:r>
      <w:r>
        <w:br w:type="textWrapping"/>
      </w:r>
      <w:r>
        <w:rPr>
          <w:rStyle w:val="NormalTok"/>
        </w:rPr>
        <w:t xml:space="preserve">  </w:t>
      </w:r>
      <w:r>
        <w:rPr>
          <w:rStyle w:val="KeywordTok"/>
        </w:rPr>
        <w:t xml:space="preserve">set.seed</w:t>
      </w:r>
      <w:r>
        <w:rPr>
          <w:rStyle w:val="NormalTok"/>
        </w:rPr>
        <w:t xml:space="preserve">(</w:t>
      </w:r>
      <w:r>
        <w:rPr>
          <w:rStyle w:val="DecValTok"/>
        </w:rPr>
        <w:t xml:space="preserve">11</w:t>
      </w:r>
      <w:r>
        <w:rPr>
          <w:rStyle w:val="NormalTok"/>
        </w:rPr>
        <w:t xml:space="preserve">)</w:t>
      </w:r>
      <w:r>
        <w:br w:type="textWrapping"/>
      </w:r>
      <w:r>
        <w:br w:type="textWrapping"/>
      </w:r>
      <w:r>
        <w:rPr>
          <w:rStyle w:val="NormalTok"/>
        </w:rPr>
        <w:t xml:space="preserve">  </w:t>
      </w:r>
      <w:r>
        <w:rPr>
          <w:rStyle w:val="CommentTok"/>
        </w:rPr>
        <w:t xml:space="preserve"># Set the number of observations. If length(n) &gt; 1, the length is taken to be the number required</w:t>
      </w:r>
      <w:r>
        <w:br w:type="textWrapping"/>
      </w:r>
      <w:r>
        <w:rPr>
          <w:rStyle w:val="NormalTok"/>
        </w:rPr>
        <w:t xml:space="preserve">  n &lt;-</w:t>
      </w:r>
      <w:r>
        <w:rPr>
          <w:rStyle w:val="StringTok"/>
        </w:rPr>
        <w:t xml:space="preserve"> </w:t>
      </w:r>
      <w:r>
        <w:rPr>
          <w:rStyle w:val="DecValTok"/>
        </w:rPr>
        <w:t xml:space="preserve">40</w:t>
      </w:r>
      <w:r>
        <w:br w:type="textWrapping"/>
      </w:r>
      <w:r>
        <w:br w:type="textWrapping"/>
      </w:r>
      <w:r>
        <w:rPr>
          <w:rStyle w:val="NormalTok"/>
        </w:rPr>
        <w:t xml:space="preserve">  </w:t>
      </w:r>
      <w:r>
        <w:rPr>
          <w:rStyle w:val="CommentTok"/>
        </w:rPr>
        <w:t xml:space="preserve"># Iterate  a thousand times of the exponential distribution where length = 40 and lamda = .2  THis will result in  a 40 row by 1000 column array.</w:t>
      </w:r>
      <w:r>
        <w:br w:type="textWrapping"/>
      </w:r>
      <w:r>
        <w:rPr>
          <w:rStyle w:val="NormalTok"/>
        </w:rPr>
        <w:t xml:space="preserve">  simulation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rexp</w:t>
      </w:r>
      <w:r>
        <w:rPr>
          <w:rStyle w:val="NormalTok"/>
        </w:rPr>
        <w:t xml:space="preserve">(n, lambda))</w:t>
      </w:r>
      <w:r>
        <w:br w:type="textWrapping"/>
      </w:r>
      <w:r>
        <w:rPr>
          <w:rStyle w:val="NormalTok"/>
        </w:rPr>
        <w:t xml:space="preserve">  </w:t>
      </w:r>
      <w:r>
        <w:br w:type="textWrapping"/>
      </w:r>
      <w:r>
        <w:rPr>
          <w:rStyle w:val="CommentTok"/>
        </w:rPr>
        <w:t xml:space="preserve"># we use the apply to take means over the simulation distribution columns and arrive ar 1 mean per colimn.</w:t>
      </w:r>
      <w:r>
        <w:br w:type="textWrapping"/>
      </w:r>
      <w:r>
        <w:rPr>
          <w:rStyle w:val="NormalTok"/>
        </w:rPr>
        <w:t xml:space="preserve">  mean_simulation &lt;-</w:t>
      </w:r>
      <w:r>
        <w:rPr>
          <w:rStyle w:val="StringTok"/>
        </w:rPr>
        <w:t xml:space="preserve"> </w:t>
      </w:r>
      <w:r>
        <w:rPr>
          <w:rStyle w:val="KeywordTok"/>
        </w:rPr>
        <w:t xml:space="preserve">apply</w:t>
      </w:r>
      <w:r>
        <w:rPr>
          <w:rStyle w:val="NormalTok"/>
        </w:rPr>
        <w:t xml:space="preserve">(simulation, </w:t>
      </w:r>
      <w:r>
        <w:rPr>
          <w:rStyle w:val="DecValTok"/>
        </w:rPr>
        <w:t xml:space="preserve">2</w:t>
      </w:r>
      <w:r>
        <w:rPr>
          <w:rStyle w:val="NormalTok"/>
        </w:rPr>
        <w:t xml:space="preserve">, mean)</w:t>
      </w:r>
    </w:p>
    <w:p>
      <w:pPr>
        <w:pStyle w:val="FirstParagraph"/>
      </w:pPr>
      <w:r>
        <w:t xml:space="preserve">Sample Mean versus Theoretical Mean: Include figures with titles. In the figures, highlight the means you are comparing. Include text that explains the figures and what is shown on them, and provides appropriate numbers.</w:t>
      </w:r>
    </w:p>
    <w:p>
      <w:pPr>
        <w:pStyle w:val="SourceCode"/>
      </w:pPr>
      <w:r>
        <w:rPr>
          <w:rStyle w:val="NormalTok"/>
        </w:rPr>
        <w:t xml:space="preserve">  sampleMean &lt;-</w:t>
      </w:r>
      <w:r>
        <w:rPr>
          <w:rStyle w:val="StringTok"/>
        </w:rPr>
        <w:t xml:space="preserve"> </w:t>
      </w:r>
      <w:r>
        <w:rPr>
          <w:rStyle w:val="KeywordTok"/>
        </w:rPr>
        <w:t xml:space="preserve">mean</w:t>
      </w:r>
      <w:r>
        <w:rPr>
          <w:rStyle w:val="NormalTok"/>
        </w:rPr>
        <w:t xml:space="preserve">(mean_simulation)</w:t>
      </w:r>
      <w:r>
        <w:br w:type="textWrapping"/>
      </w:r>
      <w:r>
        <w:rPr>
          <w:rStyle w:val="NormalTok"/>
        </w:rPr>
        <w:t xml:space="preserve">  simulationmean &lt;-</w:t>
      </w:r>
      <w:r>
        <w:rPr>
          <w:rStyle w:val="StringTok"/>
        </w:rPr>
        <w:t xml:space="preserve"> </w:t>
      </w:r>
      <w:r>
        <w:rPr>
          <w:rStyle w:val="KeywordTok"/>
        </w:rPr>
        <w:t xml:space="preserve">mean</w:t>
      </w:r>
      <w:r>
        <w:rPr>
          <w:rStyle w:val="NormalTok"/>
        </w:rPr>
        <w:t xml:space="preserve">(simulation)</w:t>
      </w:r>
      <w:r>
        <w:br w:type="textWrapping"/>
      </w:r>
      <w:r>
        <w:rPr>
          <w:rStyle w:val="NormalTok"/>
        </w:rPr>
        <w:t xml:space="preserve">  theoretical_mean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lambda)</w:t>
      </w:r>
    </w:p>
    <w:p>
      <w:pPr>
        <w:pStyle w:val="FirstParagraph"/>
      </w:pPr>
      <w:r>
        <w:t xml:space="preserve">The mean of the simulations is 4.9871567</w:t>
      </w:r>
      <w:r>
        <w:br w:type="textWrapping"/>
      </w:r>
      <w:r>
        <w:t xml:space="preserve">The theoretical mean of:</w:t>
      </w:r>
    </w:p>
    <w:p>
      <w:pPr>
        <w:pStyle w:val="BodyText"/>
      </w:pPr>
      <m:oMathPara>
        <m:oMathParaPr>
          <m:jc m:val="center"/>
        </m:oMathParaPr>
        <m:oMath>
          <m:r>
            <m:t>μ</m:t>
          </m:r>
          <m:r>
            <m:t>=</m:t>
          </m:r>
          <m:f>
            <m:fPr>
              <m:type m:val="bar"/>
            </m:fPr>
            <m:num>
              <m:r>
                <m:t>1</m:t>
              </m:r>
            </m:num>
            <m:den>
              <m:r>
                <m:t>λ</m:t>
              </m:r>
            </m:den>
          </m:f>
          <m:r>
            <m:t>=</m:t>
          </m:r>
          <m:r>
            <m:t>.5</m:t>
          </m:r>
        </m:oMath>
      </m:oMathPara>
    </w:p>
    <w:p>
      <w:pPr>
        <w:pStyle w:val="CaptionedFigure"/>
      </w:pPr>
      <w:r>
        <w:drawing>
          <wp:inline>
            <wp:extent cx="5334000" cy="5334000"/>
            <wp:effectExtent b="0" l="0" r="0" t="0"/>
            <wp:docPr descr="Fig. 1 Simulation Distribution snd Density" title="" id="1" name="Picture"/>
            <a:graphic>
              <a:graphicData uri="http://schemas.openxmlformats.org/drawingml/2006/picture">
                <pic:pic>
                  <pic:nvPicPr>
                    <pic:cNvPr descr="PeerAssignment_files/figure-docx/density-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1 Simulation Distribution snd Density</w:t>
      </w:r>
    </w:p>
    <w:p>
      <w:pPr>
        <w:pStyle w:val="BodyText"/>
      </w:pPr>
      <w:r>
        <w:t xml:space="preserve">Sample Variance versus Theoretical Variance: Include figures (output from R) with titles. Highlight the variances you are comparing. Include text that explains your understanding of the differences of the variances.</w:t>
      </w:r>
    </w:p>
    <w:p>
      <w:pPr>
        <w:pStyle w:val="SourceCode"/>
      </w:pPr>
      <w:r>
        <w:rPr>
          <w:rStyle w:val="CommentTok"/>
        </w:rPr>
        <w:t xml:space="preserve"># sample deviation &amp; variance</w:t>
      </w:r>
      <w:r>
        <w:br w:type="textWrapping"/>
      </w:r>
      <w:r>
        <w:rPr>
          <w:rStyle w:val="NormalTok"/>
        </w:rPr>
        <w:t xml:space="preserve">sample_sd &lt;-</w:t>
      </w:r>
      <w:r>
        <w:rPr>
          <w:rStyle w:val="StringTok"/>
        </w:rPr>
        <w:t xml:space="preserve"> </w:t>
      </w:r>
      <w:r>
        <w:rPr>
          <w:rStyle w:val="KeywordTok"/>
        </w:rPr>
        <w:t xml:space="preserve">sd</w:t>
      </w:r>
      <w:r>
        <w:rPr>
          <w:rStyle w:val="NormalTok"/>
        </w:rPr>
        <w:t xml:space="preserve">(mean_simulation)</w:t>
      </w:r>
      <w:r>
        <w:br w:type="textWrapping"/>
      </w:r>
      <w:r>
        <w:rPr>
          <w:rStyle w:val="NormalTok"/>
        </w:rPr>
        <w:t xml:space="preserve">sample_var &lt;-</w:t>
      </w:r>
      <w:r>
        <w:rPr>
          <w:rStyle w:val="StringTok"/>
        </w:rPr>
        <w:t xml:space="preserve"> </w:t>
      </w:r>
      <w:r>
        <w:rPr>
          <w:rStyle w:val="NormalTok"/>
        </w:rPr>
        <w:t xml:space="preserve">sample_sd</w:t>
      </w:r>
      <w:r>
        <w:rPr>
          <w:rStyle w:val="OperatorTok"/>
        </w:rPr>
        <w:t xml:space="preserve">^</w:t>
      </w:r>
      <w:r>
        <w:rPr>
          <w:rStyle w:val="DecValTok"/>
        </w:rPr>
        <w:t xml:space="preserve">2</w:t>
      </w:r>
      <w:r>
        <w:br w:type="textWrapping"/>
      </w:r>
      <w:r>
        <w:rPr>
          <w:rStyle w:val="NormalTok"/>
        </w:rPr>
        <w:t xml:space="preserve">simulationmean &lt;-</w:t>
      </w:r>
      <w:r>
        <w:rPr>
          <w:rStyle w:val="StringTok"/>
        </w:rPr>
        <w:t xml:space="preserve"> </w:t>
      </w:r>
      <w:r>
        <w:rPr>
          <w:rStyle w:val="KeywordTok"/>
        </w:rPr>
        <w:t xml:space="preserve">mean</w:t>
      </w:r>
      <w:r>
        <w:rPr>
          <w:rStyle w:val="NormalTok"/>
        </w:rPr>
        <w:t xml:space="preserve">(mean_simulation)</w:t>
      </w:r>
      <w:r>
        <w:br w:type="textWrapping"/>
      </w:r>
      <w:r>
        <w:rPr>
          <w:rStyle w:val="CommentTok"/>
        </w:rPr>
        <w:t xml:space="preserve"># theoretical deviation &amp; variance</w:t>
      </w:r>
      <w:r>
        <w:br w:type="textWrapping"/>
      </w:r>
      <w:r>
        <w:rPr>
          <w:rStyle w:val="NormalTok"/>
        </w:rPr>
        <w:t xml:space="preserve">theoretical_sd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w:t>
      </w:r>
      <w:r>
        <w:br w:type="textWrapping"/>
      </w:r>
      <w:r>
        <w:rPr>
          <w:rStyle w:val="NormalTok"/>
        </w:rPr>
        <w:t xml:space="preserve">theoretical_var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lambda)</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sqrt</w:t>
      </w:r>
      <w:r>
        <w:rPr>
          <w:rStyle w:val="NormalTok"/>
        </w:rPr>
        <w:t xml:space="preserve">(n)))</w:t>
      </w:r>
      <w:r>
        <w:rPr>
          <w:rStyle w:val="OperatorTok"/>
        </w:rPr>
        <w:t xml:space="preserve">^</w:t>
      </w:r>
      <w:r>
        <w:rPr>
          <w:rStyle w:val="DecValTok"/>
        </w:rPr>
        <w:t xml:space="preserve">2</w:t>
      </w:r>
      <w:r>
        <w:br w:type="textWrapping"/>
      </w:r>
      <w:r>
        <w:rPr>
          <w:rStyle w:val="NormalTok"/>
        </w:rPr>
        <w:t xml:space="preserve">theoretical_mean &lt;-</w:t>
      </w:r>
      <w:r>
        <w:rPr>
          <w:rStyle w:val="StringTok"/>
        </w:rPr>
        <w:t xml:space="preserve"> </w:t>
      </w:r>
      <w:r>
        <w:rPr>
          <w:rStyle w:val="DecValTok"/>
        </w:rPr>
        <w:t xml:space="preserve">1</w:t>
      </w:r>
      <w:r>
        <w:rPr>
          <w:rStyle w:val="OperatorTok"/>
        </w:rPr>
        <w:t xml:space="preserve">/</w:t>
      </w:r>
      <w:r>
        <w:rPr>
          <w:rStyle w:val="NormalTok"/>
        </w:rPr>
        <w:t xml:space="preserve">lambda</w:t>
      </w:r>
    </w:p>
    <w:p>
      <w:pPr>
        <w:pStyle w:val="FirstParagraph"/>
      </w:pPr>
      <w:r>
        <w:t xml:space="preserve">We now compare data from the simulation to the values the CTL. CTL predicts that the distribution of the simulation should be very close to normal distribution.</w:t>
      </w:r>
    </w:p>
    <w:p>
      <w:pPr>
        <w:pStyle w:val="Heading5"/>
      </w:pPr>
      <w:bookmarkStart w:id="25" w:name="defined-as"/>
      <w:r>
        <w:t xml:space="preserve">Defined As</w:t>
      </w:r>
      <w:bookmarkEnd w:id="25"/>
    </w:p>
    <w:p>
      <w:pPr>
        <w:pStyle w:val="FirstParagraph"/>
      </w:pPr>
      <m:oMathPara>
        <m:oMathParaPr>
          <m:jc m:val="center"/>
        </m:oMathParaPr>
        <m:oMath>
          <m:r>
            <m:t>N</m:t>
          </m:r>
          <m:r>
            <m:t>(</m:t>
          </m:r>
          <m:r>
            <m:t>μ</m:t>
          </m:r>
          <m:r>
            <m:t>,</m:t>
          </m:r>
          <m:r>
            <m:t>σ</m:t>
          </m:r>
          <m:r>
            <m:t>)</m:t>
          </m:r>
        </m:oMath>
      </m:oMathPara>
    </w:p>
    <w:p>
      <w:pPr>
        <w:pStyle w:val="Heading5"/>
      </w:pPr>
      <w:bookmarkStart w:id="26" w:name="where"/>
      <w:r>
        <w:t xml:space="preserve">where</w:t>
      </w:r>
      <w:bookmarkEnd w:id="26"/>
    </w:p>
    <w:p>
      <w:pPr>
        <w:pStyle w:val="FirstParagraph"/>
      </w:pPr>
      <m:oMathPara>
        <m:oMathParaPr>
          <m:jc m:val="center"/>
        </m:oMathParaPr>
        <m:oMath>
          <m:r>
            <m:t>μ</m:t>
          </m:r>
          <m:r>
            <m:t>=</m:t>
          </m:r>
          <m:f>
            <m:fPr>
              <m:type m:val="bar"/>
            </m:fPr>
            <m:num>
              <m:r>
                <m:t>1</m:t>
              </m:r>
            </m:num>
            <m:den>
              <m:r>
                <m:t>λ</m:t>
              </m:r>
            </m:den>
          </m:f>
        </m:oMath>
      </m:oMathPara>
    </w:p>
    <w:p>
      <w:pPr>
        <w:pStyle w:val="Heading5"/>
      </w:pPr>
      <w:bookmarkStart w:id="27" w:name="and"/>
      <w:r>
        <w:t xml:space="preserve">and</w:t>
      </w:r>
      <w:bookmarkEnd w:id="27"/>
    </w:p>
    <w:p>
      <w:pPr>
        <w:pStyle w:val="FirstParagraph"/>
      </w:pPr>
      <m:oMathPara>
        <m:oMathParaPr>
          <m:jc m:val="center"/>
        </m:oMathParaPr>
        <m:oMath>
          <m:r>
            <m:t>σ</m:t>
          </m:r>
          <m:r>
            <m:t>=</m:t>
          </m:r>
          <m:f>
            <m:fPr>
              <m:type m:val="bar"/>
            </m:fPr>
            <m:num>
              <m:r>
                <m:t>1</m:t>
              </m:r>
            </m:num>
            <m:den>
              <m:r>
                <m:t>λ</m:t>
              </m:r>
              <m:r>
                <m:t>/</m:t>
              </m:r>
              <m:sSup>
                <m:e>
                  <m:r>
                    <m:t>n</m:t>
                  </m:r>
                </m:e>
                <m:sup>
                  <m:r>
                    <m:t>2</m:t>
                  </m:r>
                </m:sup>
              </m:sSup>
            </m:den>
          </m:f>
        </m:oMath>
      </m:oMathPara>
    </w:p>
    <w:p>
      <w:pPr>
        <w:pStyle w:val="TableCaption"/>
      </w:pPr>
      <w:r>
        <w:t xml:space="preserve">Simulated vs Theoretical Values</w:t>
      </w:r>
    </w:p>
    <w:tbl>
      <w:tblPr>
        <w:tblStyle w:val="Table"/>
        <w:tblW w:type="pct" w:w="0.0"/>
        <w:tblLook w:firstRow="1"/>
        <w:tblCaption w:val="Simulated vs Theoretical Valu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right"/>
            </w:pPr>
            <w:r>
              <w:t xml:space="preserve">Variance</w:t>
            </w:r>
          </w:p>
        </w:tc>
      </w:tr>
      <w:tr>
        <w:tc>
          <w:p>
            <w:pPr>
              <w:pStyle w:val="Compact"/>
              <w:jc w:val="left"/>
            </w:pPr>
            <w:r>
              <w:t xml:space="preserve">Theoretical</w:t>
            </w:r>
          </w:p>
        </w:tc>
        <w:tc>
          <w:p>
            <w:pPr>
              <w:pStyle w:val="Compact"/>
              <w:jc w:val="right"/>
            </w:pPr>
            <w:r>
              <w:t xml:space="preserve">5.000</w:t>
            </w:r>
          </w:p>
        </w:tc>
        <w:tc>
          <w:p>
            <w:pPr>
              <w:pStyle w:val="Compact"/>
              <w:jc w:val="right"/>
            </w:pPr>
            <w:r>
              <w:t xml:space="preserve">0.791</w:t>
            </w:r>
          </w:p>
        </w:tc>
        <w:tc>
          <w:p>
            <w:pPr>
              <w:pStyle w:val="Compact"/>
              <w:jc w:val="right"/>
            </w:pPr>
            <w:r>
              <w:t xml:space="preserve">0.625</w:t>
            </w:r>
          </w:p>
        </w:tc>
      </w:tr>
      <w:tr>
        <w:tc>
          <w:p>
            <w:pPr>
              <w:pStyle w:val="Compact"/>
              <w:jc w:val="left"/>
            </w:pPr>
            <w:r>
              <w:t xml:space="preserve">Simulation</w:t>
            </w:r>
          </w:p>
        </w:tc>
        <w:tc>
          <w:p>
            <w:pPr>
              <w:pStyle w:val="Compact"/>
              <w:jc w:val="right"/>
            </w:pPr>
            <w:r>
              <w:t xml:space="preserve">4.987</w:t>
            </w:r>
          </w:p>
        </w:tc>
        <w:tc>
          <w:p>
            <w:pPr>
              <w:pStyle w:val="Compact"/>
              <w:jc w:val="right"/>
            </w:pPr>
            <w:r>
              <w:t xml:space="preserve">0.775</w:t>
            </w:r>
          </w:p>
        </w:tc>
        <w:tc>
          <w:p>
            <w:pPr>
              <w:pStyle w:val="Compact"/>
              <w:jc w:val="right"/>
            </w:pPr>
            <w:r>
              <w:t xml:space="preserve">0.601</w:t>
            </w:r>
          </w:p>
        </w:tc>
      </w:tr>
    </w:tbl>
    <w:p>
      <w:pPr>
        <w:pStyle w:val="Heading4"/>
      </w:pPr>
      <w:bookmarkStart w:id="28" w:name="distribution"/>
      <w:r>
        <w:t xml:space="preserve">Distribution:</w:t>
      </w:r>
      <w:bookmarkEnd w:id="28"/>
    </w:p>
    <w:p>
      <w:pPr>
        <w:pStyle w:val="FirstParagraph"/>
      </w:pPr>
      <w:r>
        <w:t xml:space="preserve">In the figure below, we plot the histogram of the means and the density of the means in order to note the appearant normalcy. We also note that the distribution appears centered around.5 and is symetric. Further, the similarity of the simulation density in blue to the theoretical density in red highlights the proximity to normalcy of the simulation means which exemplifies the CLT’s correctneess.</w:t>
      </w:r>
    </w:p>
    <w:p>
      <w:pPr>
        <w:pStyle w:val="CaptionedFigure"/>
      </w:pPr>
      <w:r>
        <w:drawing>
          <wp:inline>
            <wp:extent cx="5334000" cy="5334000"/>
            <wp:effectExtent b="0" l="0" r="0" t="0"/>
            <wp:docPr descr="Fig. 2 Distribution Analysis" title="" id="1" name="Picture"/>
            <a:graphic>
              <a:graphicData uri="http://schemas.openxmlformats.org/drawingml/2006/picture">
                <pic:pic>
                  <pic:nvPicPr>
                    <pic:cNvPr descr="PeerAssignment_files/figure-docx/figs-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Distribution Analysis</w:t>
      </w:r>
    </w:p>
    <w:p>
      <w:pPr>
        <w:pStyle w:val="CaptionedFigure"/>
      </w:pPr>
      <w:r>
        <w:drawing>
          <wp:inline>
            <wp:extent cx="5334000" cy="5334000"/>
            <wp:effectExtent b="0" l="0" r="0" t="0"/>
            <wp:docPr descr="Fig. 3 Distribution Analysis" title="" id="1" name="Picture"/>
            <a:graphic>
              <a:graphicData uri="http://schemas.openxmlformats.org/drawingml/2006/picture">
                <pic:pic>
                  <pic:nvPicPr>
                    <pic:cNvPr descr="PeerAssignment_files/figure-docx/figs3-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Distribution Analysis</w:t>
      </w:r>
    </w:p>
    <w:p>
      <w:pPr>
        <w:pStyle w:val="BodyText"/>
      </w:pPr>
      <w:r>
        <w:t xml:space="preserve">Q-Q Normal Plot also indicates the normal distribution. qqnorm is a generic function the default method of which produces a normal QQ plot of the values in y. qqline adds a line to a</w:t>
      </w:r>
      <w:r>
        <w:t xml:space="preserve"> </w:t>
      </w:r>
      <w:r>
        <w:t xml:space="preserve">“</w:t>
      </w:r>
      <w:r>
        <w:t xml:space="preserve">theoretical</w:t>
      </w:r>
      <w:r>
        <w:t xml:space="preserve">”</w:t>
      </w:r>
      <w:r>
        <w:t xml:space="preserve">, by default normal, quantile-quantile plot which passes through the probs quantiles, by default the first and third quartiles. The proximity to the xy plot of the simulation pairs demonstrated very litte deviation from normalcy.</w:t>
      </w:r>
    </w:p>
    <w:p>
      <w:pPr>
        <w:pStyle w:val="Heading2"/>
      </w:pPr>
      <w:bookmarkStart w:id="31" w:name="part-2-basic-inferential-data-analysis-instructions"/>
      <w:r>
        <w:t xml:space="preserve">Part 2: Basic Inferential Data Analysis Instructions</w:t>
      </w:r>
      <w:bookmarkEnd w:id="31"/>
    </w:p>
    <w:p>
      <w:pPr>
        <w:pStyle w:val="FirstParagraph"/>
      </w:pPr>
      <w:r>
        <w:t xml:space="preserve">Load the ToothGrowth data and perform some basic exploratory data analyses</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(ToothGrowth))</w:t>
      </w:r>
    </w:p>
    <w:tbl>
      <w:tblPr>
        <w:tblStyle w:val="Table"/>
        <w:tblW w:type="pct" w:w="0.0"/>
        <w:tblLook w:firstRow="1"/>
      </w:tblPr>
      <w:tblGrid/>
      <w:tr>
        <w:trPr>
          <w:cnfStyle w:firstRow="1"/>
        </w:trPr>
        <w:tc>
          <w:tcPr>
            <w:tcBorders>
              <w:bottom w:val="single"/>
            </w:tcBorders>
            <w:vAlign w:val="bottom"/>
          </w:tcPr>
          <w:p>
            <w:pPr>
              <w:pStyle w:val="Compact"/>
              <w:jc w:val="right"/>
            </w:pPr>
            <w:r>
              <w:t xml:space="preserve">len</w:t>
            </w:r>
          </w:p>
        </w:tc>
        <w:tc>
          <w:tcPr>
            <w:tcBorders>
              <w:bottom w:val="single"/>
            </w:tcBorders>
            <w:vAlign w:val="bottom"/>
          </w:tcPr>
          <w:p>
            <w:pPr>
              <w:pStyle w:val="Compact"/>
              <w:jc w:val="left"/>
            </w:pPr>
            <w:r>
              <w:t xml:space="preserve">supp</w:t>
            </w:r>
          </w:p>
        </w:tc>
        <w:tc>
          <w:tcPr>
            <w:tcBorders>
              <w:bottom w:val="single"/>
            </w:tcBorders>
            <w:vAlign w:val="bottom"/>
          </w:tcPr>
          <w:p>
            <w:pPr>
              <w:pStyle w:val="Compact"/>
              <w:jc w:val="right"/>
            </w:pPr>
            <w:r>
              <w:t xml:space="preserve">dose</w:t>
            </w:r>
          </w:p>
        </w:tc>
      </w:tr>
      <w:tr>
        <w:tc>
          <w:p>
            <w:pPr>
              <w:pStyle w:val="Compact"/>
              <w:jc w:val="right"/>
            </w:pPr>
            <w:r>
              <w:t xml:space="preserve">4.2</w:t>
            </w:r>
          </w:p>
        </w:tc>
        <w:tc>
          <w:p>
            <w:pPr>
              <w:pStyle w:val="Compact"/>
              <w:jc w:val="left"/>
            </w:pPr>
            <w:r>
              <w:t xml:space="preserve">VC</w:t>
            </w:r>
          </w:p>
        </w:tc>
        <w:tc>
          <w:p>
            <w:pPr>
              <w:pStyle w:val="Compact"/>
              <w:jc w:val="right"/>
            </w:pPr>
            <w:r>
              <w:t xml:space="preserve">0.5</w:t>
            </w:r>
          </w:p>
        </w:tc>
      </w:tr>
      <w:tr>
        <w:tc>
          <w:p>
            <w:pPr>
              <w:pStyle w:val="Compact"/>
              <w:jc w:val="right"/>
            </w:pPr>
            <w:r>
              <w:t xml:space="preserve">11.5</w:t>
            </w:r>
          </w:p>
        </w:tc>
        <w:tc>
          <w:p>
            <w:pPr>
              <w:pStyle w:val="Compact"/>
              <w:jc w:val="left"/>
            </w:pPr>
            <w:r>
              <w:t xml:space="preserve">VC</w:t>
            </w:r>
          </w:p>
        </w:tc>
        <w:tc>
          <w:p>
            <w:pPr>
              <w:pStyle w:val="Compact"/>
              <w:jc w:val="right"/>
            </w:pPr>
            <w:r>
              <w:t xml:space="preserve">0.5</w:t>
            </w:r>
          </w:p>
        </w:tc>
      </w:tr>
      <w:tr>
        <w:tc>
          <w:p>
            <w:pPr>
              <w:pStyle w:val="Compact"/>
              <w:jc w:val="right"/>
            </w:pPr>
            <w:r>
              <w:t xml:space="preserve">7.3</w:t>
            </w:r>
          </w:p>
        </w:tc>
        <w:tc>
          <w:p>
            <w:pPr>
              <w:pStyle w:val="Compact"/>
              <w:jc w:val="left"/>
            </w:pPr>
            <w:r>
              <w:t xml:space="preserve">VC</w:t>
            </w:r>
          </w:p>
        </w:tc>
        <w:tc>
          <w:p>
            <w:pPr>
              <w:pStyle w:val="Compact"/>
              <w:jc w:val="right"/>
            </w:pPr>
            <w:r>
              <w:t xml:space="preserve">0.5</w:t>
            </w:r>
          </w:p>
        </w:tc>
      </w:tr>
      <w:tr>
        <w:tc>
          <w:p>
            <w:pPr>
              <w:pStyle w:val="Compact"/>
              <w:jc w:val="right"/>
            </w:pPr>
            <w:r>
              <w:t xml:space="preserve">5.8</w:t>
            </w:r>
          </w:p>
        </w:tc>
        <w:tc>
          <w:p>
            <w:pPr>
              <w:pStyle w:val="Compact"/>
              <w:jc w:val="left"/>
            </w:pPr>
            <w:r>
              <w:t xml:space="preserve">VC</w:t>
            </w:r>
          </w:p>
        </w:tc>
        <w:tc>
          <w:p>
            <w:pPr>
              <w:pStyle w:val="Compact"/>
              <w:jc w:val="right"/>
            </w:pPr>
            <w:r>
              <w:t xml:space="preserve">0.5</w:t>
            </w:r>
          </w:p>
        </w:tc>
      </w:tr>
      <w:tr>
        <w:tc>
          <w:p>
            <w:pPr>
              <w:pStyle w:val="Compact"/>
              <w:jc w:val="right"/>
            </w:pPr>
            <w:r>
              <w:t xml:space="preserve">6.4</w:t>
            </w:r>
          </w:p>
        </w:tc>
        <w:tc>
          <w:p>
            <w:pPr>
              <w:pStyle w:val="Compact"/>
              <w:jc w:val="left"/>
            </w:pPr>
            <w:r>
              <w:t xml:space="preserve">VC</w:t>
            </w:r>
          </w:p>
        </w:tc>
        <w:tc>
          <w:p>
            <w:pPr>
              <w:pStyle w:val="Compact"/>
              <w:jc w:val="right"/>
            </w:pPr>
            <w:r>
              <w:t xml:space="preserve">0.5</w:t>
            </w:r>
          </w:p>
        </w:tc>
      </w:tr>
      <w:tr>
        <w:tc>
          <w:p>
            <w:pPr>
              <w:pStyle w:val="Compact"/>
              <w:jc w:val="right"/>
            </w:pPr>
            <w:r>
              <w:t xml:space="preserve">10.0</w:t>
            </w:r>
          </w:p>
        </w:tc>
        <w:tc>
          <w:p>
            <w:pPr>
              <w:pStyle w:val="Compact"/>
              <w:jc w:val="left"/>
            </w:pPr>
            <w:r>
              <w:t xml:space="preserve">VC</w:t>
            </w:r>
          </w:p>
        </w:tc>
        <w:tc>
          <w:p>
            <w:pPr>
              <w:pStyle w:val="Compact"/>
              <w:jc w:val="right"/>
            </w:pPr>
            <w:r>
              <w:t xml:space="preserve">0.5</w:t>
            </w:r>
          </w:p>
        </w:tc>
      </w:tr>
    </w:tbl>
    <w:p>
      <w:pPr>
        <w:pStyle w:val="CaptionedFigure"/>
      </w:pPr>
      <w:r>
        <w:drawing>
          <wp:inline>
            <wp:extent cx="5334000" cy="5334000"/>
            <wp:effectExtent b="0" l="0" r="0" t="0"/>
            <wp:docPr descr="Fig. 4 Tooth Length" title="" id="1" name="Picture"/>
            <a:graphic>
              <a:graphicData uri="http://schemas.openxmlformats.org/drawingml/2006/picture">
                <pic:pic>
                  <pic:nvPicPr>
                    <pic:cNvPr descr="PeerAssignment_files/figure-docx/ToothPlot1-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Tooth Length</w:t>
      </w:r>
    </w:p>
    <w:p>
      <w:pPr>
        <w:pStyle w:val="BodyText"/>
      </w:pPr>
      <w:r>
        <w:t xml:space="preserve">The Box Plot above seems to indicate additional tooth growth in the OJ supplement over the VC supplement.</w:t>
      </w:r>
    </w:p>
    <w:p>
      <w:pPr>
        <w:pStyle w:val="CaptionedFigure"/>
      </w:pPr>
      <w:r>
        <w:drawing>
          <wp:inline>
            <wp:extent cx="5334000" cy="5334000"/>
            <wp:effectExtent b="0" l="0" r="0" t="0"/>
            <wp:docPr descr="Fig. 5 Growth by Supplement and Dose" title="" id="1" name="Picture"/>
            <a:graphic>
              <a:graphicData uri="http://schemas.openxmlformats.org/drawingml/2006/picture">
                <pic:pic>
                  <pic:nvPicPr>
                    <pic:cNvPr descr="PeerAssignment_files/figure-docx/scatter4-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5 Growth by Supplement and Dose</w:t>
      </w:r>
    </w:p>
    <w:p>
      <w:pPr>
        <w:pStyle w:val="BodyText"/>
      </w:pPr>
      <w:r>
        <w:t xml:space="preserve">The scatter plot show a higher level of tooth growth at lower dosages as compared to the vitamin C. However, at the higher dosage (2mg) the supplments seem equally effective.</w:t>
      </w:r>
    </w:p>
    <w:p>
      <w:pPr>
        <w:pStyle w:val="Heading2"/>
      </w:pPr>
      <w:bookmarkStart w:id="34" w:name="data-summary"/>
      <w:r>
        <w:t xml:space="preserve">Data Summary</w:t>
      </w:r>
      <w:bookmarkEnd w:id="34"/>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kable</w:t>
      </w:r>
      <w:r>
        <w:rPr>
          <w:rStyle w:val="NormalTok"/>
        </w:rPr>
        <w:t xml:space="preserve">(</w:t>
      </w:r>
      <w:r>
        <w:rPr>
          <w:rStyle w:val="KeywordTok"/>
        </w:rPr>
        <w:t xml:space="preserve">summary</w:t>
      </w:r>
      <w:r>
        <w:rPr>
          <w:rStyle w:val="NormalTok"/>
        </w:rPr>
        <w:t xml:space="preserve">(ToothGrowth))</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len</w:t>
            </w:r>
          </w:p>
        </w:tc>
        <w:tc>
          <w:tcPr>
            <w:tcBorders>
              <w:bottom w:val="single"/>
            </w:tcBorders>
            <w:vAlign w:val="bottom"/>
          </w:tcPr>
          <w:p>
            <w:pPr>
              <w:pStyle w:val="Compact"/>
              <w:jc w:val="left"/>
            </w:pPr>
            <w:r>
              <w:t xml:space="preserve">supp</w:t>
            </w:r>
          </w:p>
        </w:tc>
        <w:tc>
          <w:tcPr>
            <w:tcBorders>
              <w:bottom w:val="single"/>
            </w:tcBorders>
            <w:vAlign w:val="bottom"/>
          </w:tcPr>
          <w:p>
            <w:pPr>
              <w:pStyle w:val="Compact"/>
              <w:jc w:val="center"/>
            </w:pPr>
            <w:r>
              <w:t xml:space="preserve">dose</w:t>
            </w:r>
          </w:p>
        </w:tc>
      </w:tr>
      <w:tr>
        <w:tc>
          <w:p>
            <w:pPr>
              <w:pStyle w:val="Compact"/>
            </w:pPr>
          </w:p>
        </w:tc>
        <w:tc>
          <w:p>
            <w:pPr>
              <w:pStyle w:val="Compact"/>
              <w:jc w:val="center"/>
            </w:pPr>
            <w:r>
              <w:t xml:space="preserve">Min. : 4.20</w:t>
            </w:r>
          </w:p>
        </w:tc>
        <w:tc>
          <w:p>
            <w:pPr>
              <w:pStyle w:val="Compact"/>
              <w:jc w:val="left"/>
            </w:pPr>
            <w:r>
              <w:t xml:space="preserve">OJ:30</w:t>
            </w:r>
          </w:p>
        </w:tc>
        <w:tc>
          <w:p>
            <w:pPr>
              <w:pStyle w:val="Compact"/>
              <w:jc w:val="center"/>
            </w:pPr>
            <w:r>
              <w:t xml:space="preserve">Min. :0.500</w:t>
            </w:r>
          </w:p>
        </w:tc>
      </w:tr>
      <w:tr>
        <w:tc>
          <w:p>
            <w:pPr>
              <w:pStyle w:val="Compact"/>
            </w:pPr>
          </w:p>
        </w:tc>
        <w:tc>
          <w:p>
            <w:pPr>
              <w:pStyle w:val="Compact"/>
              <w:jc w:val="center"/>
            </w:pPr>
            <w:r>
              <w:t xml:space="preserve">1st Qu.:13.07</w:t>
            </w:r>
          </w:p>
        </w:tc>
        <w:tc>
          <w:p>
            <w:pPr>
              <w:pStyle w:val="Compact"/>
              <w:jc w:val="left"/>
            </w:pPr>
            <w:r>
              <w:t xml:space="preserve">VC:30</w:t>
            </w:r>
          </w:p>
        </w:tc>
        <w:tc>
          <w:p>
            <w:pPr>
              <w:pStyle w:val="Compact"/>
              <w:jc w:val="center"/>
            </w:pPr>
            <w:r>
              <w:t xml:space="preserve">1st Qu.:0.500</w:t>
            </w:r>
          </w:p>
        </w:tc>
      </w:tr>
      <w:tr>
        <w:tc>
          <w:p>
            <w:pPr>
              <w:pStyle w:val="Compact"/>
            </w:pPr>
          </w:p>
        </w:tc>
        <w:tc>
          <w:p>
            <w:pPr>
              <w:pStyle w:val="Compact"/>
              <w:jc w:val="center"/>
            </w:pPr>
            <w:r>
              <w:t xml:space="preserve">Median :19.25</w:t>
            </w:r>
          </w:p>
        </w:tc>
        <w:tc>
          <w:p>
            <w:pPr>
              <w:pStyle w:val="Compact"/>
              <w:jc w:val="left"/>
            </w:pPr>
            <w:r>
              <w:t xml:space="preserve">NA</w:t>
            </w:r>
          </w:p>
        </w:tc>
        <w:tc>
          <w:p>
            <w:pPr>
              <w:pStyle w:val="Compact"/>
              <w:jc w:val="center"/>
            </w:pPr>
            <w:r>
              <w:t xml:space="preserve">Median :1.000</w:t>
            </w:r>
          </w:p>
        </w:tc>
      </w:tr>
      <w:tr>
        <w:tc>
          <w:p>
            <w:pPr>
              <w:pStyle w:val="Compact"/>
            </w:pPr>
          </w:p>
        </w:tc>
        <w:tc>
          <w:p>
            <w:pPr>
              <w:pStyle w:val="Compact"/>
              <w:jc w:val="center"/>
            </w:pPr>
            <w:r>
              <w:t xml:space="preserve">Mean :18.81</w:t>
            </w:r>
          </w:p>
        </w:tc>
        <w:tc>
          <w:p>
            <w:pPr>
              <w:pStyle w:val="Compact"/>
              <w:jc w:val="left"/>
            </w:pPr>
            <w:r>
              <w:t xml:space="preserve">NA</w:t>
            </w:r>
          </w:p>
        </w:tc>
        <w:tc>
          <w:p>
            <w:pPr>
              <w:pStyle w:val="Compact"/>
              <w:jc w:val="center"/>
            </w:pPr>
            <w:r>
              <w:t xml:space="preserve">Mean :1.167</w:t>
            </w:r>
          </w:p>
        </w:tc>
      </w:tr>
      <w:tr>
        <w:tc>
          <w:p>
            <w:pPr>
              <w:pStyle w:val="Compact"/>
            </w:pPr>
          </w:p>
        </w:tc>
        <w:tc>
          <w:p>
            <w:pPr>
              <w:pStyle w:val="Compact"/>
              <w:jc w:val="center"/>
            </w:pPr>
            <w:r>
              <w:t xml:space="preserve">3rd Qu.:25.27</w:t>
            </w:r>
          </w:p>
        </w:tc>
        <w:tc>
          <w:p>
            <w:pPr>
              <w:pStyle w:val="Compact"/>
              <w:jc w:val="left"/>
            </w:pPr>
            <w:r>
              <w:t xml:space="preserve">NA</w:t>
            </w:r>
          </w:p>
        </w:tc>
        <w:tc>
          <w:p>
            <w:pPr>
              <w:pStyle w:val="Compact"/>
              <w:jc w:val="center"/>
            </w:pPr>
            <w:r>
              <w:t xml:space="preserve">3rd Qu.:2.000</w:t>
            </w:r>
          </w:p>
        </w:tc>
      </w:tr>
      <w:tr>
        <w:tc>
          <w:p>
            <w:pPr>
              <w:pStyle w:val="Compact"/>
            </w:pPr>
          </w:p>
        </w:tc>
        <w:tc>
          <w:p>
            <w:pPr>
              <w:pStyle w:val="Compact"/>
              <w:jc w:val="center"/>
            </w:pPr>
            <w:r>
              <w:t xml:space="preserve">Max. :33.90</w:t>
            </w:r>
          </w:p>
        </w:tc>
        <w:tc>
          <w:p>
            <w:pPr>
              <w:pStyle w:val="Compact"/>
              <w:jc w:val="left"/>
            </w:pPr>
            <w:r>
              <w:t xml:space="preserve">NA</w:t>
            </w:r>
          </w:p>
        </w:tc>
        <w:tc>
          <w:p>
            <w:pPr>
              <w:pStyle w:val="Compact"/>
              <w:jc w:val="center"/>
            </w:pPr>
            <w:r>
              <w:t xml:space="preserve">Max. :2.000</w:t>
            </w:r>
          </w:p>
        </w:tc>
      </w:tr>
    </w:tbl>
    <w:p>
      <w:pPr>
        <w:pStyle w:val="Heading2"/>
      </w:pPr>
      <w:bookmarkStart w:id="35" w:name="confidence-intervals"/>
      <w:r>
        <w:t xml:space="preserve">Confidence Intervals</w:t>
      </w:r>
      <w:bookmarkEnd w:id="35"/>
    </w:p>
    <w:p>
      <w:pPr>
        <w:pStyle w:val="SourceCode"/>
      </w:pPr>
      <w:r>
        <w:rPr>
          <w:rStyle w:val="CommentTok"/>
        </w:rPr>
        <w:t xml:space="preserve"># Subset the data for confints</w:t>
      </w:r>
      <w:r>
        <w:br w:type="textWrapping"/>
      </w:r>
      <w:r>
        <w:rPr>
          <w:rStyle w:val="NormalTok"/>
        </w:rPr>
        <w:t xml:space="preserve">ToothGrowth_oj &lt;-</w:t>
      </w:r>
      <w:r>
        <w:rPr>
          <w:rStyle w:val="StringTok"/>
        </w:rPr>
        <w:t xml:space="preserve"> </w:t>
      </w:r>
      <w:r>
        <w:rPr>
          <w:rStyle w:val="KeywordTok"/>
        </w:rPr>
        <w:t xml:space="preserve">subset</w:t>
      </w:r>
      <w:r>
        <w:rPr>
          <w:rStyle w:val="NormalTok"/>
        </w:rPr>
        <w:t xml:space="preserve">(ToothGrowth, supp</w:t>
      </w:r>
      <w:r>
        <w:rPr>
          <w:rStyle w:val="OperatorTok"/>
        </w:rPr>
        <w:t xml:space="preserve">==</w:t>
      </w:r>
      <w:r>
        <w:rPr>
          <w:rStyle w:val="StringTok"/>
        </w:rPr>
        <w:t xml:space="preserve">'OJ'</w:t>
      </w:r>
      <w:r>
        <w:rPr>
          <w:rStyle w:val="NormalTok"/>
        </w:rPr>
        <w:t xml:space="preserve">)</w:t>
      </w:r>
      <w:r>
        <w:br w:type="textWrapping"/>
      </w:r>
      <w:r>
        <w:rPr>
          <w:rStyle w:val="NormalTok"/>
        </w:rPr>
        <w:t xml:space="preserve">ToothGrowth_vc &lt;-</w:t>
      </w:r>
      <w:r>
        <w:rPr>
          <w:rStyle w:val="StringTok"/>
        </w:rPr>
        <w:t xml:space="preserve"> </w:t>
      </w:r>
      <w:r>
        <w:rPr>
          <w:rStyle w:val="KeywordTok"/>
        </w:rPr>
        <w:t xml:space="preserve">subset</w:t>
      </w:r>
      <w:r>
        <w:rPr>
          <w:rStyle w:val="NormalTok"/>
        </w:rPr>
        <w:t xml:space="preserve">(ToothGrowth, supp</w:t>
      </w:r>
      <w:r>
        <w:rPr>
          <w:rStyle w:val="OperatorTok"/>
        </w:rPr>
        <w:t xml:space="preserve">==</w:t>
      </w:r>
      <w:r>
        <w:rPr>
          <w:rStyle w:val="StringTok"/>
        </w:rPr>
        <w:t xml:space="preserve">'VC'</w:t>
      </w:r>
      <w:r>
        <w:rPr>
          <w:rStyle w:val="NormalTok"/>
        </w:rPr>
        <w:t xml:space="preserve">)</w:t>
      </w:r>
      <w:r>
        <w:br w:type="textWrapping"/>
      </w:r>
      <w:r>
        <w:rPr>
          <w:rStyle w:val="NormalTok"/>
        </w:rPr>
        <w:t xml:space="preserve">ConfIntTable &lt;-</w:t>
      </w:r>
      <w:r>
        <w:rPr>
          <w:rStyle w:val="StringTok"/>
        </w:rPr>
        <w:t xml:space="preserve"> </w:t>
      </w:r>
      <w:r>
        <w:rPr>
          <w:rStyle w:val="KeywordTok"/>
        </w:rPr>
        <w:t xml:space="preserve">rbind</w:t>
      </w:r>
      <w:r>
        <w:rPr>
          <w:rStyle w:val="NormalTok"/>
        </w:rPr>
        <w:t xml:space="preserve">(</w:t>
      </w:r>
      <w:r>
        <w:br w:type="textWrapping"/>
      </w:r>
      <w:r>
        <w:rPr>
          <w:rStyle w:val="KeywordTok"/>
        </w:rPr>
        <w:t xml:space="preserve">mean</w:t>
      </w:r>
      <w:r>
        <w:rPr>
          <w:rStyle w:val="NormalTok"/>
        </w:rPr>
        <w:t xml:space="preserve">(ToothGrowth</w:t>
      </w:r>
      <w:r>
        <w:rPr>
          <w:rStyle w:val="OperatorTok"/>
        </w:rPr>
        <w:t xml:space="preserve">$</w:t>
      </w:r>
      <w:r>
        <w:rPr>
          <w:rStyle w:val="NormalTok"/>
        </w:rPr>
        <w:t xml:space="preserve">len)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(ToothGrowth</w:t>
      </w:r>
      <w:r>
        <w:rPr>
          <w:rStyle w:val="OperatorTok"/>
        </w:rPr>
        <w:t xml:space="preserve">$</w:t>
      </w:r>
      <w:r>
        <w:rPr>
          <w:rStyle w:val="NormalTok"/>
        </w:rPr>
        <w:t xml:space="preserve">len)</w:t>
      </w:r>
      <w:r>
        <w:rPr>
          <w:rStyle w:val="OperatorTok"/>
        </w:rPr>
        <w:t xml:space="preserve">/</w:t>
      </w:r>
      <w:r>
        <w:rPr>
          <w:rStyle w:val="KeywordTok"/>
        </w:rPr>
        <w:t xml:space="preserve">sqrt</w:t>
      </w:r>
      <w:r>
        <w:rPr>
          <w:rStyle w:val="NormalTok"/>
        </w:rPr>
        <w:t xml:space="preserve">(</w:t>
      </w:r>
      <w:r>
        <w:rPr>
          <w:rStyle w:val="KeywordTok"/>
        </w:rPr>
        <w:t xml:space="preserve">nrow</w:t>
      </w:r>
      <w:r>
        <w:rPr>
          <w:rStyle w:val="NormalTok"/>
        </w:rPr>
        <w:t xml:space="preserve">(ToothGrowth)),</w:t>
      </w:r>
      <w:r>
        <w:br w:type="textWrapping"/>
      </w:r>
      <w:r>
        <w:rPr>
          <w:rStyle w:val="KeywordTok"/>
        </w:rPr>
        <w:t xml:space="preserve">mean</w:t>
      </w:r>
      <w:r>
        <w:rPr>
          <w:rStyle w:val="NormalTok"/>
        </w:rPr>
        <w:t xml:space="preserve">(ToothGrowth_oj</w:t>
      </w:r>
      <w:r>
        <w:rPr>
          <w:rStyle w:val="OperatorTok"/>
        </w:rPr>
        <w:t xml:space="preserve">$</w:t>
      </w:r>
      <w:r>
        <w:rPr>
          <w:rStyle w:val="NormalTok"/>
        </w:rPr>
        <w:t xml:space="preserve">len)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(ToothGrowth_oj</w:t>
      </w:r>
      <w:r>
        <w:rPr>
          <w:rStyle w:val="OperatorTok"/>
        </w:rPr>
        <w:t xml:space="preserve">$</w:t>
      </w:r>
      <w:r>
        <w:rPr>
          <w:rStyle w:val="NormalTok"/>
        </w:rPr>
        <w:t xml:space="preserve">len)</w:t>
      </w:r>
      <w:r>
        <w:rPr>
          <w:rStyle w:val="OperatorTok"/>
        </w:rPr>
        <w:t xml:space="preserve">/</w:t>
      </w:r>
      <w:r>
        <w:rPr>
          <w:rStyle w:val="KeywordTok"/>
        </w:rPr>
        <w:t xml:space="preserve">sqrt</w:t>
      </w:r>
      <w:r>
        <w:rPr>
          <w:rStyle w:val="NormalTok"/>
        </w:rPr>
        <w:t xml:space="preserve">(</w:t>
      </w:r>
      <w:r>
        <w:rPr>
          <w:rStyle w:val="KeywordTok"/>
        </w:rPr>
        <w:t xml:space="preserve">nrow</w:t>
      </w:r>
      <w:r>
        <w:rPr>
          <w:rStyle w:val="NormalTok"/>
        </w:rPr>
        <w:t xml:space="preserve">(ToothGrowth_oj)),</w:t>
      </w:r>
      <w:r>
        <w:br w:type="textWrapping"/>
      </w:r>
      <w:r>
        <w:rPr>
          <w:rStyle w:val="KeywordTok"/>
        </w:rPr>
        <w:t xml:space="preserve">mean</w:t>
      </w:r>
      <w:r>
        <w:rPr>
          <w:rStyle w:val="NormalTok"/>
        </w:rPr>
        <w:t xml:space="preserve">(ToothGrowth_vc</w:t>
      </w:r>
      <w:r>
        <w:rPr>
          <w:rStyle w:val="OperatorTok"/>
        </w:rPr>
        <w:t xml:space="preserve">$</w:t>
      </w:r>
      <w:r>
        <w:rPr>
          <w:rStyle w:val="NormalTok"/>
        </w:rPr>
        <w:t xml:space="preserve">len)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(ToothGrowth_vc</w:t>
      </w:r>
      <w:r>
        <w:rPr>
          <w:rStyle w:val="OperatorTok"/>
        </w:rPr>
        <w:t xml:space="preserve">$</w:t>
      </w:r>
      <w:r>
        <w:rPr>
          <w:rStyle w:val="NormalTok"/>
        </w:rPr>
        <w:t xml:space="preserve">len)</w:t>
      </w:r>
      <w:r>
        <w:rPr>
          <w:rStyle w:val="OperatorTok"/>
        </w:rPr>
        <w:t xml:space="preserve">/</w:t>
      </w:r>
      <w:r>
        <w:rPr>
          <w:rStyle w:val="KeywordTok"/>
        </w:rPr>
        <w:t xml:space="preserve">sqrt</w:t>
      </w:r>
      <w:r>
        <w:rPr>
          <w:rStyle w:val="NormalTok"/>
        </w:rPr>
        <w:t xml:space="preserve">(</w:t>
      </w:r>
      <w:r>
        <w:rPr>
          <w:rStyle w:val="KeywordTok"/>
        </w:rPr>
        <w:t xml:space="preserve">nrow</w:t>
      </w:r>
      <w:r>
        <w:rPr>
          <w:rStyle w:val="NormalTok"/>
        </w:rPr>
        <w:t xml:space="preserve">(ToothGrowth_vc)))</w:t>
      </w:r>
      <w:r>
        <w:br w:type="textWrapping"/>
      </w:r>
      <w:r>
        <w:br w:type="textWrapping"/>
      </w:r>
      <w:r>
        <w:rPr>
          <w:rStyle w:val="KeywordTok"/>
        </w:rPr>
        <w:t xml:space="preserve">row.names</w:t>
      </w:r>
      <w:r>
        <w:rPr>
          <w:rStyle w:val="NormalTok"/>
        </w:rPr>
        <w:t xml:space="preserve">(ConfIntTable) =</w:t>
      </w:r>
      <w:r>
        <w:rPr>
          <w:rStyle w:val="StringTok"/>
        </w:rPr>
        <w:t xml:space="preserve"> </w:t>
      </w:r>
      <w:r>
        <w:rPr>
          <w:rStyle w:val="KeywordTok"/>
        </w:rPr>
        <w:t xml:space="preserve">c</w:t>
      </w:r>
      <w:r>
        <w:rPr>
          <w:rStyle w:val="NormalTok"/>
        </w:rPr>
        <w:t xml:space="preserve">(</w:t>
      </w:r>
      <w:r>
        <w:rPr>
          <w:rStyle w:val="StringTok"/>
        </w:rPr>
        <w:t xml:space="preserve">'Overall'</w:t>
      </w:r>
      <w:r>
        <w:rPr>
          <w:rStyle w:val="NormalTok"/>
        </w:rPr>
        <w:t xml:space="preserve">, </w:t>
      </w:r>
      <w:r>
        <w:rPr>
          <w:rStyle w:val="StringTok"/>
        </w:rPr>
        <w:t xml:space="preserve">'OJ'</w:t>
      </w:r>
      <w:r>
        <w:rPr>
          <w:rStyle w:val="NormalTok"/>
        </w:rPr>
        <w:t xml:space="preserve">, </w:t>
      </w:r>
      <w:r>
        <w:rPr>
          <w:rStyle w:val="StringTok"/>
        </w:rPr>
        <w:t xml:space="preserve">'VC'</w:t>
      </w:r>
      <w:r>
        <w:rPr>
          <w:rStyle w:val="NormalTok"/>
        </w:rPr>
        <w:t xml:space="preserve">)</w:t>
      </w:r>
      <w:r>
        <w:br w:type="textWrapping"/>
      </w:r>
      <w:r>
        <w:rPr>
          <w:rStyle w:val="NormalTok"/>
        </w:rPr>
        <w:t xml:space="preserve">df_conf &lt;-</w:t>
      </w:r>
      <w:r>
        <w:rPr>
          <w:rStyle w:val="StringTok"/>
        </w:rPr>
        <w:t xml:space="preserve"> </w:t>
      </w:r>
      <w:r>
        <w:rPr>
          <w:rStyle w:val="KeywordTok"/>
        </w:rPr>
        <w:t xml:space="preserve">as.data.frame.matrix</w:t>
      </w:r>
      <w:r>
        <w:rPr>
          <w:rStyle w:val="NormalTok"/>
        </w:rPr>
        <w:t xml:space="preserve">(ConfIntTable) </w:t>
      </w:r>
      <w:r>
        <w:br w:type="textWrapping"/>
      </w:r>
      <w:r>
        <w:rPr>
          <w:rStyle w:val="NormalTok"/>
        </w:rPr>
        <w:t xml:space="preserve">df_conf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br w:type="textWrapping"/>
      </w:r>
      <w:r>
        <w:rPr>
          <w:rStyle w:val="NormalTok"/>
        </w:rPr>
        <w:t xml:space="preserve">    </w:t>
      </w:r>
      <w:r>
        <w:rPr>
          <w:rStyle w:val="StringTok"/>
        </w:rPr>
        <w:t xml:space="preserve">'ConfInt-Low'</w:t>
      </w:r>
      <w:r>
        <w:rPr>
          <w:rStyle w:val="NormalTok"/>
        </w:rPr>
        <w:t xml:space="preserve"> =</w:t>
      </w:r>
      <w:r>
        <w:rPr>
          <w:rStyle w:val="StringTok"/>
        </w:rPr>
        <w:t xml:space="preserve"> 'V1'</w:t>
      </w:r>
      <w:r>
        <w:rPr>
          <w:rStyle w:val="NormalTok"/>
        </w:rPr>
        <w:t xml:space="preserve">,</w:t>
      </w:r>
      <w:r>
        <w:br w:type="textWrapping"/>
      </w:r>
      <w:r>
        <w:rPr>
          <w:rStyle w:val="NormalTok"/>
        </w:rPr>
        <w:t xml:space="preserve">    </w:t>
      </w:r>
      <w:r>
        <w:rPr>
          <w:rStyle w:val="StringTok"/>
        </w:rPr>
        <w:t xml:space="preserve">'ConfInt-High'</w:t>
      </w:r>
      <w:r>
        <w:rPr>
          <w:rStyle w:val="NormalTok"/>
        </w:rPr>
        <w:t xml:space="preserve"> =</w:t>
      </w:r>
      <w:r>
        <w:rPr>
          <w:rStyle w:val="StringTok"/>
        </w:rPr>
        <w:t xml:space="preserve"> 'V2'</w:t>
      </w:r>
      <w:r>
        <w:rPr>
          <w:rStyle w:val="NormalTok"/>
        </w:rPr>
        <w:t xml:space="preserve">)</w:t>
      </w:r>
    </w:p>
    <w:p>
      <w:pPr>
        <w:pStyle w:val="SourceCode"/>
      </w:pPr>
      <w:r>
        <w:rPr>
          <w:rStyle w:val="VerbatimChar"/>
        </w:rPr>
        <w:t xml:space="preserve">##         ConfInt-Low ConfInt-High</w:t>
      </w:r>
      <w:r>
        <w:br w:type="textWrapping"/>
      </w:r>
      <w:r>
        <w:rPr>
          <w:rStyle w:val="VerbatimChar"/>
        </w:rPr>
        <w:t xml:space="preserve">## Overall    16.87779     20.74888</w:t>
      </w:r>
      <w:r>
        <w:br w:type="textWrapping"/>
      </w:r>
      <w:r>
        <w:rPr>
          <w:rStyle w:val="VerbatimChar"/>
        </w:rPr>
        <w:t xml:space="preserve">## OJ         18.29956     23.02710</w:t>
      </w:r>
      <w:r>
        <w:br w:type="textWrapping"/>
      </w:r>
      <w:r>
        <w:rPr>
          <w:rStyle w:val="VerbatimChar"/>
        </w:rPr>
        <w:t xml:space="preserve">## VC         14.00537     19.92129</w:t>
      </w:r>
    </w:p>
    <w:p>
      <w:pPr>
        <w:pStyle w:val="Heading2"/>
      </w:pPr>
      <w:bookmarkStart w:id="36" w:name="hypothesis-testing-and-sample-analysis"/>
      <w:r>
        <w:t xml:space="preserve">Hypothesis Testing and Sample Analysis</w:t>
      </w:r>
      <w:bookmarkEnd w:id="36"/>
    </w:p>
    <w:p>
      <w:pPr>
        <w:pStyle w:val="Heading5"/>
      </w:pPr>
      <w:bookmarkStart w:id="37" w:name="all-data"/>
      <w:r>
        <w:t xml:space="preserve">All Data</w:t>
      </w:r>
      <w:bookmarkEnd w:id="37"/>
    </w:p>
    <w:p>
      <w:pPr>
        <w:pStyle w:val="SourceCode"/>
      </w:pPr>
      <w:r>
        <w:rPr>
          <w:rStyle w:val="CommentTok"/>
        </w:rPr>
        <w:t xml:space="preserve">#Run Welch Test on entire Sample</w:t>
      </w:r>
      <w:r>
        <w:br w:type="textWrapping"/>
      </w:r>
      <w:r>
        <w:rPr>
          <w:rStyle w:val="NormalTok"/>
        </w:rPr>
        <w:t xml:space="preserve">    model1 &lt;-</w:t>
      </w:r>
      <w:r>
        <w:rPr>
          <w:rStyle w:val="StringTok"/>
        </w:rPr>
        <w:t xml:space="preserve"> </w:t>
      </w: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data =</w:t>
      </w:r>
      <w:r>
        <w:rPr>
          <w:rStyle w:val="NormalTok"/>
        </w:rPr>
        <w:t xml:space="preserve"> ToothGrowth)</w:t>
      </w:r>
      <w:r>
        <w:br w:type="textWrapping"/>
      </w:r>
      <w:r>
        <w:rPr>
          <w:rStyle w:val="NormalTok"/>
        </w:rPr>
        <w:t xml:space="preserve">    model1</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SourceCode"/>
      </w:pPr>
      <w:r>
        <w:rPr>
          <w:rStyle w:val="CommentTok"/>
        </w:rPr>
        <w:t xml:space="preserve"># Run power tests to determine power properties of our sample</w:t>
      </w:r>
      <w:r>
        <w:br w:type="textWrapping"/>
      </w:r>
      <w:r>
        <w:rPr>
          <w:rStyle w:val="NormalTok"/>
        </w:rPr>
        <w:t xml:space="preserve">    all_delta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(ToothGrowth), </w:t>
      </w:r>
      <w:r>
        <w:rPr>
          <w:rStyle w:val="DataTypeTok"/>
        </w:rPr>
        <w:t xml:space="preserve">power =</w:t>
      </w:r>
      <w:r>
        <w:rPr>
          <w:rStyle w:val="NormalTok"/>
        </w:rPr>
        <w:t xml:space="preserve"> </w:t>
      </w:r>
      <w:r>
        <w:rPr>
          <w:rStyle w:val="FloatTok"/>
        </w:rPr>
        <w:t xml:space="preserve">.90</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(ToothGrowth</w:t>
      </w:r>
      <w:r>
        <w:rPr>
          <w:rStyle w:val="OperatorTok"/>
        </w:rPr>
        <w:t xml:space="preserve">$</w:t>
      </w:r>
      <w:r>
        <w:rPr>
          <w:rStyle w:val="NormalTok"/>
        </w:rPr>
        <w:t xml:space="preserve">len))</w:t>
      </w:r>
      <w:r>
        <w:rPr>
          <w:rStyle w:val="OperatorTok"/>
        </w:rPr>
        <w:t xml:space="preserve">$</w:t>
      </w:r>
      <w:r>
        <w:rPr>
          <w:rStyle w:val="NormalTok"/>
        </w:rPr>
        <w:t xml:space="preserve">delta</w:t>
      </w:r>
      <w:r>
        <w:br w:type="textWrapping"/>
      </w:r>
      <w:r>
        <w:rPr>
          <w:rStyle w:val="NormalTok"/>
        </w:rPr>
        <w:t xml:space="preserve">    all_size &lt;-</w:t>
      </w:r>
      <w:r>
        <w:rPr>
          <w:rStyle w:val="StringTok"/>
        </w:rPr>
        <w:t xml:space="preserve">  </w:t>
      </w:r>
      <w:r>
        <w:rPr>
          <w:rStyle w:val="KeywordTok"/>
        </w:rPr>
        <w:t xml:space="preserve">power.t.test</w:t>
      </w:r>
      <w:r>
        <w:rPr>
          <w:rStyle w:val="NormalTok"/>
        </w:rPr>
        <w:t xml:space="preserve">( </w:t>
      </w:r>
      <w:r>
        <w:rPr>
          <w:rStyle w:val="DataTypeTok"/>
        </w:rPr>
        <w:t xml:space="preserve">power =</w:t>
      </w:r>
      <w:r>
        <w:rPr>
          <w:rStyle w:val="NormalTok"/>
        </w:rPr>
        <w:t xml:space="preserve"> </w:t>
      </w:r>
      <w:r>
        <w:rPr>
          <w:rStyle w:val="FloatTok"/>
        </w:rPr>
        <w:t xml:space="preserve">.90</w:t>
      </w:r>
      <w:r>
        <w:rPr>
          <w:rStyle w:val="NormalTok"/>
        </w:rPr>
        <w:t xml:space="preserve">, </w:t>
      </w:r>
      <w:r>
        <w:rPr>
          <w:rStyle w:val="DataTypeTok"/>
        </w:rPr>
        <w:t xml:space="preserve">delta=</w:t>
      </w:r>
      <w:r>
        <w:rPr>
          <w:rStyle w:val="DecValTok"/>
        </w:rPr>
        <w:t xml:space="preserve">3</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(ToothGrowth</w:t>
      </w:r>
      <w:r>
        <w:rPr>
          <w:rStyle w:val="OperatorTok"/>
        </w:rPr>
        <w:t xml:space="preserve">$</w:t>
      </w:r>
      <w:r>
        <w:rPr>
          <w:rStyle w:val="NormalTok"/>
        </w:rPr>
        <w:t xml:space="preserve">len))</w:t>
      </w:r>
      <w:r>
        <w:rPr>
          <w:rStyle w:val="OperatorTok"/>
        </w:rPr>
        <w:t xml:space="preserve">$</w:t>
      </w:r>
      <w:r>
        <w:rPr>
          <w:rStyle w:val="NormalTok"/>
        </w:rPr>
        <w:t xml:space="preserve">n</w:t>
      </w:r>
      <w:r>
        <w:br w:type="textWrapping"/>
      </w:r>
      <w:r>
        <w:rPr>
          <w:rStyle w:val="NormalTok"/>
        </w:rPr>
        <w:t xml:space="preserve">    all_power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(ToothGrowth), </w:t>
      </w:r>
      <w:r>
        <w:rPr>
          <w:rStyle w:val="DataTypeTok"/>
        </w:rPr>
        <w:t xml:space="preserve">delta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(ToothGrowth</w:t>
      </w:r>
      <w:r>
        <w:rPr>
          <w:rStyle w:val="OperatorTok"/>
        </w:rPr>
        <w:t xml:space="preserve">$</w:t>
      </w:r>
      <w:r>
        <w:rPr>
          <w:rStyle w:val="NormalTok"/>
        </w:rPr>
        <w:t xml:space="preserve">len))</w:t>
      </w:r>
      <w:r>
        <w:rPr>
          <w:rStyle w:val="OperatorTok"/>
        </w:rPr>
        <w:t xml:space="preserve">$</w:t>
      </w:r>
      <w:r>
        <w:rPr>
          <w:rStyle w:val="NormalTok"/>
        </w:rPr>
        <w:t xml:space="preserve">power</w:t>
      </w:r>
    </w:p>
    <w:p>
      <w:pPr>
        <w:pStyle w:val="FirstParagraph"/>
      </w:pPr>
      <w:r>
        <w:t xml:space="preserve">The p value is somewhat high for all dosages. Therefore we accept the null H0 hypthesis that there is no difference in the means of the supplements and also accept that there maybe some significance in general on supplement type accross all dosages.</w:t>
      </w:r>
    </w:p>
    <w:p>
      <w:pPr>
        <w:pStyle w:val="BodyText"/>
      </w:pPr>
      <w:r>
        <w:t xml:space="preserve">Power testing indicates that we could only determine a delta of 4.56 mm with our current sample size with .9 power. If we wanted to increase the length sensitivity to a delta of 3mm we would need a sample size of 138. At our current sample size of 60, we can only detect a 3mm growth delta with 0.57 power.</w:t>
      </w:r>
    </w:p>
    <w:p>
      <w:pPr>
        <w:pStyle w:val="Heading5"/>
      </w:pPr>
      <w:bookmarkStart w:id="38" w:name="analysis-at-.5mg-doses"/>
      <w:r>
        <w:t xml:space="preserve">Analysis at .5mg Doses</w:t>
      </w:r>
      <w:bookmarkEnd w:id="38"/>
    </w:p>
    <w:p>
      <w:pPr>
        <w:pStyle w:val="SourceCode"/>
      </w:pPr>
      <w:r>
        <w:rPr>
          <w:rStyle w:val="NormalTok"/>
        </w:rPr>
        <w:t xml:space="preserve">five &lt;-</w:t>
      </w:r>
      <w:r>
        <w:rPr>
          <w:rStyle w:val="StringTok"/>
        </w:rPr>
        <w:t xml:space="preserve"> </w:t>
      </w:r>
      <w:r>
        <w:rPr>
          <w:rStyle w:val="KeywordTok"/>
        </w:rPr>
        <w:t xml:space="preserve">subset</w:t>
      </w:r>
      <w:r>
        <w:rPr>
          <w:rStyle w:val="NormalTok"/>
        </w:rPr>
        <w:t xml:space="preserve">(ToothGrowth, dose </w:t>
      </w:r>
      <w:r>
        <w:rPr>
          <w:rStyle w:val="OperatorTok"/>
        </w:rPr>
        <w:t xml:space="preserve">==</w:t>
      </w:r>
      <w:r>
        <w:rPr>
          <w:rStyle w:val="StringTok"/>
        </w:rPr>
        <w:t xml:space="preserve"> "0.5"</w:t>
      </w:r>
      <w:r>
        <w:rPr>
          <w:rStyle w:val="NormalTok"/>
        </w:rPr>
        <w:t xml:space="preserve">)</w:t>
      </w:r>
      <w:r>
        <w:br w:type="textWrapping"/>
      </w:r>
      <w:r>
        <w:rPr>
          <w:rStyle w:val="NormalTok"/>
        </w:rPr>
        <w:t xml:space="preserve">model2 &lt;-</w:t>
      </w:r>
      <w:r>
        <w:rPr>
          <w:rStyle w:val="StringTok"/>
        </w:rPr>
        <w:t xml:space="preserve"> </w:t>
      </w: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data =</w:t>
      </w:r>
      <w:r>
        <w:rPr>
          <w:rStyle w:val="NormalTok"/>
        </w:rPr>
        <w:t xml:space="preserve"> five)</w:t>
      </w:r>
      <w:r>
        <w:br w:type="textWrapping"/>
      </w:r>
      <w:r>
        <w:rPr>
          <w:rStyle w:val="NormalTok"/>
        </w:rPr>
        <w:t xml:space="preserve">model2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13.23             7.98</w:t>
      </w:r>
    </w:p>
    <w:p>
      <w:pPr>
        <w:pStyle w:val="SourceCode"/>
      </w:pPr>
      <w:r>
        <w:rPr>
          <w:rStyle w:val="NormalTok"/>
        </w:rPr>
        <w:t xml:space="preserve">five_delta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(five), </w:t>
      </w:r>
      <w:r>
        <w:rPr>
          <w:rStyle w:val="DataTypeTok"/>
        </w:rPr>
        <w:t xml:space="preserve">power =</w:t>
      </w:r>
      <w:r>
        <w:rPr>
          <w:rStyle w:val="NormalTok"/>
        </w:rPr>
        <w:t xml:space="preserve"> </w:t>
      </w:r>
      <w:r>
        <w:rPr>
          <w:rStyle w:val="FloatTok"/>
        </w:rPr>
        <w:t xml:space="preserve">.90</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(five</w:t>
      </w:r>
      <w:r>
        <w:rPr>
          <w:rStyle w:val="OperatorTok"/>
        </w:rPr>
        <w:t xml:space="preserve">$</w:t>
      </w:r>
      <w:r>
        <w:rPr>
          <w:rStyle w:val="NormalTok"/>
        </w:rPr>
        <w:t xml:space="preserve">len))</w:t>
      </w:r>
      <w:r>
        <w:rPr>
          <w:rStyle w:val="OperatorTok"/>
        </w:rPr>
        <w:t xml:space="preserve">$</w:t>
      </w:r>
      <w:r>
        <w:rPr>
          <w:rStyle w:val="NormalTok"/>
        </w:rPr>
        <w:t xml:space="preserve">delta</w:t>
      </w:r>
      <w:r>
        <w:br w:type="textWrapping"/>
      </w:r>
      <w:r>
        <w:rPr>
          <w:rStyle w:val="NormalTok"/>
        </w:rPr>
        <w:t xml:space="preserve">five_size &lt;-</w:t>
      </w:r>
      <w:r>
        <w:rPr>
          <w:rStyle w:val="StringTok"/>
        </w:rPr>
        <w:t xml:space="preserve">  </w:t>
      </w:r>
      <w:r>
        <w:rPr>
          <w:rStyle w:val="KeywordTok"/>
        </w:rPr>
        <w:t xml:space="preserve">power.t.test</w:t>
      </w:r>
      <w:r>
        <w:rPr>
          <w:rStyle w:val="NormalTok"/>
        </w:rPr>
        <w:t xml:space="preserve">(</w:t>
      </w:r>
      <w:r>
        <w:rPr>
          <w:rStyle w:val="DataTypeTok"/>
        </w:rPr>
        <w:t xml:space="preserve">delta =</w:t>
      </w:r>
      <w:r>
        <w:rPr>
          <w:rStyle w:val="NormalTok"/>
        </w:rPr>
        <w:t xml:space="preserve"> </w:t>
      </w:r>
      <w:r>
        <w:rPr>
          <w:rStyle w:val="DecValTok"/>
        </w:rPr>
        <w:t xml:space="preserve">3</w:t>
      </w:r>
      <w:r>
        <w:rPr>
          <w:rStyle w:val="NormalTok"/>
        </w:rPr>
        <w:t xml:space="preserve">, </w:t>
      </w:r>
      <w:r>
        <w:rPr>
          <w:rStyle w:val="DataTypeTok"/>
        </w:rPr>
        <w:t xml:space="preserve">power =</w:t>
      </w:r>
      <w:r>
        <w:rPr>
          <w:rStyle w:val="NormalTok"/>
        </w:rPr>
        <w:t xml:space="preserve"> </w:t>
      </w:r>
      <w:r>
        <w:rPr>
          <w:rStyle w:val="FloatTok"/>
        </w:rPr>
        <w:t xml:space="preserve">.90</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(five</w:t>
      </w:r>
      <w:r>
        <w:rPr>
          <w:rStyle w:val="OperatorTok"/>
        </w:rPr>
        <w:t xml:space="preserve">$</w:t>
      </w:r>
      <w:r>
        <w:rPr>
          <w:rStyle w:val="NormalTok"/>
        </w:rPr>
        <w:t xml:space="preserve">len))</w:t>
      </w:r>
      <w:r>
        <w:rPr>
          <w:rStyle w:val="OperatorTok"/>
        </w:rPr>
        <w:t xml:space="preserve">$</w:t>
      </w:r>
      <w:r>
        <w:rPr>
          <w:rStyle w:val="NormalTok"/>
        </w:rPr>
        <w:t xml:space="preserve">n</w:t>
      </w:r>
      <w:r>
        <w:br w:type="textWrapping"/>
      </w:r>
      <w:r>
        <w:rPr>
          <w:rStyle w:val="NormalTok"/>
        </w:rPr>
        <w:t xml:space="preserve">five_power &lt;-</w:t>
      </w:r>
      <w:r>
        <w:rPr>
          <w:rStyle w:val="StringTok"/>
        </w:rPr>
        <w:t xml:space="preserve"> </w:t>
      </w:r>
      <w:r>
        <w:rPr>
          <w:rStyle w:val="KeywordTok"/>
        </w:rPr>
        <w:t xml:space="preserve">power.t.test</w:t>
      </w:r>
      <w:r>
        <w:rPr>
          <w:rStyle w:val="NormalTok"/>
        </w:rPr>
        <w:t xml:space="preserve">(</w:t>
      </w:r>
      <w:r>
        <w:rPr>
          <w:rStyle w:val="DataTypeTok"/>
        </w:rPr>
        <w:t xml:space="preserve">delta =</w:t>
      </w:r>
      <w:r>
        <w:rPr>
          <w:rStyle w:val="NormalTok"/>
        </w:rPr>
        <w:t xml:space="preserve"> </w:t>
      </w:r>
      <w:r>
        <w:rPr>
          <w:rStyle w:val="DecValTok"/>
        </w:rPr>
        <w:t xml:space="preserve">3</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(five) , </w:t>
      </w:r>
      <w:r>
        <w:rPr>
          <w:rStyle w:val="DataTypeTok"/>
        </w:rPr>
        <w:t xml:space="preserve">sd =</w:t>
      </w:r>
      <w:r>
        <w:rPr>
          <w:rStyle w:val="NormalTok"/>
        </w:rPr>
        <w:t xml:space="preserve"> </w:t>
      </w:r>
      <w:r>
        <w:rPr>
          <w:rStyle w:val="KeywordTok"/>
        </w:rPr>
        <w:t xml:space="preserve">sd</w:t>
      </w:r>
      <w:r>
        <w:rPr>
          <w:rStyle w:val="NormalTok"/>
        </w:rPr>
        <w:t xml:space="preserve">(five</w:t>
      </w:r>
      <w:r>
        <w:rPr>
          <w:rStyle w:val="OperatorTok"/>
        </w:rPr>
        <w:t xml:space="preserve">$</w:t>
      </w:r>
      <w:r>
        <w:rPr>
          <w:rStyle w:val="NormalTok"/>
        </w:rPr>
        <w:t xml:space="preserve">len))</w:t>
      </w:r>
      <w:r>
        <w:rPr>
          <w:rStyle w:val="OperatorTok"/>
        </w:rPr>
        <w:t xml:space="preserve">$</w:t>
      </w:r>
      <w:r>
        <w:rPr>
          <w:rStyle w:val="NormalTok"/>
        </w:rPr>
        <w:t xml:space="preserve">power</w:t>
      </w:r>
    </w:p>
    <w:p>
      <w:pPr>
        <w:pStyle w:val="FirstParagraph"/>
      </w:pPr>
      <w:r>
        <w:t xml:space="preserve">The p value is low at the .5 mg dose level. Therefore we reject the H0 hypthesis that there is no difference in the means of the supplements and we accept that there is some signifcance to the impact on toothgrowth at this dose level.</w:t>
      </w:r>
    </w:p>
    <w:p>
      <w:pPr>
        <w:pStyle w:val="BodyText"/>
      </w:pPr>
      <w:r>
        <w:t xml:space="preserve">Power testing indicates that we could only determine a delta of 4.73 mm with our current sample size with .9 power. If we wanted to increase the length sensitivity to a delta of 3mm we would need a sample size of 48. At our current sample size of 20, we can only detect a 3mm growth delta with 0.54 power.</w:t>
      </w:r>
    </w:p>
    <w:p>
      <w:pPr>
        <w:pStyle w:val="Heading5"/>
      </w:pPr>
      <w:bookmarkStart w:id="39" w:name="analysis-at-1mg-doses"/>
      <w:r>
        <w:t xml:space="preserve">Analysis at 1mg Doses</w:t>
      </w:r>
      <w:bookmarkEnd w:id="39"/>
    </w:p>
    <w:p>
      <w:pPr>
        <w:pStyle w:val="SourceCode"/>
      </w:pPr>
      <w:r>
        <w:rPr>
          <w:rStyle w:val="NormalTok"/>
        </w:rPr>
        <w:t xml:space="preserve">one &lt;-</w:t>
      </w:r>
      <w:r>
        <w:rPr>
          <w:rStyle w:val="StringTok"/>
        </w:rPr>
        <w:t xml:space="preserve"> </w:t>
      </w:r>
      <w:r>
        <w:rPr>
          <w:rStyle w:val="KeywordTok"/>
        </w:rPr>
        <w:t xml:space="preserve">subset</w:t>
      </w:r>
      <w:r>
        <w:rPr>
          <w:rStyle w:val="NormalTok"/>
        </w:rPr>
        <w:t xml:space="preserve">(ToothGrowth, dose </w:t>
      </w:r>
      <w:r>
        <w:rPr>
          <w:rStyle w:val="OperatorTok"/>
        </w:rPr>
        <w:t xml:space="preserve">==</w:t>
      </w:r>
      <w:r>
        <w:rPr>
          <w:rStyle w:val="StringTok"/>
        </w:rPr>
        <w:t xml:space="preserve"> "1"</w:t>
      </w:r>
      <w:r>
        <w:rPr>
          <w:rStyle w:val="NormalTok"/>
        </w:rPr>
        <w:t xml:space="preserve">)</w:t>
      </w:r>
      <w:r>
        <w:br w:type="textWrapping"/>
      </w:r>
      <w:r>
        <w:rPr>
          <w:rStyle w:val="NormalTok"/>
        </w:rPr>
        <w:t xml:space="preserve">model3 &lt;-</w:t>
      </w:r>
      <w:r>
        <w:rPr>
          <w:rStyle w:val="StringTok"/>
        </w:rPr>
        <w:t xml:space="preserve"> </w:t>
      </w: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data =</w:t>
      </w:r>
      <w:r>
        <w:rPr>
          <w:rStyle w:val="NormalTok"/>
        </w:rPr>
        <w:t xml:space="preserve"> one)</w:t>
      </w:r>
      <w:r>
        <w:br w:type="textWrapping"/>
      </w:r>
      <w:r>
        <w:rPr>
          <w:rStyle w:val="NormalTok"/>
        </w:rPr>
        <w:t xml:space="preserve">model3</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22.70            16.77</w:t>
      </w:r>
    </w:p>
    <w:p>
      <w:pPr>
        <w:pStyle w:val="SourceCode"/>
      </w:pPr>
      <w:r>
        <w:rPr>
          <w:rStyle w:val="NormalTok"/>
        </w:rPr>
        <w:t xml:space="preserve">one_delta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(one), </w:t>
      </w:r>
      <w:r>
        <w:rPr>
          <w:rStyle w:val="DataTypeTok"/>
        </w:rPr>
        <w:t xml:space="preserve">power =</w:t>
      </w:r>
      <w:r>
        <w:rPr>
          <w:rStyle w:val="NormalTok"/>
        </w:rPr>
        <w:t xml:space="preserve"> </w:t>
      </w:r>
      <w:r>
        <w:rPr>
          <w:rStyle w:val="FloatTok"/>
        </w:rPr>
        <w:t xml:space="preserve">.90</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(one</w:t>
      </w:r>
      <w:r>
        <w:rPr>
          <w:rStyle w:val="OperatorTok"/>
        </w:rPr>
        <w:t xml:space="preserve">$</w:t>
      </w:r>
      <w:r>
        <w:rPr>
          <w:rStyle w:val="NormalTok"/>
        </w:rPr>
        <w:t xml:space="preserve">len))</w:t>
      </w:r>
      <w:r>
        <w:rPr>
          <w:rStyle w:val="OperatorTok"/>
        </w:rPr>
        <w:t xml:space="preserve">$</w:t>
      </w:r>
      <w:r>
        <w:rPr>
          <w:rStyle w:val="NormalTok"/>
        </w:rPr>
        <w:t xml:space="preserve">delta</w:t>
      </w:r>
      <w:r>
        <w:br w:type="textWrapping"/>
      </w:r>
      <w:r>
        <w:rPr>
          <w:rStyle w:val="NormalTok"/>
        </w:rPr>
        <w:t xml:space="preserve">one_size &lt;-</w:t>
      </w:r>
      <w:r>
        <w:rPr>
          <w:rStyle w:val="StringTok"/>
        </w:rPr>
        <w:t xml:space="preserve">  </w:t>
      </w:r>
      <w:r>
        <w:rPr>
          <w:rStyle w:val="KeywordTok"/>
        </w:rPr>
        <w:t xml:space="preserve">power.t.test</w:t>
      </w:r>
      <w:r>
        <w:rPr>
          <w:rStyle w:val="NormalTok"/>
        </w:rPr>
        <w:t xml:space="preserve">(</w:t>
      </w:r>
      <w:r>
        <w:rPr>
          <w:rStyle w:val="DataTypeTok"/>
        </w:rPr>
        <w:t xml:space="preserve">delta =</w:t>
      </w:r>
      <w:r>
        <w:rPr>
          <w:rStyle w:val="NormalTok"/>
        </w:rPr>
        <w:t xml:space="preserve"> </w:t>
      </w:r>
      <w:r>
        <w:rPr>
          <w:rStyle w:val="DecValTok"/>
        </w:rPr>
        <w:t xml:space="preserve">3</w:t>
      </w:r>
      <w:r>
        <w:rPr>
          <w:rStyle w:val="NormalTok"/>
        </w:rPr>
        <w:t xml:space="preserve">, </w:t>
      </w:r>
      <w:r>
        <w:rPr>
          <w:rStyle w:val="DataTypeTok"/>
        </w:rPr>
        <w:t xml:space="preserve">power =</w:t>
      </w:r>
      <w:r>
        <w:rPr>
          <w:rStyle w:val="NormalTok"/>
        </w:rPr>
        <w:t xml:space="preserve"> </w:t>
      </w:r>
      <w:r>
        <w:rPr>
          <w:rStyle w:val="FloatTok"/>
        </w:rPr>
        <w:t xml:space="preserve">.90</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(one</w:t>
      </w:r>
      <w:r>
        <w:rPr>
          <w:rStyle w:val="OperatorTok"/>
        </w:rPr>
        <w:t xml:space="preserve">$</w:t>
      </w:r>
      <w:r>
        <w:rPr>
          <w:rStyle w:val="NormalTok"/>
        </w:rPr>
        <w:t xml:space="preserve">len))</w:t>
      </w:r>
      <w:r>
        <w:rPr>
          <w:rStyle w:val="OperatorTok"/>
        </w:rPr>
        <w:t xml:space="preserve">$</w:t>
      </w:r>
      <w:r>
        <w:rPr>
          <w:rStyle w:val="NormalTok"/>
        </w:rPr>
        <w:t xml:space="preserve">n</w:t>
      </w:r>
      <w:r>
        <w:br w:type="textWrapping"/>
      </w:r>
      <w:r>
        <w:rPr>
          <w:rStyle w:val="NormalTok"/>
        </w:rPr>
        <w:t xml:space="preserve">one_power &lt;-</w:t>
      </w:r>
      <w:r>
        <w:rPr>
          <w:rStyle w:val="StringTok"/>
        </w:rPr>
        <w:t xml:space="preserve"> </w:t>
      </w:r>
      <w:r>
        <w:rPr>
          <w:rStyle w:val="KeywordTok"/>
        </w:rPr>
        <w:t xml:space="preserve">power.t.test</w:t>
      </w:r>
      <w:r>
        <w:rPr>
          <w:rStyle w:val="NormalTok"/>
        </w:rPr>
        <w:t xml:space="preserve">(</w:t>
      </w:r>
      <w:r>
        <w:rPr>
          <w:rStyle w:val="DataTypeTok"/>
        </w:rPr>
        <w:t xml:space="preserve">delta =</w:t>
      </w:r>
      <w:r>
        <w:rPr>
          <w:rStyle w:val="NormalTok"/>
        </w:rPr>
        <w:t xml:space="preserve"> </w:t>
      </w:r>
      <w:r>
        <w:rPr>
          <w:rStyle w:val="DecValTok"/>
        </w:rPr>
        <w:t xml:space="preserve">3</w:t>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(one), </w:t>
      </w:r>
      <w:r>
        <w:rPr>
          <w:rStyle w:val="DataTypeTok"/>
        </w:rPr>
        <w:t xml:space="preserve">sd =</w:t>
      </w:r>
      <w:r>
        <w:rPr>
          <w:rStyle w:val="NormalTok"/>
        </w:rPr>
        <w:t xml:space="preserve"> </w:t>
      </w:r>
      <w:r>
        <w:rPr>
          <w:rStyle w:val="KeywordTok"/>
        </w:rPr>
        <w:t xml:space="preserve">sd</w:t>
      </w:r>
      <w:r>
        <w:rPr>
          <w:rStyle w:val="NormalTok"/>
        </w:rPr>
        <w:t xml:space="preserve">(one</w:t>
      </w:r>
      <w:r>
        <w:rPr>
          <w:rStyle w:val="OperatorTok"/>
        </w:rPr>
        <w:t xml:space="preserve">$</w:t>
      </w:r>
      <w:r>
        <w:rPr>
          <w:rStyle w:val="NormalTok"/>
        </w:rPr>
        <w:t xml:space="preserve">len))</w:t>
      </w:r>
      <w:r>
        <w:rPr>
          <w:rStyle w:val="OperatorTok"/>
        </w:rPr>
        <w:t xml:space="preserve">$</w:t>
      </w:r>
      <w:r>
        <w:rPr>
          <w:rStyle w:val="NormalTok"/>
        </w:rPr>
        <w:t xml:space="preserve">power</w:t>
      </w:r>
    </w:p>
    <w:p>
      <w:pPr>
        <w:pStyle w:val="FirstParagraph"/>
      </w:pPr>
      <w:r>
        <w:t xml:space="preserve">The p value is low at the 1 mg dose level. Therefore we reject the H0 hypthesis that there is no difference in the means of the supplements and we accept that there is some signifcance to the impact on toothgrowth at this dose level.</w:t>
      </w:r>
    </w:p>
    <w:p>
      <w:pPr>
        <w:pStyle w:val="BodyText"/>
      </w:pPr>
      <w:r>
        <w:t xml:space="preserve">Power testing indicates that we could only determine a delta of 4.65 mm with our current sample size with .9 power. If we wanted to increase the length sensitivity to a delta of 3mm we would need a sample size of 47. At our current sample size of 20, we can only detect a 3mm growth delta with 0.55 power.</w:t>
      </w:r>
    </w:p>
    <w:p>
      <w:pPr>
        <w:pStyle w:val="Heading5"/>
      </w:pPr>
      <w:bookmarkStart w:id="40" w:name="analysis-at-2mg-doses"/>
      <w:r>
        <w:t xml:space="preserve">Analysis at 2mg Doses</w:t>
      </w:r>
      <w:bookmarkEnd w:id="40"/>
    </w:p>
    <w:p>
      <w:pPr>
        <w:pStyle w:val="SourceCode"/>
      </w:pPr>
      <w:r>
        <w:rPr>
          <w:rStyle w:val="NormalTok"/>
        </w:rPr>
        <w:t xml:space="preserve">two &lt;-</w:t>
      </w:r>
      <w:r>
        <w:rPr>
          <w:rStyle w:val="StringTok"/>
        </w:rPr>
        <w:t xml:space="preserve"> </w:t>
      </w:r>
      <w:r>
        <w:rPr>
          <w:rStyle w:val="KeywordTok"/>
        </w:rPr>
        <w:t xml:space="preserve">subset</w:t>
      </w:r>
      <w:r>
        <w:rPr>
          <w:rStyle w:val="NormalTok"/>
        </w:rPr>
        <w:t xml:space="preserve">(ToothGrowth, dose </w:t>
      </w:r>
      <w:r>
        <w:rPr>
          <w:rStyle w:val="OperatorTok"/>
        </w:rPr>
        <w:t xml:space="preserve">==</w:t>
      </w:r>
      <w:r>
        <w:rPr>
          <w:rStyle w:val="StringTok"/>
        </w:rPr>
        <w:t xml:space="preserve"> "2"</w:t>
      </w:r>
      <w:r>
        <w:rPr>
          <w:rStyle w:val="NormalTok"/>
        </w:rPr>
        <w:t xml:space="preserve">)</w:t>
      </w:r>
      <w:r>
        <w:br w:type="textWrapping"/>
      </w:r>
      <w:r>
        <w:rPr>
          <w:rStyle w:val="NormalTok"/>
        </w:rPr>
        <w:t xml:space="preserve">model4 &lt;-</w:t>
      </w:r>
      <w:r>
        <w:rPr>
          <w:rStyle w:val="StringTok"/>
        </w:rPr>
        <w:t xml:space="preserve"> </w:t>
      </w: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data =</w:t>
      </w:r>
      <w:r>
        <w:rPr>
          <w:rStyle w:val="NormalTok"/>
        </w:rPr>
        <w:t xml:space="preserve"> two)</w:t>
      </w:r>
      <w:r>
        <w:br w:type="textWrapping"/>
      </w:r>
      <w:r>
        <w:rPr>
          <w:rStyle w:val="NormalTok"/>
        </w:rPr>
        <w:t xml:space="preserve">model4</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26.06            26.14</w:t>
      </w:r>
    </w:p>
    <w:p>
      <w:pPr>
        <w:pStyle w:val="SourceCode"/>
      </w:pPr>
      <w:r>
        <w:rPr>
          <w:rStyle w:val="NormalTok"/>
        </w:rPr>
        <w:t xml:space="preserve">two_delta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(two), </w:t>
      </w:r>
      <w:r>
        <w:rPr>
          <w:rStyle w:val="DataTypeTok"/>
        </w:rPr>
        <w:t xml:space="preserve">power =</w:t>
      </w:r>
      <w:r>
        <w:rPr>
          <w:rStyle w:val="NormalTok"/>
        </w:rPr>
        <w:t xml:space="preserve"> </w:t>
      </w:r>
      <w:r>
        <w:rPr>
          <w:rStyle w:val="FloatTok"/>
        </w:rPr>
        <w:t xml:space="preserve">.90</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(two</w:t>
      </w:r>
      <w:r>
        <w:rPr>
          <w:rStyle w:val="OperatorTok"/>
        </w:rPr>
        <w:t xml:space="preserve">$</w:t>
      </w:r>
      <w:r>
        <w:rPr>
          <w:rStyle w:val="NormalTok"/>
        </w:rPr>
        <w:t xml:space="preserve">len))</w:t>
      </w:r>
      <w:r>
        <w:rPr>
          <w:rStyle w:val="OperatorTok"/>
        </w:rPr>
        <w:t xml:space="preserve">$</w:t>
      </w:r>
      <w:r>
        <w:rPr>
          <w:rStyle w:val="NormalTok"/>
        </w:rPr>
        <w:t xml:space="preserve">delta</w:t>
      </w:r>
      <w:r>
        <w:br w:type="textWrapping"/>
      </w:r>
      <w:r>
        <w:rPr>
          <w:rStyle w:val="NormalTok"/>
        </w:rPr>
        <w:t xml:space="preserve">two_size &lt;-</w:t>
      </w:r>
      <w:r>
        <w:rPr>
          <w:rStyle w:val="StringTok"/>
        </w:rPr>
        <w:t xml:space="preserve"> </w:t>
      </w:r>
      <w:r>
        <w:rPr>
          <w:rStyle w:val="KeywordTok"/>
        </w:rPr>
        <w:t xml:space="preserve">power.t.test</w:t>
      </w:r>
      <w:r>
        <w:rPr>
          <w:rStyle w:val="NormalTok"/>
        </w:rPr>
        <w:t xml:space="preserve">(</w:t>
      </w:r>
      <w:r>
        <w:rPr>
          <w:rStyle w:val="DataTypeTok"/>
        </w:rPr>
        <w:t xml:space="preserve">delta =</w:t>
      </w:r>
      <w:r>
        <w:rPr>
          <w:rStyle w:val="NormalTok"/>
        </w:rPr>
        <w:t xml:space="preserve"> </w:t>
      </w:r>
      <w:r>
        <w:rPr>
          <w:rStyle w:val="DecValTok"/>
        </w:rPr>
        <w:t xml:space="preserve">3</w:t>
      </w:r>
      <w:r>
        <w:rPr>
          <w:rStyle w:val="NormalTok"/>
        </w:rPr>
        <w:t xml:space="preserve">, </w:t>
      </w:r>
      <w:r>
        <w:rPr>
          <w:rStyle w:val="DataTypeTok"/>
        </w:rPr>
        <w:t xml:space="preserve">power =</w:t>
      </w:r>
      <w:r>
        <w:rPr>
          <w:rStyle w:val="NormalTok"/>
        </w:rPr>
        <w:t xml:space="preserve"> </w:t>
      </w:r>
      <w:r>
        <w:rPr>
          <w:rStyle w:val="FloatTok"/>
        </w:rPr>
        <w:t xml:space="preserve">.90</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(two</w:t>
      </w:r>
      <w:r>
        <w:rPr>
          <w:rStyle w:val="OperatorTok"/>
        </w:rPr>
        <w:t xml:space="preserve">$</w:t>
      </w:r>
      <w:r>
        <w:rPr>
          <w:rStyle w:val="NormalTok"/>
        </w:rPr>
        <w:t xml:space="preserve">len))</w:t>
      </w:r>
      <w:r>
        <w:rPr>
          <w:rStyle w:val="OperatorTok"/>
        </w:rPr>
        <w:t xml:space="preserve">$</w:t>
      </w:r>
      <w:r>
        <w:rPr>
          <w:rStyle w:val="NormalTok"/>
        </w:rPr>
        <w:t xml:space="preserve">n</w:t>
      </w:r>
      <w:r>
        <w:br w:type="textWrapping"/>
      </w:r>
      <w:r>
        <w:rPr>
          <w:rStyle w:val="NormalTok"/>
        </w:rPr>
        <w:t xml:space="preserve">two_power &lt;-</w:t>
      </w:r>
      <w:r>
        <w:rPr>
          <w:rStyle w:val="StringTok"/>
        </w:rPr>
        <w:t xml:space="preserve"> </w:t>
      </w:r>
      <w:r>
        <w:rPr>
          <w:rStyle w:val="KeywordTok"/>
        </w:rPr>
        <w:t xml:space="preserve">power.t.test</w:t>
      </w:r>
      <w:r>
        <w:rPr>
          <w:rStyle w:val="NormalTok"/>
        </w:rPr>
        <w:t xml:space="preserve">(</w:t>
      </w:r>
      <w:r>
        <w:rPr>
          <w:rStyle w:val="DataTypeTok"/>
        </w:rPr>
        <w:t xml:space="preserve">delta =</w:t>
      </w:r>
      <w:r>
        <w:rPr>
          <w:rStyle w:val="NormalTok"/>
        </w:rPr>
        <w:t xml:space="preserve"> </w:t>
      </w:r>
      <w:r>
        <w:rPr>
          <w:rStyle w:val="DecValTok"/>
        </w:rPr>
        <w:t xml:space="preserve">3</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(two), </w:t>
      </w:r>
      <w:r>
        <w:rPr>
          <w:rStyle w:val="DataTypeTok"/>
        </w:rPr>
        <w:t xml:space="preserve">sd =</w:t>
      </w:r>
      <w:r>
        <w:rPr>
          <w:rStyle w:val="NormalTok"/>
        </w:rPr>
        <w:t xml:space="preserve"> </w:t>
      </w:r>
      <w:r>
        <w:rPr>
          <w:rStyle w:val="KeywordTok"/>
        </w:rPr>
        <w:t xml:space="preserve">sd</w:t>
      </w:r>
      <w:r>
        <w:rPr>
          <w:rStyle w:val="NormalTok"/>
        </w:rPr>
        <w:t xml:space="preserve">(two</w:t>
      </w:r>
      <w:r>
        <w:rPr>
          <w:rStyle w:val="OperatorTok"/>
        </w:rPr>
        <w:t xml:space="preserve">$</w:t>
      </w:r>
      <w:r>
        <w:rPr>
          <w:rStyle w:val="NormalTok"/>
        </w:rPr>
        <w:t xml:space="preserve">len))</w:t>
      </w:r>
      <w:r>
        <w:rPr>
          <w:rStyle w:val="OperatorTok"/>
        </w:rPr>
        <w:t xml:space="preserve">$</w:t>
      </w:r>
      <w:r>
        <w:rPr>
          <w:rStyle w:val="NormalTok"/>
        </w:rPr>
        <w:t xml:space="preserve">power</w:t>
      </w:r>
    </w:p>
    <w:p>
      <w:pPr>
        <w:pStyle w:val="FirstParagraph"/>
      </w:pPr>
      <w:r>
        <w:t xml:space="preserve">Zero is in the confidence interval and the p value is high. Therefore we can not reject the null hypthesis that the means of the two supplememts are equal at the 2mg dose for tooth growth.</w:t>
      </w:r>
    </w:p>
    <w:p>
      <w:pPr>
        <w:pStyle w:val="BodyText"/>
      </w:pPr>
      <w:r>
        <w:t xml:space="preserve">Power testing indicates that we could only determine a delta of 3.97 mm with our current sample size with .9 power. If we wanted to increase the length sensitivity to a delta of 3mm we would need a sample size of 34. At our current sample size of 20, we can only detect a 3mm growth delta with 0.69 power.</w:t>
      </w:r>
    </w:p>
    <w:p>
      <w:pPr>
        <w:pStyle w:val="Heading2"/>
      </w:pPr>
      <w:bookmarkStart w:id="41" w:name="conclusion"/>
      <w:r>
        <w:t xml:space="preserve">Conclusion</w:t>
      </w:r>
      <w:bookmarkEnd w:id="41"/>
    </w:p>
    <w:p>
      <w:pPr>
        <w:pStyle w:val="FirstParagraph"/>
      </w:pPr>
      <w:r>
        <w:t xml:space="preserve">The exploratory phase of the analysis indicated that there was some possibility of correlation of tooth growth to supplement type and dose. Both Confidence Intervals and Welch Two Sample hypothesis testing confirmed that there is significance at the .5 mg and 1mg dose levels and no attributable significance to the dose level by supplement type at the 2 mg level. However, we must careful when we interpret the dosages as the power t.test indicates that diffences in the means is just within the required sample size. We reccomend that the analysis be conducted with higher sample sizes in the future in order to confirm these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Peer Graded Assignment</dc:title>
  <dc:creator>Pete Petersen III</dc:creator>
  <cp:keywords/>
  <dcterms:created xsi:type="dcterms:W3CDTF">2020-06-21T03:36:06Z</dcterms:created>
  <dcterms:modified xsi:type="dcterms:W3CDTF">2020-06-21T03:36:06Z</dcterms:modified>
</cp:coreProperties>
</file>