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 Enforcement Activity in San Francisco, 2018-2024</w:t>
      </w:r>
    </w:p>
    <w:p>
      <w:pPr>
        <w:pStyle w:val="Author"/>
      </w:pPr>
      <w:r>
        <w:t xml:space="preserve">Peter Amerkhanian</w:t>
      </w:r>
    </w:p>
    <w:p>
      <w:pPr>
        <w:pStyle w:val="Date"/>
      </w:pPr>
      <w:r>
        <w:t xml:space="preserve">2024-02-17</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“the greater Tenderloin,”</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“pre-pandemic,”</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“post-pandemic,”</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Time Period</w:t>
                  </w:r>
                </w:p>
              </w:tc>
              <w:tc>
                <w:tcPr/>
                <w:p>
                  <w:pPr>
                    <w:pStyle w:val="Compact"/>
                    <w:jc w:val="center"/>
                  </w:pPr>
                  <w:r>
                    <w:t xml:space="preserve">Average Weekly Arrest/Citation Total</w:t>
                  </w:r>
                </w:p>
              </w:tc>
              <w:tc>
                <w:tcPr/>
                <w:p>
                  <w:pPr>
                    <w:pStyle w:val="Compact"/>
                    <w:jc w:val="center"/>
                  </w:pPr>
                  <w:r>
                    <w:t xml:space="preserve">Difference</w:t>
                  </w:r>
                </w:p>
              </w:tc>
              <w:tc>
                <w:tcPr/>
                <w:p>
                  <w:pPr>
                    <w:pStyle w:val="Compact"/>
                    <w:jc w:val="center"/>
                  </w:pPr>
                  <w:r>
                    <w:t xml:space="preserve">Percent</w:t>
                  </w:r>
                </w:p>
              </w:tc>
            </w:tr>
            <w:tr>
              <w:tc>
                <w:tcPr/>
                <w:p>
                  <w:pPr>
                    <w:pStyle w:val="Compact"/>
                    <w:jc w:val="center"/>
                  </w:pPr>
                  <w:r>
                    <w:t xml:space="preserve">Pre Pandemic (2018-20)</w:t>
                  </w:r>
                </w:p>
              </w:tc>
              <w:tc>
                <w:tcPr/>
                <w:p>
                  <w:pPr>
                    <w:pStyle w:val="Compact"/>
                    <w:jc w:val="center"/>
                  </w:pPr>
                  <w:r>
                    <w:t xml:space="preserve">269</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Post Pandemic (2022-24)</w:t>
                  </w:r>
                </w:p>
              </w:tc>
              <w:tc>
                <w:tcPr/>
                <w:p>
                  <w:pPr>
                    <w:pStyle w:val="Compact"/>
                    <w:jc w:val="center"/>
                  </w:pPr>
                  <w:r>
                    <w:t xml:space="preserve">171</w:t>
                  </w:r>
                </w:p>
              </w:tc>
              <w:tc>
                <w:tcPr/>
                <w:p>
                  <w:pPr>
                    <w:pStyle w:val="Compact"/>
                    <w:jc w:val="center"/>
                  </w:pPr>
                  <w:r>
                    <w:t xml:space="preserve">-98</w:t>
                  </w:r>
                </w:p>
              </w:tc>
              <w:tc>
                <w:tcPr/>
                <w:p>
                  <w:pPr>
                    <w:pStyle w:val="Compac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“greater Tenderloin”</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“Drug use”</w:t>
      </w:r>
      <w:r>
        <w:t xml:space="preserve"> </w:t>
      </w:r>
      <w:r>
        <w:t xml:space="preserve">enforcement actions</w:t>
      </w:r>
    </w:p>
    <w:p>
      <w:pPr>
        <w:pStyle w:val="FirstParagraph"/>
      </w:pPr>
      <w:r>
        <w:t xml:space="preserve">In the incident report data, there is a category,</w:t>
      </w:r>
      <w:r>
        <w:t xml:space="preserve"> </w:t>
      </w:r>
      <w:r>
        <w:t xml:space="preserve">“Drug,”</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“Drug”</w:t>
      </w:r>
      <w:r>
        <w:t xml:space="preserve"> </w:t>
      </w:r>
      <w:r>
        <w:t xml:space="preserve">category are also members of one of these two subgroups. I define Drug use, or, non-drug sale enforcement actions, as those drug incidents that do not contain the phrase</w:t>
      </w:r>
      <w:r>
        <w:t xml:space="preserve"> </w:t>
      </w:r>
      <w:r>
        <w:t xml:space="preserve">“sale”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Use Enforcement Description</w:t>
            </w:r>
          </w:p>
        </w:tc>
        <w:tc>
          <w:tcPr/>
          <w:p>
            <w:pPr>
              <w:pStyle w:val="Compact"/>
            </w:pPr>
            <w:r>
              <w:t xml:space="preserve">Frequency</w:t>
            </w:r>
          </w:p>
        </w:tc>
      </w:tr>
      <w:tr>
        <w:tc>
          <w:tcPr/>
          <w:p>
            <w:pPr>
              <w:pStyle w:val="Compact"/>
            </w:pPr>
            <w:r>
              <w:t xml:space="preserve">Narcotics Paraphernalia, Possession of</w:t>
            </w:r>
          </w:p>
        </w:tc>
        <w:tc>
          <w:tcPr/>
          <w:p>
            <w:pPr>
              <w:pStyle w:val="Compact"/>
            </w:pPr>
            <w:r>
              <w:t xml:space="preserve">4,349</w:t>
            </w:r>
          </w:p>
        </w:tc>
      </w:tr>
      <w:tr>
        <w:tc>
          <w:tcPr/>
          <w:p>
            <w:pPr>
              <w:pStyle w:val="Compact"/>
            </w:pPr>
            <w:r>
              <w:t xml:space="preserve">Methamphetamine Offense</w:t>
            </w:r>
          </w:p>
        </w:tc>
        <w:tc>
          <w:tcPr/>
          <w:p>
            <w:pPr>
              <w:pStyle w:val="Compact"/>
            </w:pPr>
            <w:r>
              <w:t xml:space="preserve">1,446</w:t>
            </w:r>
          </w:p>
        </w:tc>
      </w:tr>
      <w:tr>
        <w:tc>
          <w:tcPr/>
          <w:p>
            <w:pPr>
              <w:pStyle w:val="Compact"/>
            </w:pPr>
            <w:r>
              <w:t xml:space="preserve">Controlled Substance Offense</w:t>
            </w:r>
          </w:p>
        </w:tc>
        <w:tc>
          <w:tcPr/>
          <w:p>
            <w:pPr>
              <w:pStyle w:val="Compact"/>
            </w:pPr>
            <w:r>
              <w:t xml:space="preserve">318</w:t>
            </w:r>
          </w:p>
        </w:tc>
      </w:tr>
      <w:tr>
        <w:tc>
          <w:tcPr/>
          <w:p>
            <w:pPr>
              <w:pStyle w:val="Compact"/>
            </w:pPr>
            <w:r>
              <w:t xml:space="preserve">Heroin Offense</w:t>
            </w:r>
          </w:p>
        </w:tc>
        <w:tc>
          <w:tcPr/>
          <w:p>
            <w:pPr>
              <w:pStyle w:val="Compact"/>
            </w:pPr>
            <w:r>
              <w:t xml:space="preserve">298</w:t>
            </w:r>
          </w:p>
        </w:tc>
      </w:tr>
      <w:tr>
        <w:tc>
          <w:tcPr/>
          <w:p>
            <w:pPr>
              <w:pStyle w:val="Compact"/>
            </w:pPr>
            <w:r>
              <w:t xml:space="preserve">Opiates Offense</w:t>
            </w:r>
          </w:p>
        </w:tc>
        <w:tc>
          <w:tcPr/>
          <w:p>
            <w:pPr>
              <w:pStyle w:val="Compact"/>
            </w:pPr>
            <w:r>
              <w:t xml:space="preserve">284</w:t>
            </w:r>
          </w:p>
        </w:tc>
      </w:tr>
      <w:tr>
        <w:tc>
          <w:tcPr/>
          <w:p>
            <w:pPr>
              <w:pStyle w:val="Compact"/>
            </w:pPr>
            <w:r>
              <w:t xml:space="preserve">Loitering Where Narcotics are Sold/Used</w:t>
            </w:r>
          </w:p>
        </w:tc>
        <w:tc>
          <w:tcPr/>
          <w:p>
            <w:pPr>
              <w:pStyle w:val="Compact"/>
            </w:pPr>
            <w:r>
              <w:t xml:space="preserve">249</w:t>
            </w:r>
          </w:p>
        </w:tc>
      </w:tr>
      <w:tr>
        <w:tc>
          <w:tcPr/>
          <w:p>
            <w:pPr>
              <w:pStyle w:val="Compact"/>
            </w:pPr>
            <w:r>
              <w:t xml:space="preserve">Cocaine, Base/rock Offense</w:t>
            </w:r>
          </w:p>
        </w:tc>
        <w:tc>
          <w:tcPr/>
          <w:p>
            <w:pPr>
              <w:pStyle w:val="Compact"/>
            </w:pPr>
            <w:r>
              <w:t xml:space="preserve">231</w:t>
            </w:r>
          </w:p>
        </w:tc>
      </w:tr>
      <w:tr>
        <w:tc>
          <w:tcPr/>
          <w:p>
            <w:pPr>
              <w:pStyle w:val="Compact"/>
            </w:pPr>
            <w:r>
              <w:t xml:space="preserve">Marijuana Offense</w:t>
            </w:r>
          </w:p>
        </w:tc>
        <w:tc>
          <w:tcPr/>
          <w:p>
            <w:pPr>
              <w:pStyle w:val="Compact"/>
            </w:pPr>
            <w:r>
              <w:t xml:space="preserve">227</w:t>
            </w:r>
          </w:p>
        </w:tc>
      </w:tr>
      <w:tr>
        <w:tc>
          <w:tcPr/>
          <w:p>
            <w:pPr>
              <w:pStyle w:val="Compact"/>
            </w:pPr>
            <w:r>
              <w:t xml:space="preserve">Firearm, Armed While Possessing Controlled Substance</w:t>
            </w:r>
          </w:p>
        </w:tc>
        <w:tc>
          <w:tcPr/>
          <w:p>
            <w:pPr>
              <w:pStyle w:val="Compact"/>
            </w:pPr>
            <w:r>
              <w:t xml:space="preserve">207</w:t>
            </w:r>
          </w:p>
        </w:tc>
      </w:tr>
      <w:tr>
        <w:tc>
          <w:tcPr/>
          <w:p>
            <w:pPr>
              <w:pStyle w:val="Compact"/>
            </w:pPr>
            <w:r>
              <w:t xml:space="preserve">Cocaine Offense</w:t>
            </w:r>
          </w:p>
        </w:tc>
        <w:tc>
          <w:tcPr/>
          <w:p>
            <w:pPr>
              <w:pStyle w:val="Compact"/>
            </w:pPr>
            <w:r>
              <w:t xml:space="preserve">161</w:t>
            </w:r>
          </w:p>
        </w:tc>
      </w:tr>
      <w:tr>
        <w:tc>
          <w:tcPr/>
          <w:p>
            <w:pPr>
              <w:pStyle w:val="Compact"/>
            </w:pPr>
            <w:r>
              <w:t xml:space="preserve">Controlled Substance, Under the Influence of</w:t>
            </w:r>
          </w:p>
        </w:tc>
        <w:tc>
          <w:tcPr/>
          <w:p>
            <w:pPr>
              <w:pStyle w:val="Compact"/>
            </w:pPr>
            <w:r>
              <w:t xml:space="preserve">122</w:t>
            </w:r>
          </w:p>
        </w:tc>
      </w:tr>
      <w:tr>
        <w:tc>
          <w:tcPr/>
          <w:p>
            <w:pPr>
              <w:pStyle w:val="Compact"/>
            </w:pPr>
            <w:r>
              <w:t xml:space="preserve">Methamphetamine, Transportation</w:t>
            </w:r>
          </w:p>
        </w:tc>
        <w:tc>
          <w:tcPr/>
          <w:p>
            <w:pPr>
              <w:pStyle w:val="Compact"/>
            </w:pPr>
            <w:r>
              <w:t xml:space="preserve">39</w:t>
            </w:r>
          </w:p>
        </w:tc>
      </w:tr>
      <w:tr>
        <w:tc>
          <w:tcPr/>
          <w:p>
            <w:pPr>
              <w:pStyle w:val="Compact"/>
            </w:pPr>
            <w:r>
              <w:t xml:space="preserve">Controlled Substance Violation, Loitering for</w:t>
            </w:r>
          </w:p>
        </w:tc>
        <w:tc>
          <w:tcPr/>
          <w:p>
            <w:pPr>
              <w:pStyle w:val="Compact"/>
            </w:pPr>
            <w:r>
              <w:t xml:space="preserve">24</w:t>
            </w:r>
          </w:p>
        </w:tc>
      </w:tr>
      <w:tr>
        <w:tc>
          <w:tcPr/>
          <w:p>
            <w:pPr>
              <w:pStyle w:val="Compact"/>
            </w:pPr>
            <w:r>
              <w:t xml:space="preserve">Cocaine, Transportation</w:t>
            </w:r>
          </w:p>
        </w:tc>
        <w:tc>
          <w:tcPr/>
          <w:p>
            <w:pPr>
              <w:pStyle w:val="Compact"/>
            </w:pPr>
            <w:r>
              <w:t xml:space="preserve">21</w:t>
            </w:r>
          </w:p>
        </w:tc>
      </w:tr>
      <w:tr>
        <w:tc>
          <w:tcPr/>
          <w:p>
            <w:pPr>
              <w:pStyle w:val="Compact"/>
            </w:pPr>
            <w:r>
              <w:t xml:space="preserve">Hallucinogenics Offense</w:t>
            </w:r>
          </w:p>
        </w:tc>
        <w:tc>
          <w:tcPr/>
          <w:p>
            <w:pPr>
              <w:pStyle w:val="Compact"/>
            </w:pPr>
            <w:r>
              <w:t xml:space="preserve">20</w:t>
            </w:r>
          </w:p>
        </w:tc>
      </w:tr>
      <w:tr>
        <w:tc>
          <w:tcPr/>
          <w:p>
            <w:pPr>
              <w:pStyle w:val="Compact"/>
            </w:pPr>
            <w:r>
              <w:t xml:space="preserve">Marijuana, Transporting</w:t>
            </w:r>
          </w:p>
        </w:tc>
        <w:tc>
          <w:tcPr/>
          <w:p>
            <w:pPr>
              <w:pStyle w:val="Compact"/>
            </w:pPr>
            <w:r>
              <w:t xml:space="preserve">20</w:t>
            </w:r>
          </w:p>
        </w:tc>
      </w:tr>
      <w:tr>
        <w:tc>
          <w:tcPr/>
          <w:p>
            <w:pPr>
              <w:pStyle w:val="Compact"/>
            </w:pPr>
            <w:r>
              <w:t xml:space="preserve">Controlled Substance, Transportation</w:t>
            </w:r>
          </w:p>
        </w:tc>
        <w:tc>
          <w:tcPr/>
          <w:p>
            <w:pPr>
              <w:pStyle w:val="Compact"/>
            </w:pPr>
            <w:r>
              <w:t xml:space="preserve">12</w:t>
            </w:r>
          </w:p>
        </w:tc>
      </w:tr>
      <w:tr>
        <w:tc>
          <w:tcPr/>
          <w:p>
            <w:pPr>
              <w:pStyle w:val="Compact"/>
            </w:pPr>
            <w:r>
              <w:t xml:space="preserve">Methadone Offense</w:t>
            </w:r>
          </w:p>
        </w:tc>
        <w:tc>
          <w:tcPr/>
          <w:p>
            <w:pPr>
              <w:pStyle w:val="Compact"/>
            </w:pPr>
            <w:r>
              <w:t xml:space="preserve">11</w:t>
            </w:r>
          </w:p>
        </w:tc>
      </w:tr>
      <w:tr>
        <w:tc>
          <w:tcPr/>
          <w:p>
            <w:pPr>
              <w:pStyle w:val="Compact"/>
            </w:pPr>
            <w:r>
              <w:t xml:space="preserve">Amphetamines Offense</w:t>
            </w:r>
          </w:p>
        </w:tc>
        <w:tc>
          <w:tcPr/>
          <w:p>
            <w:pPr>
              <w:pStyle w:val="Compact"/>
            </w:pPr>
            <w:r>
              <w:t xml:space="preserve">11</w:t>
            </w:r>
          </w:p>
        </w:tc>
      </w:tr>
      <w:tr>
        <w:tc>
          <w:tcPr/>
          <w:p>
            <w:pPr>
              <w:pStyle w:val="Compact"/>
            </w:pPr>
            <w:r>
              <w:t xml:space="preserve">Opiates, Transportation</w:t>
            </w:r>
          </w:p>
        </w:tc>
        <w:tc>
          <w:tcPr/>
          <w:p>
            <w:pPr>
              <w:pStyle w:val="Compact"/>
            </w:pPr>
            <w:r>
              <w:t xml:space="preserve">10</w:t>
            </w:r>
          </w:p>
        </w:tc>
      </w:tr>
      <w:tr>
        <w:tc>
          <w:tcPr/>
          <w:p>
            <w:pPr>
              <w:pStyle w:val="Compact"/>
            </w:pPr>
            <w:r>
              <w:t xml:space="preserve">Maintain Premise Where Narcotics Are Sold/used</w:t>
            </w:r>
          </w:p>
        </w:tc>
        <w:tc>
          <w:tcPr/>
          <w:p>
            <w:pPr>
              <w:pStyle w:val="Compact"/>
            </w:pPr>
            <w:r>
              <w:t xml:space="preserve">10</w:t>
            </w:r>
          </w:p>
        </w:tc>
      </w:tr>
      <w:tr>
        <w:tc>
          <w:tcPr/>
          <w:p>
            <w:pPr>
              <w:pStyle w:val="Compact"/>
            </w:pPr>
            <w:r>
              <w:t xml:space="preserve">Heroin, Transportation</w:t>
            </w:r>
          </w:p>
        </w:tc>
        <w:tc>
          <w:tcPr/>
          <w:p>
            <w:pPr>
              <w:pStyle w:val="Compact"/>
            </w:pPr>
            <w:r>
              <w:t xml:space="preserve">9</w:t>
            </w:r>
          </w:p>
        </w:tc>
      </w:tr>
      <w:tr>
        <w:tc>
          <w:tcPr/>
          <w:p>
            <w:pPr>
              <w:pStyle w:val="Compact"/>
            </w:pPr>
            <w:r>
              <w:t xml:space="preserve">Opium Offense</w:t>
            </w:r>
          </w:p>
        </w:tc>
        <w:tc>
          <w:tcPr/>
          <w:p>
            <w:pPr>
              <w:pStyle w:val="Compact"/>
            </w:pPr>
            <w:r>
              <w:t xml:space="preserve">8</w:t>
            </w:r>
          </w:p>
        </w:tc>
      </w:tr>
      <w:tr>
        <w:tc>
          <w:tcPr/>
          <w:p>
            <w:pPr>
              <w:pStyle w:val="Compact"/>
            </w:pPr>
            <w:r>
              <w:t xml:space="preserve">Opium Derivative Offense</w:t>
            </w:r>
          </w:p>
        </w:tc>
        <w:tc>
          <w:tcPr/>
          <w:p>
            <w:pPr>
              <w:pStyle w:val="Compact"/>
            </w:pPr>
            <w:r>
              <w:t xml:space="preserve">6</w:t>
            </w:r>
          </w:p>
        </w:tc>
      </w:tr>
      <w:tr>
        <w:tc>
          <w:tcPr/>
          <w:p>
            <w:pPr>
              <w:pStyle w:val="Compact"/>
            </w:pPr>
            <w:r>
              <w:t xml:space="preserve">Marijuana, Cultivating/Planting</w:t>
            </w:r>
          </w:p>
        </w:tc>
        <w:tc>
          <w:tcPr/>
          <w:p>
            <w:pPr>
              <w:pStyle w:val="Compact"/>
            </w:pPr>
            <w:r>
              <w:t xml:space="preserve">4</w:t>
            </w:r>
          </w:p>
        </w:tc>
      </w:tr>
      <w:tr>
        <w:tc>
          <w:tcPr/>
          <w:p>
            <w:pPr>
              <w:pStyle w:val="Compact"/>
            </w:pPr>
            <w:r>
              <w:t xml:space="preserve">Marijuana, Furnishing</w:t>
            </w:r>
          </w:p>
        </w:tc>
        <w:tc>
          <w:tcPr/>
          <w:p>
            <w:pPr>
              <w:pStyle w:val="Compact"/>
            </w:pPr>
            <w:r>
              <w:t xml:space="preserve">4</w:t>
            </w:r>
          </w:p>
        </w:tc>
      </w:tr>
      <w:tr>
        <w:tc>
          <w:tcPr/>
          <w:p>
            <w:pPr>
              <w:pStyle w:val="Compact"/>
            </w:pPr>
            <w:r>
              <w:t xml:space="preserve">Drug Lab Apparatus, Possession</w:t>
            </w:r>
          </w:p>
        </w:tc>
        <w:tc>
          <w:tcPr/>
          <w:p>
            <w:pPr>
              <w:pStyle w:val="Compact"/>
            </w:pPr>
            <w:r>
              <w:t xml:space="preserve">3</w:t>
            </w:r>
          </w:p>
        </w:tc>
      </w:tr>
      <w:tr>
        <w:tc>
          <w:tcPr/>
          <w:p>
            <w:pPr>
              <w:pStyle w:val="Compact"/>
            </w:pPr>
            <w:r>
              <w:t xml:space="preserve">Hypodermic Needle or Syringe, Possession</w:t>
            </w:r>
          </w:p>
        </w:tc>
        <w:tc>
          <w:tcPr/>
          <w:p>
            <w:pPr>
              <w:pStyle w:val="Compact"/>
            </w:pPr>
            <w:r>
              <w:t xml:space="preserve">2</w:t>
            </w:r>
          </w:p>
        </w:tc>
      </w:tr>
      <w:tr>
        <w:tc>
          <w:tcPr/>
          <w:p>
            <w:pPr>
              <w:pStyle w:val="Compact"/>
            </w:pPr>
            <w:r>
              <w:t xml:space="preserve">Narcotics Addict, Failure To Register</w:t>
            </w:r>
          </w:p>
        </w:tc>
        <w:tc>
          <w:tcPr/>
          <w:p>
            <w:pPr>
              <w:pStyle w:val="Compact"/>
            </w:pPr>
            <w:r>
              <w:t xml:space="preserve">2</w:t>
            </w:r>
          </w:p>
        </w:tc>
      </w:tr>
      <w:tr>
        <w:tc>
          <w:tcPr/>
          <w:p>
            <w:pPr>
              <w:pStyle w:val="Compact"/>
            </w:pPr>
            <w:r>
              <w:t xml:space="preserve">Barbiturates, Possession</w:t>
            </w:r>
          </w:p>
        </w:tc>
        <w:tc>
          <w:tcPr/>
          <w:p>
            <w:pPr>
              <w:pStyle w:val="Compact"/>
            </w:pPr>
            <w:r>
              <w:t xml:space="preserve">2</w:t>
            </w:r>
          </w:p>
        </w:tc>
      </w:tr>
      <w:tr>
        <w:tc>
          <w:tcPr/>
          <w:p>
            <w:pPr>
              <w:pStyle w:val="Compact"/>
            </w:pPr>
            <w:r>
              <w:t xml:space="preserve">Prescription, Forge Or Alter (11368 H&amp;S)</w:t>
            </w:r>
          </w:p>
        </w:tc>
        <w:tc>
          <w:tcPr/>
          <w:p>
            <w:pPr>
              <w:pStyle w:val="Compact"/>
            </w:pPr>
            <w:r>
              <w:t xml:space="preserve">2</w:t>
            </w:r>
          </w:p>
        </w:tc>
      </w:tr>
      <w:tr>
        <w:tc>
          <w:tcPr/>
          <w:p>
            <w:pPr>
              <w:pStyle w:val="Compact"/>
            </w:pPr>
            <w:r>
              <w:t xml:space="preserve">Barbiturates Offense</w:t>
            </w:r>
          </w:p>
        </w:tc>
        <w:tc>
          <w:tcPr/>
          <w:p>
            <w:pPr>
              <w:pStyle w:val="Compact"/>
            </w:pPr>
            <w:r>
              <w:t xml:space="preserve">1</w:t>
            </w:r>
          </w:p>
        </w:tc>
      </w:tr>
      <w:tr>
        <w:tc>
          <w:tcPr/>
          <w:p>
            <w:pPr>
              <w:pStyle w:val="Compact"/>
            </w:pPr>
            <w:r>
              <w:t xml:space="preserve">Controlled Substance, Presence Where Used</w:t>
            </w:r>
          </w:p>
        </w:tc>
        <w:tc>
          <w:tcPr/>
          <w:p>
            <w:pPr>
              <w:pStyle w:val="Compact"/>
            </w:pPr>
            <w:r>
              <w:t xml:space="preserve">1</w:t>
            </w:r>
          </w:p>
        </w:tc>
      </w:tr>
      <w:tr>
        <w:tc>
          <w:tcPr/>
          <w:p>
            <w:pPr>
              <w:pStyle w:val="Compact"/>
            </w:pPr>
            <w:r>
              <w:t xml:space="preserve">Barbiturates, Transportation</w:t>
            </w:r>
          </w:p>
        </w:tc>
        <w:tc>
          <w:tcPr/>
          <w:p>
            <w:pPr>
              <w:pStyle w:val="Compact"/>
            </w:pPr>
            <w:r>
              <w:t xml:space="preserve">1</w:t>
            </w:r>
          </w:p>
        </w:tc>
      </w:tr>
    </w:tbl>
    <w:bookmarkEnd w:id="59"/>
    <w:bookmarkEnd w:id="60"/>
    <w:bookmarkStart w:id="62" w:name="sec-drug-sale"/>
    <w:p>
      <w:pPr>
        <w:pStyle w:val="Heading4"/>
      </w:pPr>
      <w:r>
        <w:t xml:space="preserve">Defining</w:t>
      </w:r>
      <w:r>
        <w:t xml:space="preserve"> </w:t>
      </w:r>
      <w:r>
        <w:t xml:space="preserve">“Drug sale”</w:t>
      </w:r>
      <w:r>
        <w:t xml:space="preserve"> </w:t>
      </w:r>
      <w:r>
        <w:t xml:space="preserve">enforcement</w:t>
      </w:r>
    </w:p>
    <w:p>
      <w:pPr>
        <w:pStyle w:val="FirstParagraph"/>
      </w:pPr>
      <w:r>
        <w:t xml:space="preserve">Drug sale enforcement actions are those incidents in the</w:t>
      </w:r>
      <w:r>
        <w:t xml:space="preserve"> </w:t>
      </w:r>
      <w:r>
        <w:t xml:space="preserve">“Drugs”</w:t>
      </w:r>
      <w:r>
        <w:t xml:space="preserve"> </w:t>
      </w:r>
      <w:r>
        <w:t xml:space="preserve">category that contain the word</w:t>
      </w:r>
      <w:r>
        <w:t xml:space="preserve"> </w:t>
      </w:r>
      <w:r>
        <w:t xml:space="preserve">“sale”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Sale Enforcement Description</w:t>
            </w:r>
          </w:p>
        </w:tc>
        <w:tc>
          <w:tcPr/>
          <w:p>
            <w:pPr>
              <w:pStyle w:val="Compact"/>
            </w:pPr>
            <w:r>
              <w:t xml:space="preserve">Frequency</w:t>
            </w:r>
          </w:p>
        </w:tc>
      </w:tr>
      <w:tr>
        <w:tc>
          <w:tcPr/>
          <w:p>
            <w:pPr>
              <w:pStyle w:val="Compact"/>
            </w:pPr>
            <w:r>
              <w:t xml:space="preserve">Methamphetamine, Possession For Sale</w:t>
            </w:r>
          </w:p>
        </w:tc>
        <w:tc>
          <w:tcPr/>
          <w:p>
            <w:pPr>
              <w:pStyle w:val="Compact"/>
            </w:pPr>
            <w:r>
              <w:t xml:space="preserve">2,063</w:t>
            </w:r>
          </w:p>
        </w:tc>
      </w:tr>
      <w:tr>
        <w:tc>
          <w:tcPr/>
          <w:p>
            <w:pPr>
              <w:pStyle w:val="Compact"/>
            </w:pPr>
            <w:r>
              <w:t xml:space="preserve">Cocaine, Base/rock, Possession For Sale</w:t>
            </w:r>
          </w:p>
        </w:tc>
        <w:tc>
          <w:tcPr/>
          <w:p>
            <w:pPr>
              <w:pStyle w:val="Compact"/>
            </w:pPr>
            <w:r>
              <w:t xml:space="preserve">1,862</w:t>
            </w:r>
          </w:p>
        </w:tc>
      </w:tr>
      <w:tr>
        <w:tc>
          <w:tcPr/>
          <w:p>
            <w:pPr>
              <w:pStyle w:val="Compact"/>
            </w:pPr>
            <w:r>
              <w:t xml:space="preserve">Heroin, Possession For Sale</w:t>
            </w:r>
          </w:p>
        </w:tc>
        <w:tc>
          <w:tcPr/>
          <w:p>
            <w:pPr>
              <w:pStyle w:val="Compact"/>
            </w:pPr>
            <w:r>
              <w:t xml:space="preserve">1,429</w:t>
            </w:r>
          </w:p>
        </w:tc>
      </w:tr>
      <w:tr>
        <w:tc>
          <w:tcPr/>
          <w:p>
            <w:pPr>
              <w:pStyle w:val="Compact"/>
            </w:pPr>
            <w:r>
              <w:t xml:space="preserve">Opiates, Possession For Sale</w:t>
            </w:r>
          </w:p>
        </w:tc>
        <w:tc>
          <w:tcPr/>
          <w:p>
            <w:pPr>
              <w:pStyle w:val="Compact"/>
            </w:pPr>
            <w:r>
              <w:t xml:space="preserve">898</w:t>
            </w:r>
          </w:p>
        </w:tc>
      </w:tr>
      <w:tr>
        <w:tc>
          <w:tcPr/>
          <w:p>
            <w:pPr>
              <w:pStyle w:val="Compact"/>
            </w:pPr>
            <w:r>
              <w:t xml:space="preserve">Controlled Substance, Possession For Sale</w:t>
            </w:r>
          </w:p>
        </w:tc>
        <w:tc>
          <w:tcPr/>
          <w:p>
            <w:pPr>
              <w:pStyle w:val="Compact"/>
            </w:pPr>
            <w:r>
              <w:t xml:space="preserve">880</w:t>
            </w:r>
          </w:p>
        </w:tc>
      </w:tr>
      <w:tr>
        <w:tc>
          <w:tcPr/>
          <w:p>
            <w:pPr>
              <w:pStyle w:val="Compact"/>
            </w:pPr>
            <w:r>
              <w:t xml:space="preserve">Cocaine, Base/rock, Sale</w:t>
            </w:r>
          </w:p>
        </w:tc>
        <w:tc>
          <w:tcPr/>
          <w:p>
            <w:pPr>
              <w:pStyle w:val="Compact"/>
            </w:pPr>
            <w:r>
              <w:t xml:space="preserve">523</w:t>
            </w:r>
          </w:p>
        </w:tc>
      </w:tr>
      <w:tr>
        <w:tc>
          <w:tcPr/>
          <w:p>
            <w:pPr>
              <w:pStyle w:val="Compact"/>
            </w:pPr>
            <w:r>
              <w:t xml:space="preserve">Cocaine, Possession For Sale</w:t>
            </w:r>
          </w:p>
        </w:tc>
        <w:tc>
          <w:tcPr/>
          <w:p>
            <w:pPr>
              <w:pStyle w:val="Compact"/>
            </w:pPr>
            <w:r>
              <w:t xml:space="preserve">430</w:t>
            </w:r>
          </w:p>
        </w:tc>
      </w:tr>
      <w:tr>
        <w:tc>
          <w:tcPr/>
          <w:p>
            <w:pPr>
              <w:pStyle w:val="Compact"/>
            </w:pPr>
            <w:r>
              <w:t xml:space="preserve">Methamphetamine, Sale</w:t>
            </w:r>
          </w:p>
        </w:tc>
        <w:tc>
          <w:tcPr/>
          <w:p>
            <w:pPr>
              <w:pStyle w:val="Compact"/>
            </w:pPr>
            <w:r>
              <w:t xml:space="preserve">252</w:t>
            </w:r>
          </w:p>
        </w:tc>
      </w:tr>
      <w:tr>
        <w:tc>
          <w:tcPr/>
          <w:p>
            <w:pPr>
              <w:pStyle w:val="Compact"/>
            </w:pPr>
            <w:r>
              <w:t xml:space="preserve">Controlled Substance, Sale</w:t>
            </w:r>
          </w:p>
        </w:tc>
        <w:tc>
          <w:tcPr/>
          <w:p>
            <w:pPr>
              <w:pStyle w:val="Compact"/>
            </w:pPr>
            <w:r>
              <w:t xml:space="preserve">232</w:t>
            </w:r>
          </w:p>
        </w:tc>
      </w:tr>
      <w:tr>
        <w:tc>
          <w:tcPr/>
          <w:p>
            <w:pPr>
              <w:pStyle w:val="Compact"/>
            </w:pPr>
            <w:r>
              <w:t xml:space="preserve">Marijuana, Possession For Sale</w:t>
            </w:r>
          </w:p>
        </w:tc>
        <w:tc>
          <w:tcPr/>
          <w:p>
            <w:pPr>
              <w:pStyle w:val="Compact"/>
            </w:pPr>
            <w:r>
              <w:t xml:space="preserve">182</w:t>
            </w:r>
          </w:p>
        </w:tc>
      </w:tr>
      <w:tr>
        <w:tc>
          <w:tcPr/>
          <w:p>
            <w:pPr>
              <w:pStyle w:val="Compact"/>
            </w:pPr>
            <w:r>
              <w:t xml:space="preserve">Heroin, Sales</w:t>
            </w:r>
          </w:p>
        </w:tc>
        <w:tc>
          <w:tcPr/>
          <w:p>
            <w:pPr>
              <w:pStyle w:val="Compact"/>
            </w:pPr>
            <w:r>
              <w:t xml:space="preserve">133</w:t>
            </w:r>
          </w:p>
        </w:tc>
      </w:tr>
      <w:tr>
        <w:tc>
          <w:tcPr/>
          <w:p>
            <w:pPr>
              <w:pStyle w:val="Compact"/>
            </w:pPr>
            <w:r>
              <w:t xml:space="preserve">Opiates, Sale</w:t>
            </w:r>
          </w:p>
        </w:tc>
        <w:tc>
          <w:tcPr/>
          <w:p>
            <w:pPr>
              <w:pStyle w:val="Compact"/>
            </w:pPr>
            <w:r>
              <w:t xml:space="preserve">108</w:t>
            </w:r>
          </w:p>
        </w:tc>
      </w:tr>
      <w:tr>
        <w:tc>
          <w:tcPr/>
          <w:p>
            <w:pPr>
              <w:pStyle w:val="Compact"/>
            </w:pPr>
            <w:r>
              <w:t xml:space="preserve">Hallucinogenic, Possession For Sale</w:t>
            </w:r>
          </w:p>
        </w:tc>
        <w:tc>
          <w:tcPr/>
          <w:p>
            <w:pPr>
              <w:pStyle w:val="Compact"/>
            </w:pPr>
            <w:r>
              <w:t xml:space="preserve">62</w:t>
            </w:r>
          </w:p>
        </w:tc>
      </w:tr>
      <w:tr>
        <w:tc>
          <w:tcPr/>
          <w:p>
            <w:pPr>
              <w:pStyle w:val="Compact"/>
            </w:pPr>
            <w:r>
              <w:t xml:space="preserve">Hallucinogenic, Sale</w:t>
            </w:r>
          </w:p>
        </w:tc>
        <w:tc>
          <w:tcPr/>
          <w:p>
            <w:pPr>
              <w:pStyle w:val="Compact"/>
            </w:pPr>
            <w:r>
              <w:t xml:space="preserve">45</w:t>
            </w:r>
          </w:p>
        </w:tc>
      </w:tr>
      <w:tr>
        <w:tc>
          <w:tcPr/>
          <w:p>
            <w:pPr>
              <w:pStyle w:val="Compact"/>
            </w:pPr>
            <w:r>
              <w:t xml:space="preserve">Methadone, Possession For Sale</w:t>
            </w:r>
          </w:p>
        </w:tc>
        <w:tc>
          <w:tcPr/>
          <w:p>
            <w:pPr>
              <w:pStyle w:val="Compact"/>
            </w:pPr>
            <w:r>
              <w:t xml:space="preserve">41</w:t>
            </w:r>
          </w:p>
        </w:tc>
      </w:tr>
      <w:tr>
        <w:tc>
          <w:tcPr/>
          <w:p>
            <w:pPr>
              <w:pStyle w:val="Compact"/>
            </w:pPr>
            <w:r>
              <w:t xml:space="preserve">Marijuana, Sales</w:t>
            </w:r>
          </w:p>
        </w:tc>
        <w:tc>
          <w:tcPr/>
          <w:p>
            <w:pPr>
              <w:pStyle w:val="Compact"/>
            </w:pPr>
            <w:r>
              <w:t xml:space="preserve">29</w:t>
            </w:r>
          </w:p>
        </w:tc>
      </w:tr>
      <w:tr>
        <w:tc>
          <w:tcPr/>
          <w:p>
            <w:pPr>
              <w:pStyle w:val="Compact"/>
            </w:pPr>
            <w:r>
              <w:t xml:space="preserve">Cocaine, Sale</w:t>
            </w:r>
          </w:p>
        </w:tc>
        <w:tc>
          <w:tcPr/>
          <w:p>
            <w:pPr>
              <w:pStyle w:val="Compact"/>
            </w:pPr>
            <w:r>
              <w:t xml:space="preserve">18</w:t>
            </w:r>
          </w:p>
        </w:tc>
      </w:tr>
      <w:tr>
        <w:tc>
          <w:tcPr/>
          <w:p>
            <w:pPr>
              <w:pStyle w:val="Compact"/>
            </w:pPr>
            <w:r>
              <w:t xml:space="preserve">Sales of Cocaine Base/Schoolyard Trafficking Act Violation</w:t>
            </w:r>
          </w:p>
        </w:tc>
        <w:tc>
          <w:tcPr/>
          <w:p>
            <w:pPr>
              <w:pStyle w:val="Compact"/>
            </w:pPr>
            <w:r>
              <w:t xml:space="preserve">11</w:t>
            </w:r>
          </w:p>
        </w:tc>
      </w:tr>
      <w:tr>
        <w:tc>
          <w:tcPr/>
          <w:p>
            <w:pPr>
              <w:pStyle w:val="Compact"/>
            </w:pPr>
            <w:r>
              <w:t xml:space="preserve">Opium, Possession For Sale</w:t>
            </w:r>
          </w:p>
        </w:tc>
        <w:tc>
          <w:tcPr/>
          <w:p>
            <w:pPr>
              <w:pStyle w:val="Compact"/>
            </w:pPr>
            <w:r>
              <w:t xml:space="preserve">7</w:t>
            </w:r>
          </w:p>
        </w:tc>
      </w:tr>
      <w:tr>
        <w:tc>
          <w:tcPr/>
          <w:p>
            <w:pPr>
              <w:pStyle w:val="Compact"/>
            </w:pPr>
            <w:r>
              <w:t xml:space="preserve">Amphetamine, Possession For Sale</w:t>
            </w:r>
          </w:p>
        </w:tc>
        <w:tc>
          <w:tcPr/>
          <w:p>
            <w:pPr>
              <w:pStyle w:val="Compact"/>
            </w:pPr>
            <w:r>
              <w:t xml:space="preserve">5</w:t>
            </w:r>
          </w:p>
        </w:tc>
      </w:tr>
      <w:tr>
        <w:tc>
          <w:tcPr/>
          <w:p>
            <w:pPr>
              <w:pStyle w:val="Compact"/>
            </w:pPr>
            <w:r>
              <w:t xml:space="preserve">Opium Derivative, Possession For Sale</w:t>
            </w:r>
          </w:p>
        </w:tc>
        <w:tc>
          <w:tcPr/>
          <w:p>
            <w:pPr>
              <w:pStyle w:val="Compac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-7.876190</w:t>
                  </w:r>
                </w:p>
              </w:tc>
              <w:tc>
                <w:tcPr/>
                <w:p>
                  <w:pPr>
                    <w:pStyle w:val="Compact"/>
                    <w:jc w:val="center"/>
                  </w:pPr>
                  <w:r>
                    <w:t xml:space="preserve">-10.182692</w:t>
                  </w:r>
                </w:p>
              </w:tc>
              <w:tc>
                <w:tcPr/>
                <w:p>
                  <w:pPr>
                    <w:pStyle w:val="Compact"/>
                    <w:jc w:val="center"/>
                  </w:pPr>
                  <w:r>
                    <w:t xml:space="preserve">-5.634615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-7.876190</w:t>
                  </w:r>
                </w:p>
              </w:tc>
              <w:tc>
                <w:tcPr/>
                <w:p>
                  <w:pPr>
                    <w:pStyle w:val="Compact"/>
                    <w:jc w:val="center"/>
                  </w:pPr>
                  <w:r>
                    <w:t xml:space="preserve">-9.509615</w:t>
                  </w:r>
                </w:p>
              </w:tc>
              <w:tc>
                <w:tcPr/>
                <w:p>
                  <w:pPr>
                    <w:pStyle w:val="Compact"/>
                    <w:jc w:val="center"/>
                  </w:pPr>
                  <w:r>
                    <w:t xml:space="preserve">-6.259615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-7.876200</w:t>
                  </w:r>
                </w:p>
              </w:tc>
              <w:tc>
                <w:tcPr/>
                <w:p>
                  <w:pPr>
                    <w:pStyle w:val="Compact"/>
                    <w:jc w:val="center"/>
                  </w:pPr>
                  <w:r>
                    <w:t xml:space="preserve">-11.169000</w:t>
                  </w:r>
                </w:p>
              </w:tc>
              <w:tc>
                <w:tcPr/>
                <w:p>
                  <w:pPr>
                    <w:pStyle w:val="Compact"/>
                    <w:jc w:val="center"/>
                  </w:pPr>
                  <w:r>
                    <w:t xml:space="preserve">-4.584000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-7.876200</w:t>
                  </w:r>
                </w:p>
              </w:tc>
              <w:tc>
                <w:tcPr/>
                <w:p>
                  <w:pPr>
                    <w:pStyle w:val="Compact"/>
                    <w:jc w:val="center"/>
                  </w:pPr>
                  <w:r>
                    <w:t xml:space="preserve">-10.193000</w:t>
                  </w:r>
                </w:p>
              </w:tc>
              <w:tc>
                <w:tcPr/>
                <w:p>
                  <w:pPr>
                    <w:pStyle w:val="Compact"/>
                    <w:jc w:val="center"/>
                  </w:pPr>
                  <w:r>
                    <w:t xml:space="preserve">-5.560000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-7.876200</w:t>
                  </w:r>
                </w:p>
              </w:tc>
              <w:tc>
                <w:tcPr/>
                <w:p>
                  <w:pPr>
                    <w:pStyle w:val="Compact"/>
                    <w:jc w:val="center"/>
                  </w:pPr>
                  <w:r>
                    <w:t xml:space="preserve">-10.985000</w:t>
                  </w:r>
                </w:p>
              </w:tc>
              <w:tc>
                <w:tcPr/>
                <w:p>
                  <w:pPr>
                    <w:pStyle w:val="Compact"/>
                    <w:jc w:val="center"/>
                  </w:pPr>
                  <w:r>
                    <w:t xml:space="preserve">-4.768000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-7.876200</w:t>
                  </w:r>
                </w:p>
              </w:tc>
              <w:tc>
                <w:tcPr/>
                <w:p>
                  <w:pPr>
                    <w:pStyle w:val="Compact"/>
                    <w:jc w:val="center"/>
                  </w:pPr>
                  <w:r>
                    <w:t xml:space="preserve">-10.063000</w:t>
                  </w:r>
                </w:p>
              </w:tc>
              <w:tc>
                <w:tcPr/>
                <w:p>
                  <w:pPr>
                    <w:pStyle w:val="Compact"/>
                    <w:jc w:val="center"/>
                  </w:pPr>
                  <w:r>
                    <w:t xml:space="preserve">-5.689000</w:t>
                  </w:r>
                </w:p>
              </w:tc>
              <w:tc>
                <w:tcPr/>
                <w:p>
                  <w:pPr>
                    <w:pStyle w:val="Compact"/>
                    <w:jc w:val="center"/>
                  </w:pPr>
                  <w:r>
                    <w:t xml:space="preserve">True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-0.523810</w:t>
                  </w:r>
                </w:p>
              </w:tc>
              <w:tc>
                <w:tcPr/>
                <w:p>
                  <w:pPr>
                    <w:pStyle w:val="Compact"/>
                    <w:jc w:val="center"/>
                  </w:pPr>
                  <w:r>
                    <w:t xml:space="preserve">-1.540625</w:t>
                  </w:r>
                </w:p>
              </w:tc>
              <w:tc>
                <w:tcPr/>
                <w:p>
                  <w:pPr>
                    <w:pStyle w:val="Compact"/>
                    <w:jc w:val="center"/>
                  </w:pPr>
                  <w:r>
                    <w:t xml:space="preserve">0.569471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-0.523810</w:t>
                  </w:r>
                </w:p>
              </w:tc>
              <w:tc>
                <w:tcPr/>
                <w:p>
                  <w:pPr>
                    <w:pStyle w:val="Compact"/>
                    <w:jc w:val="center"/>
                  </w:pPr>
                  <w:r>
                    <w:t xml:space="preserve">-1.250000</w:t>
                  </w:r>
                </w:p>
              </w:tc>
              <w:tc>
                <w:tcPr/>
                <w:p>
                  <w:pPr>
                    <w:pStyle w:val="Compact"/>
                    <w:jc w:val="center"/>
                  </w:pPr>
                  <w:r>
                    <w:t xml:space="preserve">0.288462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-0.523800</w:t>
                  </w:r>
                </w:p>
              </w:tc>
              <w:tc>
                <w:tcPr/>
                <w:p>
                  <w:pPr>
                    <w:pStyle w:val="Compact"/>
                    <w:jc w:val="center"/>
                  </w:pPr>
                  <w:r>
                    <w:t xml:space="preserve">-1.652000</w:t>
                  </w:r>
                </w:p>
              </w:tc>
              <w:tc>
                <w:tcPr/>
                <w:p>
                  <w:pPr>
                    <w:pStyle w:val="Compact"/>
                    <w:jc w:val="center"/>
                  </w:pPr>
                  <w:r>
                    <w:t xml:space="preserve">0.604000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-0.523800</w:t>
                  </w:r>
                </w:p>
              </w:tc>
              <w:tc>
                <w:tcPr/>
                <w:p>
                  <w:pPr>
                    <w:pStyle w:val="Compact"/>
                    <w:jc w:val="center"/>
                  </w:pPr>
                  <w:r>
                    <w:t xml:space="preserve">-1.317000</w:t>
                  </w:r>
                </w:p>
              </w:tc>
              <w:tc>
                <w:tcPr/>
                <w:p>
                  <w:pPr>
                    <w:pStyle w:val="Compact"/>
                    <w:jc w:val="center"/>
                  </w:pPr>
                  <w:r>
                    <w:t xml:space="preserve">0.270000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-0.523800</w:t>
                  </w:r>
                </w:p>
              </w:tc>
              <w:tc>
                <w:tcPr/>
                <w:p>
                  <w:pPr>
                    <w:pStyle w:val="Compact"/>
                    <w:jc w:val="center"/>
                  </w:pPr>
                  <w:r>
                    <w:t xml:space="preserve">-1.708000</w:t>
                  </w:r>
                </w:p>
              </w:tc>
              <w:tc>
                <w:tcPr/>
                <w:p>
                  <w:pPr>
                    <w:pStyle w:val="Compact"/>
                    <w:jc w:val="center"/>
                  </w:pPr>
                  <w:r>
                    <w:t xml:space="preserve">0.661000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-0.523800</w:t>
                  </w:r>
                </w:p>
              </w:tc>
              <w:tc>
                <w:tcPr/>
                <w:p>
                  <w:pPr>
                    <w:pStyle w:val="Compact"/>
                    <w:jc w:val="center"/>
                  </w:pPr>
                  <w:r>
                    <w:t xml:space="preserve">-1.357000</w:t>
                  </w:r>
                </w:p>
              </w:tc>
              <w:tc>
                <w:tcPr/>
                <w:p>
                  <w:pPr>
                    <w:pStyle w:val="Compact"/>
                    <w:jc w:val="center"/>
                  </w:pPr>
                  <w:r>
                    <w:t xml:space="preserve">0.310000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-10.041827</w:t>
                  </w:r>
                </w:p>
              </w:tc>
              <w:tc>
                <w:tcPr/>
                <w:p>
                  <w:pPr>
                    <w:pStyle w:val="Compact"/>
                    <w:jc w:val="center"/>
                  </w:pPr>
                  <w:r>
                    <w:t xml:space="preserve">4.506490</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-8.115625</w:t>
                  </w:r>
                </w:p>
              </w:tc>
              <w:tc>
                <w:tcPr/>
                <w:p>
                  <w:pPr>
                    <w:pStyle w:val="Compact"/>
                    <w:jc w:val="center"/>
                  </w:pPr>
                  <w:r>
                    <w:t xml:space="preserve">2.307692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-10.623000</w:t>
                  </w:r>
                </w:p>
              </w:tc>
              <w:tc>
                <w:tcPr/>
                <w:p>
                  <w:pPr>
                    <w:pStyle w:val="Compact"/>
                    <w:jc w:val="center"/>
                  </w:pPr>
                  <w:r>
                    <w:t xml:space="preserve">4.490000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-8.383000</w:t>
                  </w:r>
                </w:p>
              </w:tc>
              <w:tc>
                <w:tcPr/>
                <w:p>
                  <w:pPr>
                    <w:pStyle w:val="Compact"/>
                    <w:jc w:val="center"/>
                  </w:pPr>
                  <w:r>
                    <w:t xml:space="preserve">2.250000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-7.997000</w:t>
                  </w:r>
                </w:p>
              </w:tc>
              <w:tc>
                <w:tcPr/>
                <w:p>
                  <w:pPr>
                    <w:pStyle w:val="Compact"/>
                    <w:jc w:val="center"/>
                  </w:pPr>
                  <w:r>
                    <w:t xml:space="preserve">1.863000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-6.535000</w:t>
                  </w:r>
                </w:p>
              </w:tc>
              <w:tc>
                <w:tcPr/>
                <w:p>
                  <w:pPr>
                    <w:pStyle w:val="Compact"/>
                    <w:jc w:val="center"/>
                  </w:pPr>
                  <w:r>
                    <w:t xml:space="preserve">0.402000</w:t>
                  </w:r>
                </w:p>
              </w:tc>
              <w:tc>
                <w:tcPr/>
                <w:p>
                  <w:pPr>
                    <w:pStyle w:val="Compact"/>
                    <w:jc w:val="center"/>
                  </w:pPr>
                  <w:r>
                    <w:t xml:space="preserve">False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7.428571</w:t>
                  </w:r>
                </w:p>
              </w:tc>
              <w:tc>
                <w:tcPr/>
                <w:p>
                  <w:pPr>
                    <w:pStyle w:val="Compact"/>
                    <w:jc w:val="center"/>
                  </w:pPr>
                  <w:r>
                    <w:t xml:space="preserve">1.889904</w:t>
                  </w:r>
                </w:p>
              </w:tc>
              <w:tc>
                <w:tcPr/>
                <w:p>
                  <w:pPr>
                    <w:pStyle w:val="Compact"/>
                    <w:jc w:val="center"/>
                  </w:pPr>
                  <w:r>
                    <w:t xml:space="preserve">13.209615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7.428571</w:t>
                  </w:r>
                </w:p>
              </w:tc>
              <w:tc>
                <w:tcPr/>
                <w:p>
                  <w:pPr>
                    <w:pStyle w:val="Compact"/>
                    <w:jc w:val="center"/>
                  </w:pPr>
                  <w:r>
                    <w:t xml:space="preserve">3.432692</w:t>
                  </w:r>
                </w:p>
              </w:tc>
              <w:tc>
                <w:tcPr/>
                <w:p>
                  <w:pPr>
                    <w:pStyle w:val="Compact"/>
                    <w:jc w:val="center"/>
                  </w:pPr>
                  <w:r>
                    <w:t xml:space="preserve">11.740385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7.428600</w:t>
                  </w:r>
                </w:p>
              </w:tc>
              <w:tc>
                <w:tcPr/>
                <w:p>
                  <w:pPr>
                    <w:pStyle w:val="Compact"/>
                    <w:jc w:val="center"/>
                  </w:pPr>
                  <w:r>
                    <w:t xml:space="preserve">2.006000</w:t>
                  </w:r>
                </w:p>
              </w:tc>
              <w:tc>
                <w:tcPr/>
                <w:p>
                  <w:pPr>
                    <w:pStyle w:val="Compact"/>
                    <w:jc w:val="center"/>
                  </w:pPr>
                  <w:r>
                    <w:t xml:space="preserve">12.851000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7.428600</w:t>
                  </w:r>
                </w:p>
              </w:tc>
              <w:tc>
                <w:tcPr/>
                <w:p>
                  <w:pPr>
                    <w:pStyle w:val="Compact"/>
                    <w:jc w:val="center"/>
                  </w:pPr>
                  <w:r>
                    <w:t xml:space="preserve">3.614000</w:t>
                  </w:r>
                </w:p>
              </w:tc>
              <w:tc>
                <w:tcPr/>
                <w:p>
                  <w:pPr>
                    <w:pStyle w:val="Compact"/>
                    <w:jc w:val="center"/>
                  </w:pPr>
                  <w:r>
                    <w:t xml:space="preserve">11.243000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7.428600</w:t>
                  </w:r>
                </w:p>
              </w:tc>
              <w:tc>
                <w:tcPr/>
                <w:p>
                  <w:pPr>
                    <w:pStyle w:val="Compact"/>
                    <w:jc w:val="center"/>
                  </w:pPr>
                  <w:r>
                    <w:t xml:space="preserve">2.813000</w:t>
                  </w:r>
                </w:p>
              </w:tc>
              <w:tc>
                <w:tcPr/>
                <w:p>
                  <w:pPr>
                    <w:pStyle w:val="Compact"/>
                    <w:jc w:val="center"/>
                  </w:pPr>
                  <w:r>
                    <w:t xml:space="preserve">12.044000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7.428600</w:t>
                  </w:r>
                </w:p>
              </w:tc>
              <w:tc>
                <w:tcPr/>
                <w:p>
                  <w:pPr>
                    <w:pStyle w:val="Compact"/>
                    <w:jc w:val="center"/>
                  </w:pPr>
                  <w:r>
                    <w:t xml:space="preserve">4.181000</w:t>
                  </w:r>
                </w:p>
              </w:tc>
              <w:tc>
                <w:tcPr/>
                <w:p>
                  <w:pPr>
                    <w:pStyle w:val="Compact"/>
                    <w:jc w:val="center"/>
                  </w:pPr>
                  <w:r>
                    <w:t xml:space="preserve">10.676000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0.047619</w:t>
                  </w:r>
                </w:p>
              </w:tc>
              <w:tc>
                <w:tcPr/>
                <w:p>
                  <w:pPr>
                    <w:pStyle w:val="Compact"/>
                    <w:jc w:val="center"/>
                  </w:pPr>
                  <w:r>
                    <w:t xml:space="preserve">-0.059856</w:t>
                  </w:r>
                </w:p>
              </w:tc>
              <w:tc>
                <w:tcPr/>
                <w:p>
                  <w:pPr>
                    <w:pStyle w:val="Compact"/>
                    <w:jc w:val="center"/>
                  </w:pPr>
                  <w:r>
                    <w:t xml:space="preserve">0.153846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0.047619</w:t>
                  </w:r>
                </w:p>
              </w:tc>
              <w:tc>
                <w:tcPr/>
                <w:p>
                  <w:pPr>
                    <w:pStyle w:val="Compact"/>
                    <w:jc w:val="center"/>
                  </w:pPr>
                  <w:r>
                    <w:t xml:space="preserve">-0.038462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0.047600</w:t>
                  </w:r>
                </w:p>
              </w:tc>
              <w:tc>
                <w:tcPr/>
                <w:p>
                  <w:pPr>
                    <w:pStyle w:val="Compact"/>
                    <w:jc w:val="center"/>
                  </w:pPr>
                  <w:r>
                    <w:t xml:space="preserve">-0.058000</w:t>
                  </w:r>
                </w:p>
              </w:tc>
              <w:tc>
                <w:tcPr/>
                <w:p>
                  <w:pPr>
                    <w:pStyle w:val="Compact"/>
                    <w:jc w:val="center"/>
                  </w:pPr>
                  <w:r>
                    <w:t xml:space="preserve">0.154000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0.047600</w:t>
                  </w:r>
                </w:p>
              </w:tc>
              <w:tc>
                <w:tcPr/>
                <w:p>
                  <w:pPr>
                    <w:pStyle w:val="Compact"/>
                    <w:jc w:val="center"/>
                  </w:pPr>
                  <w:r>
                    <w:t xml:space="preserve">-0.027000</w:t>
                  </w:r>
                </w:p>
              </w:tc>
              <w:tc>
                <w:tcPr/>
                <w:p>
                  <w:pPr>
                    <w:pStyle w:val="Compact"/>
                    <w:jc w:val="center"/>
                  </w:pPr>
                  <w:r>
                    <w:t xml:space="preserve">0.122000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0.047600</w:t>
                  </w:r>
                </w:p>
              </w:tc>
              <w:tc>
                <w:tcPr/>
                <w:p>
                  <w:pPr>
                    <w:pStyle w:val="Compact"/>
                    <w:jc w:val="center"/>
                  </w:pPr>
                  <w:r>
                    <w:t xml:space="preserve">-0.053000</w:t>
                  </w:r>
                </w:p>
              </w:tc>
              <w:tc>
                <w:tcPr/>
                <w:p>
                  <w:pPr>
                    <w:pStyle w:val="Compact"/>
                    <w:jc w:val="center"/>
                  </w:pPr>
                  <w:r>
                    <w:t xml:space="preserve">0.148000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0.047600</w:t>
                  </w:r>
                </w:p>
              </w:tc>
              <w:tc>
                <w:tcPr/>
                <w:p>
                  <w:pPr>
                    <w:pStyle w:val="Compact"/>
                    <w:jc w:val="center"/>
                  </w:pPr>
                  <w:r>
                    <w:t xml:space="preserve">-0.023000</w:t>
                  </w:r>
                </w:p>
              </w:tc>
              <w:tc>
                <w:tcPr/>
                <w:p>
                  <w:pPr>
                    <w:pStyle w:val="Compact"/>
                    <w:jc w:val="center"/>
                  </w:pPr>
                  <w:r>
                    <w:t xml:space="preserve">0.118000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-9.571429</w:t>
                  </w:r>
                </w:p>
              </w:tc>
              <w:tc>
                <w:tcPr/>
                <w:p>
                  <w:pPr>
                    <w:pStyle w:val="Compact"/>
                    <w:jc w:val="center"/>
                  </w:pPr>
                  <w:r>
                    <w:t xml:space="preserve">-12.384615</w:t>
                  </w:r>
                </w:p>
              </w:tc>
              <w:tc>
                <w:tcPr/>
                <w:p>
                  <w:pPr>
                    <w:pStyle w:val="Compact"/>
                    <w:jc w:val="center"/>
                  </w:pPr>
                  <w:r>
                    <w:t xml:space="preserve">-6.211538</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-9.571429</w:t>
                  </w:r>
                </w:p>
              </w:tc>
              <w:tc>
                <w:tcPr/>
                <w:p>
                  <w:pPr>
                    <w:pStyle w:val="Compact"/>
                    <w:jc w:val="center"/>
                  </w:pPr>
                  <w:r>
                    <w:t xml:space="preserve">-11.740385</w:t>
                  </w:r>
                </w:p>
              </w:tc>
              <w:tc>
                <w:tcPr/>
                <w:p>
                  <w:pPr>
                    <w:pStyle w:val="Compact"/>
                    <w:jc w:val="center"/>
                  </w:pPr>
                  <w:r>
                    <w:t xml:space="preserve">-7.384615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-9.571400</w:t>
                  </w:r>
                </w:p>
              </w:tc>
              <w:tc>
                <w:tcPr/>
                <w:p>
                  <w:pPr>
                    <w:pStyle w:val="Compact"/>
                    <w:jc w:val="center"/>
                  </w:pPr>
                  <w:r>
                    <w:t xml:space="preserve">-12.820000</w:t>
                  </w:r>
                </w:p>
              </w:tc>
              <w:tc>
                <w:tcPr/>
                <w:p>
                  <w:pPr>
                    <w:pStyle w:val="Compact"/>
                    <w:jc w:val="center"/>
                  </w:pPr>
                  <w:r>
                    <w:t xml:space="preserve">-6.323000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-9.571400</w:t>
                  </w:r>
                </w:p>
              </w:tc>
              <w:tc>
                <w:tcPr/>
                <w:p>
                  <w:pPr>
                    <w:pStyle w:val="Compact"/>
                    <w:jc w:val="center"/>
                  </w:pPr>
                  <w:r>
                    <w:t xml:space="preserve">-11.857000</w:t>
                  </w:r>
                </w:p>
              </w:tc>
              <w:tc>
                <w:tcPr/>
                <w:p>
                  <w:pPr>
                    <w:pStyle w:val="Compact"/>
                    <w:jc w:val="center"/>
                  </w:pPr>
                  <w:r>
                    <w:t xml:space="preserve">-7.286000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-9.571400</w:t>
                  </w:r>
                </w:p>
              </w:tc>
              <w:tc>
                <w:tcPr/>
                <w:p>
                  <w:pPr>
                    <w:pStyle w:val="Compact"/>
                    <w:jc w:val="center"/>
                  </w:pPr>
                  <w:r>
                    <w:t xml:space="preserve">-12.127000</w:t>
                  </w:r>
                </w:p>
              </w:tc>
              <w:tc>
                <w:tcPr/>
                <w:p>
                  <w:pPr>
                    <w:pStyle w:val="Compact"/>
                    <w:jc w:val="center"/>
                  </w:pPr>
                  <w:r>
                    <w:t xml:space="preserve">-7.016000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-9.571400</w:t>
                  </w:r>
                </w:p>
              </w:tc>
              <w:tc>
                <w:tcPr/>
                <w:p>
                  <w:pPr>
                    <w:pStyle w:val="Compact"/>
                    <w:jc w:val="center"/>
                  </w:pPr>
                  <w:r>
                    <w:t xml:space="preserve">-11.369000</w:t>
                  </w:r>
                </w:p>
              </w:tc>
              <w:tc>
                <w:tcPr/>
                <w:p>
                  <w:pPr>
                    <w:pStyle w:val="Compact"/>
                    <w:jc w:val="center"/>
                  </w:pPr>
                  <w:r>
                    <w:t xml:space="preserve">-7.773000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-4.396394</w:t>
                  </w:r>
                </w:p>
              </w:tc>
              <w:tc>
                <w:tcPr/>
                <w:p>
                  <w:pPr>
                    <w:pStyle w:val="Compact"/>
                    <w:jc w:val="center"/>
                  </w:pPr>
                  <w:r>
                    <w:t xml:space="preserve">-1.788462</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-4.019231</w:t>
                  </w:r>
                </w:p>
              </w:tc>
              <w:tc>
                <w:tcPr/>
                <w:p>
                  <w:pPr>
                    <w:pStyle w:val="Compact"/>
                    <w:jc w:val="center"/>
                  </w:pPr>
                  <w:r>
                    <w:t xml:space="preserve">-2.163462</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-4.298000</w:t>
                  </w:r>
                </w:p>
              </w:tc>
              <w:tc>
                <w:tcPr/>
                <w:p>
                  <w:pPr>
                    <w:pStyle w:val="Compact"/>
                    <w:jc w:val="center"/>
                  </w:pPr>
                  <w:r>
                    <w:t xml:space="preserve">-1.835000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-3.933000</w:t>
                  </w:r>
                </w:p>
              </w:tc>
              <w:tc>
                <w:tcPr/>
                <w:p>
                  <w:pPr>
                    <w:pStyle w:val="Compact"/>
                    <w:jc w:val="center"/>
                  </w:pPr>
                  <w:r>
                    <w:t xml:space="preserve">-2.200000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-4.181000</w:t>
                  </w:r>
                </w:p>
              </w:tc>
              <w:tc>
                <w:tcPr/>
                <w:p>
                  <w:pPr>
                    <w:pStyle w:val="Compact"/>
                    <w:jc w:val="center"/>
                  </w:pPr>
                  <w:r>
                    <w:t xml:space="preserve">-1.953000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-3.850000</w:t>
                  </w:r>
                </w:p>
              </w:tc>
              <w:tc>
                <w:tcPr/>
                <w:p>
                  <w:pPr>
                    <w:pStyle w:val="Compact"/>
                    <w:jc w:val="center"/>
                  </w:pPr>
                  <w:r>
                    <w:t xml:space="preserve">-2.283000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-19.819048</w:t>
                  </w:r>
                </w:p>
              </w:tc>
              <w:tc>
                <w:tcPr/>
                <w:p>
                  <w:pPr>
                    <w:pStyle w:val="Compact"/>
                    <w:jc w:val="center"/>
                  </w:pPr>
                  <w:r>
                    <w:t xml:space="preserve">-24.129327</w:t>
                  </w:r>
                </w:p>
              </w:tc>
              <w:tc>
                <w:tcPr/>
                <w:p>
                  <w:pPr>
                    <w:pStyle w:val="Compact"/>
                    <w:jc w:val="center"/>
                  </w:pPr>
                  <w:r>
                    <w:t xml:space="preserve">-15.685817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-19.819048</w:t>
                  </w:r>
                </w:p>
              </w:tc>
              <w:tc>
                <w:tcPr/>
                <w:p>
                  <w:pPr>
                    <w:pStyle w:val="Compact"/>
                    <w:jc w:val="center"/>
                  </w:pPr>
                  <w:r>
                    <w:t xml:space="preserve">-22.884615</w:t>
                  </w:r>
                </w:p>
              </w:tc>
              <w:tc>
                <w:tcPr/>
                <w:p>
                  <w:pPr>
                    <w:pStyle w:val="Compact"/>
                    <w:jc w:val="center"/>
                  </w:pPr>
                  <w:r>
                    <w:t xml:space="preserve">-16.846154</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-19.819000</w:t>
                  </w:r>
                </w:p>
              </w:tc>
              <w:tc>
                <w:tcPr/>
                <w:p>
                  <w:pPr>
                    <w:pStyle w:val="Compact"/>
                    <w:jc w:val="center"/>
                  </w:pPr>
                  <w:r>
                    <w:t xml:space="preserve">-23.714000</w:t>
                  </w:r>
                </w:p>
              </w:tc>
              <w:tc>
                <w:tcPr/>
                <w:p>
                  <w:pPr>
                    <w:pStyle w:val="Compact"/>
                    <w:jc w:val="center"/>
                  </w:pPr>
                  <w:r>
                    <w:t xml:space="preserve">-15.924000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-19.819000</w:t>
                  </w:r>
                </w:p>
              </w:tc>
              <w:tc>
                <w:tcPr/>
                <w:p>
                  <w:pPr>
                    <w:pStyle w:val="Compact"/>
                    <w:jc w:val="center"/>
                  </w:pPr>
                  <w:r>
                    <w:t xml:space="preserve">-22.559000</w:t>
                  </w:r>
                </w:p>
              </w:tc>
              <w:tc>
                <w:tcPr/>
                <w:p>
                  <w:pPr>
                    <w:pStyle w:val="Compact"/>
                    <w:jc w:val="center"/>
                  </w:pPr>
                  <w:r>
                    <w:t xml:space="preserve">-17.079000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-19.819000</w:t>
                  </w:r>
                </w:p>
              </w:tc>
              <w:tc>
                <w:tcPr/>
                <w:p>
                  <w:pPr>
                    <w:pStyle w:val="Compact"/>
                    <w:jc w:val="center"/>
                  </w:pPr>
                  <w:r>
                    <w:t xml:space="preserve">-22.734000</w:t>
                  </w:r>
                </w:p>
              </w:tc>
              <w:tc>
                <w:tcPr/>
                <w:p>
                  <w:pPr>
                    <w:pStyle w:val="Compact"/>
                    <w:jc w:val="center"/>
                  </w:pPr>
                  <w:r>
                    <w:t xml:space="preserve">-16.905000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-19.819000</w:t>
                  </w:r>
                </w:p>
              </w:tc>
              <w:tc>
                <w:tcPr/>
                <w:p>
                  <w:pPr>
                    <w:pStyle w:val="Compact"/>
                    <w:jc w:val="center"/>
                  </w:pPr>
                  <w:r>
                    <w:t xml:space="preserve">-21.870000</w:t>
                  </w:r>
                </w:p>
              </w:tc>
              <w:tc>
                <w:tcPr/>
                <w:p>
                  <w:pPr>
                    <w:pStyle w:val="Compact"/>
                    <w:jc w:val="center"/>
                  </w:pPr>
                  <w:r>
                    <w:t xml:space="preserve">-17.769000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-1.171429</w:t>
                  </w:r>
                </w:p>
              </w:tc>
              <w:tc>
                <w:tcPr/>
                <w:p>
                  <w:pPr>
                    <w:pStyle w:val="Compact"/>
                    <w:jc w:val="center"/>
                  </w:pPr>
                  <w:r>
                    <w:t xml:space="preserve">-3.127163</w:t>
                  </w:r>
                </w:p>
              </w:tc>
              <w:tc>
                <w:tcPr/>
                <w:p>
                  <w:pPr>
                    <w:pStyle w:val="Compact"/>
                    <w:jc w:val="center"/>
                  </w:pPr>
                  <w:r>
                    <w:t xml:space="preserve">1.240385</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-1.171429</w:t>
                  </w:r>
                </w:p>
              </w:tc>
              <w:tc>
                <w:tcPr/>
                <w:p>
                  <w:pPr>
                    <w:pStyle w:val="Compact"/>
                    <w:jc w:val="center"/>
                  </w:pPr>
                  <w:r>
                    <w:t xml:space="preserve">-2.461538</w:t>
                  </w:r>
                </w:p>
              </w:tc>
              <w:tc>
                <w:tcPr/>
                <w:p>
                  <w:pPr>
                    <w:pStyle w:val="Compact"/>
                    <w:jc w:val="center"/>
                  </w:pPr>
                  <w:r>
                    <w:t xml:space="preserve">0.586538</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-1.171400</w:t>
                  </w:r>
                </w:p>
              </w:tc>
              <w:tc>
                <w:tcPr/>
                <w:p>
                  <w:pPr>
                    <w:pStyle w:val="Compact"/>
                    <w:jc w:val="center"/>
                  </w:pPr>
                  <w:r>
                    <w:t xml:space="preserve">-3.618000</w:t>
                  </w:r>
                </w:p>
              </w:tc>
              <w:tc>
                <w:tcPr/>
                <w:p>
                  <w:pPr>
                    <w:pStyle w:val="Compact"/>
                    <w:jc w:val="center"/>
                  </w:pPr>
                  <w:r>
                    <w:t xml:space="preserve">1.276000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-1.171400</w:t>
                  </w:r>
                </w:p>
              </w:tc>
              <w:tc>
                <w:tcPr/>
                <w:p>
                  <w:pPr>
                    <w:pStyle w:val="Compact"/>
                    <w:jc w:val="center"/>
                  </w:pPr>
                  <w:r>
                    <w:t xml:space="preserve">-2.893000</w:t>
                  </w:r>
                </w:p>
              </w:tc>
              <w:tc>
                <w:tcPr/>
                <w:p>
                  <w:pPr>
                    <w:pStyle w:val="Compact"/>
                    <w:jc w:val="center"/>
                  </w:pPr>
                  <w:r>
                    <w:t xml:space="preserve">0.550000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-1.171400</w:t>
                  </w:r>
                </w:p>
              </w:tc>
              <w:tc>
                <w:tcPr/>
                <w:p>
                  <w:pPr>
                    <w:pStyle w:val="Compact"/>
                    <w:jc w:val="center"/>
                  </w:pPr>
                  <w:r>
                    <w:t xml:space="preserve">-3.401000</w:t>
                  </w:r>
                </w:p>
              </w:tc>
              <w:tc>
                <w:tcPr/>
                <w:p>
                  <w:pPr>
                    <w:pStyle w:val="Compact"/>
                    <w:jc w:val="center"/>
                  </w:pPr>
                  <w:r>
                    <w:t xml:space="preserve">1.058000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-1.171400</w:t>
                  </w:r>
                </w:p>
              </w:tc>
              <w:tc>
                <w:tcPr/>
                <w:p>
                  <w:pPr>
                    <w:pStyle w:val="Compact"/>
                    <w:jc w:val="center"/>
                  </w:pPr>
                  <w:r>
                    <w:t xml:space="preserve">-2.740000</w:t>
                  </w:r>
                </w:p>
              </w:tc>
              <w:tc>
                <w:tcPr/>
                <w:p>
                  <w:pPr>
                    <w:pStyle w:val="Compact"/>
                    <w:jc w:val="center"/>
                  </w:pPr>
                  <w:r>
                    <w:t xml:space="preserve">0.397000</w:t>
                  </w:r>
                </w:p>
              </w:tc>
              <w:tc>
                <w:tcPr/>
                <w:p>
                  <w:pPr>
                    <w:pStyle w:val="Compac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-0.533333</w:t>
                  </w:r>
                </w:p>
              </w:tc>
              <w:tc>
                <w:tcPr/>
                <w:p>
                  <w:pPr>
                    <w:pStyle w:val="Compact"/>
                    <w:jc w:val="center"/>
                  </w:pPr>
                  <w:r>
                    <w:t xml:space="preserve">-1.403846</w:t>
                  </w:r>
                </w:p>
              </w:tc>
              <w:tc>
                <w:tcPr/>
                <w:p>
                  <w:pPr>
                    <w:pStyle w:val="Compact"/>
                    <w:jc w:val="center"/>
                  </w:pPr>
                  <w:r>
                    <w:t xml:space="preserve">0.367548</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-0.533333</w:t>
                  </w:r>
                </w:p>
              </w:tc>
              <w:tc>
                <w:tcPr/>
                <w:p>
                  <w:pPr>
                    <w:pStyle w:val="Compact"/>
                    <w:jc w:val="center"/>
                  </w:pPr>
                  <w:r>
                    <w:t xml:space="preserve">-1.144231</w:t>
                  </w:r>
                </w:p>
              </w:tc>
              <w:tc>
                <w:tcPr/>
                <w:p>
                  <w:pPr>
                    <w:pStyle w:val="Compact"/>
                    <w:jc w:val="center"/>
                  </w:pPr>
                  <w:r>
                    <w:t xml:space="preserve">0.096154</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-0.533300</w:t>
                  </w:r>
                </w:p>
              </w:tc>
              <w:tc>
                <w:tcPr/>
                <w:p>
                  <w:pPr>
                    <w:pStyle w:val="Compact"/>
                    <w:jc w:val="center"/>
                  </w:pPr>
                  <w:r>
                    <w:t xml:space="preserve">-1.650000</w:t>
                  </w:r>
                </w:p>
              </w:tc>
              <w:tc>
                <w:tcPr/>
                <w:p>
                  <w:pPr>
                    <w:pStyle w:val="Compact"/>
                    <w:jc w:val="center"/>
                  </w:pPr>
                  <w:r>
                    <w:t xml:space="preserve">0.583000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-0.533300</w:t>
                  </w:r>
                </w:p>
              </w:tc>
              <w:tc>
                <w:tcPr/>
                <w:p>
                  <w:pPr>
                    <w:pStyle w:val="Compact"/>
                    <w:jc w:val="center"/>
                  </w:pPr>
                  <w:r>
                    <w:t xml:space="preserve">-1.319000</w:t>
                  </w:r>
                </w:p>
              </w:tc>
              <w:tc>
                <w:tcPr/>
                <w:p>
                  <w:pPr>
                    <w:pStyle w:val="Compact"/>
                    <w:jc w:val="center"/>
                  </w:pPr>
                  <w:r>
                    <w:t xml:space="preserve">0.252000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-0.533300</w:t>
                  </w:r>
                </w:p>
              </w:tc>
              <w:tc>
                <w:tcPr/>
                <w:p>
                  <w:pPr>
                    <w:pStyle w:val="Compact"/>
                    <w:jc w:val="center"/>
                  </w:pPr>
                  <w:r>
                    <w:t xml:space="preserve">-1.626000</w:t>
                  </w:r>
                </w:p>
              </w:tc>
              <w:tc>
                <w:tcPr/>
                <w:p>
                  <w:pPr>
                    <w:pStyle w:val="Compact"/>
                    <w:jc w:val="center"/>
                  </w:pPr>
                  <w:r>
                    <w:t xml:space="preserve">0.560000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-0.533300</w:t>
                  </w:r>
                </w:p>
              </w:tc>
              <w:tc>
                <w:tcPr/>
                <w:p>
                  <w:pPr>
                    <w:pStyle w:val="Compact"/>
                    <w:jc w:val="center"/>
                  </w:pPr>
                  <w:r>
                    <w:t xml:space="preserve">-1.302000</w:t>
                  </w:r>
                </w:p>
              </w:tc>
              <w:tc>
                <w:tcPr/>
                <w:p>
                  <w:pPr>
                    <w:pStyle w:val="Compact"/>
                    <w:jc w:val="center"/>
                  </w:pPr>
                  <w:r>
                    <w:t xml:space="preserve">0.236000</w:t>
                  </w:r>
                </w:p>
              </w:tc>
              <w:tc>
                <w:tcPr/>
                <w:p>
                  <w:pPr>
                    <w:pStyle w:val="Compact"/>
                    <w:jc w:val="center"/>
                  </w:pPr>
                  <w:r>
                    <w:t xml:space="preserve">False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-0.076190</w:t>
                  </w:r>
                </w:p>
              </w:tc>
              <w:tc>
                <w:tcPr/>
                <w:p>
                  <w:pPr>
                    <w:pStyle w:val="Compact"/>
                    <w:jc w:val="center"/>
                  </w:pPr>
                  <w:r>
                    <w:t xml:space="preserve">-0.394231</w:t>
                  </w:r>
                </w:p>
              </w:tc>
              <w:tc>
                <w:tcPr/>
                <w:p>
                  <w:pPr>
                    <w:pStyle w:val="Compact"/>
                    <w:jc w:val="center"/>
                  </w:pPr>
                  <w:r>
                    <w:t xml:space="preserve">0.201923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-0.076190</w:t>
                  </w:r>
                </w:p>
              </w:tc>
              <w:tc>
                <w:tcPr/>
                <w:p>
                  <w:pPr>
                    <w:pStyle w:val="Compact"/>
                    <w:jc w:val="center"/>
                  </w:pPr>
                  <w:r>
                    <w:t xml:space="preserve">-0.307692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-0.076200</w:t>
                  </w:r>
                </w:p>
              </w:tc>
              <w:tc>
                <w:tcPr/>
                <w:p>
                  <w:pPr>
                    <w:pStyle w:val="Compact"/>
                    <w:jc w:val="center"/>
                  </w:pPr>
                  <w:r>
                    <w:t xml:space="preserve">-0.397000</w:t>
                  </w:r>
                </w:p>
              </w:tc>
              <w:tc>
                <w:tcPr/>
                <w:p>
                  <w:pPr>
                    <w:pStyle w:val="Compact"/>
                    <w:jc w:val="center"/>
                  </w:pPr>
                  <w:r>
                    <w:t xml:space="preserve">0.245000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-0.076200</w:t>
                  </w:r>
                </w:p>
              </w:tc>
              <w:tc>
                <w:tcPr/>
                <w:p>
                  <w:pPr>
                    <w:pStyle w:val="Compact"/>
                    <w:jc w:val="center"/>
                  </w:pPr>
                  <w:r>
                    <w:t xml:space="preserve">-0.302000</w:t>
                  </w:r>
                </w:p>
              </w:tc>
              <w:tc>
                <w:tcPr/>
                <w:p>
                  <w:pPr>
                    <w:pStyle w:val="Compact"/>
                    <w:jc w:val="center"/>
                  </w:pPr>
                  <w:r>
                    <w:t xml:space="preserve">0.149000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-0.076200</w:t>
                  </w:r>
                </w:p>
              </w:tc>
              <w:tc>
                <w:tcPr/>
                <w:p>
                  <w:pPr>
                    <w:pStyle w:val="Compact"/>
                    <w:jc w:val="center"/>
                  </w:pPr>
                  <w:r>
                    <w:t xml:space="preserve">-0.377000</w:t>
                  </w:r>
                </w:p>
              </w:tc>
              <w:tc>
                <w:tcPr/>
                <w:p>
                  <w:pPr>
                    <w:pStyle w:val="Compact"/>
                    <w:jc w:val="center"/>
                  </w:pPr>
                  <w:r>
                    <w:t xml:space="preserve">0.225000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-0.076200</w:t>
                  </w:r>
                </w:p>
              </w:tc>
              <w:tc>
                <w:tcPr/>
                <w:p>
                  <w:pPr>
                    <w:pStyle w:val="Compact"/>
                    <w:jc w:val="center"/>
                  </w:pPr>
                  <w:r>
                    <w:t xml:space="preserve">-0.288000</w:t>
                  </w:r>
                </w:p>
              </w:tc>
              <w:tc>
                <w:tcPr/>
                <w:p>
                  <w:pPr>
                    <w:pStyle w:val="Compact"/>
                    <w:jc w:val="center"/>
                  </w:pPr>
                  <w:r>
                    <w:t xml:space="preserve">0.136000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3.561905</w:t>
                  </w:r>
                </w:p>
              </w:tc>
              <w:tc>
                <w:tcPr/>
                <w:p>
                  <w:pPr>
                    <w:pStyle w:val="Compact"/>
                    <w:jc w:val="center"/>
                  </w:pPr>
                  <w:r>
                    <w:t xml:space="preserve">-1.723317</w:t>
                  </w:r>
                </w:p>
              </w:tc>
              <w:tc>
                <w:tcPr/>
                <w:p>
                  <w:pPr>
                    <w:pStyle w:val="Compact"/>
                    <w:jc w:val="center"/>
                  </w:pPr>
                  <w:r>
                    <w:t xml:space="preserve">10.627163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3.561905</w:t>
                  </w:r>
                </w:p>
              </w:tc>
              <w:tc>
                <w:tcPr/>
                <w:p>
                  <w:pPr>
                    <w:pStyle w:val="Compact"/>
                    <w:jc w:val="center"/>
                  </w:pPr>
                  <w:r>
                    <w:t xml:space="preserve">-0.326923</w:t>
                  </w:r>
                </w:p>
              </w:tc>
              <w:tc>
                <w:tcPr/>
                <w:p>
                  <w:pPr>
                    <w:pStyle w:val="Compact"/>
                    <w:jc w:val="center"/>
                  </w:pPr>
                  <w:r>
                    <w:t xml:space="preserve">8.557692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3.561900</w:t>
                  </w:r>
                </w:p>
              </w:tc>
              <w:tc>
                <w:tcPr/>
                <w:p>
                  <w:pPr>
                    <w:pStyle w:val="Compact"/>
                    <w:jc w:val="center"/>
                  </w:pPr>
                  <w:r>
                    <w:t xml:space="preserve">-2.601000</w:t>
                  </w:r>
                </w:p>
              </w:tc>
              <w:tc>
                <w:tcPr/>
                <w:p>
                  <w:pPr>
                    <w:pStyle w:val="Compact"/>
                    <w:jc w:val="center"/>
                  </w:pPr>
                  <w:r>
                    <w:t xml:space="preserve">9.725000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3.561900</w:t>
                  </w:r>
                </w:p>
              </w:tc>
              <w:tc>
                <w:tcPr/>
                <w:p>
                  <w:pPr>
                    <w:pStyle w:val="Compact"/>
                    <w:jc w:val="center"/>
                  </w:pPr>
                  <w:r>
                    <w:t xml:space="preserve">-0.774000</w:t>
                  </w:r>
                </w:p>
              </w:tc>
              <w:tc>
                <w:tcPr/>
                <w:p>
                  <w:pPr>
                    <w:pStyle w:val="Compact"/>
                    <w:jc w:val="center"/>
                  </w:pPr>
                  <w:r>
                    <w:t xml:space="preserve">7.898000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3.561900</w:t>
                  </w:r>
                </w:p>
              </w:tc>
              <w:tc>
                <w:tcPr/>
                <w:p>
                  <w:pPr>
                    <w:pStyle w:val="Compact"/>
                    <w:jc w:val="center"/>
                  </w:pPr>
                  <w:r>
                    <w:t xml:space="preserve">-0.054000</w:t>
                  </w:r>
                </w:p>
              </w:tc>
              <w:tc>
                <w:tcPr/>
                <w:p>
                  <w:pPr>
                    <w:pStyle w:val="Compact"/>
                    <w:jc w:val="center"/>
                  </w:pPr>
                  <w:r>
                    <w:t xml:space="preserve">7.178000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3.561900</w:t>
                  </w:r>
                </w:p>
              </w:tc>
              <w:tc>
                <w:tcPr/>
                <w:p>
                  <w:pPr>
                    <w:pStyle w:val="Compact"/>
                    <w:jc w:val="center"/>
                  </w:pPr>
                  <w:r>
                    <w:t xml:space="preserve">1.018000</w:t>
                  </w:r>
                </w:p>
              </w:tc>
              <w:tc>
                <w:tcPr/>
                <w:p>
                  <w:pPr>
                    <w:pStyle w:val="Compact"/>
                    <w:jc w:val="center"/>
                  </w:pPr>
                  <w:r>
                    <w:t xml:space="preserve">6.106000</w:t>
                  </w:r>
                </w:p>
              </w:tc>
              <w:tc>
                <w:tcPr/>
                <w:p>
                  <w:pPr>
                    <w:pStyle w:val="Compact"/>
                    <w:jc w:val="center"/>
                  </w:pPr>
                  <w:r>
                    <w:t xml:space="preserve">True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6.704762</w:t>
                  </w:r>
                </w:p>
              </w:tc>
              <w:tc>
                <w:tcPr/>
                <w:p>
                  <w:pPr>
                    <w:pStyle w:val="Compact"/>
                    <w:jc w:val="center"/>
                  </w:pPr>
                  <w:r>
                    <w:t xml:space="preserve">1.521154</w:t>
                  </w:r>
                </w:p>
              </w:tc>
              <w:tc>
                <w:tcPr/>
                <w:p>
                  <w:pPr>
                    <w:pStyle w:val="Compact"/>
                    <w:jc w:val="center"/>
                  </w:pPr>
                  <w:r>
                    <w:t xml:space="preserve">11.954087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6.704762</w:t>
                  </w:r>
                </w:p>
              </w:tc>
              <w:tc>
                <w:tcPr/>
                <w:p>
                  <w:pPr>
                    <w:pStyle w:val="Compact"/>
                    <w:jc w:val="center"/>
                  </w:pPr>
                  <w:r>
                    <w:t xml:space="preserve">3.115385</w:t>
                  </w:r>
                </w:p>
              </w:tc>
              <w:tc>
                <w:tcPr/>
                <w:p>
                  <w:pPr>
                    <w:pStyle w:val="Compact"/>
                    <w:jc w:val="center"/>
                  </w:pPr>
                  <w:r>
                    <w:t xml:space="preserve">10.442308</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6.704800</w:t>
                  </w:r>
                </w:p>
              </w:tc>
              <w:tc>
                <w:tcPr/>
                <w:p>
                  <w:pPr>
                    <w:pStyle w:val="Compact"/>
                    <w:jc w:val="center"/>
                  </w:pPr>
                  <w:r>
                    <w:t xml:space="preserve">1.774000</w:t>
                  </w:r>
                </w:p>
              </w:tc>
              <w:tc>
                <w:tcPr/>
                <w:p>
                  <w:pPr>
                    <w:pStyle w:val="Compact"/>
                    <w:jc w:val="center"/>
                  </w:pPr>
                  <w:r>
                    <w:t xml:space="preserve">11.636000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6.704800</w:t>
                  </w:r>
                </w:p>
              </w:tc>
              <w:tc>
                <w:tcPr/>
                <w:p>
                  <w:pPr>
                    <w:pStyle w:val="Compact"/>
                    <w:jc w:val="center"/>
                  </w:pPr>
                  <w:r>
                    <w:t xml:space="preserve">3.236000</w:t>
                  </w:r>
                </w:p>
              </w:tc>
              <w:tc>
                <w:tcPr/>
                <w:p>
                  <w:pPr>
                    <w:pStyle w:val="Compact"/>
                    <w:jc w:val="center"/>
                  </w:pPr>
                  <w:r>
                    <w:t xml:space="preserve">10.174000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6.704800</w:t>
                  </w:r>
                </w:p>
              </w:tc>
              <w:tc>
                <w:tcPr/>
                <w:p>
                  <w:pPr>
                    <w:pStyle w:val="Compact"/>
                    <w:jc w:val="center"/>
                  </w:pPr>
                  <w:r>
                    <w:t xml:space="preserve">2.671000</w:t>
                  </w:r>
                </w:p>
              </w:tc>
              <w:tc>
                <w:tcPr/>
                <w:p>
                  <w:pPr>
                    <w:pStyle w:val="Compact"/>
                    <w:jc w:val="center"/>
                  </w:pPr>
                  <w:r>
                    <w:t xml:space="preserve">10.738000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6.704800</w:t>
                  </w:r>
                </w:p>
              </w:tc>
              <w:tc>
                <w:tcPr/>
                <w:p>
                  <w:pPr>
                    <w:pStyle w:val="Compact"/>
                    <w:jc w:val="center"/>
                  </w:pPr>
                  <w:r>
                    <w:t xml:space="preserve">3.867000</w:t>
                  </w:r>
                </w:p>
              </w:tc>
              <w:tc>
                <w:tcPr/>
                <w:p>
                  <w:pPr>
                    <w:pStyle w:val="Compact"/>
                    <w:jc w:val="center"/>
                  </w:pPr>
                  <w:r>
                    <w:t xml:space="preserve">9.542000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0.048077</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0.028846</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-0.885714</w:t>
                  </w:r>
                </w:p>
              </w:tc>
              <w:tc>
                <w:tcPr/>
                <w:p>
                  <w:pPr>
                    <w:pStyle w:val="Compact"/>
                    <w:jc w:val="center"/>
                  </w:pPr>
                  <w:r>
                    <w:t xml:space="preserve">-2.081250</w:t>
                  </w:r>
                </w:p>
              </w:tc>
              <w:tc>
                <w:tcPr/>
                <w:p>
                  <w:pPr>
                    <w:pStyle w:val="Compact"/>
                    <w:jc w:val="center"/>
                  </w:pPr>
                  <w:r>
                    <w:t xml:space="preserve">0.732933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-0.885714</w:t>
                  </w:r>
                </w:p>
              </w:tc>
              <w:tc>
                <w:tcPr/>
                <w:p>
                  <w:pPr>
                    <w:pStyle w:val="Compact"/>
                    <w:jc w:val="center"/>
                  </w:pPr>
                  <w:r>
                    <w:t xml:space="preserve">-1.769231</w:t>
                  </w:r>
                </w:p>
              </w:tc>
              <w:tc>
                <w:tcPr/>
                <w:p>
                  <w:pPr>
                    <w:pStyle w:val="Compact"/>
                    <w:jc w:val="center"/>
                  </w:pPr>
                  <w:r>
                    <w:t xml:space="preserve">0.240385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-0.885700</w:t>
                  </w:r>
                </w:p>
              </w:tc>
              <w:tc>
                <w:tcPr/>
                <w:p>
                  <w:pPr>
                    <w:pStyle w:val="Compact"/>
                    <w:jc w:val="center"/>
                  </w:pPr>
                  <w:r>
                    <w:t xml:space="preserve">-2.504000</w:t>
                  </w:r>
                </w:p>
              </w:tc>
              <w:tc>
                <w:tcPr/>
                <w:p>
                  <w:pPr>
                    <w:pStyle w:val="Compact"/>
                    <w:jc w:val="center"/>
                  </w:pPr>
                  <w:r>
                    <w:t xml:space="preserve">0.732000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-0.885700</w:t>
                  </w:r>
                </w:p>
              </w:tc>
              <w:tc>
                <w:tcPr/>
                <w:p>
                  <w:pPr>
                    <w:pStyle w:val="Compact"/>
                    <w:jc w:val="center"/>
                  </w:pPr>
                  <w:r>
                    <w:t xml:space="preserve">-2.024000</w:t>
                  </w:r>
                </w:p>
              </w:tc>
              <w:tc>
                <w:tcPr/>
                <w:p>
                  <w:pPr>
                    <w:pStyle w:val="Compact"/>
                    <w:jc w:val="center"/>
                  </w:pPr>
                  <w:r>
                    <w:t xml:space="preserve">0.253000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-0.885700</w:t>
                  </w:r>
                </w:p>
              </w:tc>
              <w:tc>
                <w:tcPr/>
                <w:p>
                  <w:pPr>
                    <w:pStyle w:val="Compact"/>
                    <w:jc w:val="center"/>
                  </w:pPr>
                  <w:r>
                    <w:t xml:space="preserve">-1.993000</w:t>
                  </w:r>
                </w:p>
              </w:tc>
              <w:tc>
                <w:tcPr/>
                <w:p>
                  <w:pPr>
                    <w:pStyle w:val="Compact"/>
                    <w:jc w:val="center"/>
                  </w:pPr>
                  <w:r>
                    <w:t xml:space="preserve">0.222000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-0.885700</w:t>
                  </w:r>
                </w:p>
              </w:tc>
              <w:tc>
                <w:tcPr/>
                <w:p>
                  <w:pPr>
                    <w:pStyle w:val="Compact"/>
                    <w:jc w:val="center"/>
                  </w:pPr>
                  <w:r>
                    <w:t xml:space="preserve">-1.665000</w:t>
                  </w:r>
                </w:p>
              </w:tc>
              <w:tc>
                <w:tcPr/>
                <w:p>
                  <w:pPr>
                    <w:pStyle w:val="Compact"/>
                    <w:jc w:val="center"/>
                  </w:pPr>
                  <w:r>
                    <w:t xml:space="preserve">-0.106000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-0.361905</w:t>
                  </w:r>
                </w:p>
              </w:tc>
              <w:tc>
                <w:tcPr/>
                <w:p>
                  <w:pPr>
                    <w:pStyle w:val="Compact"/>
                    <w:jc w:val="center"/>
                  </w:pPr>
                  <w:r>
                    <w:t xml:space="preserve">-0.761779</w:t>
                  </w:r>
                </w:p>
              </w:tc>
              <w:tc>
                <w:tcPr/>
                <w:p>
                  <w:pPr>
                    <w:pStyle w:val="Compact"/>
                    <w:jc w:val="center"/>
                  </w:pPr>
                  <w:r>
                    <w:t xml:space="preserve">-0.019231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-0.361905</w:t>
                  </w:r>
                </w:p>
              </w:tc>
              <w:tc>
                <w:tcPr/>
                <w:p>
                  <w:pPr>
                    <w:pStyle w:val="Compact"/>
                    <w:jc w:val="center"/>
                  </w:pPr>
                  <w:r>
                    <w:t xml:space="preserve">-0.644231</w:t>
                  </w:r>
                </w:p>
              </w:tc>
              <w:tc>
                <w:tcPr/>
                <w:p>
                  <w:pPr>
                    <w:pStyle w:val="Compact"/>
                    <w:jc w:val="center"/>
                  </w:pPr>
                  <w:r>
                    <w:t xml:space="preserve">-0.125000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-0.361900</w:t>
                  </w:r>
                </w:p>
              </w:tc>
              <w:tc>
                <w:tcPr/>
                <w:p>
                  <w:pPr>
                    <w:pStyle w:val="Compact"/>
                    <w:jc w:val="center"/>
                  </w:pPr>
                  <w:r>
                    <w:t xml:space="preserve">-0.750000</w:t>
                  </w:r>
                </w:p>
              </w:tc>
              <w:tc>
                <w:tcPr/>
                <w:p>
                  <w:pPr>
                    <w:pStyle w:val="Compact"/>
                    <w:jc w:val="center"/>
                  </w:pPr>
                  <w:r>
                    <w:t xml:space="preserve">0.027000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-0.361900</w:t>
                  </w:r>
                </w:p>
              </w:tc>
              <w:tc>
                <w:tcPr/>
                <w:p>
                  <w:pPr>
                    <w:pStyle w:val="Compact"/>
                    <w:jc w:val="center"/>
                  </w:pPr>
                  <w:r>
                    <w:t xml:space="preserve">-0.635000</w:t>
                  </w:r>
                </w:p>
              </w:tc>
              <w:tc>
                <w:tcPr/>
                <w:p>
                  <w:pPr>
                    <w:pStyle w:val="Compact"/>
                    <w:jc w:val="center"/>
                  </w:pPr>
                  <w:r>
                    <w:t xml:space="preserve">-0.089000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-0.361900</w:t>
                  </w:r>
                </w:p>
              </w:tc>
              <w:tc>
                <w:tcPr/>
                <w:p>
                  <w:pPr>
                    <w:pStyle w:val="Compact"/>
                    <w:jc w:val="center"/>
                  </w:pPr>
                  <w:r>
                    <w:t xml:space="preserve">-0.748000</w:t>
                  </w:r>
                </w:p>
              </w:tc>
              <w:tc>
                <w:tcPr/>
                <w:p>
                  <w:pPr>
                    <w:pStyle w:val="Compact"/>
                    <w:jc w:val="center"/>
                  </w:pPr>
                  <w:r>
                    <w:t xml:space="preserve">0.024000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-0.361900</w:t>
                  </w:r>
                </w:p>
              </w:tc>
              <w:tc>
                <w:tcPr/>
                <w:p>
                  <w:pPr>
                    <w:pStyle w:val="Compact"/>
                    <w:jc w:val="center"/>
                  </w:pPr>
                  <w:r>
                    <w:t xml:space="preserve">-0.634000</w:t>
                  </w:r>
                </w:p>
              </w:tc>
              <w:tc>
                <w:tcPr/>
                <w:p>
                  <w:pPr>
                    <w:pStyle w:val="Compact"/>
                    <w:jc w:val="center"/>
                  </w:pPr>
                  <w:r>
                    <w:t xml:space="preserve">-0.090000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-0.895238</w:t>
                  </w:r>
                </w:p>
              </w:tc>
              <w:tc>
                <w:tcPr/>
                <w:p>
                  <w:pPr>
                    <w:pStyle w:val="Compact"/>
                    <w:jc w:val="center"/>
                  </w:pPr>
                  <w:r>
                    <w:t xml:space="preserve">-2.221154</w:t>
                  </w:r>
                </w:p>
              </w:tc>
              <w:tc>
                <w:tcPr/>
                <w:p>
                  <w:pPr>
                    <w:pStyle w:val="Compact"/>
                    <w:jc w:val="center"/>
                  </w:pPr>
                  <w:r>
                    <w:t xml:space="preserve">0.403846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-0.895238</w:t>
                  </w:r>
                </w:p>
              </w:tc>
              <w:tc>
                <w:tcPr/>
                <w:p>
                  <w:pPr>
                    <w:pStyle w:val="Compact"/>
                    <w:jc w:val="center"/>
                  </w:pPr>
                  <w:r>
                    <w:t xml:space="preserve">-1.807692</w:t>
                  </w:r>
                </w:p>
              </w:tc>
              <w:tc>
                <w:tcPr/>
                <w:p>
                  <w:pPr>
                    <w:pStyle w:val="Compact"/>
                    <w:jc w:val="center"/>
                  </w:pPr>
                  <w:r>
                    <w:t xml:space="preserve">-0.057692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-0.895200</w:t>
                  </w:r>
                </w:p>
              </w:tc>
              <w:tc>
                <w:tcPr/>
                <w:p>
                  <w:pPr>
                    <w:pStyle w:val="Compact"/>
                    <w:jc w:val="center"/>
                  </w:pPr>
                  <w:r>
                    <w:t xml:space="preserve">-1.959000</w:t>
                  </w:r>
                </w:p>
              </w:tc>
              <w:tc>
                <w:tcPr/>
                <w:p>
                  <w:pPr>
                    <w:pStyle w:val="Compact"/>
                    <w:jc w:val="center"/>
                  </w:pPr>
                  <w:r>
                    <w:t xml:space="preserve">0.169000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-0.895200</w:t>
                  </w:r>
                </w:p>
              </w:tc>
              <w:tc>
                <w:tcPr/>
                <w:p>
                  <w:pPr>
                    <w:pStyle w:val="Compact"/>
                    <w:jc w:val="center"/>
                  </w:pPr>
                  <w:r>
                    <w:t xml:space="preserve">-1.644000</w:t>
                  </w:r>
                </w:p>
              </w:tc>
              <w:tc>
                <w:tcPr/>
                <w:p>
                  <w:pPr>
                    <w:pStyle w:val="Compact"/>
                    <w:jc w:val="center"/>
                  </w:pPr>
                  <w:r>
                    <w:t xml:space="preserve">-0.147000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-0.895200</w:t>
                  </w:r>
                </w:p>
              </w:tc>
              <w:tc>
                <w:tcPr/>
                <w:p>
                  <w:pPr>
                    <w:pStyle w:val="Compact"/>
                    <w:jc w:val="center"/>
                  </w:pPr>
                  <w:r>
                    <w:t xml:space="preserve">-1.716000</w:t>
                  </w:r>
                </w:p>
              </w:tc>
              <w:tc>
                <w:tcPr/>
                <w:p>
                  <w:pPr>
                    <w:pStyle w:val="Compact"/>
                    <w:jc w:val="center"/>
                  </w:pPr>
                  <w:r>
                    <w:t xml:space="preserve">-0.074000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-0.895200</w:t>
                  </w:r>
                </w:p>
              </w:tc>
              <w:tc>
                <w:tcPr/>
                <w:p>
                  <w:pPr>
                    <w:pStyle w:val="Compact"/>
                    <w:jc w:val="center"/>
                  </w:pPr>
                  <w:r>
                    <w:t xml:space="preserve">-1.473000</w:t>
                  </w:r>
                </w:p>
              </w:tc>
              <w:tc>
                <w:tcPr/>
                <w:p>
                  <w:pPr>
                    <w:pStyle w:val="Compact"/>
                    <w:jc w:val="center"/>
                  </w:pPr>
                  <w:r>
                    <w:t xml:space="preserve">-0.318000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0.342857</w:t>
                  </w:r>
                </w:p>
              </w:tc>
              <w:tc>
                <w:tcPr/>
                <w:p>
                  <w:pPr>
                    <w:pStyle w:val="Compact"/>
                    <w:jc w:val="center"/>
                  </w:pPr>
                  <w:r>
                    <w:t xml:space="preserve">-0.569471</w:t>
                  </w:r>
                </w:p>
              </w:tc>
              <w:tc>
                <w:tcPr/>
                <w:p>
                  <w:pPr>
                    <w:pStyle w:val="Compact"/>
                    <w:jc w:val="center"/>
                  </w:pPr>
                  <w:r>
                    <w:t xml:space="preserve">1.434856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0.342857</w:t>
                  </w:r>
                </w:p>
              </w:tc>
              <w:tc>
                <w:tcPr/>
                <w:p>
                  <w:pPr>
                    <w:pStyle w:val="Compact"/>
                    <w:jc w:val="center"/>
                  </w:pPr>
                  <w:r>
                    <w:t xml:space="preserve">-0.307933</w:t>
                  </w:r>
                </w:p>
              </w:tc>
              <w:tc>
                <w:tcPr/>
                <w:p>
                  <w:pPr>
                    <w:pStyle w:val="Compact"/>
                    <w:jc w:val="center"/>
                  </w:pPr>
                  <w:r>
                    <w:t xml:space="preserve">1.115385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0.342900</w:t>
                  </w:r>
                </w:p>
              </w:tc>
              <w:tc>
                <w:tcPr/>
                <w:p>
                  <w:pPr>
                    <w:pStyle w:val="Compact"/>
                    <w:jc w:val="center"/>
                  </w:pPr>
                  <w:r>
                    <w:t xml:space="preserve">-0.622000</w:t>
                  </w:r>
                </w:p>
              </w:tc>
              <w:tc>
                <w:tcPr/>
                <w:p>
                  <w:pPr>
                    <w:pStyle w:val="Compact"/>
                    <w:jc w:val="center"/>
                  </w:pPr>
                  <w:r>
                    <w:t xml:space="preserve">1.308000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0.342900</w:t>
                  </w:r>
                </w:p>
              </w:tc>
              <w:tc>
                <w:tcPr/>
                <w:p>
                  <w:pPr>
                    <w:pStyle w:val="Compact"/>
                    <w:jc w:val="center"/>
                  </w:pPr>
                  <w:r>
                    <w:t xml:space="preserve">-0.336000</w:t>
                  </w:r>
                </w:p>
              </w:tc>
              <w:tc>
                <w:tcPr/>
                <w:p>
                  <w:pPr>
                    <w:pStyle w:val="Compact"/>
                    <w:jc w:val="center"/>
                  </w:pPr>
                  <w:r>
                    <w:t xml:space="preserve">1.022000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0.342900</w:t>
                  </w:r>
                </w:p>
              </w:tc>
              <w:tc>
                <w:tcPr/>
                <w:p>
                  <w:pPr>
                    <w:pStyle w:val="Compact"/>
                    <w:jc w:val="center"/>
                  </w:pPr>
                  <w:r>
                    <w:t xml:space="preserve">-0.548000</w:t>
                  </w:r>
                </w:p>
              </w:tc>
              <w:tc>
                <w:tcPr/>
                <w:p>
                  <w:pPr>
                    <w:pStyle w:val="Compact"/>
                    <w:jc w:val="center"/>
                  </w:pPr>
                  <w:r>
                    <w:t xml:space="preserve">1.233000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0.342900</w:t>
                  </w:r>
                </w:p>
              </w:tc>
              <w:tc>
                <w:tcPr/>
                <w:p>
                  <w:pPr>
                    <w:pStyle w:val="Compact"/>
                    <w:jc w:val="center"/>
                  </w:pPr>
                  <w:r>
                    <w:t xml:space="preserve">-0.284000</w:t>
                  </w:r>
                </w:p>
              </w:tc>
              <w:tc>
                <w:tcPr/>
                <w:p>
                  <w:pPr>
                    <w:pStyle w:val="Compact"/>
                    <w:jc w:val="center"/>
                  </w:pPr>
                  <w:r>
                    <w:t xml:space="preserve">0.969000</w:t>
                  </w:r>
                </w:p>
              </w:tc>
              <w:tc>
                <w:tcPr/>
                <w:p>
                  <w:pPr>
                    <w:pStyle w:val="Compac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“greater Tenderloin”</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“Drug-use enforcement actions”</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“Drug-sale enforcement actions”</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2025-09-24T23:07:26Z</dcterms:created>
  <dcterms:modified xsi:type="dcterms:W3CDTF">2025-09-24T23:07:26Z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