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2024-11-28T21:07:19Z</dcterms:created>
  <dcterms:modified xsi:type="dcterms:W3CDTF">2024-11-28T21:07:19Z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header-includes">
    <vt:lpwstr/>
  </property>
  <property fmtid="{D5CDD505-2E9C-101B-9397-08002B2CF9AE}" pid="10" name="image">
    <vt:lpwstr>thumbnail.png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itle-block-banner">
    <vt:lpwstr>True</vt:lpwstr>
  </property>
  <property fmtid="{D5CDD505-2E9C-101B-9397-08002B2CF9AE}" pid="15" name="toc-title">
    <vt:lpwstr>Contents</vt:lpwstr>
  </property>
</Properties>
</file>