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8503" w14:textId="5D32ACA2" w:rsidR="00217784" w:rsidRPr="002E5CF2" w:rsidRDefault="00217784" w:rsidP="00217784">
      <w:pPr>
        <w:pStyle w:val="ListParagraph"/>
        <w:numPr>
          <w:ilvl w:val="0"/>
          <w:numId w:val="1"/>
        </w:numPr>
        <w:ind w:right="96"/>
        <w:rPr>
          <w:rFonts w:ascii="Arial" w:eastAsia="Times New Roman" w:hAnsi="Arial" w:cs="Arial"/>
          <w:kern w:val="0"/>
          <w14:ligatures w14:val="none"/>
        </w:rPr>
      </w:pPr>
      <w:r w:rsidRPr="002E5CF2">
        <w:rPr>
          <w:rFonts w:ascii="Arial" w:eastAsia="Times New Roman" w:hAnsi="Arial" w:cs="Arial"/>
          <w:kern w:val="0"/>
          <w14:ligatures w14:val="none"/>
        </w:rPr>
        <w:t xml:space="preserve">P. Nandakumar, A. Kovalev, and A. Volkmer, New J. Phys. </w:t>
      </w:r>
      <w:r w:rsidRPr="002E5CF2">
        <w:rPr>
          <w:rFonts w:ascii="Arial" w:eastAsia="Times New Roman" w:hAnsi="Arial" w:cs="Arial"/>
          <w:b/>
          <w:bCs/>
          <w:kern w:val="0"/>
          <w14:ligatures w14:val="none"/>
        </w:rPr>
        <w:t>11</w:t>
      </w:r>
      <w:r w:rsidRPr="002E5CF2">
        <w:rPr>
          <w:rFonts w:ascii="Arial" w:eastAsia="Times New Roman" w:hAnsi="Arial" w:cs="Arial"/>
          <w:kern w:val="0"/>
          <w14:ligatures w14:val="none"/>
        </w:rPr>
        <w:t>, 033026 (2009).</w:t>
      </w:r>
    </w:p>
    <w:p w14:paraId="688A1189" w14:textId="72F8C041" w:rsidR="00217784" w:rsidRPr="002E5CF2" w:rsidRDefault="00217784" w:rsidP="00217784">
      <w:pPr>
        <w:pStyle w:val="ListParagraph"/>
        <w:numPr>
          <w:ilvl w:val="1"/>
          <w:numId w:val="1"/>
        </w:numPr>
        <w:ind w:right="96"/>
        <w:rPr>
          <w:rFonts w:ascii="Arial" w:eastAsia="Times New Roman" w:hAnsi="Arial" w:cs="Arial"/>
          <w:kern w:val="0"/>
          <w14:ligatures w14:val="none"/>
        </w:rPr>
      </w:pPr>
      <w:r w:rsidRPr="002E5CF2">
        <w:rPr>
          <w:rFonts w:ascii="Arial" w:eastAsia="Times New Roman" w:hAnsi="Arial" w:cs="Arial"/>
          <w:kern w:val="0"/>
          <w14:ligatures w14:val="none"/>
        </w:rPr>
        <w:t>They didn’t seem that concerned about bandwidth, they just tuned their laser to look at different peaks for different samples</w:t>
      </w:r>
      <w:r w:rsidR="00EE01A4" w:rsidRPr="002E5CF2">
        <w:rPr>
          <w:rFonts w:ascii="Arial" w:eastAsia="Times New Roman" w:hAnsi="Arial" w:cs="Arial"/>
          <w:kern w:val="0"/>
          <w14:ligatures w14:val="none"/>
        </w:rPr>
        <w:t xml:space="preserve">. They did fully resolve the spectral dependance of the CH stretch for one of the beads, but that was to validate that their raman absorption signal matched expected results.  </w:t>
      </w:r>
    </w:p>
    <w:p w14:paraId="4CB46A06" w14:textId="77777777" w:rsidR="007D738C" w:rsidRPr="002E5CF2" w:rsidRDefault="007D738C" w:rsidP="007D73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E5CF2">
        <w:rPr>
          <w:rFonts w:ascii="Arial" w:eastAsia="Times New Roman" w:hAnsi="Arial" w:cs="Arial"/>
          <w:kern w:val="0"/>
          <w14:ligatures w14:val="none"/>
        </w:rPr>
        <w:t xml:space="preserve">M. Tamamitsu, Y. Sakaki, T. Nakamura, G. K. Podagatlapalli, T. Ideguchi, and K. Goda, Vibrational Spectroscopy </w:t>
      </w:r>
      <w:r w:rsidRPr="002E5CF2">
        <w:rPr>
          <w:rFonts w:ascii="Arial" w:eastAsia="Times New Roman" w:hAnsi="Arial" w:cs="Arial"/>
          <w:b/>
          <w:bCs/>
          <w:kern w:val="0"/>
          <w14:ligatures w14:val="none"/>
        </w:rPr>
        <w:t>91</w:t>
      </w:r>
      <w:r w:rsidRPr="002E5CF2">
        <w:rPr>
          <w:rFonts w:ascii="Arial" w:eastAsia="Times New Roman" w:hAnsi="Arial" w:cs="Arial"/>
          <w:kern w:val="0"/>
          <w14:ligatures w14:val="none"/>
        </w:rPr>
        <w:t>, 163 (2017).</w:t>
      </w:r>
    </w:p>
    <w:p w14:paraId="57D7BE06" w14:textId="27590B70" w:rsidR="00217784" w:rsidRPr="002E5CF2" w:rsidRDefault="007D738C" w:rsidP="00044C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E5CF2">
        <w:rPr>
          <w:rFonts w:ascii="Arial" w:hAnsi="Arial" w:cs="Arial"/>
        </w:rPr>
        <w:t xml:space="preserve">Frequency-swept </w:t>
      </w:r>
      <w:r w:rsidR="00AB396A" w:rsidRPr="002E5CF2">
        <w:rPr>
          <w:rFonts w:ascii="Arial" w:hAnsi="Arial" w:cs="Arial"/>
        </w:rPr>
        <w:t>laser</w:t>
      </w:r>
      <w:r w:rsidRPr="002E5CF2">
        <w:rPr>
          <w:rFonts w:ascii="Arial" w:hAnsi="Arial" w:cs="Arial"/>
        </w:rPr>
        <w:t xml:space="preserve"> in SRS spectroscopy is useful for higher-speed CRS imaging applications, achieving 30.8 spectral frames/s with a resolution of 500 x 480 pixels / frame. However, its frequency sweep can only be performed in a frame-by-frame manner, which limits the spectrum acquisition speed, while the accessible Raman spectral bandwidth is limited to 300 cm^-1</w:t>
      </w:r>
    </w:p>
    <w:p w14:paraId="305F9E2A" w14:textId="5EC9F22D" w:rsidR="001B2384" w:rsidRPr="001B2384" w:rsidRDefault="002E5CF2" w:rsidP="001B23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This one is based off a Ti:</w:t>
      </w:r>
    </w:p>
    <w:p w14:paraId="7ED9A8A4" w14:textId="77777777" w:rsidR="00F84319" w:rsidRPr="00F84319" w:rsidRDefault="001B2384" w:rsidP="000637DB">
      <w:pPr>
        <w:pStyle w:val="ListParagraph"/>
        <w:numPr>
          <w:ilvl w:val="1"/>
          <w:numId w:val="1"/>
        </w:numPr>
        <w:tabs>
          <w:tab w:val="left" w:pos="5453"/>
        </w:tabs>
      </w:pPr>
      <w:r w:rsidRPr="001B2384">
        <w:rPr>
          <w:rFonts w:ascii="Arial" w:eastAsia="Times New Roman" w:hAnsi="Arial" w:cs="Arial"/>
          <w:kern w:val="0"/>
          <w14:ligatures w14:val="none"/>
        </w:rPr>
        <w:t>A downside is that the system is a host of moving parts, and</w:t>
      </w:r>
      <w:r w:rsidR="00F84319">
        <w:rPr>
          <w:rFonts w:ascii="Arial" w:eastAsia="Times New Roman" w:hAnsi="Arial" w:cs="Arial"/>
          <w:kern w:val="0"/>
          <w14:ligatures w14:val="none"/>
        </w:rPr>
        <w:t xml:space="preserve"> a pulse shaper.</w:t>
      </w:r>
    </w:p>
    <w:p w14:paraId="025147EB" w14:textId="4709E8F0" w:rsidR="001B2384" w:rsidRPr="001B2384" w:rsidRDefault="00F84319" w:rsidP="000637DB">
      <w:pPr>
        <w:pStyle w:val="ListParagraph"/>
        <w:numPr>
          <w:ilvl w:val="1"/>
          <w:numId w:val="1"/>
        </w:numPr>
        <w:tabs>
          <w:tab w:val="left" w:pos="5453"/>
        </w:tabs>
      </w:pPr>
      <w:r>
        <w:rPr>
          <w:rFonts w:ascii="Arial" w:eastAsia="Times New Roman" w:hAnsi="Arial" w:cs="Arial"/>
          <w:kern w:val="0"/>
          <w14:ligatures w14:val="none"/>
        </w:rPr>
        <w:t>Furthermore,</w:t>
      </w:r>
      <w:r w:rsidR="001B2384" w:rsidRPr="001B2384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="001B2384">
        <w:rPr>
          <w:rFonts w:ascii="Arial" w:eastAsia="Times New Roman" w:hAnsi="Arial" w:cs="Arial"/>
          <w:kern w:val="0"/>
          <w14:ligatures w14:val="none"/>
        </w:rPr>
        <w:t>“nonlinear increase of the group delay produced by the polygonal Fourier-domain delay line requires a nonlinear sampling of the CARS interferogram.”</w:t>
      </w:r>
      <w:r w:rsidR="00746687">
        <w:rPr>
          <w:rFonts w:ascii="Arial" w:eastAsia="Times New Roman" w:hAnsi="Arial" w:cs="Arial"/>
          <w:kern w:val="0"/>
          <w14:ligatures w14:val="none"/>
        </w:rPr>
        <w:t xml:space="preserve"> They have shown that an “analyzable CARS spectrum can still be retrieved from a constantly digitized waveform by using a theoretically predictable nonlinear resampling approach. While </w:t>
      </w:r>
      <w:r w:rsidR="00746687">
        <w:rPr>
          <w:rFonts w:ascii="Arial" w:eastAsia="Times New Roman" w:hAnsi="Arial" w:cs="Arial"/>
          <w:i/>
          <w:iCs/>
          <w:kern w:val="0"/>
          <w14:ligatures w14:val="none"/>
        </w:rPr>
        <w:t>some spectral distortion</w:t>
      </w:r>
      <w:r w:rsidR="00746687">
        <w:rPr>
          <w:rFonts w:ascii="Arial" w:eastAsia="Times New Roman" w:hAnsi="Arial" w:cs="Arial"/>
          <w:kern w:val="0"/>
          <w14:ligatures w14:val="none"/>
        </w:rPr>
        <w:t xml:space="preserve"> is expected to occur due to the re-sampling technique, [they] assume it can be reduced by digitizing the analog signal at a higher sampling rate or employing a real-time analog phase-correcting sampling technique.” </w:t>
      </w:r>
    </w:p>
    <w:sectPr w:rsidR="001B2384" w:rsidRPr="001B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95E72"/>
    <w:multiLevelType w:val="hybridMultilevel"/>
    <w:tmpl w:val="2170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8C"/>
    <w:rsid w:val="00044CDB"/>
    <w:rsid w:val="00184F8D"/>
    <w:rsid w:val="001B2384"/>
    <w:rsid w:val="00217784"/>
    <w:rsid w:val="002B7FD1"/>
    <w:rsid w:val="002E5CF2"/>
    <w:rsid w:val="00375950"/>
    <w:rsid w:val="00746687"/>
    <w:rsid w:val="007D738C"/>
    <w:rsid w:val="00AB396A"/>
    <w:rsid w:val="00B63415"/>
    <w:rsid w:val="00E30AC8"/>
    <w:rsid w:val="00EE01A4"/>
    <w:rsid w:val="00F8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A4470"/>
  <w15:chartTrackingRefBased/>
  <w15:docId w15:val="{B878D5F4-A2AF-484B-B229-0E74840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94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43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8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Tz Shin Chang</dc:creator>
  <cp:keywords/>
  <dc:description/>
  <cp:lastModifiedBy>Peter Tz Shin Chang</cp:lastModifiedBy>
  <cp:revision>10</cp:revision>
  <dcterms:created xsi:type="dcterms:W3CDTF">2023-06-29T22:41:00Z</dcterms:created>
  <dcterms:modified xsi:type="dcterms:W3CDTF">2023-06-30T17:18:00Z</dcterms:modified>
</cp:coreProperties>
</file>