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800" w:after="0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rFonts w:ascii="Malgun Gothic" w:hAnsi="Malgun Gothic" w:cs="Malgun Gothic"/>
          <w:b/>
          <w:bCs/>
          <w:color w:val="1B3A6B"/>
          <w:sz w:val="72"/>
          <w:szCs w:val="72"/>
        </w:rPr>
        <w:t xml:space="preserve">경매 기초 </w:t>
      </w:r>
      <w:r>
        <w:rPr>
          <w:rFonts w:eastAsia="Malgun Gothic" w:cs="Malgun Gothic"/>
          <w:b/>
          <w:bCs/>
          <w:color w:val="1B3A6B"/>
          <w:sz w:val="72"/>
          <w:szCs w:val="72"/>
        </w:rPr>
        <w:t>· 2</w:t>
      </w:r>
      <w:r>
        <w:rPr>
          <w:rFonts w:ascii="Malgun Gothic" w:hAnsi="Malgun Gothic" w:cs="Malgun Gothic"/>
          <w:b/>
          <w:bCs/>
          <w:color w:val="1B3A6B"/>
          <w:sz w:val="72"/>
          <w:szCs w:val="72"/>
        </w:rPr>
        <w:t>교시</w:t>
      </w:r>
    </w:p>
    <w:p>
      <w:pPr>
        <w:pStyle w:val="Normal"/>
        <w:spacing w:before="0" w:after="80"/>
        <w:jc w:val="center"/>
        <w:rPr/>
      </w:pPr>
      <w:r>
        <w:rPr>
          <w:rFonts w:ascii="Malgun Gothic" w:hAnsi="Malgun Gothic" w:cs="Malgun Gothic"/>
          <w:color w:val="4B5563"/>
          <w:sz w:val="28"/>
          <w:szCs w:val="28"/>
        </w:rPr>
        <w:t>곰물주 다가구 경매 코칭 — 강의노트 정리본</w:t>
      </w:r>
    </w:p>
    <w:p>
      <w:pPr>
        <w:pStyle w:val="Normal"/>
        <w:spacing w:before="0" w:after="500"/>
        <w:jc w:val="center"/>
        <w:rPr/>
      </w:pPr>
      <w:r>
        <w:rPr>
          <w:rFonts w:ascii="Malgun Gothic" w:hAnsi="Malgun Gothic" w:cs="Malgun Gothic"/>
          <w:color w:val="4B5563"/>
          <w:sz w:val="22"/>
          <w:szCs w:val="22"/>
        </w:rPr>
        <w:t>정리일</w:t>
      </w:r>
      <w:r>
        <w:rPr>
          <w:rFonts w:eastAsia="Malgun Gothic" w:cs="Malgun Gothic"/>
          <w:color w:val="4B5563"/>
          <w:sz w:val="22"/>
          <w:szCs w:val="22"/>
        </w:rPr>
        <w:t>: 2026</w:t>
      </w:r>
      <w:r>
        <w:rPr>
          <w:rFonts w:ascii="Malgun Gothic" w:hAnsi="Malgun Gothic" w:cs="Malgun Gothic"/>
          <w:color w:val="4B5563"/>
          <w:sz w:val="22"/>
          <w:szCs w:val="22"/>
        </w:rPr>
        <w:t xml:space="preserve">년 </w:t>
      </w:r>
      <w:r>
        <w:rPr>
          <w:rFonts w:eastAsia="Malgun Gothic" w:cs="Malgun Gothic"/>
          <w:color w:val="4B5563"/>
          <w:sz w:val="22"/>
          <w:szCs w:val="22"/>
        </w:rPr>
        <w:t>5</w:t>
      </w:r>
      <w:r>
        <w:rPr>
          <w:rFonts w:ascii="Malgun Gothic" w:hAnsi="Malgun Gothic" w:cs="Malgun Gothic"/>
          <w:color w:val="4B5563"/>
          <w:sz w:val="22"/>
          <w:szCs w:val="22"/>
        </w:rPr>
        <w:t>월</w:t>
      </w:r>
    </w:p>
    <w:tbl>
      <w:tblPr>
        <w:tblW w:w="9026" w:type="dxa"/>
        <w:jc w:val="start"/>
        <w:tblInd w:w="0" w:type="dxa"/>
        <w:tblLayout w:type="fixed"/>
        <w:tblCellMar>
          <w:top w:w="200" w:type="dxa"/>
          <w:start w:w="300" w:type="dxa"/>
          <w:bottom w:w="200" w:type="dxa"/>
          <w:end w:w="3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EFF6FF" w:val="clea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1B3A6B"/>
                <w:sz w:val="24"/>
                <w:szCs w:val="24"/>
              </w:rPr>
              <w:t>이 강의의 핵심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i/>
                <w:iCs/>
                <w:color w:val="2563EB"/>
                <w:sz w:val="23"/>
                <w:szCs w:val="23"/>
              </w:rPr>
              <w:t>현장에 답이 있다 — 좋은 물건은 발품으로 찾고</w:t>
            </w:r>
            <w:r>
              <w:rPr>
                <w:rFonts w:eastAsia="Malgun Gothic" w:cs="Malgun Gothic"/>
                <w:b/>
                <w:bCs/>
                <w:i/>
                <w:iCs/>
                <w:color w:val="2563EB"/>
                <w:sz w:val="23"/>
                <w:szCs w:val="23"/>
              </w:rPr>
              <w:t xml:space="preserve">, </w:t>
            </w:r>
            <w:r>
              <w:rPr>
                <w:rFonts w:ascii="Malgun Gothic" w:hAnsi="Malgun Gothic" w:cs="Malgun Gothic"/>
                <w:b/>
                <w:bCs/>
                <w:i/>
                <w:iCs/>
                <w:color w:val="2563EB"/>
                <w:sz w:val="23"/>
                <w:szCs w:val="23"/>
              </w:rPr>
              <w:t>수익은 숫자로 검증한다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40" w:type="dxa"/>
          <w:start w:w="240" w:type="dxa"/>
          <w:bottom w:w="140" w:type="dxa"/>
          <w:end w:w="2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rFonts w:eastAsia="Malgun Gothic" w:cs="Malgun Gothic"/>
                <w:b/>
                <w:bCs/>
                <w:color w:val="4B5563"/>
                <w:sz w:val="22"/>
                <w:szCs w:val="22"/>
              </w:rPr>
              <w:t xml:space="preserve">[ </w:t>
            </w:r>
            <w:r>
              <w:rPr>
                <w:rFonts w:ascii="Malgun Gothic" w:hAnsi="Malgun Gothic" w:cs="Malgun Gothic"/>
                <w:b/>
                <w:bCs/>
                <w:color w:val="4B5563"/>
                <w:sz w:val="22"/>
                <w:szCs w:val="22"/>
              </w:rPr>
              <w:t xml:space="preserve">목차 </w:t>
            </w:r>
            <w:r>
              <w:rPr>
                <w:rFonts w:eastAsia="Malgun Gothic" w:cs="Malgun Gothic"/>
                <w:b/>
                <w:bCs/>
                <w:color w:val="4B5563"/>
                <w:sz w:val="22"/>
                <w:szCs w:val="22"/>
              </w:rPr>
              <w:t>]</w:t>
            </w:r>
          </w:p>
          <w:p>
            <w:pPr>
              <w:pStyle w:val="Normal"/>
              <w:spacing w:before="0" w:after="28"/>
              <w:jc w:val="center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Ⅰ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.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다중주택 — 개념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요건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다가구와의 차이</w:t>
            </w:r>
          </w:p>
          <w:p>
            <w:pPr>
              <w:pStyle w:val="Normal"/>
              <w:spacing w:before="0" w:after="28"/>
              <w:jc w:val="center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Ⅱ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.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다가구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다중주택 투자의 장점</w:t>
            </w:r>
          </w:p>
          <w:p>
            <w:pPr>
              <w:pStyle w:val="Normal"/>
              <w:spacing w:before="0" w:after="28"/>
              <w:jc w:val="center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Ⅲ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.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다가구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다중주택 투자의 단점</w:t>
            </w:r>
          </w:p>
          <w:p>
            <w:pPr>
              <w:pStyle w:val="Normal"/>
              <w:spacing w:before="0" w:after="28"/>
              <w:jc w:val="center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Ⅳ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.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임장 실전 가이드</w:t>
            </w:r>
          </w:p>
          <w:p>
            <w:pPr>
              <w:pStyle w:val="Normal"/>
              <w:spacing w:before="0" w:after="28"/>
              <w:jc w:val="center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Ⅴ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.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부동산 탐문 — 전문 부동산 찾는 법</w:t>
            </w:r>
          </w:p>
          <w:p>
            <w:pPr>
              <w:pStyle w:val="Normal"/>
              <w:spacing w:before="0" w:after="28"/>
              <w:jc w:val="center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Ⅵ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.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수익분석 실전 — 전주 물건 사례</w:t>
            </w:r>
          </w:p>
          <w:p>
            <w:pPr>
              <w:pStyle w:val="Normal"/>
              <w:spacing w:before="0" w:after="28"/>
              <w:jc w:val="center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Ⅶ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.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낙찰 후 세팅 실전 — 대전 물건 사례</w:t>
            </w:r>
          </w:p>
          <w:p>
            <w:pPr>
              <w:pStyle w:val="Normal"/>
              <w:spacing w:before="0" w:after="28"/>
              <w:jc w:val="center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Ⅷ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.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근저당 대출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vs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신탁 대출 비교</w:t>
            </w:r>
          </w:p>
          <w:p>
            <w:pPr>
              <w:pStyle w:val="Normal"/>
              <w:spacing w:before="0" w:after="28"/>
              <w:jc w:val="center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Ⅸ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.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신탁 → 근저당 전환 전략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B3A6B"/>
        <w:spacing w:before="0" w:after="160"/>
        <w:ind w:start="160"/>
        <w:rPr/>
      </w:pP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>Ⅰ</w:t>
      </w: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 xml:space="preserve">. </w:t>
      </w:r>
      <w:r>
        <w:rPr>
          <w:rFonts w:ascii="Malgun Gothic" w:hAnsi="Malgun Gothic" w:cs="Malgun Gothic"/>
          <w:b/>
          <w:bCs/>
          <w:color w:val="FFFFFF"/>
          <w:sz w:val="38"/>
          <w:szCs w:val="38"/>
        </w:rPr>
        <w:t>다중주택 — 개념</w:t>
      </w: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>·</w:t>
      </w:r>
      <w:r>
        <w:rPr>
          <w:rFonts w:ascii="Malgun Gothic" w:hAnsi="Malgun Gothic" w:cs="Malgun Gothic"/>
          <w:b/>
          <w:bCs/>
          <w:color w:val="FFFFFF"/>
          <w:sz w:val="38"/>
          <w:szCs w:val="38"/>
        </w:rPr>
        <w:t>요건</w:t>
      </w: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>·</w:t>
      </w:r>
      <w:r>
        <w:rPr>
          <w:rFonts w:ascii="Malgun Gothic" w:hAnsi="Malgun Gothic" w:cs="Malgun Gothic"/>
          <w:b/>
          <w:bCs/>
          <w:color w:val="FFFFFF"/>
          <w:sz w:val="38"/>
          <w:szCs w:val="38"/>
        </w:rPr>
        <w:t>다가구와의 차이</w:t>
      </w:r>
    </w:p>
    <w:p>
      <w:pPr>
        <w:pStyle w:val="Normal"/>
        <w:spacing w:before="4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1-1.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다중주택 요건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3500"/>
        <w:gridCol w:w="3526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3500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다중주택</w:t>
            </w:r>
          </w:p>
        </w:tc>
        <w:tc>
          <w:tcPr>
            <w:tcW w:w="3526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다가구주택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층수</w:t>
            </w:r>
          </w:p>
        </w:tc>
        <w:tc>
          <w:tcPr>
            <w:tcW w:w="35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3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개층 이하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지하 제외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)</w:t>
            </w:r>
          </w:p>
        </w:tc>
        <w:tc>
          <w:tcPr>
            <w:tcW w:w="35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3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개층 이하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지하 제외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연면적</w:t>
            </w:r>
          </w:p>
        </w:tc>
        <w:tc>
          <w:tcPr>
            <w:tcW w:w="35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330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㎡ 이하 →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2021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년 개정 후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660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㎡ 이하</w:t>
            </w:r>
          </w:p>
        </w:tc>
        <w:tc>
          <w:tcPr>
            <w:tcW w:w="35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660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㎡ 이하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가구수</w:t>
            </w:r>
          </w:p>
        </w:tc>
        <w:tc>
          <w:tcPr>
            <w:tcW w:w="35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제한 없음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연면적만 제한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)</w:t>
            </w:r>
          </w:p>
        </w:tc>
        <w:tc>
          <w:tcPr>
            <w:tcW w:w="35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19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가구 이하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취사시설</w:t>
            </w:r>
          </w:p>
        </w:tc>
        <w:tc>
          <w:tcPr>
            <w:tcW w:w="35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호실마다 없어야 함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공동취사만 가능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)</w:t>
            </w:r>
          </w:p>
        </w:tc>
        <w:tc>
          <w:tcPr>
            <w:tcW w:w="35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호실마다 가능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독립주거 형태</w:t>
            </w:r>
          </w:p>
        </w:tc>
        <w:tc>
          <w:tcPr>
            <w:tcW w:w="35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독립된 주거 형태 안 됨</w:t>
            </w:r>
          </w:p>
        </w:tc>
        <w:tc>
          <w:tcPr>
            <w:tcW w:w="35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독립된 주거 형태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주택수 산정</w:t>
            </w:r>
          </w:p>
        </w:tc>
        <w:tc>
          <w:tcPr>
            <w:tcW w:w="35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1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주택</w:t>
            </w:r>
          </w:p>
        </w:tc>
        <w:tc>
          <w:tcPr>
            <w:tcW w:w="35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1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주택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0FDFA"/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0F766E"/>
                <w:sz w:val="20"/>
                <w:szCs w:val="20"/>
              </w:rPr>
              <w:t>가구수 제한이 없다 → 수익률의 핵심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연면적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330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㎡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(2021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년 이후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660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㎡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)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안에서 방을 최대한 쪼갤 수 있음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예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: 660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㎡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÷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실당 약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16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㎡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=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약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40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개 호실 가능 → 전부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1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주택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2021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년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6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월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16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일 건축법 시행령 개정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연면적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330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㎡ →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660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㎡로 상향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bottom w:val="single" w:sz="2" w:space="0" w:color="F0FDFA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→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최근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660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㎡ 초과 다중주택 물건이 등장 시작 → 기준 바뀐 것을 알아야 분석 가능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1-2.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취사시설 기준 — 다중주택의 핵심</w:t>
      </w:r>
    </w:p>
    <w:p>
      <w:pPr>
        <w:pStyle w:val="ListParagraph"/>
        <w:numPr>
          <w:ilvl w:val="0"/>
          <w:numId w:val="4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호실마다 취사시설이 없어야 다중주택 요건 유지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취사시설 기준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4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가지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: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가스레인지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,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인덕션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(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하이라이트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),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환풍기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,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싱크대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실제 건축물대장 도면상 공동취사장이 표기되어 있는 게 원칙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단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,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공동취사장이 없어도 법적으로 다중주택 위반은 아님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(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호실마다 없으면 됨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)</w:t>
      </w:r>
    </w:p>
    <w:p>
      <w:pPr>
        <w:pStyle w:val="Normal"/>
        <w:spacing w:before="8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FFBEB"/>
              <w:start w:val="single" w:sz="16" w:space="0" w:color="B45309"/>
              <w:end w:val="single" w:sz="2" w:space="0" w:color="FFFBEB"/>
            </w:tcBorders>
            <w:shd w:fill="FFFBE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B45309"/>
                <w:sz w:val="20"/>
                <w:szCs w:val="20"/>
              </w:rPr>
              <w:t>현실</w:t>
            </w:r>
            <w:r>
              <w:rPr>
                <w:rFonts w:eastAsia="Malgun Gothic" w:cs="Malgun Gothic"/>
                <w:b/>
                <w:bCs/>
                <w:color w:val="B45309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/>
                <w:bCs/>
                <w:color w:val="B45309"/>
                <w:sz w:val="20"/>
                <w:szCs w:val="20"/>
              </w:rPr>
              <w:t>대부분의 다중주택이 호실에서 취사 중</w:t>
            </w:r>
          </w:p>
        </w:tc>
      </w:tr>
      <w:tr>
        <w:trPr/>
        <w:tc>
          <w:tcPr>
            <w:tcW w:w="9026" w:type="dxa"/>
            <w:tcBorders>
              <w:start w:val="single" w:sz="16" w:space="0" w:color="B45309"/>
              <w:end w:val="single" w:sz="2" w:space="0" w:color="FFFBEB"/>
            </w:tcBorders>
            <w:shd w:fill="FFFBE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인덕션 대신 하이라이트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콘센트식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)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사용 → 지자체 방문 시 분리 가능</w:t>
            </w:r>
          </w:p>
        </w:tc>
      </w:tr>
      <w:tr>
        <w:trPr/>
        <w:tc>
          <w:tcPr>
            <w:tcW w:w="9026" w:type="dxa"/>
            <w:tcBorders>
              <w:start w:val="single" w:sz="16" w:space="0" w:color="B45309"/>
              <w:end w:val="single" w:sz="2" w:space="0" w:color="FFFBEB"/>
            </w:tcBorders>
            <w:shd w:fill="FFFBE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환풍기 제거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싱크대 → 세면대로 교체하면 지자체 검사 통과하는 경우 多</w:t>
            </w:r>
          </w:p>
        </w:tc>
      </w:tr>
      <w:tr>
        <w:trPr/>
        <w:tc>
          <w:tcPr>
            <w:tcW w:w="9026" w:type="dxa"/>
            <w:tcBorders>
              <w:start w:val="single" w:sz="16" w:space="0" w:color="B45309"/>
              <w:end w:val="single" w:sz="2" w:space="0" w:color="FFFBEB"/>
            </w:tcBorders>
            <w:shd w:fill="FFFBE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위반 신고는 자체 점검이 아닌 민원 접수 시에만 조사 진행</w:t>
            </w:r>
          </w:p>
        </w:tc>
      </w:tr>
      <w:tr>
        <w:trPr/>
        <w:tc>
          <w:tcPr>
            <w:tcW w:w="9026" w:type="dxa"/>
            <w:tcBorders>
              <w:start w:val="single" w:sz="16" w:space="0" w:color="B45309"/>
              <w:bottom w:val="single" w:sz="2" w:space="0" w:color="FFFBEB"/>
              <w:end w:val="single" w:sz="2" w:space="0" w:color="FFFBEB"/>
            </w:tcBorders>
            <w:shd w:fill="FFFBE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→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신고 없으면 사실상 묵인되는 구조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1-3.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다락과 층수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다락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: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건물 최상층 위 삼각형 지붕 아래 공간 → 건물 내부 계단으로 올라감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다락을 독립 세대처럼 막아 별도 호실로 임대 → 위반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(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독립세대 형성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)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다락을 해당 층 세대의 공간으로 함께 사용 → 층수에 미포함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(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문제없음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)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지층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(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지하층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):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층수 미포함 → 수익률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UP /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최근 건축비 문제로 신규 건설 드물어짐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B3A6B"/>
        <w:spacing w:before="0" w:after="160"/>
        <w:ind w:start="160"/>
        <w:rPr/>
      </w:pP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>Ⅱ</w:t>
      </w: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 xml:space="preserve">. </w:t>
      </w:r>
      <w:r>
        <w:rPr>
          <w:rFonts w:ascii="Malgun Gothic" w:hAnsi="Malgun Gothic" w:cs="Malgun Gothic"/>
          <w:b/>
          <w:bCs/>
          <w:color w:val="FFFFFF"/>
          <w:sz w:val="38"/>
          <w:szCs w:val="38"/>
        </w:rPr>
        <w:t>다가구</w:t>
      </w: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>·</w:t>
      </w:r>
      <w:r>
        <w:rPr>
          <w:rFonts w:ascii="Malgun Gothic" w:hAnsi="Malgun Gothic" w:cs="Malgun Gothic"/>
          <w:b/>
          <w:bCs/>
          <w:color w:val="FFFFFF"/>
          <w:sz w:val="38"/>
          <w:szCs w:val="38"/>
        </w:rPr>
        <w:t>다중주택 투자의 장점</w:t>
      </w:r>
    </w:p>
    <w:p>
      <w:pPr>
        <w:pStyle w:val="Normal"/>
        <w:spacing w:before="4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①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안정적인 월세 현금흐름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EFF6FF"/>
              <w:start w:val="single" w:sz="16" w:space="0" w:color="1B3A6B"/>
              <w:end w:val="single" w:sz="2" w:space="0" w:color="EFF6FF"/>
            </w:tcBorders>
            <w:shd w:fill="EFF6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/>
                <w:bCs/>
                <w:color w:val="1B3A6B"/>
                <w:sz w:val="20"/>
                <w:szCs w:val="20"/>
              </w:rPr>
              <w:t>"</w:t>
            </w:r>
            <w:r>
              <w:rPr>
                <w:rFonts w:ascii="Malgun Gothic" w:hAnsi="Malgun Gothic" w:cs="Malgun Gothic"/>
                <w:b/>
                <w:bCs/>
                <w:color w:val="1B3A6B"/>
                <w:sz w:val="20"/>
                <w:szCs w:val="20"/>
              </w:rPr>
              <w:t>월세는 마음이 편하다</w:t>
            </w:r>
            <w:r>
              <w:rPr>
                <w:rFonts w:eastAsia="Malgun Gothic" w:cs="Malgun Gothic"/>
                <w:b/>
                <w:bCs/>
                <w:color w:val="1B3A6B"/>
                <w:sz w:val="20"/>
                <w:szCs w:val="20"/>
              </w:rPr>
              <w:t xml:space="preserve">" — </w:t>
            </w:r>
            <w:r>
              <w:rPr>
                <w:rFonts w:ascii="Malgun Gothic" w:hAnsi="Malgun Gothic" w:cs="Malgun Gothic"/>
                <w:b/>
                <w:bCs/>
                <w:color w:val="1B3A6B"/>
                <w:sz w:val="20"/>
                <w:szCs w:val="20"/>
              </w:rPr>
              <w:t>곰물주의 핵심 투자 철학</w:t>
            </w:r>
          </w:p>
        </w:tc>
      </w:tr>
      <w:tr>
        <w:trPr/>
        <w:tc>
          <w:tcPr>
            <w:tcW w:w="9026" w:type="dxa"/>
            <w:tcBorders>
              <w:start w:val="single" w:sz="16" w:space="0" w:color="1B3A6B"/>
              <w:end w:val="single" w:sz="2" w:space="0" w:color="EFF6FF"/>
            </w:tcBorders>
            <w:shd w:fill="EFF6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단타 차익은 크게 보이지만 소득이 없는 기간이 생기면 조급함 → 실수</w:t>
            </w:r>
          </w:p>
        </w:tc>
      </w:tr>
      <w:tr>
        <w:trPr/>
        <w:tc>
          <w:tcPr>
            <w:tcW w:w="9026" w:type="dxa"/>
            <w:tcBorders>
              <w:start w:val="single" w:sz="16" w:space="0" w:color="1B3A6B"/>
              <w:end w:val="single" w:sz="2" w:space="0" w:color="EFF6FF"/>
            </w:tcBorders>
            <w:shd w:fill="EFF6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월세가 들어오는 환경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=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심리적 안정 → 더 좋은 판단 가능</w:t>
            </w:r>
          </w:p>
        </w:tc>
      </w:tr>
      <w:tr>
        <w:trPr/>
        <w:tc>
          <w:tcPr>
            <w:tcW w:w="9026" w:type="dxa"/>
            <w:tcBorders>
              <w:start w:val="single" w:sz="16" w:space="0" w:color="1B3A6B"/>
              <w:bottom w:val="single" w:sz="2" w:space="0" w:color="EFF6FF"/>
              <w:end w:val="single" w:sz="2" w:space="0" w:color="EFF6FF"/>
            </w:tcBorders>
            <w:shd w:fill="EFF6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내가 다른 일을 하는 동안에도 매달 수익 발생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②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경매 낙찰로 인한 시세차익 안전마진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경매로 접근 → 시세 대비 저렴하게 낙찰 → 시세차익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1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차 확보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다가구는 자금 규모가 크고 복잡해서 일반인 진입 장벽 높음 → 경쟁 적음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중신축 물건 선호 이유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: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신축 대비 저렴한 가격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,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하지만 월세는 비슷하게 받음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신축 건축비 급등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(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평당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900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만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~1,000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만원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) →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신축 원가 상승 → 주변 중신축 가치 동반 상승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구축 리모델링 물건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: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가격 저렴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+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수익률 높음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+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겉모습에 가려진 기회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③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 xml:space="preserve">거주 </w:t>
      </w: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+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임대소득 병행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0FDFA"/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0F766E"/>
                <w:sz w:val="20"/>
                <w:szCs w:val="20"/>
              </w:rPr>
              <w:t>주의</w:t>
            </w:r>
            <w:r>
              <w:rPr>
                <w:rFonts w:eastAsia="Malgun Gothic" w:cs="Malgun Gothic"/>
                <w:b/>
                <w:bCs/>
                <w:color w:val="0F766E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/>
                <w:bCs/>
                <w:color w:val="0F766E"/>
                <w:sz w:val="20"/>
                <w:szCs w:val="20"/>
              </w:rPr>
              <w:t>거주 목적으로만 물건을 보지 말 것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거주하고 싶은 지역만 고집 → 물건이 안 나옴 → 기회 소멸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곰물주 경험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낙찰 물건에 거주하려다 포기 → 그 지역 월세 거주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+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낙찰 물건은 임대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결론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거주와 투자를 분리해서 생각하면 더 다양한 물건을 볼 수 있다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bottom w:val="single" w:sz="2" w:space="0" w:color="F0FDFA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노후 준비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부모님 명의로 낙찰 받아 월세로 노후 생활비 세팅한 수강생 사례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④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목돈 마련 — 다음 투자의 씨앗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가구수가 많아 보증금 조율 가능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: 500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만원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~2,000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만원 다양하게 조합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보증금 높이고 월세 낮추기 → 목돈 마련 → 다음 투자 자금 확보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예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: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두 개 호실 보증금 올리고 월세 낮추면 월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50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만원 손실 대신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5,000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만원 조달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투자금 묶이지 않고 순환 → 두 번째 투자 이어갈 수 있는 원동력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첫 물건에서 플러스피 세팅 → 투자금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0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으로 만들고 다음 물건으로 이동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⑤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임대소득 비과세 혜택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0FDF4"/>
              <w:start w:val="single" w:sz="16" w:space="0" w:color="15803D"/>
              <w:end w:val="single" w:sz="2" w:space="0" w:color="F0FDF4"/>
            </w:tcBorders>
            <w:shd w:fill="F0FDF4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/>
                <w:bCs/>
                <w:color w:val="15803D"/>
                <w:sz w:val="20"/>
                <w:szCs w:val="20"/>
              </w:rPr>
              <w:t>1</w:t>
            </w:r>
            <w:r>
              <w:rPr>
                <w:rFonts w:ascii="Malgun Gothic" w:hAnsi="Malgun Gothic" w:cs="Malgun Gothic"/>
                <w:b/>
                <w:bCs/>
                <w:color w:val="15803D"/>
                <w:sz w:val="20"/>
                <w:szCs w:val="20"/>
              </w:rPr>
              <w:t xml:space="preserve">주택자 임대소득 비과세 </w:t>
            </w:r>
            <w:r>
              <w:rPr>
                <w:rFonts w:eastAsia="Malgun Gothic" w:cs="Malgun Gothic"/>
                <w:b/>
                <w:bCs/>
                <w:color w:val="15803D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b/>
                <w:bCs/>
                <w:color w:val="15803D"/>
                <w:sz w:val="20"/>
                <w:szCs w:val="20"/>
              </w:rPr>
              <w:t>소득세법 제</w:t>
            </w:r>
            <w:r>
              <w:rPr>
                <w:rFonts w:eastAsia="Malgun Gothic" w:cs="Malgun Gothic"/>
                <w:b/>
                <w:bCs/>
                <w:color w:val="15803D"/>
                <w:sz w:val="20"/>
                <w:szCs w:val="20"/>
              </w:rPr>
              <w:t>12</w:t>
            </w:r>
            <w:r>
              <w:rPr>
                <w:rFonts w:ascii="Malgun Gothic" w:hAnsi="Malgun Gothic" w:cs="Malgun Gothic"/>
                <w:b/>
                <w:bCs/>
                <w:color w:val="15803D"/>
                <w:sz w:val="20"/>
                <w:szCs w:val="20"/>
              </w:rPr>
              <w:t>조</w:t>
            </w:r>
            <w:r>
              <w:rPr>
                <w:rFonts w:eastAsia="Malgun Gothic" w:cs="Malgun Gothic"/>
                <w:b/>
                <w:bCs/>
                <w:color w:val="15803D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9026" w:type="dxa"/>
            <w:tcBorders>
              <w:start w:val="single" w:sz="16" w:space="0" w:color="15803D"/>
              <w:end w:val="single" w:sz="2" w:space="0" w:color="F0FDF4"/>
            </w:tcBorders>
            <w:shd w:fill="F0FDF4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기준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기준시가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12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억원 이하 주택 → 웬만한 물건은 해당됨</w:t>
            </w:r>
          </w:p>
        </w:tc>
      </w:tr>
      <w:tr>
        <w:trPr/>
        <w:tc>
          <w:tcPr>
            <w:tcW w:w="9026" w:type="dxa"/>
            <w:tcBorders>
              <w:start w:val="single" w:sz="16" w:space="0" w:color="15803D"/>
              <w:end w:val="single" w:sz="2" w:space="0" w:color="F0FDF4"/>
            </w:tcBorders>
            <w:shd w:fill="F0FDF4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2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주택 이상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임대소득 종합소득세 과세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기존 소득과 합산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9026" w:type="dxa"/>
            <w:tcBorders>
              <w:start w:val="single" w:sz="16" w:space="0" w:color="15803D"/>
              <w:end w:val="single" w:sz="2" w:space="0" w:color="F0FDF4"/>
            </w:tcBorders>
            <w:shd w:fill="F0FDF4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2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주택 되는 시점부터 과세 시작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예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: 6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월 취득 →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7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월부터 신고 대상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9026" w:type="dxa"/>
            <w:tcBorders>
              <w:start w:val="single" w:sz="16" w:space="0" w:color="15803D"/>
              <w:end w:val="single" w:sz="2" w:space="0" w:color="F0FDF4"/>
            </w:tcBorders>
            <w:shd w:fill="F0FDF4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다가구는 수입이 크기 때문에 다주택이 되면 세금도 상당함</w:t>
            </w:r>
          </w:p>
        </w:tc>
      </w:tr>
      <w:tr>
        <w:trPr/>
        <w:tc>
          <w:tcPr>
            <w:tcW w:w="9026" w:type="dxa"/>
            <w:tcBorders>
              <w:start w:val="single" w:sz="16" w:space="0" w:color="15803D"/>
              <w:bottom w:val="single" w:sz="2" w:space="0" w:color="F0FDF4"/>
              <w:end w:val="single" w:sz="2" w:space="0" w:color="F0FDF4"/>
            </w:tcBorders>
            <w:shd w:fill="F0FDF4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→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다음 단계 투자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vs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비과세 유지 중 본인 계획에 맞게 선택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B3A6B"/>
        <w:spacing w:before="0" w:after="160"/>
        <w:ind w:start="160"/>
        <w:rPr/>
      </w:pP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>Ⅲ</w:t>
      </w: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 xml:space="preserve">. </w:t>
      </w:r>
      <w:r>
        <w:rPr>
          <w:rFonts w:ascii="Malgun Gothic" w:hAnsi="Malgun Gothic" w:cs="Malgun Gothic"/>
          <w:b/>
          <w:bCs/>
          <w:color w:val="FFFFFF"/>
          <w:sz w:val="38"/>
          <w:szCs w:val="38"/>
        </w:rPr>
        <w:t>다가구</w:t>
      </w: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>·</w:t>
      </w:r>
      <w:r>
        <w:rPr>
          <w:rFonts w:ascii="Malgun Gothic" w:hAnsi="Malgun Gothic" w:cs="Malgun Gothic"/>
          <w:b/>
          <w:bCs/>
          <w:color w:val="FFFFFF"/>
          <w:sz w:val="38"/>
          <w:szCs w:val="38"/>
        </w:rPr>
        <w:t>다중주택 투자의 단점</w:t>
      </w:r>
    </w:p>
    <w:p>
      <w:pPr>
        <w:pStyle w:val="Normal"/>
        <w:spacing w:before="4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①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환금성</w:t>
      </w: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>(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유동성</w:t>
      </w: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)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낮음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팔고 싶을 때 빨리 팔기 어려움 — 금액대가 클수록 더 어려워짐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10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억 미만 지방 다가구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·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다중이 환금성이 그나마 좋음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금리 상승기에도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10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억 미만은 상대적으로 거래 활발</w:t>
      </w:r>
    </w:p>
    <w:p>
      <w:pPr>
        <w:pStyle w:val="Normal"/>
        <w:spacing w:before="6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FFBEB"/>
              <w:start w:val="single" w:sz="16" w:space="0" w:color="B45309"/>
              <w:end w:val="single" w:sz="2" w:space="0" w:color="FFFBEB"/>
            </w:tcBorders>
            <w:shd w:fill="FFFBE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B45309"/>
                <w:sz w:val="20"/>
                <w:szCs w:val="20"/>
              </w:rPr>
              <w:t>해결책</w:t>
            </w:r>
            <w:r>
              <w:rPr>
                <w:rFonts w:eastAsia="Malgun Gothic" w:cs="Malgun Gothic"/>
                <w:b/>
                <w:bCs/>
                <w:color w:val="B45309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/>
                <w:bCs/>
                <w:color w:val="B45309"/>
                <w:sz w:val="20"/>
                <w:szCs w:val="20"/>
              </w:rPr>
              <w:t>팔기 싫은 물건을 사라</w:t>
            </w:r>
          </w:p>
        </w:tc>
      </w:tr>
      <w:tr>
        <w:trPr/>
        <w:tc>
          <w:tcPr>
            <w:tcW w:w="9026" w:type="dxa"/>
            <w:tcBorders>
              <w:start w:val="single" w:sz="16" w:space="0" w:color="B45309"/>
              <w:end w:val="single" w:sz="2" w:space="0" w:color="FFFBEB"/>
            </w:tcBorders>
            <w:shd w:fill="FFFBE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1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년에 하나 받더라도 남들이 사고 싶어하는 물건이어야 함</w:t>
            </w:r>
          </w:p>
        </w:tc>
      </w:tr>
      <w:tr>
        <w:trPr/>
        <w:tc>
          <w:tcPr>
            <w:tcW w:w="9026" w:type="dxa"/>
            <w:tcBorders>
              <w:start w:val="single" w:sz="16" w:space="0" w:color="B45309"/>
              <w:end w:val="single" w:sz="2" w:space="0" w:color="FFFBEB"/>
            </w:tcBorders>
            <w:shd w:fill="FFFBE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이 물건이 일반 매매 물건이어도 살 거야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? → YES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면 입찰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OK</w:t>
            </w:r>
          </w:p>
        </w:tc>
      </w:tr>
      <w:tr>
        <w:trPr/>
        <w:tc>
          <w:tcPr>
            <w:tcW w:w="9026" w:type="dxa"/>
            <w:tcBorders>
              <w:start w:val="single" w:sz="16" w:space="0" w:color="B45309"/>
              <w:bottom w:val="single" w:sz="2" w:space="0" w:color="FFFBEB"/>
              <w:end w:val="single" w:sz="2" w:space="0" w:color="FFFBEB"/>
            </w:tcBorders>
            <w:shd w:fill="FFFBE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환금성 걱정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=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좋은 물건이 아니라는 신호 → 입찰가 낮춰야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②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건물 관리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수도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·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전기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·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층간소음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·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주차 등 크고 작은 민원 발생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해결책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: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주택관리업체 있는 지역 → 전면 위탁 관리 가능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관리업체 없는 지역은 단점이지만 → 경쟁자도 적음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(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오히려 기회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)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곰물주의 원칙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: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모든 민원을 관리업체로 전달 → 본인 개입 최소화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③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세입자 관리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다양한 유형의 임차인 존재 — 상식 밖의 상황도 발생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대형견 불법 사육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,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주차 무단 점유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,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쓰레기집 등 다양한 케이스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해결책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: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관리업체 위탁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+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특약 조항 명확히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수백 명의 임차인 경험하다 보면 대부분의 유형에 대처 가능해짐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④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명도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많이 겁내지만 오히려 블루오션 — 어렵게 느껴지기 때문에 경쟁자가 적음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명도 프로세스를 알고 임장하면 명도가 어렵지 않음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이 강의의 명도 강의를 통해 대부분 해결 가능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B3A6B"/>
        <w:spacing w:before="0" w:after="160"/>
        <w:ind w:start="160"/>
        <w:rPr/>
      </w:pP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>Ⅳ</w:t>
      </w: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 xml:space="preserve">. </w:t>
      </w:r>
      <w:r>
        <w:rPr>
          <w:rFonts w:ascii="Malgun Gothic" w:hAnsi="Malgun Gothic" w:cs="Malgun Gothic"/>
          <w:b/>
          <w:bCs/>
          <w:color w:val="FFFFFF"/>
          <w:sz w:val="38"/>
          <w:szCs w:val="38"/>
        </w:rPr>
        <w:t>임장 실전 가이드</w:t>
      </w:r>
    </w:p>
    <w:p>
      <w:pPr>
        <w:pStyle w:val="Normal"/>
        <w:spacing w:before="4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EFF6FF"/>
              <w:start w:val="single" w:sz="16" w:space="0" w:color="1B3A6B"/>
              <w:end w:val="single" w:sz="2" w:space="0" w:color="EFF6FF"/>
            </w:tcBorders>
            <w:shd w:fill="EFF6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1B3A6B"/>
                <w:sz w:val="20"/>
                <w:szCs w:val="20"/>
              </w:rPr>
              <w:t>임장이란 현장 방문 조사 — 서류만 보고 입찰하지 말 것</w:t>
            </w:r>
          </w:p>
        </w:tc>
      </w:tr>
      <w:tr>
        <w:trPr/>
        <w:tc>
          <w:tcPr>
            <w:tcW w:w="9026" w:type="dxa"/>
            <w:tcBorders>
              <w:start w:val="single" w:sz="16" w:space="0" w:color="1B3A6B"/>
              <w:end w:val="single" w:sz="2" w:space="0" w:color="EFF6FF"/>
            </w:tcBorders>
            <w:shd w:fill="EFF6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감정평가서 사진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채권자가 낮은 낙찰가 방지 목적 → 안 좋은 부분은 빼고 올림</w:t>
            </w:r>
          </w:p>
        </w:tc>
      </w:tr>
      <w:tr>
        <w:trPr/>
        <w:tc>
          <w:tcPr>
            <w:tcW w:w="9026" w:type="dxa"/>
            <w:tcBorders>
              <w:start w:val="single" w:sz="16" w:space="0" w:color="1B3A6B"/>
              <w:bottom w:val="single" w:sz="2" w:space="0" w:color="EFF6FF"/>
              <w:end w:val="single" w:sz="2" w:space="0" w:color="EFF6FF"/>
            </w:tcBorders>
            <w:shd w:fill="EFF6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반드시 현장 방문으로 실제 상태 확인 필요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4-1.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공동현관 진입 방법</w:t>
      </w:r>
    </w:p>
    <w:p>
      <w:pPr>
        <w:pStyle w:val="ListParagraph"/>
        <w:numPr>
          <w:ilvl w:val="0"/>
          <w:numId w:val="5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건물 외부에서 비밀번호 찾기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: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인터폰 측면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,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우편함 옆 벽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,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창틀 위 아래 등에 적혀 있는 경우 많음</w:t>
      </w:r>
    </w:p>
    <w:p>
      <w:pPr>
        <w:pStyle w:val="ListParagraph"/>
        <w:numPr>
          <w:ilvl w:val="0"/>
          <w:numId w:val="2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비밀번호 찾았으면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: '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경비얼굴 버튼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+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키 버튼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+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비밀번호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+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종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'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순서로 누르면 열림</w:t>
      </w:r>
    </w:p>
    <w:p>
      <w:pPr>
        <w:pStyle w:val="ListParagraph"/>
        <w:numPr>
          <w:ilvl w:val="0"/>
          <w:numId w:val="2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위 방법이 안 되면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: '# +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비밀번호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+ #'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시도</w:t>
      </w:r>
    </w:p>
    <w:p>
      <w:pPr>
        <w:pStyle w:val="ListParagraph"/>
        <w:numPr>
          <w:ilvl w:val="0"/>
          <w:numId w:val="2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경매 물건은 누구나 조사할 수 있는 물건 → 진입은 합법</w:t>
      </w:r>
    </w:p>
    <w:p>
      <w:pPr>
        <w:pStyle w:val="Normal"/>
        <w:spacing w:before="8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9FAFB"/>
              <w:start w:val="single" w:sz="16" w:space="0" w:color="4B5563"/>
              <w:end w:val="single" w:sz="2" w:space="0" w:color="F9FAFB"/>
            </w:tcBorders>
            <w:shd w:fill="F9FAF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4B5563"/>
                <w:sz w:val="20"/>
                <w:szCs w:val="20"/>
              </w:rPr>
              <w:t>팁</w:t>
            </w:r>
            <w:r>
              <w:rPr>
                <w:rFonts w:eastAsia="Malgun Gothic" w:cs="Malgun Gothic"/>
                <w:b/>
                <w:bCs/>
                <w:color w:val="4B5563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/>
                <w:bCs/>
                <w:color w:val="4B5563"/>
                <w:sz w:val="20"/>
                <w:szCs w:val="20"/>
              </w:rPr>
              <w:t>비밀번호를 모르면 입주민 동선 기다렸다가 따라 들어가거나</w:t>
            </w:r>
          </w:p>
        </w:tc>
      </w:tr>
      <w:tr>
        <w:trPr/>
        <w:tc>
          <w:tcPr>
            <w:tcW w:w="9026" w:type="dxa"/>
            <w:tcBorders>
              <w:start w:val="single" w:sz="16" w:space="0" w:color="4B5563"/>
              <w:end w:val="single" w:sz="2" w:space="0" w:color="F9FAFB"/>
            </w:tcBorders>
            <w:shd w:fill="F9FAF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1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층 상가에서 물어보는 방법도 있음</w:t>
            </w:r>
          </w:p>
        </w:tc>
      </w:tr>
      <w:tr>
        <w:trPr/>
        <w:tc>
          <w:tcPr>
            <w:tcW w:w="9026" w:type="dxa"/>
            <w:tcBorders>
              <w:start w:val="single" w:sz="16" w:space="0" w:color="4B5563"/>
              <w:bottom w:val="single" w:sz="2" w:space="0" w:color="F9FAFB"/>
              <w:end w:val="single" w:sz="2" w:space="0" w:color="F9FAFB"/>
            </w:tcBorders>
            <w:shd w:fill="F9FAF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경매 나온 물건임을 밝히면 대부분 협조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4-2.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내부 체크 항목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3400"/>
        <w:gridCol w:w="3226"/>
      </w:tblGrid>
      <w:tr>
        <w:trPr>
          <w:tblHeader w:val="true"/>
        </w:trPr>
        <w:tc>
          <w:tcPr>
            <w:tcW w:w="2400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체크 항목</w:t>
            </w:r>
          </w:p>
        </w:tc>
        <w:tc>
          <w:tcPr>
            <w:tcW w:w="3400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확인 방법</w:t>
            </w:r>
          </w:p>
        </w:tc>
        <w:tc>
          <w:tcPr>
            <w:tcW w:w="3226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의미</w:t>
            </w:r>
          </w:p>
        </w:tc>
      </w:tr>
      <w:tr>
        <w:trPr/>
        <w:tc>
          <w:tcPr>
            <w:tcW w:w="24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우편함 개수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vs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건축물대장 가구수</w:t>
            </w:r>
          </w:p>
        </w:tc>
        <w:tc>
          <w:tcPr>
            <w:tcW w:w="34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현장 확인 및 대장 비교</w:t>
            </w:r>
          </w:p>
        </w:tc>
        <w:tc>
          <w:tcPr>
            <w:tcW w:w="32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불법 대수선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가구쪼개기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)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파악</w:t>
            </w:r>
          </w:p>
        </w:tc>
      </w:tr>
      <w:tr>
        <w:trPr/>
        <w:tc>
          <w:tcPr>
            <w:tcW w:w="24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우편함 적재량</w:t>
            </w:r>
          </w:p>
        </w:tc>
        <w:tc>
          <w:tcPr>
            <w:tcW w:w="34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육안 확인</w:t>
            </w:r>
          </w:p>
        </w:tc>
        <w:tc>
          <w:tcPr>
            <w:tcW w:w="32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적재 多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=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공실 가능성 높음</w:t>
            </w:r>
          </w:p>
        </w:tc>
      </w:tr>
      <w:tr>
        <w:trPr/>
        <w:tc>
          <w:tcPr>
            <w:tcW w:w="24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복도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타일 상태</w:t>
            </w:r>
          </w:p>
        </w:tc>
        <w:tc>
          <w:tcPr>
            <w:tcW w:w="34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직접 확인 및 사진 촬영</w:t>
            </w:r>
          </w:p>
        </w:tc>
        <w:tc>
          <w:tcPr>
            <w:tcW w:w="32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수리 비용 산출 자료</w:t>
            </w:r>
          </w:p>
        </w:tc>
      </w:tr>
      <w:tr>
        <w:trPr/>
        <w:tc>
          <w:tcPr>
            <w:tcW w:w="24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누수 흔적</w:t>
            </w:r>
          </w:p>
        </w:tc>
        <w:tc>
          <w:tcPr>
            <w:tcW w:w="34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천장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벽면 얼룩 확인</w:t>
            </w:r>
          </w:p>
        </w:tc>
        <w:tc>
          <w:tcPr>
            <w:tcW w:w="32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방수 공사 필요 여부</w:t>
            </w:r>
          </w:p>
        </w:tc>
      </w:tr>
      <w:tr>
        <w:trPr/>
        <w:tc>
          <w:tcPr>
            <w:tcW w:w="24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호실 내부</w:t>
            </w:r>
          </w:p>
        </w:tc>
        <w:tc>
          <w:tcPr>
            <w:tcW w:w="34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탐문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벨 누르고 진입 허락 후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)</w:t>
            </w:r>
          </w:p>
        </w:tc>
        <w:tc>
          <w:tcPr>
            <w:tcW w:w="32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임차인 상태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수리 필요 여부</w:t>
            </w:r>
          </w:p>
        </w:tc>
      </w:tr>
      <w:tr>
        <w:trPr/>
        <w:tc>
          <w:tcPr>
            <w:tcW w:w="24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냄새</w:t>
            </w:r>
          </w:p>
        </w:tc>
        <w:tc>
          <w:tcPr>
            <w:tcW w:w="34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복도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특정 호실 앞</w:t>
            </w:r>
          </w:p>
        </w:tc>
        <w:tc>
          <w:tcPr>
            <w:tcW w:w="32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쓰레기집 여부 파악</w:t>
            </w:r>
          </w:p>
        </w:tc>
      </w:tr>
      <w:tr>
        <w:trPr/>
        <w:tc>
          <w:tcPr>
            <w:tcW w:w="24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주차 상황</w:t>
            </w:r>
          </w:p>
        </w:tc>
        <w:tc>
          <w:tcPr>
            <w:tcW w:w="34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주차 현황 확인</w:t>
            </w:r>
          </w:p>
        </w:tc>
        <w:tc>
          <w:tcPr>
            <w:tcW w:w="32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실제 입주율 파악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0FDFA"/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0F766E"/>
                <w:sz w:val="20"/>
                <w:szCs w:val="20"/>
              </w:rPr>
              <w:t>탐문 요령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벨을 누르고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'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경매 물건 관련 방문했습니다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.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잠깐 여쭤봐도 될까요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?'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임차인이 문을 열어주면 수리할 곳이 있는지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불편한 점이 있는지 확인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사진 촬영 허락 구하고 내부 촬영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쓰레기집 특유의 냄새는 복도에서도 감지 가능 → 들어가지 않아도 파악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bottom w:val="single" w:sz="2" w:space="0" w:color="F0FDFA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겉모습만 보고 임장 끝내는 것은 임장이 아니다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4-3.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감정평가 사진을 믿지 말 것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EF2F2"/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DC2626"/>
                <w:sz w:val="20"/>
                <w:szCs w:val="20"/>
              </w:rPr>
              <w:t>채권자</w:t>
            </w:r>
            <w:r>
              <w:rPr>
                <w:rFonts w:eastAsia="Malgun Gothic" w:cs="Malgun Gothic"/>
                <w:b/>
                <w:bCs/>
                <w:color w:val="DC2626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b/>
                <w:bCs/>
                <w:color w:val="DC2626"/>
                <w:sz w:val="20"/>
                <w:szCs w:val="20"/>
              </w:rPr>
              <w:t>은행</w:t>
            </w:r>
            <w:r>
              <w:rPr>
                <w:rFonts w:eastAsia="Malgun Gothic" w:cs="Malgun Gothic"/>
                <w:b/>
                <w:bCs/>
                <w:color w:val="DC2626"/>
                <w:sz w:val="20"/>
                <w:szCs w:val="20"/>
              </w:rPr>
              <w:t>)</w:t>
            </w:r>
            <w:r>
              <w:rPr>
                <w:rFonts w:ascii="Malgun Gothic" w:hAnsi="Malgun Gothic" w:cs="Malgun Gothic"/>
                <w:b/>
                <w:bCs/>
                <w:color w:val="DC2626"/>
                <w:sz w:val="20"/>
                <w:szCs w:val="20"/>
              </w:rPr>
              <w:t>는 낙찰가가 높을수록 유리 → 좋은 사진만 올림</w:t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불리한 부분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타일 파손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누수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내부 노후화 등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)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은 의도적으로 제외</w:t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현장에서만 진짜 상태를 파악할 수 있음</w:t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첫 임장 경험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복도에서 타일 건드렸다가 폭탄 소리 나며 깨짐</w:t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bottom w:val="single" w:sz="2" w:space="0" w:color="FEF2F2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→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이런 상태를 미리 파악해야 수리비 산출 → 입찰가 책정 가능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B3A6B"/>
        <w:spacing w:before="0" w:after="160"/>
        <w:ind w:start="160"/>
        <w:rPr/>
      </w:pP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>Ⅴ</w:t>
      </w: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 xml:space="preserve">. </w:t>
      </w:r>
      <w:r>
        <w:rPr>
          <w:rFonts w:ascii="Malgun Gothic" w:hAnsi="Malgun Gothic" w:cs="Malgun Gothic"/>
          <w:b/>
          <w:bCs/>
          <w:color w:val="FFFFFF"/>
          <w:sz w:val="38"/>
          <w:szCs w:val="38"/>
        </w:rPr>
        <w:t>부동산 탐문 — 전문 부동산 찾는 법</w:t>
      </w:r>
    </w:p>
    <w:p>
      <w:pPr>
        <w:pStyle w:val="Normal"/>
        <w:spacing w:before="4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EFF6FF"/>
              <w:start w:val="single" w:sz="16" w:space="0" w:color="1B3A6B"/>
              <w:end w:val="single" w:sz="2" w:space="0" w:color="EFF6FF"/>
            </w:tcBorders>
            <w:shd w:fill="EFF6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1B3A6B"/>
                <w:sz w:val="20"/>
                <w:szCs w:val="20"/>
              </w:rPr>
              <w:t>다가구 전문 부동산을 찾는 것이 핵심</w:t>
            </w:r>
          </w:p>
        </w:tc>
      </w:tr>
      <w:tr>
        <w:trPr/>
        <w:tc>
          <w:tcPr>
            <w:tcW w:w="9026" w:type="dxa"/>
            <w:tcBorders>
              <w:start w:val="single" w:sz="16" w:space="0" w:color="1B3A6B"/>
              <w:end w:val="single" w:sz="2" w:space="0" w:color="EFF6FF"/>
            </w:tcBorders>
            <w:shd w:fill="EFF6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변호사에도 형사전문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세무전문이 있듯이 부동산도 주특기가 있음</w:t>
            </w:r>
          </w:p>
        </w:tc>
      </w:tr>
      <w:tr>
        <w:trPr/>
        <w:tc>
          <w:tcPr>
            <w:tcW w:w="9026" w:type="dxa"/>
            <w:tcBorders>
              <w:start w:val="single" w:sz="16" w:space="0" w:color="1B3A6B"/>
              <w:end w:val="single" w:sz="2" w:space="0" w:color="EFF6FF"/>
            </w:tcBorders>
            <w:shd w:fill="EFF6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아파트 전문 부동산에서 다가구 시세 물어봐도 모른다 → 시간 낭비</w:t>
            </w:r>
          </w:p>
        </w:tc>
      </w:tr>
      <w:tr>
        <w:trPr/>
        <w:tc>
          <w:tcPr>
            <w:tcW w:w="9026" w:type="dxa"/>
            <w:tcBorders>
              <w:start w:val="single" w:sz="16" w:space="0" w:color="1B3A6B"/>
              <w:bottom w:val="single" w:sz="2" w:space="0" w:color="EFF6FF"/>
              <w:end w:val="single" w:sz="2" w:space="0" w:color="EFF6FF"/>
            </w:tcBorders>
            <w:shd w:fill="EFF6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다가구 통매매를 많이 취급하는 부동산을 찾아야 정확한 정보를 얻음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5-1.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전문 부동산 찾는 방법</w:t>
      </w:r>
    </w:p>
    <w:p>
      <w:pPr>
        <w:pStyle w:val="ListParagraph"/>
        <w:numPr>
          <w:ilvl w:val="0"/>
          <w:numId w:val="2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네이버 부동산에서 해당 지역 검색 → 다가구 매매 물건이 많이 올라온 부동산 확인</w:t>
      </w:r>
    </w:p>
    <w:p>
      <w:pPr>
        <w:pStyle w:val="ListParagraph"/>
        <w:numPr>
          <w:ilvl w:val="0"/>
          <w:numId w:val="2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공인중개사 정보에서 매물 종류 확인 → 다가구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·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근린주택 매물이 많은 곳 선별</w:t>
      </w:r>
    </w:p>
    <w:p>
      <w:pPr>
        <w:pStyle w:val="ListParagraph"/>
        <w:numPr>
          <w:ilvl w:val="0"/>
          <w:numId w:val="2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물건에서 차로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20~30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분 거리까지 범위 확장해서 찾기</w:t>
      </w:r>
    </w:p>
    <w:p>
      <w:pPr>
        <w:pStyle w:val="ListParagraph"/>
        <w:numPr>
          <w:ilvl w:val="0"/>
          <w:numId w:val="2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여러 곳 돌아다니지 말고 한 군데를 명확하게 찾아가서 깊이 물어보는 것이 효과적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5-2.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부동산에서 얻어야 할 정보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호실별 월세 시세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(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원룸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, 1.5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룸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,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투룸 각각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)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전세 보증금 시세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(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지역별 임차 수요 파악 기준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)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주변 다가구 매매 시세 및 수익률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공실률 현황 및 임대 수요 트렌드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주변 비교 물건 현황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(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수익률 비교 자료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)</w:t>
      </w:r>
    </w:p>
    <w:p>
      <w:pPr>
        <w:pStyle w:val="Normal"/>
        <w:spacing w:before="8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EF2F2"/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DC2626"/>
                <w:sz w:val="20"/>
                <w:szCs w:val="20"/>
              </w:rPr>
              <w:t>전단지 월세 가격을 시세로 믿으면 안 된다</w:t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전단지는 미끼 상품일 수 있음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자동차 허위딜러와 동일 원리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실제보다 저렴하게 올려놓고 연락 오면 다른 물건 소개하는 방식</w:t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bottom w:val="single" w:sz="2" w:space="0" w:color="FEF2F2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반드시 부동산 소장님에게 직접 시세 확인 필요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0FDF4"/>
              <w:start w:val="single" w:sz="16" w:space="0" w:color="15803D"/>
              <w:end w:val="single" w:sz="2" w:space="0" w:color="F0FDF4"/>
            </w:tcBorders>
            <w:shd w:fill="F0FDF4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15803D"/>
                <w:sz w:val="20"/>
                <w:szCs w:val="20"/>
              </w:rPr>
              <w:t>간절함을 보여주는 것이 효과적이다 — 실제 경험</w:t>
            </w:r>
          </w:p>
        </w:tc>
      </w:tr>
      <w:tr>
        <w:trPr/>
        <w:tc>
          <w:tcPr>
            <w:tcW w:w="9026" w:type="dxa"/>
            <w:tcBorders>
              <w:start w:val="single" w:sz="16" w:space="0" w:color="15803D"/>
              <w:end w:val="single" w:sz="2" w:space="0" w:color="F0FDF4"/>
            </w:tcBorders>
            <w:shd w:fill="F0FDF4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첫 방문 부동산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다가구 전문 아닌 곳 → 무시당함</w:t>
            </w:r>
          </w:p>
        </w:tc>
      </w:tr>
      <w:tr>
        <w:trPr/>
        <w:tc>
          <w:tcPr>
            <w:tcW w:w="9026" w:type="dxa"/>
            <w:tcBorders>
              <w:start w:val="single" w:sz="16" w:space="0" w:color="15803D"/>
              <w:end w:val="single" w:sz="2" w:space="0" w:color="F0FDF4"/>
            </w:tcBorders>
            <w:shd w:fill="F0FDF4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20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분 거리 전문 부동산 찾아감 → 비행기 티켓 보여주며 간절함 표현</w:t>
            </w:r>
          </w:p>
        </w:tc>
      </w:tr>
      <w:tr>
        <w:trPr/>
        <w:tc>
          <w:tcPr>
            <w:tcW w:w="9026" w:type="dxa"/>
            <w:tcBorders>
              <w:start w:val="single" w:sz="16" w:space="0" w:color="15803D"/>
              <w:end w:val="single" w:sz="2" w:space="0" w:color="F0FDF4"/>
            </w:tcBorders>
            <w:shd w:fill="F0FDF4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→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엑셀 수익분석표까지 직접 짜줌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/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주변 매물 자료까지 제공</w:t>
            </w:r>
          </w:p>
        </w:tc>
      </w:tr>
      <w:tr>
        <w:trPr/>
        <w:tc>
          <w:tcPr>
            <w:tcW w:w="9026" w:type="dxa"/>
            <w:tcBorders>
              <w:start w:val="single" w:sz="16" w:space="0" w:color="15803D"/>
              <w:bottom w:val="single" w:sz="2" w:space="0" w:color="F0FDF4"/>
              <w:end w:val="single" w:sz="2" w:space="0" w:color="F0FDF4"/>
            </w:tcBorders>
            <w:shd w:fill="F0FDF4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좋은 부동산 소장님 한 명이 투자 성패를 바꾼다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B3A6B"/>
        <w:spacing w:before="0" w:after="160"/>
        <w:ind w:start="160"/>
        <w:rPr/>
      </w:pP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>Ⅵ</w:t>
      </w: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 xml:space="preserve">. </w:t>
      </w:r>
      <w:r>
        <w:rPr>
          <w:rFonts w:ascii="Malgun Gothic" w:hAnsi="Malgun Gothic" w:cs="Malgun Gothic"/>
          <w:b/>
          <w:bCs/>
          <w:color w:val="FFFFFF"/>
          <w:sz w:val="38"/>
          <w:szCs w:val="38"/>
        </w:rPr>
        <w:t>수익분석 실전 — 전주 물건 사례</w:t>
      </w:r>
    </w:p>
    <w:p>
      <w:pPr>
        <w:pStyle w:val="Normal"/>
        <w:spacing w:before="4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9FAFB"/>
              <w:start w:val="single" w:sz="16" w:space="0" w:color="4B5563"/>
              <w:end w:val="single" w:sz="2" w:space="0" w:color="F9FAFB"/>
            </w:tcBorders>
            <w:shd w:fill="F9FAF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4B5563"/>
                <w:sz w:val="20"/>
                <w:szCs w:val="20"/>
              </w:rPr>
              <w:t>물건 개요</w:t>
            </w:r>
          </w:p>
        </w:tc>
      </w:tr>
      <w:tr>
        <w:trPr/>
        <w:tc>
          <w:tcPr>
            <w:tcW w:w="9026" w:type="dxa"/>
            <w:tcBorders>
              <w:start w:val="single" w:sz="16" w:space="0" w:color="4B5563"/>
              <w:end w:val="single" w:sz="2" w:space="0" w:color="F9FAFB"/>
            </w:tcBorders>
            <w:shd w:fill="F9FAF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위치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전라북도 전주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/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입지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전라북도청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전주대학교 인근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+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산업단지</w:t>
            </w:r>
          </w:p>
        </w:tc>
      </w:tr>
      <w:tr>
        <w:trPr/>
        <w:tc>
          <w:tcPr>
            <w:tcW w:w="9026" w:type="dxa"/>
            <w:tcBorders>
              <w:start w:val="single" w:sz="16" w:space="0" w:color="4B5563"/>
              <w:end w:val="single" w:sz="2" w:space="0" w:color="F9FAFB"/>
            </w:tcBorders>
            <w:shd w:fill="F9FAF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감정가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약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11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억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/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낙찰가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: 6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억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1,000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만원</w:t>
            </w:r>
          </w:p>
        </w:tc>
      </w:tr>
      <w:tr>
        <w:trPr/>
        <w:tc>
          <w:tcPr>
            <w:tcW w:w="9026" w:type="dxa"/>
            <w:tcBorders>
              <w:start w:val="single" w:sz="16" w:space="0" w:color="4B5563"/>
              <w:bottom w:val="single" w:sz="2" w:space="0" w:color="F9FAFB"/>
              <w:end w:val="single" w:sz="2" w:space="0" w:color="F9FAFB"/>
            </w:tcBorders>
            <w:shd w:fill="F9FAF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토지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: 103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평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/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건물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: 185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평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/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연식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약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12~13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년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6-1.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수익분석 시트 작성 순서</w:t>
      </w:r>
    </w:p>
    <w:p>
      <w:pPr>
        <w:pStyle w:val="ListParagraph"/>
        <w:numPr>
          <w:ilvl w:val="0"/>
          <w:numId w:val="2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호실별 룸 형태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(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원룸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·1.5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룸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·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투룸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)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및 호수 기재</w:t>
      </w:r>
    </w:p>
    <w:p>
      <w:pPr>
        <w:pStyle w:val="ListParagraph"/>
        <w:numPr>
          <w:ilvl w:val="0"/>
          <w:numId w:val="2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각 호실 보증금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·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월세 시세 기재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(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부동산 탐문 결과 반영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)</w:t>
      </w:r>
    </w:p>
    <w:p>
      <w:pPr>
        <w:pStyle w:val="ListParagraph"/>
        <w:numPr>
          <w:ilvl w:val="0"/>
          <w:numId w:val="2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총 보증금액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·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총 월세액 합산</w:t>
      </w:r>
    </w:p>
    <w:p>
      <w:pPr>
        <w:pStyle w:val="ListParagraph"/>
        <w:numPr>
          <w:ilvl w:val="0"/>
          <w:numId w:val="2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낙찰가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·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취득세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·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대출금액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·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금리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·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이자 계산</w:t>
      </w:r>
    </w:p>
    <w:p>
      <w:pPr>
        <w:pStyle w:val="ListParagraph"/>
        <w:numPr>
          <w:ilvl w:val="0"/>
          <w:numId w:val="2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초기 투자금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(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실제 필요 현금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)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산출</w:t>
      </w:r>
    </w:p>
    <w:p>
      <w:pPr>
        <w:pStyle w:val="ListParagraph"/>
        <w:numPr>
          <w:ilvl w:val="0"/>
          <w:numId w:val="2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월 순익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=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월세 합계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-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월 이자 계산</w:t>
      </w:r>
    </w:p>
    <w:p>
      <w:pPr>
        <w:pStyle w:val="ListParagraph"/>
        <w:numPr>
          <w:ilvl w:val="0"/>
          <w:numId w:val="2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수익률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=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월 순익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÷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초기 투자금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× 12 × 100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6-2.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전주 물건 수익분석 결과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2800"/>
        <w:gridCol w:w="4226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2800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금액</w:t>
            </w:r>
          </w:p>
        </w:tc>
        <w:tc>
          <w:tcPr>
            <w:tcW w:w="4226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낙찰가</w:t>
            </w:r>
          </w:p>
        </w:tc>
        <w:tc>
          <w:tcPr>
            <w:tcW w:w="28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6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억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1,000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만원</w:t>
            </w:r>
          </w:p>
        </w:tc>
        <w:tc>
          <w:tcPr>
            <w:tcW w:w="42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감정가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11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억 대비 저가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취득세</w:t>
            </w:r>
          </w:p>
        </w:tc>
        <w:tc>
          <w:tcPr>
            <w:tcW w:w="28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약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1,200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만원</w:t>
            </w:r>
          </w:p>
        </w:tc>
        <w:tc>
          <w:tcPr>
            <w:tcW w:w="42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낙찰가의 약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2%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신탁대출</w:t>
            </w:r>
          </w:p>
        </w:tc>
        <w:tc>
          <w:tcPr>
            <w:tcW w:w="28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약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5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억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5,000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만원</w:t>
            </w:r>
          </w:p>
        </w:tc>
        <w:tc>
          <w:tcPr>
            <w:tcW w:w="42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낙찰가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90%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금리</w:t>
            </w:r>
          </w:p>
        </w:tc>
        <w:tc>
          <w:tcPr>
            <w:tcW w:w="28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4.5%</w:t>
            </w:r>
          </w:p>
        </w:tc>
        <w:tc>
          <w:tcPr>
            <w:tcW w:w="42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당시 기준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초기 투자금</w:t>
            </w:r>
          </w:p>
        </w:tc>
        <w:tc>
          <w:tcPr>
            <w:tcW w:w="28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약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7,200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만원</w:t>
            </w:r>
          </w:p>
        </w:tc>
        <w:tc>
          <w:tcPr>
            <w:tcW w:w="42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취득세 포함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월 임대수입</w:t>
            </w:r>
          </w:p>
        </w:tc>
        <w:tc>
          <w:tcPr>
            <w:tcW w:w="28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610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만원</w:t>
            </w:r>
          </w:p>
        </w:tc>
        <w:tc>
          <w:tcPr>
            <w:tcW w:w="42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전 호실 임대 기준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월 이자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상환 전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약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206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만원</w:t>
            </w:r>
          </w:p>
        </w:tc>
        <w:tc>
          <w:tcPr>
            <w:tcW w:w="42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보증금 상환 전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월 이자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상환 후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약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170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만원</w:t>
            </w:r>
          </w:p>
        </w:tc>
        <w:tc>
          <w:tcPr>
            <w:tcW w:w="42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보증금 상환 후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월 순익</w:t>
            </w:r>
          </w:p>
        </w:tc>
        <w:tc>
          <w:tcPr>
            <w:tcW w:w="28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약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440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만원</w:t>
            </w:r>
          </w:p>
        </w:tc>
        <w:tc>
          <w:tcPr>
            <w:tcW w:w="42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이자 차감 후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수익률</w:t>
            </w:r>
          </w:p>
        </w:tc>
        <w:tc>
          <w:tcPr>
            <w:tcW w:w="28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약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73.3%</w:t>
            </w:r>
          </w:p>
        </w:tc>
        <w:tc>
          <w:tcPr>
            <w:tcW w:w="42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투자금 대비 연환산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5F3FF"/>
              <w:start w:val="single" w:sz="16" w:space="0" w:color="6D28D9"/>
              <w:end w:val="single" w:sz="2" w:space="0" w:color="F5F3FF"/>
            </w:tcBorders>
            <w:shd w:fill="F5F3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6D28D9"/>
                <w:sz w:val="20"/>
                <w:szCs w:val="20"/>
              </w:rPr>
              <w:t xml:space="preserve">금리 상승 시나리오 체크 </w:t>
            </w:r>
            <w:r>
              <w:rPr>
                <w:rFonts w:eastAsia="Malgun Gothic" w:cs="Malgun Gothic"/>
                <w:b/>
                <w:bCs/>
                <w:color w:val="6D28D9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b/>
                <w:bCs/>
                <w:color w:val="6D28D9"/>
                <w:sz w:val="20"/>
                <w:szCs w:val="20"/>
              </w:rPr>
              <w:t>리스크 관리</w:t>
            </w:r>
            <w:r>
              <w:rPr>
                <w:rFonts w:eastAsia="Malgun Gothic" w:cs="Malgun Gothic"/>
                <w:b/>
                <w:bCs/>
                <w:color w:val="6D28D9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9026" w:type="dxa"/>
            <w:tcBorders>
              <w:start w:val="single" w:sz="16" w:space="0" w:color="6D28D9"/>
              <w:end w:val="single" w:sz="2" w:space="0" w:color="F5F3FF"/>
            </w:tcBorders>
            <w:shd w:fill="F5F3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금리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6.2%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로 올려도 수익률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62% →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월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370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만원 이상 남음</w:t>
            </w:r>
          </w:p>
        </w:tc>
      </w:tr>
      <w:tr>
        <w:trPr/>
        <w:tc>
          <w:tcPr>
            <w:tcW w:w="9026" w:type="dxa"/>
            <w:tcBorders>
              <w:start w:val="single" w:sz="16" w:space="0" w:color="6D28D9"/>
              <w:end w:val="single" w:sz="2" w:space="0" w:color="F5F3FF"/>
            </w:tcBorders>
            <w:shd w:fill="F5F3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금리 상승 최악의 경우까지 시뮬레이션 후 입찰 결정</w:t>
            </w:r>
          </w:p>
        </w:tc>
      </w:tr>
      <w:tr>
        <w:trPr/>
        <w:tc>
          <w:tcPr>
            <w:tcW w:w="9026" w:type="dxa"/>
            <w:tcBorders>
              <w:start w:val="single" w:sz="16" w:space="0" w:color="6D28D9"/>
              <w:bottom w:val="single" w:sz="2" w:space="0" w:color="F5F3FF"/>
              <w:end w:val="single" w:sz="2" w:space="0" w:color="F5F3FF"/>
            </w:tcBorders>
            <w:shd w:fill="F5F3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이 두 가지 플랜을 짠 뒤 입찰하는 것이 원칙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6-3.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 xml:space="preserve">매도 플랜 </w:t>
      </w: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>(3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년 기준</w:t>
      </w: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>)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000"/>
        <w:gridCol w:w="5025"/>
      </w:tblGrid>
      <w:tr>
        <w:trPr>
          <w:tblHeader w:val="true"/>
        </w:trPr>
        <w:tc>
          <w:tcPr>
            <w:tcW w:w="4000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5025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금액</w:t>
            </w:r>
          </w:p>
        </w:tc>
      </w:tr>
      <w:tr>
        <w:trPr/>
        <w:tc>
          <w:tcPr>
            <w:tcW w:w="4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낙찰가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+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취득세</w:t>
            </w:r>
          </w:p>
        </w:tc>
        <w:tc>
          <w:tcPr>
            <w:tcW w:w="5025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약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6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억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2,200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만원</w:t>
            </w:r>
          </w:p>
        </w:tc>
      </w:tr>
      <w:tr>
        <w:trPr/>
        <w:tc>
          <w:tcPr>
            <w:tcW w:w="4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예상 매도가</w:t>
            </w:r>
          </w:p>
        </w:tc>
        <w:tc>
          <w:tcPr>
            <w:tcW w:w="5025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약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9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억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2,500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만원</w:t>
            </w:r>
          </w:p>
        </w:tc>
      </w:tr>
      <w:tr>
        <w:trPr/>
        <w:tc>
          <w:tcPr>
            <w:tcW w:w="4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예상 매도 차익</w:t>
            </w:r>
          </w:p>
        </w:tc>
        <w:tc>
          <w:tcPr>
            <w:tcW w:w="5025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약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3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억원</w:t>
            </w:r>
          </w:p>
        </w:tc>
      </w:tr>
      <w:tr>
        <w:trPr/>
        <w:tc>
          <w:tcPr>
            <w:tcW w:w="4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3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년 월세 수익 합계</w:t>
            </w:r>
          </w:p>
        </w:tc>
        <w:tc>
          <w:tcPr>
            <w:tcW w:w="5025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약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1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억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6,000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만원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비과세 기준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4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3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년 총 수익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차익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+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월세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)</w:t>
            </w:r>
          </w:p>
        </w:tc>
        <w:tc>
          <w:tcPr>
            <w:tcW w:w="5025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약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4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억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6,000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만원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0FDFA"/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0F766E"/>
                <w:sz w:val="20"/>
                <w:szCs w:val="20"/>
              </w:rPr>
              <w:t>입지 선택 시 전세 보증금 시세를 비교하라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전주 원룸 전세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약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5,000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만원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대전 원룸 전세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약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1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억원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(2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배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전세 보증금이 높은 지역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=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임차 수요 많음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=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향후 가치 상승 여력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bottom w:val="single" w:sz="2" w:space="0" w:color="F0FDFA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가구수보다 지역의 전세 보증금 시세가 더 중요한 판단 기준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B3A6B"/>
        <w:spacing w:before="0" w:after="160"/>
        <w:ind w:start="160"/>
        <w:rPr/>
      </w:pP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>Ⅶ</w:t>
      </w: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 xml:space="preserve">. </w:t>
      </w:r>
      <w:r>
        <w:rPr>
          <w:rFonts w:ascii="Malgun Gothic" w:hAnsi="Malgun Gothic" w:cs="Malgun Gothic"/>
          <w:b/>
          <w:bCs/>
          <w:color w:val="FFFFFF"/>
          <w:sz w:val="38"/>
          <w:szCs w:val="38"/>
        </w:rPr>
        <w:t>낙찰 후 세팅 실전 — 대전 물건 사례</w:t>
      </w:r>
    </w:p>
    <w:p>
      <w:pPr>
        <w:pStyle w:val="Normal"/>
        <w:spacing w:before="4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9FAFB"/>
              <w:start w:val="single" w:sz="16" w:space="0" w:color="4B5563"/>
              <w:end w:val="single" w:sz="2" w:space="0" w:color="F9FAFB"/>
            </w:tcBorders>
            <w:shd w:fill="F9FAF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4B5563"/>
                <w:sz w:val="20"/>
                <w:szCs w:val="20"/>
              </w:rPr>
              <w:t xml:space="preserve">물건 개요 </w:t>
            </w:r>
            <w:r>
              <w:rPr>
                <w:rFonts w:eastAsia="Malgun Gothic" w:cs="Malgun Gothic"/>
                <w:b/>
                <w:bCs/>
                <w:color w:val="4B5563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b/>
                <w:bCs/>
                <w:color w:val="4B5563"/>
                <w:sz w:val="20"/>
                <w:szCs w:val="20"/>
              </w:rPr>
              <w:t>실제 낙찰 물건</w:t>
            </w:r>
            <w:r>
              <w:rPr>
                <w:rFonts w:eastAsia="Malgun Gothic" w:cs="Malgun Gothic"/>
                <w:b/>
                <w:bCs/>
                <w:color w:val="4B5563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9026" w:type="dxa"/>
            <w:tcBorders>
              <w:start w:val="single" w:sz="16" w:space="0" w:color="4B5563"/>
              <w:end w:val="single" w:sz="2" w:space="0" w:color="F9FAFB"/>
            </w:tcBorders>
            <w:shd w:fill="F9FAF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위치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대전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/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낙찰가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약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13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억</w:t>
            </w:r>
          </w:p>
        </w:tc>
      </w:tr>
      <w:tr>
        <w:trPr/>
        <w:tc>
          <w:tcPr>
            <w:tcW w:w="9026" w:type="dxa"/>
            <w:tcBorders>
              <w:start w:val="single" w:sz="16" w:space="0" w:color="4B5563"/>
              <w:end w:val="single" w:sz="2" w:space="0" w:color="F9FAFB"/>
            </w:tcBorders>
            <w:shd w:fill="F9FAF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대출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: 9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억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근저당 대출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) /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금리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3.84% →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실제 적용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3.1%</w:t>
            </w:r>
          </w:p>
        </w:tc>
      </w:tr>
      <w:tr>
        <w:trPr/>
        <w:tc>
          <w:tcPr>
            <w:tcW w:w="9026" w:type="dxa"/>
            <w:tcBorders>
              <w:start w:val="single" w:sz="16" w:space="0" w:color="4B5563"/>
              <w:bottom w:val="single" w:sz="2" w:space="0" w:color="F9FAFB"/>
              <w:end w:val="single" w:sz="2" w:space="0" w:color="F9FAFB"/>
            </w:tcBorders>
            <w:shd w:fill="F9FAF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명도비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: -30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만원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오히려 돈을 받음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)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7-1.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 xml:space="preserve">세팅 내역 </w:t>
      </w: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>(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낙찰 당시 기준</w:t>
      </w: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>)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2800"/>
        <w:gridCol w:w="4226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2800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금액</w:t>
            </w:r>
          </w:p>
        </w:tc>
        <w:tc>
          <w:tcPr>
            <w:tcW w:w="4226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총 보증금 세팅</w:t>
            </w:r>
          </w:p>
        </w:tc>
        <w:tc>
          <w:tcPr>
            <w:tcW w:w="28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7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억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6,000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만원</w:t>
            </w:r>
          </w:p>
        </w:tc>
        <w:tc>
          <w:tcPr>
            <w:tcW w:w="42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전세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+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월세 조합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월세 합계</w:t>
            </w:r>
          </w:p>
        </w:tc>
        <w:tc>
          <w:tcPr>
            <w:tcW w:w="28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620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만원</w:t>
            </w:r>
          </w:p>
        </w:tc>
        <w:tc>
          <w:tcPr>
            <w:tcW w:w="42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전 호실 기준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초기 투자금</w:t>
            </w:r>
          </w:p>
        </w:tc>
        <w:tc>
          <w:tcPr>
            <w:tcW w:w="28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약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4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억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5,000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만원</w:t>
            </w:r>
          </w:p>
        </w:tc>
        <w:tc>
          <w:tcPr>
            <w:tcW w:w="42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대출 외 실투자금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보증금 회수 후 플러스피</w:t>
            </w:r>
          </w:p>
        </w:tc>
        <w:tc>
          <w:tcPr>
            <w:tcW w:w="28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약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3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억원</w:t>
            </w:r>
          </w:p>
        </w:tc>
        <w:tc>
          <w:tcPr>
            <w:tcW w:w="42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초기 투자금 초과 회수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월 순익</w:t>
            </w:r>
          </w:p>
        </w:tc>
        <w:tc>
          <w:tcPr>
            <w:tcW w:w="28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약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332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만원</w:t>
            </w:r>
          </w:p>
        </w:tc>
        <w:tc>
          <w:tcPr>
            <w:tcW w:w="42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이자 차감 후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0FDF4"/>
              <w:start w:val="single" w:sz="16" w:space="0" w:color="15803D"/>
              <w:end w:val="single" w:sz="2" w:space="0" w:color="F0FDF4"/>
            </w:tcBorders>
            <w:shd w:fill="F0FDF4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15803D"/>
                <w:sz w:val="20"/>
                <w:szCs w:val="20"/>
              </w:rPr>
              <w:t>플러스피</w:t>
            </w:r>
            <w:r>
              <w:rPr>
                <w:rFonts w:eastAsia="Malgun Gothic" w:cs="Malgun Gothic"/>
                <w:b/>
                <w:bCs/>
                <w:color w:val="15803D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b/>
                <w:bCs/>
                <w:color w:val="15803D"/>
                <w:sz w:val="20"/>
                <w:szCs w:val="20"/>
              </w:rPr>
              <w:t>풀피</w:t>
            </w:r>
            <w:r>
              <w:rPr>
                <w:rFonts w:eastAsia="Malgun Gothic" w:cs="Malgun Gothic"/>
                <w:b/>
                <w:bCs/>
                <w:color w:val="15803D"/>
                <w:sz w:val="20"/>
                <w:szCs w:val="20"/>
              </w:rPr>
              <w:t xml:space="preserve">) </w:t>
            </w:r>
            <w:r>
              <w:rPr>
                <w:rFonts w:ascii="Malgun Gothic" w:hAnsi="Malgun Gothic" w:cs="Malgun Gothic"/>
                <w:b/>
                <w:bCs/>
                <w:color w:val="15803D"/>
                <w:sz w:val="20"/>
                <w:szCs w:val="20"/>
              </w:rPr>
              <w:t>세팅의 원리</w:t>
            </w:r>
          </w:p>
        </w:tc>
      </w:tr>
      <w:tr>
        <w:trPr/>
        <w:tc>
          <w:tcPr>
            <w:tcW w:w="9026" w:type="dxa"/>
            <w:tcBorders>
              <w:start w:val="single" w:sz="16" w:space="0" w:color="15803D"/>
              <w:end w:val="single" w:sz="2" w:space="0" w:color="F0FDF4"/>
            </w:tcBorders>
            <w:shd w:fill="F0FDF4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초기 투자금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4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억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5,000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만원 투입 → 보증금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7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억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6,000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만원 회수</w:t>
            </w:r>
          </w:p>
        </w:tc>
      </w:tr>
      <w:tr>
        <w:trPr/>
        <w:tc>
          <w:tcPr>
            <w:tcW w:w="9026" w:type="dxa"/>
            <w:tcBorders>
              <w:start w:val="single" w:sz="16" w:space="0" w:color="15803D"/>
              <w:end w:val="single" w:sz="2" w:space="0" w:color="F0FDF4"/>
            </w:tcBorders>
            <w:shd w:fill="F0FDF4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투자금 전액 회수하고도 약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3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억원의 현금이 남음</w:t>
            </w:r>
          </w:p>
        </w:tc>
      </w:tr>
      <w:tr>
        <w:trPr/>
        <w:tc>
          <w:tcPr>
            <w:tcW w:w="9026" w:type="dxa"/>
            <w:tcBorders>
              <w:start w:val="single" w:sz="16" w:space="0" w:color="15803D"/>
              <w:end w:val="single" w:sz="2" w:space="0" w:color="F0FDF4"/>
            </w:tcBorders>
            <w:shd w:fill="F0FDF4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이 현금이 다음 투자의 씨앗</w:t>
            </w:r>
          </w:p>
        </w:tc>
      </w:tr>
      <w:tr>
        <w:trPr/>
        <w:tc>
          <w:tcPr>
            <w:tcW w:w="9026" w:type="dxa"/>
            <w:tcBorders>
              <w:start w:val="single" w:sz="16" w:space="0" w:color="15803D"/>
              <w:end w:val="single" w:sz="2" w:space="0" w:color="F0FDF4"/>
            </w:tcBorders>
            <w:shd w:fill="F0FDF4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단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신탁 대출일 경우 보증금은 대출 상환에 사용해야 하는 원칙 있음</w:t>
            </w:r>
          </w:p>
        </w:tc>
      </w:tr>
      <w:tr>
        <w:trPr/>
        <w:tc>
          <w:tcPr>
            <w:tcW w:w="9026" w:type="dxa"/>
            <w:tcBorders>
              <w:start w:val="single" w:sz="16" w:space="0" w:color="15803D"/>
              <w:bottom w:val="single" w:sz="2" w:space="0" w:color="F0FDF4"/>
              <w:end w:val="single" w:sz="2" w:space="0" w:color="F0FDF4"/>
            </w:tcBorders>
            <w:shd w:fill="F0FDF4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→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실제로는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99%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가 상환하지 않음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원리를 알면 가능한 구조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)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7-2.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잔금 당일 전세 세팅 전략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0FDFA"/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0F766E"/>
                <w:sz w:val="20"/>
                <w:szCs w:val="20"/>
              </w:rPr>
              <w:t xml:space="preserve">전세 보증금으로 잔금 납부는 안 된다 </w:t>
            </w:r>
            <w:r>
              <w:rPr>
                <w:rFonts w:eastAsia="Malgun Gothic" w:cs="Malgun Gothic"/>
                <w:b/>
                <w:bCs/>
                <w:color w:val="0F766E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b/>
                <w:bCs/>
                <w:color w:val="0F766E"/>
                <w:sz w:val="20"/>
                <w:szCs w:val="20"/>
              </w:rPr>
              <w:t>원칙적으로 불가</w:t>
            </w:r>
            <w:r>
              <w:rPr>
                <w:rFonts w:eastAsia="Malgun Gothic" w:cs="Malgun Gothic"/>
                <w:b/>
                <w:bCs/>
                <w:color w:val="0F766E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전략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낙찰 받은 즉시 부동산 소장님께 잔금 날짜 안내 → 사전 계약 진행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가계약금 수령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+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이사 날짜를 소유권 이전 날짜에 맞추도록 협의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오전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잔금 납부 → 소유권 이전 완료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오후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전세 보증금 수령 → 당일 투자금 대부분 회수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bottom w:val="single" w:sz="2" w:space="0" w:color="F0FDFA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임차인에게 반드시 잔금 날짜 기준임을 사전 고지할 것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7-3.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전세 → 월세 비율 조정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전세 비중 높을수록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: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보증금 회수 많음 → 현금흐름 부족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,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팔기 싫어짐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월세 비중 높을수록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: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매월 수입 안정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,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다음 투자금 마련은 느림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반전세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(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전세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+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월세 혼합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):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보증금 일부 확보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+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월세 수익 병행 → 균형점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금리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5.5%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에서도 전세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1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개만 남기고 나머지 월세 세팅 시 월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800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만원 플러스피 가능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B3A6B"/>
        <w:spacing w:before="0" w:after="160"/>
        <w:ind w:start="160"/>
        <w:rPr/>
      </w:pP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>Ⅷ</w:t>
      </w: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 xml:space="preserve">. </w:t>
      </w:r>
      <w:r>
        <w:rPr>
          <w:rFonts w:ascii="Malgun Gothic" w:hAnsi="Malgun Gothic" w:cs="Malgun Gothic"/>
          <w:b/>
          <w:bCs/>
          <w:color w:val="FFFFFF"/>
          <w:sz w:val="38"/>
          <w:szCs w:val="38"/>
        </w:rPr>
        <w:t xml:space="preserve">근저당 대출 </w:t>
      </w: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 xml:space="preserve">vs </w:t>
      </w:r>
      <w:r>
        <w:rPr>
          <w:rFonts w:ascii="Malgun Gothic" w:hAnsi="Malgun Gothic" w:cs="Malgun Gothic"/>
          <w:b/>
          <w:bCs/>
          <w:color w:val="FFFFFF"/>
          <w:sz w:val="38"/>
          <w:szCs w:val="38"/>
        </w:rPr>
        <w:t>신탁 대출 비교</w:t>
      </w:r>
    </w:p>
    <w:p>
      <w:pPr>
        <w:pStyle w:val="Normal"/>
        <w:spacing w:before="4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3001"/>
        <w:gridCol w:w="3226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비교 항목</w:t>
            </w:r>
          </w:p>
        </w:tc>
        <w:tc>
          <w:tcPr>
            <w:tcW w:w="3001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근저당 대출</w:t>
            </w:r>
          </w:p>
        </w:tc>
        <w:tc>
          <w:tcPr>
            <w:tcW w:w="3226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신탁 대출</w:t>
            </w:r>
          </w:p>
        </w:tc>
      </w:tr>
      <w:tr>
        <w:trPr/>
        <w:tc>
          <w:tcPr>
            <w:tcW w:w="2799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대출 비율</w:t>
            </w:r>
          </w:p>
        </w:tc>
        <w:tc>
          <w:tcPr>
            <w:tcW w:w="3001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감정가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낙찰가의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60~80% (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방공제 후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)</w:t>
            </w:r>
          </w:p>
        </w:tc>
        <w:tc>
          <w:tcPr>
            <w:tcW w:w="32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낙찰가의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90% (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방공제 없음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2799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초기 투자금</w:t>
            </w:r>
          </w:p>
        </w:tc>
        <w:tc>
          <w:tcPr>
            <w:tcW w:w="3001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많이 필요</w:t>
            </w:r>
          </w:p>
        </w:tc>
        <w:tc>
          <w:tcPr>
            <w:tcW w:w="32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적게 필요</w:t>
            </w:r>
          </w:p>
        </w:tc>
      </w:tr>
      <w:tr>
        <w:trPr/>
        <w:tc>
          <w:tcPr>
            <w:tcW w:w="2799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방빼기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방공제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)</w:t>
            </w:r>
          </w:p>
        </w:tc>
        <w:tc>
          <w:tcPr>
            <w:tcW w:w="3001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있음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최우선변제금만큼 차감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)</w:t>
            </w:r>
          </w:p>
        </w:tc>
        <w:tc>
          <w:tcPr>
            <w:tcW w:w="32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없음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소유권이 신탁사로 이전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2799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임차 세팅</w:t>
            </w:r>
          </w:p>
        </w:tc>
        <w:tc>
          <w:tcPr>
            <w:tcW w:w="3001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전세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월세 자유롭게</w:t>
            </w:r>
          </w:p>
        </w:tc>
        <w:tc>
          <w:tcPr>
            <w:tcW w:w="32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원칙상 전세 불가 → 월세만</w:t>
            </w:r>
          </w:p>
        </w:tc>
      </w:tr>
      <w:tr>
        <w:trPr/>
        <w:tc>
          <w:tcPr>
            <w:tcW w:w="2799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대출 승계</w:t>
            </w:r>
          </w:p>
        </w:tc>
        <w:tc>
          <w:tcPr>
            <w:tcW w:w="3001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가능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매수인에게 승계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)</w:t>
            </w:r>
          </w:p>
        </w:tc>
        <w:tc>
          <w:tcPr>
            <w:tcW w:w="32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불가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신규로만 가능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2799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매도 편의성</w:t>
            </w:r>
          </w:p>
        </w:tc>
        <w:tc>
          <w:tcPr>
            <w:tcW w:w="3001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높음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근저당 그대로 승계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)</w:t>
            </w:r>
          </w:p>
        </w:tc>
        <w:tc>
          <w:tcPr>
            <w:tcW w:w="32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낮음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상환 또는 신규 대출 필요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2799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적합 상황</w:t>
            </w:r>
          </w:p>
        </w:tc>
        <w:tc>
          <w:tcPr>
            <w:tcW w:w="3001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투자금 여유 있을 때</w:t>
            </w:r>
          </w:p>
        </w:tc>
        <w:tc>
          <w:tcPr>
            <w:tcW w:w="32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투자금 부족할 때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EFF6FF"/>
              <w:start w:val="single" w:sz="16" w:space="0" w:color="1B3A6B"/>
              <w:end w:val="single" w:sz="2" w:space="0" w:color="EFF6FF"/>
            </w:tcBorders>
            <w:shd w:fill="EFF6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1B3A6B"/>
                <w:sz w:val="20"/>
                <w:szCs w:val="20"/>
              </w:rPr>
              <w:t>근저당 대출이 장기적으로 더 유리한 이유</w:t>
            </w:r>
          </w:p>
        </w:tc>
      </w:tr>
      <w:tr>
        <w:trPr/>
        <w:tc>
          <w:tcPr>
            <w:tcW w:w="9026" w:type="dxa"/>
            <w:tcBorders>
              <w:start w:val="single" w:sz="16" w:space="0" w:color="1B3A6B"/>
              <w:end w:val="single" w:sz="2" w:space="0" w:color="EFF6FF"/>
            </w:tcBorders>
            <w:shd w:fill="EFF6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임차 세팅이 자유롭다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전세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반전세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월세 조합 가능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9026" w:type="dxa"/>
            <w:tcBorders>
              <w:start w:val="single" w:sz="16" w:space="0" w:color="1B3A6B"/>
              <w:end w:val="single" w:sz="2" w:space="0" w:color="EFF6FF"/>
            </w:tcBorders>
            <w:shd w:fill="EFF6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매도 시 승계로 매수인이 대출을 그대로 인수 가능 → 매도 쉬움</w:t>
            </w:r>
          </w:p>
        </w:tc>
      </w:tr>
      <w:tr>
        <w:trPr/>
        <w:tc>
          <w:tcPr>
            <w:tcW w:w="9026" w:type="dxa"/>
            <w:tcBorders>
              <w:start w:val="single" w:sz="16" w:space="0" w:color="1B3A6B"/>
              <w:end w:val="single" w:sz="2" w:space="0" w:color="EFF6FF"/>
            </w:tcBorders>
            <w:shd w:fill="EFF6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일반 임차인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소장님들이 잘 아는 방식 → 임대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매매 모두 원활</w:t>
            </w:r>
          </w:p>
        </w:tc>
      </w:tr>
      <w:tr>
        <w:trPr/>
        <w:tc>
          <w:tcPr>
            <w:tcW w:w="9026" w:type="dxa"/>
            <w:tcBorders>
              <w:start w:val="single" w:sz="16" w:space="0" w:color="1B3A6B"/>
              <w:bottom w:val="single" w:sz="2" w:space="0" w:color="EFF6FF"/>
              <w:end w:val="single" w:sz="2" w:space="0" w:color="EFF6FF"/>
            </w:tcBorders>
            <w:shd w:fill="EFF6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결론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투자금이 여유 있으면 근저당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부족하면 신탁으로 시작해서 나중에 전환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B3A6B"/>
        <w:spacing w:before="0" w:after="160"/>
        <w:ind w:start="160"/>
        <w:rPr/>
      </w:pP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>Ⅸ</w:t>
      </w: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 xml:space="preserve">. </w:t>
      </w:r>
      <w:r>
        <w:rPr>
          <w:rFonts w:ascii="Malgun Gothic" w:hAnsi="Malgun Gothic" w:cs="Malgun Gothic"/>
          <w:b/>
          <w:bCs/>
          <w:color w:val="FFFFFF"/>
          <w:sz w:val="38"/>
          <w:szCs w:val="38"/>
        </w:rPr>
        <w:t>신탁 → 근저당 전환 전략</w:t>
      </w:r>
    </w:p>
    <w:p>
      <w:pPr>
        <w:pStyle w:val="Normal"/>
        <w:spacing w:before="4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9-1.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전환 플랜 단계</w:t>
      </w:r>
    </w:p>
    <w:p>
      <w:pPr>
        <w:pStyle w:val="ListParagraph"/>
        <w:numPr>
          <w:ilvl w:val="0"/>
          <w:numId w:val="2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신탁 대출로 낙찰 → 전부 월세 세팅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(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전세 불가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)</w:t>
      </w:r>
    </w:p>
    <w:p>
      <w:pPr>
        <w:pStyle w:val="ListParagraph"/>
        <w:numPr>
          <w:ilvl w:val="0"/>
          <w:numId w:val="2"/>
        </w:numPr>
        <w:spacing w:before="36" w:after="36"/>
        <w:rPr/>
      </w:pP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3~4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년 보유하며 월세 안정화</w:t>
      </w:r>
    </w:p>
    <w:p>
      <w:pPr>
        <w:pStyle w:val="ListParagraph"/>
        <w:numPr>
          <w:ilvl w:val="0"/>
          <w:numId w:val="2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재감정 의뢰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(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기간 길수록 유리 — 내 낙찰 사례가 감정에서 빠짐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)</w:t>
      </w:r>
    </w:p>
    <w:p>
      <w:pPr>
        <w:pStyle w:val="ListParagraph"/>
        <w:numPr>
          <w:ilvl w:val="0"/>
          <w:numId w:val="2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재감정 가치 상승분 기준으로 근저당 대출 실행</w:t>
      </w:r>
    </w:p>
    <w:p>
      <w:pPr>
        <w:pStyle w:val="ListParagraph"/>
        <w:numPr>
          <w:ilvl w:val="0"/>
          <w:numId w:val="2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근저당 대출로 신탁 대출 상환 → 신탁 말소</w:t>
      </w:r>
    </w:p>
    <w:p>
      <w:pPr>
        <w:pStyle w:val="ListParagraph"/>
        <w:numPr>
          <w:ilvl w:val="0"/>
          <w:numId w:val="2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전세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·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반전세 세팅으로 보증금 회수 또는 플러스피 달성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9-2.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재감정 타이밍이 중요한 이유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0FDFA"/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0F766E"/>
                <w:sz w:val="20"/>
                <w:szCs w:val="20"/>
              </w:rPr>
              <w:t xml:space="preserve">낙찰 후 </w:t>
            </w:r>
            <w:r>
              <w:rPr>
                <w:rFonts w:eastAsia="Malgun Gothic" w:cs="Malgun Gothic"/>
                <w:b/>
                <w:bCs/>
                <w:color w:val="0F766E"/>
                <w:sz w:val="20"/>
                <w:szCs w:val="20"/>
              </w:rPr>
              <w:t>1~2</w:t>
            </w:r>
            <w:r>
              <w:rPr>
                <w:rFonts w:ascii="Malgun Gothic" w:hAnsi="Malgun Gothic" w:cs="Malgun Gothic"/>
                <w:b/>
                <w:bCs/>
                <w:color w:val="0F766E"/>
                <w:sz w:val="20"/>
                <w:szCs w:val="20"/>
              </w:rPr>
              <w:t>년 내 재감정 → 내 낙찰가가 비교 사례에 포함됨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→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낮은 낙찰가 때문에 감정가가 낮게 나올 수 있음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3~4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년 후 재감정 → 일반 매매 사례 기준으로 감정 → 감정가 높아짐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bottom w:val="single" w:sz="2" w:space="0" w:color="F0FDFA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→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더 많은 근저당 대출 가능 → 신탁 대출 전액 상환하고도 여유 자금 생김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9-3.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신탁 임차인의 대항력 문제 해결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5F3FF"/>
              <w:start w:val="single" w:sz="16" w:space="0" w:color="6D28D9"/>
              <w:end w:val="single" w:sz="2" w:space="0" w:color="F5F3FF"/>
            </w:tcBorders>
            <w:shd w:fill="F5F3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6D28D9"/>
                <w:sz w:val="20"/>
                <w:szCs w:val="20"/>
              </w:rPr>
              <w:t>신탁에서 근저당 전환 시 임차인 대항력 문제</w:t>
            </w:r>
          </w:p>
        </w:tc>
      </w:tr>
      <w:tr>
        <w:trPr/>
        <w:tc>
          <w:tcPr>
            <w:tcW w:w="9026" w:type="dxa"/>
            <w:tcBorders>
              <w:start w:val="single" w:sz="16" w:space="0" w:color="6D28D9"/>
              <w:end w:val="single" w:sz="2" w:space="0" w:color="F5F3FF"/>
            </w:tcBorders>
            <w:shd w:fill="F5F3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신탁 물건 임차인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임대동의 없이 입주한 경우 대항력 없음</w:t>
            </w:r>
          </w:p>
        </w:tc>
      </w:tr>
      <w:tr>
        <w:trPr/>
        <w:tc>
          <w:tcPr>
            <w:tcW w:w="9026" w:type="dxa"/>
            <w:tcBorders>
              <w:start w:val="single" w:sz="16" w:space="0" w:color="6D28D9"/>
              <w:end w:val="single" w:sz="2" w:space="0" w:color="F5F3FF"/>
            </w:tcBorders>
            <w:shd w:fill="F5F3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→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근저당 대출 시 선순위 임차인 없는 것으로 처리 가능</w:t>
            </w:r>
          </w:p>
        </w:tc>
      </w:tr>
      <w:tr>
        <w:trPr/>
        <w:tc>
          <w:tcPr>
            <w:tcW w:w="9026" w:type="dxa"/>
            <w:tcBorders>
              <w:start w:val="single" w:sz="16" w:space="0" w:color="6D28D9"/>
              <w:end w:val="single" w:sz="2" w:space="0" w:color="F5F3FF"/>
            </w:tcBorders>
            <w:shd w:fill="F5F3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단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신탁 물건은 보증금이 낮기 때문에</w:t>
            </w:r>
          </w:p>
        </w:tc>
      </w:tr>
      <w:tr>
        <w:trPr/>
        <w:tc>
          <w:tcPr>
            <w:tcW w:w="9026" w:type="dxa"/>
            <w:tcBorders>
              <w:start w:val="single" w:sz="16" w:space="0" w:color="6D28D9"/>
              <w:end w:val="single" w:sz="2" w:space="0" w:color="F5F3FF"/>
            </w:tcBorders>
            <w:shd w:fill="F5F3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방공제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최우선변제금 차감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)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후에도 대출 금액에 큰 영향 없음</w:t>
            </w:r>
          </w:p>
        </w:tc>
      </w:tr>
      <w:tr>
        <w:trPr/>
        <w:tc>
          <w:tcPr>
            <w:tcW w:w="9026" w:type="dxa"/>
            <w:tcBorders>
              <w:start w:val="single" w:sz="16" w:space="0" w:color="6D28D9"/>
              <w:bottom w:val="single" w:sz="2" w:space="0" w:color="F5F3FF"/>
              <w:end w:val="single" w:sz="2" w:space="0" w:color="F5F3FF"/>
            </w:tcBorders>
            <w:shd w:fill="F5F3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→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전환 과정이 생각보다 어렵지 않은 이유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9-4.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신탁 대출 → 매도 전략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FFBEB"/>
              <w:start w:val="single" w:sz="16" w:space="0" w:color="B45309"/>
              <w:end w:val="single" w:sz="2" w:space="0" w:color="FFFBEB"/>
            </w:tcBorders>
            <w:shd w:fill="FFFBE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B45309"/>
                <w:sz w:val="20"/>
                <w:szCs w:val="20"/>
              </w:rPr>
              <w:t>신탁 대출은 승계 불가 → 두 가지 매도 방법</w:t>
            </w:r>
          </w:p>
        </w:tc>
      </w:tr>
      <w:tr>
        <w:trPr/>
        <w:tc>
          <w:tcPr>
            <w:tcW w:w="9026" w:type="dxa"/>
            <w:tcBorders>
              <w:start w:val="single" w:sz="16" w:space="0" w:color="B45309"/>
              <w:end w:val="single" w:sz="2" w:space="0" w:color="FFFBEB"/>
            </w:tcBorders>
            <w:shd w:fill="FFFBEB" w:val="clear"/>
          </w:tcPr>
          <w:p>
            <w:pPr>
              <w:pStyle w:val="Normal"/>
              <w:spacing w:before="24" w:after="24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start w:val="single" w:sz="16" w:space="0" w:color="B45309"/>
              <w:end w:val="single" w:sz="2" w:space="0" w:color="FFFBEB"/>
            </w:tcBorders>
            <w:shd w:fill="FFFBE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방법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1: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근저당으로 전환 후 매도</w:t>
            </w:r>
          </w:p>
        </w:tc>
      </w:tr>
      <w:tr>
        <w:trPr/>
        <w:tc>
          <w:tcPr>
            <w:tcW w:w="9026" w:type="dxa"/>
            <w:tcBorders>
              <w:start w:val="single" w:sz="16" w:space="0" w:color="B45309"/>
              <w:end w:val="single" w:sz="2" w:space="0" w:color="FFFBEB"/>
            </w:tcBorders>
            <w:shd w:fill="FFFBE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→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매수인이 근저당 대출 승계 → 일반적인 매도 방식</w:t>
            </w:r>
          </w:p>
        </w:tc>
      </w:tr>
      <w:tr>
        <w:trPr/>
        <w:tc>
          <w:tcPr>
            <w:tcW w:w="9026" w:type="dxa"/>
            <w:tcBorders>
              <w:start w:val="single" w:sz="16" w:space="0" w:color="B45309"/>
              <w:end w:val="single" w:sz="2" w:space="0" w:color="FFFBEB"/>
            </w:tcBorders>
            <w:shd w:fill="FFFBEB" w:val="clear"/>
          </w:tcPr>
          <w:p>
            <w:pPr>
              <w:pStyle w:val="Normal"/>
              <w:spacing w:before="24" w:after="24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start w:val="single" w:sz="16" w:space="0" w:color="B45309"/>
              <w:end w:val="single" w:sz="2" w:space="0" w:color="FFFBEB"/>
            </w:tcBorders>
            <w:shd w:fill="FFFBE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방법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2: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매수인이 신규로 신탁 대출 받아 매입</w:t>
            </w:r>
          </w:p>
        </w:tc>
      </w:tr>
      <w:tr>
        <w:trPr/>
        <w:tc>
          <w:tcPr>
            <w:tcW w:w="9026" w:type="dxa"/>
            <w:tcBorders>
              <w:start w:val="single" w:sz="16" w:space="0" w:color="B45309"/>
              <w:end w:val="single" w:sz="2" w:space="0" w:color="FFFBEB"/>
            </w:tcBorders>
            <w:shd w:fill="FFFBE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→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경매 외 일반 매매에서도 신탁 대출 가능</w:t>
            </w:r>
          </w:p>
        </w:tc>
      </w:tr>
      <w:tr>
        <w:trPr/>
        <w:tc>
          <w:tcPr>
            <w:tcW w:w="9026" w:type="dxa"/>
            <w:tcBorders>
              <w:start w:val="single" w:sz="16" w:space="0" w:color="B45309"/>
              <w:end w:val="single" w:sz="2" w:space="0" w:color="FFFBEB"/>
            </w:tcBorders>
            <w:shd w:fill="FFFBE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→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재감정 후 가치 상승분으로 신규 신탁 대출 → 매수인 부담 감소</w:t>
            </w:r>
          </w:p>
        </w:tc>
      </w:tr>
      <w:tr>
        <w:trPr/>
        <w:tc>
          <w:tcPr>
            <w:tcW w:w="9026" w:type="dxa"/>
            <w:tcBorders>
              <w:start w:val="single" w:sz="16" w:space="0" w:color="B45309"/>
              <w:end w:val="single" w:sz="2" w:space="0" w:color="FFFBEB"/>
            </w:tcBorders>
            <w:shd w:fill="FFFBEB" w:val="clear"/>
          </w:tcPr>
          <w:p>
            <w:pPr>
              <w:pStyle w:val="Normal"/>
              <w:spacing w:before="24" w:after="24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start w:val="single" w:sz="16" w:space="0" w:color="B45309"/>
              <w:end w:val="single" w:sz="2" w:space="0" w:color="FFFBEB"/>
            </w:tcBorders>
            <w:shd w:fill="FFFBE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선택 기준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가치 상승 여력이 크면 근저당 전환 후 매도</w:t>
            </w:r>
          </w:p>
        </w:tc>
      </w:tr>
      <w:tr>
        <w:trPr/>
        <w:tc>
          <w:tcPr>
            <w:tcW w:w="9026" w:type="dxa"/>
            <w:tcBorders>
              <w:start w:val="single" w:sz="16" w:space="0" w:color="B45309"/>
              <w:bottom w:val="single" w:sz="2" w:space="0" w:color="FFFBEB"/>
              <w:end w:val="single" w:sz="2" w:space="0" w:color="FFFBEB"/>
            </w:tcBorders>
            <w:shd w:fill="FFFBE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가치 상승 여력 낮으면 신규 신탁으로 매수인 대출 가능하게 안내</w:t>
            </w:r>
          </w:p>
        </w:tc>
      </w:tr>
    </w:tbl>
    <w:p>
      <w:pPr>
        <w:pStyle w:val="Normal"/>
        <w:spacing w:before="400" w:after="0"/>
        <w:rPr/>
      </w:pPr>
      <w:r>
        <w:rPr/>
      </w:r>
    </w:p>
    <w:p>
      <w:pPr>
        <w:pStyle w:val="Normal"/>
        <w:spacing w:before="400" w:after="0"/>
        <w:jc w:val="center"/>
        <w:rPr/>
      </w:pPr>
      <w:r>
        <w:rPr>
          <w:rFonts w:eastAsia="Malgun Gothic" w:cs="Malgun Gothic"/>
          <w:i/>
          <w:iCs/>
          <w:color w:val="4B5563"/>
          <w:sz w:val="20"/>
          <w:szCs w:val="20"/>
        </w:rPr>
        <w:t xml:space="preserve">── </w:t>
      </w:r>
      <w:r>
        <w:rPr>
          <w:rFonts w:ascii="Malgun Gothic" w:hAnsi="Malgun Gothic" w:cs="Malgun Gothic"/>
          <w:i/>
          <w:iCs/>
          <w:color w:val="4B5563"/>
          <w:sz w:val="20"/>
          <w:szCs w:val="20"/>
        </w:rPr>
        <w:t xml:space="preserve">경매 기초 </w:t>
      </w:r>
      <w:r>
        <w:rPr>
          <w:rFonts w:eastAsia="Malgun Gothic" w:cs="Malgun Gothic"/>
          <w:i/>
          <w:iCs/>
          <w:color w:val="4B5563"/>
          <w:sz w:val="20"/>
          <w:szCs w:val="20"/>
        </w:rPr>
        <w:t>2</w:t>
      </w:r>
      <w:r>
        <w:rPr>
          <w:rFonts w:ascii="Malgun Gothic" w:hAnsi="Malgun Gothic" w:cs="Malgun Gothic"/>
          <w:i/>
          <w:iCs/>
          <w:color w:val="4B5563"/>
          <w:sz w:val="20"/>
          <w:szCs w:val="20"/>
        </w:rPr>
        <w:t>교시 끝 ──</w:t>
      </w:r>
    </w:p>
    <w:sectPr>
      <w:type w:val="nextPage"/>
      <w:pgSz w:w="11906" w:h="16838"/>
      <w:pgMar w:left="1440" w:right="1440" w:gutter="0" w:header="0" w:top="1200" w:footer="0" w:bottom="1200"/>
      <w:pgNumType w:fmt="decimal"/>
      <w:formProt w:val="false"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Malgun Gothic">
    <w:charset w:val="00" w:characterSet="iso-8859-1"/>
    <w:family w:val="roman"/>
    <w:pitch w:val="variable"/>
  </w:font>
  <w:font w:name="Malgun Gothic">
    <w:charset w:val="00" w:characterSet="iso-8859-1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Malgun Gothic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480" w:hanging="240"/>
      </w:pPr>
      <w:rPr>
        <w:rFonts w:ascii="Malgun Gothic" w:hAnsi="Malgun Gothic" w:cs="Malgun Gothic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480" w:hanging="240"/>
      </w:pPr>
      <w:rPr>
        <w:rFonts w:ascii="Malgun Gothic" w:hAnsi="Malgun Gothic" w:eastAsia="Malgun Gothic" w:cs="Malgun Gothic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Malgun Gothic" w:hAnsi="Malgun Gothic" w:eastAsia="Malgun Gothic" w:cs="Malgun Gothic"/>
        <w:sz w:val="21"/>
        <w:szCs w:val="21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Malgun Gothic" w:hAnsi="Malgun Gothic" w:eastAsia="Malgun Gothic" w:cs="Malgun Gothic"/>
      <w:color w:val="auto"/>
      <w:kern w:val="0"/>
      <w:sz w:val="21"/>
      <w:szCs w:val="21"/>
      <w:lang w:val="en-US" w:eastAsia="zh-CN" w:bidi="hi-IN"/>
    </w:rPr>
  </w:style>
  <w:style w:type="paragraph" w:styleId="Heading1">
    <w:name w:val="Heading 1"/>
    <w:basedOn w:val="Heading"/>
    <w:qFormat/>
    <w:pPr>
      <w:spacing w:before="480" w:after="160"/>
      <w:outlineLvl w:val="0"/>
    </w:pPr>
    <w:rPr>
      <w:rFonts w:ascii="Malgun Gothic" w:hAnsi="Malgun Gothic" w:eastAsia="Malgun Gothic" w:cs="Malgun Gothic"/>
      <w:b/>
      <w:bCs/>
      <w:color w:val="FFFFFF"/>
      <w:sz w:val="38"/>
      <w:szCs w:val="38"/>
    </w:rPr>
  </w:style>
  <w:style w:type="paragraph" w:styleId="Heading2">
    <w:name w:val="Heading 2"/>
    <w:basedOn w:val="Heading"/>
    <w:qFormat/>
    <w:pPr>
      <w:spacing w:before="300" w:after="100"/>
      <w:outlineLvl w:val="1"/>
    </w:pPr>
    <w:rPr>
      <w:rFonts w:ascii="Malgun Gothic" w:hAnsi="Malgun Gothic" w:eastAsia="Malgun Gothic" w:cs="Malgun Gothic"/>
      <w:b/>
      <w:bCs/>
      <w:color w:val="1B3A6B"/>
      <w:sz w:val="28"/>
      <w:szCs w:val="28"/>
    </w:rPr>
  </w:style>
  <w:style w:type="paragraph" w:styleId="Heading3">
    <w:name w:val="Heading 3"/>
    <w:basedOn w:val="Heading"/>
    <w:qFormat/>
    <w:pPr>
      <w:spacing w:before="220" w:after="80"/>
      <w:outlineLvl w:val="2"/>
    </w:pPr>
    <w:rPr>
      <w:rFonts w:ascii="Malgun Gothic" w:hAnsi="Malgun Gothic" w:eastAsia="Malgun Gothic" w:cs="Malgun Gothic"/>
      <w:b/>
      <w:bCs/>
      <w:color w:val="0F766E"/>
      <w:sz w:val="23"/>
      <w:szCs w:val="23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Malgun Gothic" w:hAnsi="Malgun Gothic" w:eastAsia="Malgun Gothic" w:cs="Malgun Gothic"/>
      <w:b/>
      <w:bCs/>
      <w:color w:val="auto"/>
      <w:kern w:val="0"/>
      <w:sz w:val="21"/>
      <w:szCs w:val="21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Malgun Gothic" w:hAnsi="Malgun Gothic" w:eastAsia="Malgun Gothic" w:cs="Malgun Gothic"/>
      <w:color w:val="auto"/>
      <w:kern w:val="0"/>
      <w:sz w:val="21"/>
      <w:szCs w:val="21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2026-05-04T07:48:59Z</dcterms:created>
  <dc:creator>Un-named</dc:creator>
  <dc:description/>
  <dc:language>en-US</dc:language>
  <cp:lastModifiedBy>Un-named</cp:lastModifiedBy>
  <dcterms:modified xsi:type="dcterms:W3CDTF">2026-05-04T07:48:59Z</dcterms:modified>
  <cp:revision>1</cp:revision>
  <dc:subject/>
  <dc:title/>
</cp:coreProperties>
</file>