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1530393" w14:textId="77777777" w:rsidR="006445D0" w:rsidRDefault="006445D0" w:rsidP="002D5C79">
      <w:pPr>
        <w:numPr>
          <w:ilvl w:val="0"/>
          <w:numId w:val="1"/>
        </w:numPr>
        <w:spacing w:after="20" w:line="300" w:lineRule="auto"/>
      </w:pPr>
      <w:r w:rsidRPr="006445D0">
        <w:t>PhD researcher in statistical physics / machine learning with 5+ years of experience building and evaluating probabilistic models (energy-based / graphical models) for biomolecular design, grounded in theory and validated empirically on protein sequence data.</w:t>
      </w:r>
    </w:p>
    <w:p w14:paraId="787AB091" w14:textId="324854D1" w:rsidR="006445D0" w:rsidRDefault="006445D0" w:rsidP="002D5C79">
      <w:pPr>
        <w:numPr>
          <w:ilvl w:val="0"/>
          <w:numId w:val="1"/>
        </w:numPr>
        <w:spacing w:after="20" w:line="300" w:lineRule="auto"/>
      </w:pPr>
      <w:r w:rsidRPr="006445D0">
        <w:t>Developed synthetic benchmarks and exact maximum likelihood methods to study finite-sample effects and generalization in protein sequence EBMs; characterized KL divergence structure to understand generative model failure modes.</w:t>
      </w: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2C798EAD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3D5EDC5F" w14:textId="77777777" w:rsidR="00627449" w:rsidRDefault="00627449">
      <w:pPr>
        <w:pBdr>
          <w:bottom w:val="single" w:sz="6" w:space="1" w:color="555555"/>
        </w:pBdr>
        <w:spacing w:before="200" w:after="80"/>
        <w:rPr>
          <w:b/>
          <w:bCs/>
          <w:smallCaps/>
          <w:sz w:val="23"/>
          <w:szCs w:val="23"/>
        </w:rPr>
      </w:pPr>
    </w:p>
    <w:p w14:paraId="0000002B" w14:textId="74F02F98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0539D11" w14:textId="464314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Data-driven modeling of proteins and neural-like systems using statistical physics and machine learning methods</w:t>
      </w:r>
    </w:p>
    <w:p w14:paraId="62BD7502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Utilized energy-based models to gain insight into biological function</w:t>
      </w:r>
    </w:p>
    <w:p w14:paraId="193EB3C8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synthetic benchmarks to study finite-sample effects and ground truth structure</w:t>
      </w:r>
    </w:p>
    <w:p w14:paraId="1583C245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AC096E5" w:rsidR="00C57748" w:rsidRDefault="00C57748" w:rsidP="00C55443">
      <w:pPr>
        <w:spacing w:after="20" w:line="250" w:lineRule="auto"/>
        <w:ind w:left="720"/>
      </w:pP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Pr="00C55443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C197679" w14:textId="77777777" w:rsidR="00C55443" w:rsidRDefault="00C55443" w:rsidP="00C55443">
      <w:pPr>
        <w:spacing w:after="20" w:line="250" w:lineRule="auto"/>
        <w:rPr>
          <w:sz w:val="19"/>
          <w:szCs w:val="19"/>
        </w:rPr>
      </w:pP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06CB7167" w:rsidR="00C57748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6445D0" w:rsidRPr="006445D0">
        <w:t xml:space="preserve">Julia (expert, including GPU/CUDA programming via </w:t>
      </w:r>
      <w:proofErr w:type="spellStart"/>
      <w:r w:rsidR="006445D0" w:rsidRPr="006445D0">
        <w:t>CUDA.jl</w:t>
      </w:r>
      <w:proofErr w:type="spellEnd"/>
      <w:r w:rsidR="006445D0" w:rsidRPr="006445D0">
        <w:t>), Python (</w:t>
      </w:r>
      <w:proofErr w:type="spellStart"/>
      <w:r w:rsidR="006445D0" w:rsidRPr="006445D0">
        <w:t>PyTorch</w:t>
      </w:r>
      <w:proofErr w:type="spellEnd"/>
      <w:r w:rsidR="006445D0" w:rsidRPr="006445D0">
        <w:t xml:space="preserve">, </w:t>
      </w:r>
      <w:proofErr w:type="spellStart"/>
      <w:r w:rsidR="006445D0" w:rsidRPr="006445D0">
        <w:t>TransformerLens</w:t>
      </w:r>
      <w:proofErr w:type="spellEnd"/>
      <w:r w:rsidR="006445D0" w:rsidRPr="006445D0">
        <w:t xml:space="preserve">), Mathematica, Unix/CLI, LaTeX, Git, </w:t>
      </w:r>
      <w:proofErr w:type="spellStart"/>
      <w:r w:rsidR="006445D0" w:rsidRPr="006445D0">
        <w:t>Jupyter</w:t>
      </w:r>
      <w:proofErr w:type="spellEnd"/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4D7CB0EC" w14:textId="77777777" w:rsidR="002D5C79" w:rsidRDefault="002D5C79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E" w14:textId="77777777" w:rsidR="00C57748" w:rsidRPr="002D5C79" w:rsidRDefault="00000000" w:rsidP="002D5C79">
      <w:pPr>
        <w:spacing w:after="20" w:line="300" w:lineRule="auto"/>
      </w:pPr>
      <w:r w:rsidRPr="002D5C79">
        <w:t>NSF-Simons National Institute for Theory and Mathematics in Biology</w:t>
      </w:r>
    </w:p>
    <w:p w14:paraId="0000004F" w14:textId="77777777" w:rsidR="00C57748" w:rsidRPr="002D5C79" w:rsidRDefault="00000000" w:rsidP="002D5C79">
      <w:pPr>
        <w:spacing w:after="20" w:line="300" w:lineRule="auto"/>
      </w:pPr>
      <w:r w:rsidRPr="002D5C79">
        <w:t>Center for Living Systems at the University of Chicago</w:t>
      </w:r>
    </w:p>
    <w:p w14:paraId="00000050" w14:textId="77777777" w:rsidR="00C57748" w:rsidRPr="002D5C79" w:rsidRDefault="00000000" w:rsidP="002D5C79">
      <w:pPr>
        <w:spacing w:after="20" w:line="300" w:lineRule="auto"/>
      </w:pP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6B684" w14:textId="77777777" w:rsidR="00361546" w:rsidRDefault="00361546" w:rsidP="00C55443">
      <w:r>
        <w:separator/>
      </w:r>
    </w:p>
  </w:endnote>
  <w:endnote w:type="continuationSeparator" w:id="0">
    <w:p w14:paraId="5F3B8662" w14:textId="77777777" w:rsidR="00361546" w:rsidRDefault="00361546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90A4D79-E5F5-5D40-9565-B233A463192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B7593B8C-2F0B-0F40-B2CE-97DF55D88CBD}"/>
    <w:embedBold r:id="rId3" w:fontKey="{EDCEAAD0-04DD-6B48-B1E1-FE253C74FF6D}"/>
    <w:embedItalic r:id="rId4" w:fontKey="{0A26B610-D57F-4743-AC3A-46E4A8A431CB}"/>
    <w:embedBoldItalic r:id="rId5" w:fontKey="{36D3EF90-187F-4947-AFAC-23BCE403B5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54A323E3-EBA8-7B41-9382-6C3CC289AA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5752135-3D39-7142-9EB8-FCF8CA7B16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B18C" w14:textId="77777777" w:rsidR="00361546" w:rsidRDefault="00361546" w:rsidP="00C55443">
      <w:r>
        <w:separator/>
      </w:r>
    </w:p>
  </w:footnote>
  <w:footnote w:type="continuationSeparator" w:id="0">
    <w:p w14:paraId="6865923C" w14:textId="77777777" w:rsidR="00361546" w:rsidRDefault="00361546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2B2456"/>
    <w:rsid w:val="002D5C79"/>
    <w:rsid w:val="00361546"/>
    <w:rsid w:val="004515AB"/>
    <w:rsid w:val="004B4E00"/>
    <w:rsid w:val="004F74A0"/>
    <w:rsid w:val="00582F81"/>
    <w:rsid w:val="00627449"/>
    <w:rsid w:val="006445D0"/>
    <w:rsid w:val="00686F01"/>
    <w:rsid w:val="009547C5"/>
    <w:rsid w:val="00B747CA"/>
    <w:rsid w:val="00BD4C35"/>
    <w:rsid w:val="00C55443"/>
    <w:rsid w:val="00C57748"/>
    <w:rsid w:val="00CC454B"/>
    <w:rsid w:val="00CF192F"/>
    <w:rsid w:val="00DB1C88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5</cp:revision>
  <cp:lastPrinted>2026-03-02T22:48:00Z</cp:lastPrinted>
  <dcterms:created xsi:type="dcterms:W3CDTF">2026-04-01T02:55:00Z</dcterms:created>
  <dcterms:modified xsi:type="dcterms:W3CDTF">2026-04-01T03:51:00Z</dcterms:modified>
</cp:coreProperties>
</file>