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rFonts w:ascii="Georgia" w:cs="Georgia" w:eastAsia="Georgia" w:hAnsi="Georgia"/>
          <w:sz w:val="40"/>
          <w:szCs w:val="40"/>
        </w:rPr>
      </w:pPr>
      <w:r w:rsidDel="00000000" w:rsidR="00000000" w:rsidRPr="00000000">
        <w:rPr>
          <w:rFonts w:ascii="Georgia" w:cs="Georgia" w:eastAsia="Georgia" w:hAnsi="Georgia"/>
          <w:sz w:val="40"/>
          <w:szCs w:val="40"/>
          <w:rtl w:val="0"/>
        </w:rPr>
        <w:t xml:space="preserve">Peter W. Fields</w:t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555555" w:space="0" w:sz="4" w:val="single"/>
          <w:right w:color="auto" w:space="0" w:sz="0" w:val="none"/>
          <w:between w:color="auto" w:space="0" w:sz="0" w:val="none"/>
        </w:pBdr>
        <w:spacing w:after="40" w:line="240" w:lineRule="auto"/>
        <w:jc w:val="center"/>
        <w:rPr>
          <w:sz w:val="3"/>
          <w:szCs w:val="3"/>
        </w:rPr>
      </w:pPr>
      <w:r w:rsidDel="00000000" w:rsidR="00000000" w:rsidRPr="00000000">
        <w:rPr>
          <w:rtl w:val="0"/>
        </w:rPr>
        <w:t xml:space="preserve">Physicist | Data Scientist | Machine Learning | Quantitative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="24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="240" w:lineRule="auto"/>
        <w:jc w:val="center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Chicago, IL • (646) 599-5151 </w:t>
      </w:r>
    </w:p>
    <w:p w:rsidR="00000000" w:rsidDel="00000000" w:rsidP="00000000" w:rsidRDefault="00000000" w:rsidRPr="00000000" w14:paraId="00000006">
      <w:pPr>
        <w:spacing w:after="40" w:line="240" w:lineRule="auto"/>
        <w:jc w:val="center"/>
        <w:rPr/>
      </w:pPr>
      <w:hyperlink r:id="rId7">
        <w:r w:rsidDel="00000000" w:rsidR="00000000" w:rsidRPr="00000000">
          <w:rPr>
            <w:rFonts w:ascii="Georgia" w:cs="Georgia" w:eastAsia="Georgia" w:hAnsi="Georgia"/>
            <w:color w:val="0563c1"/>
            <w:sz w:val="19"/>
            <w:szCs w:val="19"/>
            <w:u w:val="single"/>
            <w:rtl w:val="0"/>
          </w:rPr>
          <w:t xml:space="preserve">pfields97@gmail.com</w:t>
        </w:r>
      </w:hyperlink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 • </w:t>
      </w:r>
      <w:hyperlink r:id="rId8">
        <w:r w:rsidDel="00000000" w:rsidR="00000000" w:rsidRPr="00000000">
          <w:rPr>
            <w:rFonts w:ascii="Georgia" w:cs="Georgia" w:eastAsia="Georgia" w:hAnsi="Georgia"/>
            <w:color w:val="0563c1"/>
            <w:sz w:val="19"/>
            <w:szCs w:val="19"/>
            <w:u w:val="single"/>
            <w:rtl w:val="0"/>
          </w:rPr>
          <w:t xml:space="preserve">peter-fields.github.io</w:t>
        </w:r>
      </w:hyperlink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 • </w:t>
      </w:r>
      <w:hyperlink r:id="rId9">
        <w:r w:rsidDel="00000000" w:rsidR="00000000" w:rsidRPr="00000000">
          <w:rPr>
            <w:rFonts w:ascii="Georgia" w:cs="Georgia" w:eastAsia="Georgia" w:hAnsi="Georgia"/>
            <w:color w:val="0563c1"/>
            <w:sz w:val="19"/>
            <w:szCs w:val="19"/>
            <w:u w:val="single"/>
            <w:rtl w:val="0"/>
          </w:rPr>
          <w:t xml:space="preserve">github.com/peter-fields</w:t>
        </w:r>
      </w:hyperlink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 • </w:t>
      </w:r>
      <w:hyperlink r:id="rId10">
        <w:r w:rsidDel="00000000" w:rsidR="00000000" w:rsidRPr="00000000">
          <w:rPr>
            <w:rFonts w:ascii="Georgia" w:cs="Georgia" w:eastAsia="Georgia" w:hAnsi="Georgia"/>
            <w:color w:val="0563c1"/>
            <w:sz w:val="19"/>
            <w:szCs w:val="19"/>
            <w:u w:val="single"/>
            <w:rtl w:val="0"/>
          </w:rPr>
          <w:t xml:space="preserve">Google Scholar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555555" w:space="1" w:sz="4" w:val="single"/>
        </w:pBd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555555" w:space="1" w:sz="6" w:val="single"/>
        </w:pBdr>
        <w:spacing w:after="80" w:before="200" w:lineRule="auto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555555" w:space="1" w:sz="6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smallCaps w:val="1"/>
          <w:sz w:val="23"/>
          <w:szCs w:val="23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="260" w:lineRule="auto"/>
        <w:rPr>
          <w:b w:val="1"/>
          <w:bCs w:val="1"/>
          <w:smallCaps w:val="1"/>
          <w:sz w:val="23"/>
          <w:szCs w:val="23"/>
        </w:rPr>
      </w:pPr>
      <w:r w:rsidDel="00000000" w:rsidR="00000000" w:rsidRPr="00000000">
        <w:rPr>
          <w:b w:val="1"/>
          <w:bCs w:val="1"/>
          <w:smallCaps w:val="1"/>
          <w:sz w:val="23"/>
          <w:szCs w:val="23"/>
          <w:rtl w:val="0"/>
        </w:rPr>
        <w:t xml:space="preserve">• Data scientist / quantitative modeler with 6 years of PhD research experience building and evaluating probabilistic ML models (energy-based / graphical models) under real-world data constraints.</w:t>
      </w:r>
    </w:p>
    <w:p w:rsidR="00000000" w:rsidDel="00000000" w:rsidP="00000000" w:rsidRDefault="00000000" w:rsidRPr="00000000" w14:paraId="0000000B">
      <w:pPr>
        <w:spacing w:after="20" w:line="260" w:lineRule="auto"/>
        <w:rPr>
          <w:b w:val="1"/>
          <w:bCs w:val="1"/>
          <w:smallCaps w:val="1"/>
          <w:sz w:val="23"/>
          <w:szCs w:val="23"/>
        </w:rPr>
      </w:pPr>
      <w:sdt>
        <w:sdtPr>
          <w:id w:val="-158294924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mallCaps w:val="1"/>
              <w:sz w:val="23"/>
              <w:szCs w:val="23"/>
              <w:rtl w:val="0"/>
            </w:rPr>
            <w:t xml:space="preserve">End-to-end modeling workflow: problem framing → rapid prototyping → metric design &amp; evaluation (held-out performance, ablations) → reproducible research software and documentation.</w:t>
          </w:r>
        </w:sdtContent>
      </w:sdt>
    </w:p>
    <w:p w:rsidR="00000000" w:rsidDel="00000000" w:rsidP="00000000" w:rsidRDefault="00000000" w:rsidRPr="00000000" w14:paraId="0000000C">
      <w:pPr>
        <w:pBdr>
          <w:bottom w:color="555555" w:space="1" w:sz="6" w:val="single"/>
        </w:pBdr>
        <w:spacing w:line="240" w:lineRule="auto"/>
        <w:rPr>
          <w:b w:val="1"/>
          <w:bCs w:val="1"/>
          <w:smallCaps w:val="1"/>
          <w:sz w:val="23"/>
          <w:szCs w:val="23"/>
        </w:rPr>
      </w:pPr>
      <w:r w:rsidDel="00000000" w:rsidR="00000000" w:rsidRPr="00000000">
        <w:rPr>
          <w:b w:val="1"/>
          <w:bCs w:val="1"/>
          <w:smallCaps w:val="1"/>
          <w:sz w:val="23"/>
          <w:szCs w:val="23"/>
          <w:rtl w:val="0"/>
        </w:rPr>
        <w:t xml:space="preserve">• Cross-disciplinary stakeholder communication: regularly presented results to experimental biologists and influenced experimental design and prioritization.</w:t>
      </w:r>
    </w:p>
    <w:p w:rsidR="00000000" w:rsidDel="00000000" w:rsidP="00000000" w:rsidRDefault="00000000" w:rsidRPr="00000000" w14:paraId="0000000D">
      <w:pPr>
        <w:pBdr>
          <w:bottom w:color="555555" w:space="1" w:sz="6" w:val="single"/>
        </w:pBdr>
        <w:spacing w:line="240" w:lineRule="auto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555555" w:space="1" w:sz="6" w:val="single"/>
        </w:pBdr>
        <w:spacing w:after="8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mallCaps w:val="1"/>
          <w:sz w:val="23"/>
          <w:szCs w:val="23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lin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PhD in Physics, University of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hicago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– March,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line="25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19"/>
          <w:szCs w:val="19"/>
          <w:rtl w:val="0"/>
        </w:rPr>
        <w:t xml:space="preserve">Dissertation submitted; defense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line="250" w:lineRule="auto"/>
        <w:rPr/>
      </w:pP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Advisor: Stephanie E. Palmer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line="26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Bachelor of Science in Physics, The City College of New York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– 2019</w:t>
      </w:r>
    </w:p>
    <w:p w:rsidR="00000000" w:rsidDel="00000000" w:rsidP="00000000" w:rsidRDefault="00000000" w:rsidRPr="00000000" w14:paraId="00000014">
      <w:pPr>
        <w:spacing w:after="20" w:lin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555555" w:space="1" w:sz="6" w:val="single"/>
        </w:pBdr>
        <w:spacing w:after="8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mallCaps w:val="1"/>
          <w:sz w:val="23"/>
          <w:szCs w:val="23"/>
          <w:rtl w:val="0"/>
        </w:rPr>
        <w:t xml:space="preserve">PUBLICATIONS &amp; PREPRINTS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Understanding temperature tuning in energy-based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line="250" w:lineRule="auto"/>
        <w:rPr/>
      </w:pP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P. W. Fields, V. Ngampruetikorn, D. J. Schwab, S. E. Palmer.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="250" w:lineRule="auto"/>
        <w:rPr/>
      </w:pP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Preprint (2025). arXiv:2512.09152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line="250" w:lineRule="auto"/>
        <w:rPr/>
      </w:pP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Code: </w:t>
      </w:r>
      <w:hyperlink r:id="rId11">
        <w:r w:rsidDel="00000000" w:rsidR="00000000" w:rsidRPr="00000000">
          <w:rPr>
            <w:rFonts w:ascii="Georgia" w:cs="Georgia" w:eastAsia="Georgia" w:hAnsi="Georgia"/>
            <w:color w:val="0563c1"/>
            <w:sz w:val="19"/>
            <w:szCs w:val="19"/>
            <w:u w:val="single"/>
            <w:rtl w:val="0"/>
          </w:rPr>
          <w:t xml:space="preserve">github.com/peter-fields/temp-tune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lin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Understanding Energy-Based Modeling of Proteins via an Empirically Motivated Minimal Ground Truth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line="250" w:lineRule="auto"/>
        <w:rPr/>
      </w:pP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P. W. Fields, V. Ngampruetikorn, R. Ranganathan, D. J. Schwab, S. E. Palmer.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line="250" w:lineRule="auto"/>
        <w:rPr/>
      </w:pP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Synergy of Scientific and Machine Learning Modeling Workshop at International Conference in Machine Learning (2023).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 </w:t>
      </w:r>
      <w:hyperlink r:id="rId12">
        <w:r w:rsidDel="00000000" w:rsidR="00000000" w:rsidRPr="00000000">
          <w:rPr>
            <w:rFonts w:ascii="Georgia" w:cs="Georgia" w:eastAsia="Georgia" w:hAnsi="Georgia"/>
            <w:color w:val="0563c1"/>
            <w:sz w:val="19"/>
            <w:szCs w:val="19"/>
            <w:u w:val="single"/>
            <w:rtl w:val="0"/>
          </w:rPr>
          <w:t xml:space="preserve">openreview.net/forum?id=vxn5QGPFyi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line="250" w:lineRule="auto"/>
        <w:rPr/>
      </w:pP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Code: </w:t>
      </w:r>
      <w:hyperlink r:id="rId13">
        <w:r w:rsidDel="00000000" w:rsidR="00000000" w:rsidRPr="00000000">
          <w:rPr>
            <w:rFonts w:ascii="Georgia" w:cs="Georgia" w:eastAsia="Georgia" w:hAnsi="Georgia"/>
            <w:color w:val="0563c1"/>
            <w:sz w:val="19"/>
            <w:szCs w:val="19"/>
            <w:u w:val="single"/>
            <w:rtl w:val="0"/>
          </w:rPr>
          <w:t xml:space="preserve">github.com/peter-fields/toysector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lin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Tunable Pseudocapacitive Intercalation of Chloroaluminate Anions into Graphite Electrodes for Rechargeable Aluminum Batteries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line="250" w:lineRule="auto"/>
        <w:rPr/>
      </w:pP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J. H. Xu, T. Schoetz, J. R. McManus, V. R. Subramanian,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P. W. Fields</w:t>
      </w: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, R. J. Messinger.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line="250" w:lineRule="auto"/>
        <w:rPr>
          <w:rFonts w:ascii="Georgia" w:cs="Georgia" w:eastAsia="Georgia" w:hAnsi="Georgia"/>
          <w:sz w:val="19"/>
          <w:szCs w:val="19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19"/>
          <w:szCs w:val="19"/>
          <w:rtl w:val="0"/>
        </w:rPr>
        <w:t xml:space="preserve">Journal of the Electrochemical Society</w:t>
      </w: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 168, 060514 (2021)</w:t>
      </w:r>
    </w:p>
    <w:p w:rsidR="00000000" w:rsidDel="00000000" w:rsidP="00000000" w:rsidRDefault="00000000" w:rsidRPr="00000000" w14:paraId="00000023">
      <w:pPr>
        <w:spacing w:after="20" w:line="25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555555" w:space="1" w:sz="6" w:val="single"/>
        </w:pBdr>
        <w:spacing w:after="8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mallCaps w:val="1"/>
          <w:sz w:val="23"/>
          <w:szCs w:val="23"/>
          <w:rtl w:val="0"/>
        </w:rPr>
        <w:t xml:space="preserve">SELECTED 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lin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Why Softmax? A Hypothesis Testing Perspective on Attention Weights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line="250" w:lineRule="auto"/>
        <w:rPr/>
      </w:pPr>
      <w:hyperlink r:id="rId14">
        <w:r w:rsidDel="00000000" w:rsidR="00000000" w:rsidRPr="00000000">
          <w:rPr>
            <w:rFonts w:ascii="Georgia" w:cs="Georgia" w:eastAsia="Georgia" w:hAnsi="Georgia"/>
            <w:color w:val="0563c1"/>
            <w:sz w:val="19"/>
            <w:szCs w:val="19"/>
            <w:u w:val="single"/>
            <w:rtl w:val="0"/>
          </w:rPr>
          <w:t xml:space="preserve">peter-fields.github.io/why-softmax/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line="2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555555" w:space="1" w:sz="6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smallCaps w:val="1"/>
          <w:sz w:val="23"/>
          <w:szCs w:val="23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lin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Coding: </w:t>
      </w:r>
      <w:r w:rsidDel="00000000" w:rsidR="00000000" w:rsidRPr="00000000">
        <w:rPr>
          <w:rtl w:val="0"/>
        </w:rPr>
        <w:t xml:space="preserve">Julia (expert), Python (PyTorch), Mathematica, MATLAB, Unix/CLI, Latex, Git, Jupyter</w:t>
      </w:r>
    </w:p>
    <w:p w:rsidR="00000000" w:rsidDel="00000000" w:rsidP="00000000" w:rsidRDefault="00000000" w:rsidRPr="00000000" w14:paraId="0000002A">
      <w:pPr>
        <w:spacing w:after="20" w:line="2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Methods: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="260" w:lineRule="auto"/>
        <w:ind w:left="720" w:hanging="360"/>
      </w:pPr>
      <w:r w:rsidDel="00000000" w:rsidR="00000000" w:rsidRPr="00000000">
        <w:rPr>
          <w:rtl w:val="0"/>
        </w:rPr>
        <w:t xml:space="preserve">Information theory; statistical inference ;regularization; hyperparameter search; model selection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="260" w:lineRule="auto"/>
        <w:ind w:left="720" w:hanging="360"/>
      </w:pPr>
      <w:r w:rsidDel="00000000" w:rsidR="00000000" w:rsidRPr="00000000">
        <w:rPr>
          <w:rtl w:val="0"/>
        </w:rPr>
        <w:t xml:space="preserve">Supervised and generative/probabilistic models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="260" w:lineRule="auto"/>
        <w:ind w:left="720" w:hanging="360"/>
      </w:pPr>
      <w:r w:rsidDel="00000000" w:rsidR="00000000" w:rsidRPr="00000000">
        <w:rPr>
          <w:rtl w:val="0"/>
        </w:rPr>
        <w:t xml:space="preserve">Graphical models; network/graph structure inference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="260" w:lineRule="auto"/>
        <w:ind w:left="720" w:hanging="360"/>
      </w:pPr>
      <w:sdt>
        <w:sdtPr>
          <w:id w:val="-29837895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End-to-end modeling workflow: problem framing → rapid prototyping → metric design &amp; evaluation (held-out performance, ROC-AUC) → reproducible research software and documentation 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="260" w:lineRule="auto"/>
        <w:ind w:left="720" w:hanging="360"/>
      </w:pPr>
      <w:r w:rsidDel="00000000" w:rsidR="00000000" w:rsidRPr="00000000">
        <w:rPr>
          <w:rtl w:val="0"/>
        </w:rPr>
        <w:t xml:space="preserve">Data wrangling; feature engineering; experiment tracking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="260" w:lineRule="auto"/>
        <w:ind w:left="720" w:hanging="360"/>
      </w:pPr>
      <w:r w:rsidDel="00000000" w:rsidR="00000000" w:rsidRPr="00000000">
        <w:rPr>
          <w:rtl w:val="0"/>
        </w:rPr>
        <w:t xml:space="preserve">Understanding of distribution shift and distributionally robust optimization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="260" w:lineRule="auto"/>
        <w:ind w:left="720" w:hanging="360"/>
      </w:pPr>
      <w:r w:rsidDel="00000000" w:rsidR="00000000" w:rsidRPr="00000000">
        <w:rPr>
          <w:rtl w:val="0"/>
        </w:rPr>
        <w:t xml:space="preserve">Causal impact concepts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0" w:line="260" w:lineRule="auto"/>
        <w:ind w:left="720" w:hanging="360"/>
      </w:pPr>
      <w:r w:rsidDel="00000000" w:rsidR="00000000" w:rsidRPr="00000000">
        <w:rPr>
          <w:rtl w:val="0"/>
        </w:rPr>
        <w:t xml:space="preserve">Graduate coursework in: </w:t>
      </w:r>
      <w:r w:rsidDel="00000000" w:rsidR="00000000" w:rsidRPr="00000000">
        <w:rPr>
          <w:sz w:val="19"/>
          <w:szCs w:val="19"/>
          <w:rtl w:val="0"/>
        </w:rPr>
        <w:t xml:space="preserve">Quantum Field Theory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19"/>
          <w:szCs w:val="19"/>
          <w:rtl w:val="0"/>
        </w:rPr>
        <w:t xml:space="preserve">General Relativity, Advanced Statistical Mechanics, Biophysics, Computational Neuroscience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555555" w:space="1" w:sz="6" w:val="single"/>
        </w:pBdr>
        <w:spacing w:after="8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mallCaps w:val="1"/>
          <w:sz w:val="23"/>
          <w:szCs w:val="23"/>
          <w:rtl w:val="0"/>
        </w:rPr>
        <w:t xml:space="preserve">SELECTED TALKS &amp; PRESENTATIONS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lin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0"/>
          <w:szCs w:val="20"/>
          <w:rtl w:val="0"/>
        </w:rPr>
        <w:t xml:space="preserve">Temperature-tuning trained energy functions improves generative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="250" w:lineRule="auto"/>
        <w:rPr/>
      </w:pP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APS Global Physics Summit 2025 –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P. W. Fields</w:t>
      </w: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, V. Ngampruetikorn, D. J. Schwab, S. E. Palmer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lin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0"/>
          <w:szCs w:val="20"/>
          <w:rtl w:val="0"/>
        </w:rPr>
        <w:t xml:space="preserve">Characterizing Inference of Non-reciprocal Connections in the Kinetic Ising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="250" w:lineRule="auto"/>
        <w:rPr/>
      </w:pP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APS March Meeting 2024 –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P. W. Fields</w:t>
      </w: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, Cheyne Weis, S. E. Palmer, Peter Littlewood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lin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0"/>
          <w:szCs w:val="20"/>
          <w:rtl w:val="0"/>
        </w:rPr>
        <w:t xml:space="preserve">Finding the Function-Determining Subset of Amino Acids in Protein Sequence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line="250" w:lineRule="auto"/>
        <w:rPr/>
      </w:pP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APS March Meeting 2023 –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19"/>
          <w:szCs w:val="19"/>
          <w:rtl w:val="0"/>
        </w:rPr>
        <w:t xml:space="preserve">P. W. Fields</w:t>
      </w: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, V. Ngampruetikorn, R. Ranganathan, D. J. Schwab, S. E. Palmer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555555" w:space="1" w:sz="6" w:val="single"/>
        </w:pBdr>
        <w:spacing w:after="8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mallCaps w:val="1"/>
          <w:sz w:val="23"/>
          <w:szCs w:val="23"/>
          <w:rtl w:val="0"/>
        </w:rPr>
        <w:t xml:space="preserve">RESEARCH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lin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Palmer Theory Group, University of Chicago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(Jan 2021 – 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Data-driven modeling of proteins and neural-like systems using statistical physics and machine learning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Utilized energy-based models to gain insight into biological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synthetic benchmarks to study finite-sample effects and ground truth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720" w:right="0" w:hanging="360"/>
        <w:jc w:val="left"/>
        <w:rPr/>
      </w:pPr>
      <w:r w:rsidDel="00000000" w:rsidR="00000000" w:rsidRPr="00000000">
        <w:rPr>
          <w:sz w:val="19"/>
          <w:szCs w:val="19"/>
          <w:rtl w:val="0"/>
        </w:rPr>
        <w:t xml:space="preserve">Cross-disciplinary stakeholder communication: regularly presented results to experimental biologists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 the lab of Prof. Rama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Ranganathan</w:t>
      </w:r>
      <w:r w:rsidDel="00000000" w:rsidR="00000000" w:rsidRPr="00000000">
        <w:rPr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influenced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experimental design and prioritization.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lin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Irvine Lab, University of Chicago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(Nov 2019 – Dec 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Experimental fluid mechanics and soft matter physics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Investigated self-assembly phenomena in turbulent fluid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Designed, built, and executed experiments from scratch; extensive 3D printing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lin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Messinger Research Group, The City College of New York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(Jan 2018 – Aug 2019)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Physics-based characterization of novel battery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and executed impedance spectroscopy experiments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Studied diffusive, kinetic, and electrical properties of battery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555555" w:space="1" w:sz="6" w:val="single"/>
        </w:pBdr>
        <w:spacing w:after="8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mallCaps w:val="1"/>
          <w:sz w:val="23"/>
          <w:szCs w:val="23"/>
          <w:rtl w:val="0"/>
        </w:rPr>
        <w:t xml:space="preserve">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lin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Soft and Living Matter Exchange Award,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Institute for Complex Adaptive Matter (Dec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="250" w:lineRule="auto"/>
        <w:rPr/>
      </w:pP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Funded 3-week exchange to work with a collaborator, David J. Schwab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" w:lin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Center for Physics of Evolving Systems Fellowship,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University of Chicago (Jan 2022–Dec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line="250" w:lineRule="auto"/>
        <w:rPr/>
      </w:pP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For investigators at the interface of physics and biology, focusing on principles of the evolution of biological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555555" w:space="1" w:sz="6" w:val="single"/>
        </w:pBdr>
        <w:spacing w:after="8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mallCaps w:val="1"/>
          <w:sz w:val="23"/>
          <w:szCs w:val="23"/>
          <w:rtl w:val="0"/>
        </w:rPr>
        <w:t xml:space="preserve">AFFILIATIONS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lin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Center for the Physics of Evolving Systems at the University of Chicago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lin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NSF-Simons National Institute for Theory and Mathematics in Biology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" w:lin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Center for Living Systems at the University of Chicago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" w:lin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CUNY–Princeton Center for the Physics of Biological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bottom w:color="555555" w:space="1" w:sz="6" w:val="single"/>
        </w:pBdr>
        <w:spacing w:after="8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mallCaps w:val="1"/>
          <w:sz w:val="23"/>
          <w:szCs w:val="23"/>
          <w:rtl w:val="0"/>
        </w:rPr>
        <w:t xml:space="preserve">TEACHING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" w:lin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Teaching Assistant, General Physics I: Mechanics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– Autumn 2019, Autumn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line="2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Teaching Assistant, General Physics II: Electricity and Magnetism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– Winter 2019,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2020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" w:line="250" w:lineRule="auto"/>
        <w:rPr/>
      </w:pPr>
      <w:r w:rsidDel="00000000" w:rsidR="00000000" w:rsidRPr="00000000">
        <w:rPr>
          <w:rFonts w:ascii="Georgia" w:cs="Georgia" w:eastAsia="Georgia" w:hAnsi="Georgia"/>
          <w:sz w:val="19"/>
          <w:szCs w:val="19"/>
          <w:rtl w:val="0"/>
        </w:rPr>
        <w:t xml:space="preserve">Led weekly discussion and lab sections, held office hours, gave exam review sessions, and graded problem sets and exams.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5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864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0" w:firstLine="0"/>
      </w:pPr>
      <w:rPr/>
    </w:lvl>
    <w:lvl w:ilvl="2">
      <w:start w:val="1"/>
      <w:numFmt w:val="bullet"/>
      <w:lvlText w:val="■"/>
      <w:lvlJc w:val="left"/>
      <w:pPr>
        <w:ind w:left="0" w:firstLine="0"/>
      </w:pPr>
      <w:rPr/>
    </w:lvl>
    <w:lvl w:ilvl="3">
      <w:start w:val="1"/>
      <w:numFmt w:val="bullet"/>
      <w:lvlText w:val="●"/>
      <w:lvlJc w:val="left"/>
      <w:pPr>
        <w:ind w:left="0" w:firstLine="0"/>
      </w:pPr>
      <w:rPr/>
    </w:lvl>
    <w:lvl w:ilvl="4">
      <w:start w:val="1"/>
      <w:numFmt w:val="bullet"/>
      <w:lvlText w:val="○"/>
      <w:lvlJc w:val="left"/>
      <w:pPr>
        <w:ind w:left="0" w:firstLine="0"/>
      </w:pPr>
      <w:rPr/>
    </w:lvl>
    <w:lvl w:ilvl="5">
      <w:start w:val="1"/>
      <w:numFmt w:val="bullet"/>
      <w:lvlText w:val="■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○"/>
      <w:lvlJc w:val="left"/>
      <w:pPr>
        <w:ind w:left="0" w:firstLine="0"/>
      </w:pPr>
      <w:rPr/>
    </w:lvl>
    <w:lvl w:ilvl="8">
      <w:start w:val="1"/>
      <w:numFmt w:val="bullet"/>
      <w:lvlText w:val="■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peter-fields/temp-tune" TargetMode="External"/><Relationship Id="rId10" Type="http://schemas.openxmlformats.org/officeDocument/2006/relationships/hyperlink" Target="https://scholar.google.com/citations?user=vWoUWkkAAAAJ" TargetMode="External"/><Relationship Id="rId13" Type="http://schemas.openxmlformats.org/officeDocument/2006/relationships/hyperlink" Target="https://github.com/peter-fields/toysector" TargetMode="External"/><Relationship Id="rId12" Type="http://schemas.openxmlformats.org/officeDocument/2006/relationships/hyperlink" Target="https://openreview.net/forum?id=vxn5QGPFy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peter-fields" TargetMode="External"/><Relationship Id="rId14" Type="http://schemas.openxmlformats.org/officeDocument/2006/relationships/hyperlink" Target="https://peter-fields.github.io/why-softmax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fields@uchicago.edu" TargetMode="External"/><Relationship Id="rId8" Type="http://schemas.openxmlformats.org/officeDocument/2006/relationships/hyperlink" Target="https://peter-fields.github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cHl6l2hIFr+S4fA5/EEDyrUisQ==">CgMxLjAaEgoBMBINCgsIB0IHEgVDYXJkbxoSCgExEg0KCwgHQgcSBUNhcmRvOAByITFWZXl1emZoSy0yaE1YTUtCZHZCckNyc2FvUmVILVVMcQ==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2026-02-18T21:40:45.833Z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