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A9620D" w14:textId="364C04F0" w:rsidR="009303D9" w:rsidRDefault="00102ADE" w:rsidP="008B6524">
      <w:pPr>
        <w:pStyle w:val="papertitle"/>
        <w:spacing w:before="5pt" w:beforeAutospacing="1" w:after="5pt" w:afterAutospacing="1"/>
        <w:rPr>
          <w:kern w:val="48"/>
        </w:rPr>
      </w:pPr>
      <w:r w:rsidRPr="00102ADE">
        <w:rPr>
          <w:kern w:val="48"/>
        </w:rPr>
        <w:t xml:space="preserve">Identification of drug interactions with </w:t>
      </w:r>
      <w:r>
        <w:rPr>
          <w:kern w:val="48"/>
        </w:rPr>
        <w:t>a</w:t>
      </w:r>
      <w:r w:rsidRPr="00102ADE">
        <w:rPr>
          <w:kern w:val="48"/>
        </w:rPr>
        <w:t xml:space="preserve"> graph autoencoder</w:t>
      </w:r>
    </w:p>
    <w:p w14:paraId="1D66385E" w14:textId="6CADD39D" w:rsidR="005459CC" w:rsidRPr="008B6524" w:rsidRDefault="005459CC" w:rsidP="008B6524">
      <w:pPr>
        <w:pStyle w:val="papertitle"/>
        <w:spacing w:before="5pt" w:beforeAutospacing="1" w:after="5pt" w:afterAutospacing="1"/>
        <w:rPr>
          <w:kern w:val="48"/>
        </w:rPr>
      </w:pPr>
      <w:r>
        <w:rPr>
          <w:kern w:val="48"/>
        </w:rPr>
        <w:t>(</w:t>
      </w:r>
      <w:r w:rsidRPr="005459CC">
        <w:rPr>
          <w:kern w:val="48"/>
        </w:rPr>
        <w:t>Gyógyszer kölcsönhatások azonosítása gráf autoenkóderrel</w:t>
      </w:r>
      <w:r>
        <w:rPr>
          <w:kern w:val="48"/>
        </w:rPr>
        <w:t>)</w:t>
      </w:r>
    </w:p>
    <w:p w14:paraId="53236104"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F4DBD8F" w14:textId="77777777" w:rsidR="00D7522C" w:rsidRDefault="00D7522C" w:rsidP="003B4E04">
      <w:pPr>
        <w:pStyle w:val="Author"/>
        <w:spacing w:before="5pt" w:beforeAutospacing="1" w:after="5pt" w:afterAutospacing="1" w:line="6pt" w:lineRule="auto"/>
        <w:rPr>
          <w:sz w:val="16"/>
          <w:szCs w:val="16"/>
        </w:rPr>
      </w:pPr>
    </w:p>
    <w:p w14:paraId="346DC80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C0C81F6" w14:textId="77777777" w:rsidR="00183B54" w:rsidRDefault="00183B54" w:rsidP="00BD670B">
      <w:pPr>
        <w:pStyle w:val="Author"/>
        <w:spacing w:before="5pt" w:beforeAutospacing="1"/>
        <w:rPr>
          <w:sz w:val="18"/>
          <w:szCs w:val="18"/>
        </w:rPr>
      </w:pPr>
    </w:p>
    <w:p w14:paraId="729F8D68" w14:textId="0A0CE72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6F22DE">
        <w:rPr>
          <w:sz w:val="18"/>
          <w:szCs w:val="18"/>
        </w:rPr>
        <w:t>P</w:t>
      </w:r>
      <w:r w:rsidR="006F22DE">
        <w:rPr>
          <w:sz w:val="18"/>
          <w:szCs w:val="18"/>
          <w:lang w:val="hu-HU"/>
        </w:rPr>
        <w:t>éter István</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p>
    <w:p w14:paraId="68D8FAEA" w14:textId="77777777" w:rsidR="00183B54" w:rsidRDefault="00BD670B" w:rsidP="007B6DDA">
      <w:pPr>
        <w:pStyle w:val="Author"/>
        <w:spacing w:before="5pt" w:beforeAutospacing="1"/>
        <w:rPr>
          <w:sz w:val="18"/>
          <w:szCs w:val="18"/>
        </w:rPr>
      </w:pPr>
      <w:r>
        <w:rPr>
          <w:sz w:val="18"/>
          <w:szCs w:val="18"/>
        </w:rPr>
        <w:br w:type="column"/>
      </w:r>
    </w:p>
    <w:p w14:paraId="6E00B8F4" w14:textId="76E27615" w:rsidR="001A3B3D" w:rsidRPr="00F847A6" w:rsidRDefault="001A3B3D" w:rsidP="007B6DDA">
      <w:pPr>
        <w:pStyle w:val="Author"/>
        <w:spacing w:before="5pt" w:beforeAutospacing="1"/>
        <w:rPr>
          <w:sz w:val="18"/>
          <w:szCs w:val="18"/>
        </w:rPr>
      </w:pPr>
      <w:r w:rsidRPr="00F847A6">
        <w:rPr>
          <w:sz w:val="18"/>
          <w:szCs w:val="18"/>
        </w:rPr>
        <w:t>line 1: 2</w:t>
      </w:r>
      <w:r w:rsidRPr="00F847A6">
        <w:rPr>
          <w:sz w:val="18"/>
          <w:szCs w:val="18"/>
          <w:vertAlign w:val="superscript"/>
        </w:rPr>
        <w:t>nd</w:t>
      </w:r>
      <w:r w:rsidRPr="00F847A6">
        <w:rPr>
          <w:sz w:val="18"/>
          <w:szCs w:val="18"/>
        </w:rPr>
        <w:t xml:space="preserve"> </w:t>
      </w:r>
      <w:r w:rsidR="006F22DE">
        <w:rPr>
          <w:sz w:val="18"/>
          <w:szCs w:val="18"/>
        </w:rPr>
        <w:t>Rancz Máté</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r>
    </w:p>
    <w:p w14:paraId="223C9720" w14:textId="77777777" w:rsidR="00183B54" w:rsidRDefault="00BD670B" w:rsidP="00447BB9">
      <w:pPr>
        <w:pStyle w:val="Author"/>
        <w:spacing w:before="5pt" w:beforeAutospacing="1"/>
        <w:rPr>
          <w:sz w:val="18"/>
          <w:szCs w:val="18"/>
        </w:rPr>
      </w:pPr>
      <w:r>
        <w:rPr>
          <w:sz w:val="18"/>
          <w:szCs w:val="18"/>
        </w:rPr>
        <w:br w:type="column"/>
      </w:r>
    </w:p>
    <w:p w14:paraId="2CC45151" w14:textId="671EC370"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1665C1">
        <w:rPr>
          <w:sz w:val="18"/>
          <w:szCs w:val="18"/>
        </w:rPr>
        <w:t>Bilibok Bence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i/>
          <w:sz w:val="18"/>
          <w:szCs w:val="18"/>
        </w:rPr>
        <w:br/>
      </w:r>
    </w:p>
    <w:p w14:paraId="2C3F54A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4A0120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BE10C62" w14:textId="50568301" w:rsidR="004D72B5" w:rsidRDefault="009303D9" w:rsidP="00972203">
      <w:pPr>
        <w:pStyle w:val="Abstract"/>
        <w:rPr>
          <w:i/>
          <w:iCs/>
        </w:rPr>
      </w:pPr>
      <w:r>
        <w:rPr>
          <w:i/>
          <w:iCs/>
        </w:rPr>
        <w:t>Abstract</w:t>
      </w:r>
      <w:r>
        <w:t>—</w:t>
      </w:r>
      <w:r w:rsidR="00846481">
        <w:t xml:space="preserve">The goal of </w:t>
      </w:r>
      <w:r w:rsidR="00944169">
        <w:t>this</w:t>
      </w:r>
      <w:r w:rsidR="00846481">
        <w:t xml:space="preserve"> project is to </w:t>
      </w:r>
      <w:r w:rsidR="00D25F3F">
        <w:t xml:space="preserve">realize a learning </w:t>
      </w:r>
      <w:r w:rsidR="006764E9">
        <w:t xml:space="preserve">based on </w:t>
      </w:r>
      <w:r w:rsidR="006D306E">
        <w:t>Variational Graph Auto</w:t>
      </w:r>
      <w:r w:rsidR="00453824">
        <w:t>E</w:t>
      </w:r>
      <w:r w:rsidR="006D306E">
        <w:t>ncoders</w:t>
      </w:r>
      <w:r w:rsidR="00812859">
        <w:t xml:space="preserve">. </w:t>
      </w:r>
      <w:r w:rsidR="00944169">
        <w:t>The motivation was t</w:t>
      </w:r>
      <w:r w:rsidR="001B699B">
        <w:t xml:space="preserve">he fact that certain medicines applied together can have </w:t>
      </w:r>
      <w:r w:rsidR="003D1B29">
        <w:t>adverse reaction on each other</w:t>
      </w:r>
      <w:r w:rsidR="00D86C48">
        <w:t xml:space="preserve">, meaning </w:t>
      </w:r>
      <w:r w:rsidR="00204736">
        <w:t>one drug can increase or decrease the effect of another.</w:t>
      </w:r>
      <w:r w:rsidR="00C36C1C">
        <w:t xml:space="preserve"> The following steps was followed to reach the wanted results</w:t>
      </w:r>
      <w:r w:rsidR="00EC3FD9">
        <w:t xml:space="preserve">: extract the features </w:t>
      </w:r>
      <w:r w:rsidR="003675A7">
        <w:t xml:space="preserve">from the DrugBank database, </w:t>
      </w:r>
      <w:r w:rsidR="009A2CB3">
        <w:t xml:space="preserve">eliminate the </w:t>
      </w:r>
      <w:r w:rsidR="003E406B">
        <w:t xml:space="preserve">validation and test edges from the </w:t>
      </w:r>
      <w:r w:rsidR="00AC6DEF">
        <w:t xml:space="preserve">graph, </w:t>
      </w:r>
      <w:r w:rsidR="002113B3">
        <w:t xml:space="preserve">modelling the interaction graph with an autoencoder. </w:t>
      </w:r>
      <w:r w:rsidR="00FB5116">
        <w:t xml:space="preserve">The challenge of this project was to </w:t>
      </w:r>
      <w:r w:rsidR="004A57E7">
        <w:t>modell the graph</w:t>
      </w:r>
      <w:r w:rsidR="00232C72">
        <w:t xml:space="preserve"> datas, create the model so it will reaches an accuracy of at least 80%, to extract features and </w:t>
      </w:r>
      <w:r w:rsidR="00D0121D">
        <w:t xml:space="preserve">then </w:t>
      </w:r>
      <w:r w:rsidR="000E35A5">
        <w:t xml:space="preserve">to illustrate the </w:t>
      </w:r>
      <w:proofErr w:type="gramStart"/>
      <w:r w:rsidR="000E35A5">
        <w:t>results  with</w:t>
      </w:r>
      <w:proofErr w:type="gramEnd"/>
      <w:r w:rsidR="000E35A5">
        <w:t xml:space="preserve"> ROC curve </w:t>
      </w:r>
      <w:r w:rsidR="00176785">
        <w:t>and AUC.</w:t>
      </w:r>
      <w:r w:rsidR="001B699B">
        <w:t xml:space="preserve"> </w:t>
      </w:r>
    </w:p>
    <w:p w14:paraId="46CFFBFF" w14:textId="7C17AD68" w:rsidR="00781A45" w:rsidRDefault="004D72B5" w:rsidP="00B25263">
      <w:pPr>
        <w:pStyle w:val="Keywords"/>
      </w:pPr>
      <w:r w:rsidRPr="004D72B5">
        <w:t>Keywords—</w:t>
      </w:r>
      <w:r w:rsidR="007D2EEE">
        <w:t xml:space="preserve">Variational Graph AutoEncoder, features, </w:t>
      </w:r>
      <w:r w:rsidR="00823B07">
        <w:t>drug, edges, graph, modell</w:t>
      </w:r>
      <w:r w:rsidR="002C22E9">
        <w:t>, effect</w:t>
      </w:r>
    </w:p>
    <w:p w14:paraId="240392A3" w14:textId="5E5FAD1D" w:rsidR="00B25263" w:rsidRDefault="00B25263" w:rsidP="00B25263">
      <w:pPr>
        <w:pStyle w:val="Keywords"/>
      </w:pPr>
      <w:r>
        <w:t>Absztrakt – A projekt célja egy Variational Graph AutoEncoderen alapuló tanulás megvalósítása. A motiváció az volt</w:t>
      </w:r>
      <w:r>
        <w:t xml:space="preserve"> a projekt megvalósítására</w:t>
      </w:r>
      <w:r>
        <w:t>, hogy bizonyos gyógyszerek együttes alkalmazása nemkívánatos reakciót válthat ki egymásra</w:t>
      </w:r>
      <w:r w:rsidR="00ED1F80">
        <w:t xml:space="preserve"> nézve</w:t>
      </w:r>
      <w:r>
        <w:t>, vagyis az egyik gyógyszer növelheti vagy csökkentheti a másik hatását. A kívánt eredmény elérése érdekében a következő lépések</w:t>
      </w:r>
      <w:r w:rsidR="00ED1F80">
        <w:t xml:space="preserve"> lettek alkalmazva</w:t>
      </w:r>
      <w:r>
        <w:t>: a jellemzők kinyerése a DrugBank adatbázisból, a validációs és teszt élek eltávolítása a gráfból, az interakciós gráf modellezése autoencoderrel. A projekt kihívása a gr</w:t>
      </w:r>
      <w:r w:rsidR="00A13D8E">
        <w:t>á</w:t>
      </w:r>
      <w:r w:rsidR="00C52D1E">
        <w:t>f</w:t>
      </w:r>
      <w:r>
        <w:t xml:space="preserve"> adatok modellezése, a modell létrehozása volt úgy, hogy az legalább 80%-os pontosságot érjen el, hogy kivonja a jellemzőket, majd az eredményeket ROC görbével és AUC-val illusztrálja.</w:t>
      </w:r>
    </w:p>
    <w:p w14:paraId="48C0442B" w14:textId="20218B9B" w:rsidR="00B25263" w:rsidRDefault="00B25263" w:rsidP="00B25263">
      <w:pPr>
        <w:pStyle w:val="Keywords"/>
      </w:pPr>
      <w:r>
        <w:t>Kulcsszavak – Variational Graph AutoEncoder, jellemzők, gyógyszer, élek, gr</w:t>
      </w:r>
      <w:r w:rsidR="00D905E5">
        <w:t>áf</w:t>
      </w:r>
      <w:r>
        <w:t>, modell, hatás</w:t>
      </w:r>
    </w:p>
    <w:p w14:paraId="01AE31ED" w14:textId="77777777" w:rsidR="00331056" w:rsidRPr="00D632BE" w:rsidRDefault="00331056" w:rsidP="00331056">
      <w:pPr>
        <w:pStyle w:val="Keywords"/>
      </w:pPr>
      <w:r>
        <w:t>Introduction</w:t>
      </w:r>
      <w:r w:rsidRPr="00D632BE">
        <w:t xml:space="preserve"> </w:t>
      </w:r>
    </w:p>
    <w:p w14:paraId="41F57C4B" w14:textId="245F0FD7" w:rsidR="00331056" w:rsidRPr="009B16B8" w:rsidRDefault="00331056" w:rsidP="000B0CED">
      <w:pPr>
        <w:pStyle w:val="BodyText"/>
      </w:pPr>
      <w:r w:rsidRPr="00EB4C1F">
        <w:t>Drug–drug</w:t>
      </w:r>
      <w:r w:rsidR="003B56D2" w:rsidRPr="00EB4C1F">
        <w:t xml:space="preserve"> </w:t>
      </w:r>
      <w:r w:rsidRPr="00EB4C1F">
        <w:t>interactions (DDIs) are an essential attention in each drug improvement and medical utility, specially for co-administered medicines.</w:t>
      </w:r>
      <w:r w:rsidR="00034840" w:rsidRPr="009B16B8">
        <w:t xml:space="preserve"> </w:t>
      </w:r>
      <w:r w:rsidR="003B56D2" w:rsidRPr="003B56D2">
        <w:t>W</w:t>
      </w:r>
      <w:r w:rsidR="009B16B8" w:rsidRPr="00EB4C1F">
        <w:t>hilst it'sfar important to perceive all possible DDIs during clinical trials, DDIs are often mentioned after the medication are accepted for clinical use, and they are a commonplace cause of damaging drug reactions (ADR) and increasing healthcare expenses. Computational prediction may additionally help in identifying potential DDIs in the course of medical trials.</w:t>
      </w:r>
    </w:p>
    <w:p w14:paraId="3AEDB83A" w14:textId="77777777" w:rsidR="003B56D2" w:rsidRDefault="00331056" w:rsidP="003B56D2">
      <w:pPr>
        <w:pStyle w:val="Keywords"/>
      </w:pPr>
      <w:r>
        <w:t>State of Art</w:t>
      </w:r>
    </w:p>
    <w:p w14:paraId="28433D33" w14:textId="686D0F38" w:rsidR="003B56D2" w:rsidRPr="0014202B" w:rsidRDefault="008C44C5" w:rsidP="0014202B">
      <w:pPr>
        <w:pStyle w:val="BodyText"/>
      </w:pPr>
      <w:r w:rsidRPr="0014202B">
        <w:t xml:space="preserve">Recent studies show that </w:t>
      </w:r>
      <w:r w:rsidR="001A323C" w:rsidRPr="0014202B">
        <w:t xml:space="preserve">drugs have combined effects. These days this is a very interesting topic to study, so does many investigators </w:t>
      </w:r>
      <w:r w:rsidR="00E55A95" w:rsidRPr="0014202B">
        <w:t xml:space="preserve">in the last 40 years. </w:t>
      </w:r>
    </w:p>
    <w:p w14:paraId="40035399" w14:textId="77777777" w:rsidR="003B56D2" w:rsidRPr="0014202B" w:rsidRDefault="003B56D2" w:rsidP="0014202B">
      <w:pPr>
        <w:pStyle w:val="BodyText"/>
      </w:pPr>
    </w:p>
    <w:p w14:paraId="73CFC142" w14:textId="368FA6EB" w:rsidR="003F4B56" w:rsidRPr="0014202B" w:rsidRDefault="003F4B56" w:rsidP="0014202B">
      <w:pPr>
        <w:pStyle w:val="BodyText"/>
      </w:pPr>
      <w:r w:rsidRPr="003F4B56">
        <w:t>Their methods of generating and reading records have changed dramatically through the years but the primary problem has not.</w:t>
      </w:r>
      <w:r w:rsidR="000401B3" w:rsidRPr="0014202B">
        <w:t xml:space="preserve"> </w:t>
      </w:r>
      <w:r w:rsidR="00082885" w:rsidRPr="0014202B">
        <w:t>[1]</w:t>
      </w:r>
      <w:r w:rsidR="002D0324" w:rsidRPr="0014202B">
        <w:t xml:space="preserve"> Many different methods were considered to solve the question, including three-dimensional models </w:t>
      </w:r>
      <w:r w:rsidR="00AE7FE1" w:rsidRPr="0014202B">
        <w:t xml:space="preserve">for synergetic and </w:t>
      </w:r>
      <w:r w:rsidR="00951DAD" w:rsidRPr="0014202B">
        <w:t xml:space="preserve">antagonistic </w:t>
      </w:r>
      <w:r w:rsidR="00674F3D" w:rsidRPr="0014202B">
        <w:t xml:space="preserve">drug interactions </w:t>
      </w:r>
      <w:r w:rsidR="001877CB" w:rsidRPr="0014202B">
        <w:t xml:space="preserve">in antiviral and </w:t>
      </w:r>
      <w:r w:rsidR="007F3F89" w:rsidRPr="0014202B">
        <w:t>anticancer chemotherapy.</w:t>
      </w:r>
      <w:r w:rsidR="009D7533" w:rsidRPr="0014202B">
        <w:t xml:space="preserve"> </w:t>
      </w:r>
    </w:p>
    <w:p w14:paraId="518FA1F9" w14:textId="77777777" w:rsidR="003B56D2" w:rsidRPr="0014202B" w:rsidRDefault="003B56D2" w:rsidP="0014202B">
      <w:pPr>
        <w:pStyle w:val="BodyText"/>
      </w:pPr>
    </w:p>
    <w:p w14:paraId="7FFCCC79" w14:textId="5322A65E" w:rsidR="003B56D2" w:rsidRPr="00EB4C1F" w:rsidRDefault="003B56D2" w:rsidP="0014202B">
      <w:pPr>
        <w:pStyle w:val="BodyText"/>
      </w:pPr>
      <w:r w:rsidRPr="0014202B">
        <w:tab/>
      </w:r>
      <w:r w:rsidR="00E12978" w:rsidRPr="0014202B">
        <w:t xml:space="preserve">Other articles </w:t>
      </w:r>
      <w:proofErr w:type="gramStart"/>
      <w:r w:rsidR="00E12978" w:rsidRPr="0014202B">
        <w:t>explains</w:t>
      </w:r>
      <w:proofErr w:type="gramEnd"/>
      <w:r w:rsidR="00E12978" w:rsidRPr="0014202B">
        <w:t xml:space="preserve"> the </w:t>
      </w:r>
      <w:r w:rsidR="003300B1" w:rsidRPr="0014202B">
        <w:t>absorption of drugs and the basic concept how they interact</w:t>
      </w:r>
      <w:r w:rsidR="009C18B1" w:rsidRPr="0014202B">
        <w:t xml:space="preserve">, from a pharmacokinetic point of view, from these articles can be seen the </w:t>
      </w:r>
      <w:r w:rsidR="00535FF8" w:rsidRPr="0014202B">
        <w:t xml:space="preserve">extent of </w:t>
      </w:r>
      <w:r w:rsidR="00535FF8" w:rsidRPr="00EB4C1F">
        <w:t>interactions, which is also important.</w:t>
      </w:r>
      <w:r w:rsidRPr="00EB4C1F">
        <w:t xml:space="preserve"> [2]</w:t>
      </w:r>
    </w:p>
    <w:p w14:paraId="169F6FFA" w14:textId="77DB732B" w:rsidR="00A079C1" w:rsidRPr="0014202B" w:rsidRDefault="003B56D2" w:rsidP="0014202B">
      <w:pPr>
        <w:pStyle w:val="BodyText"/>
      </w:pPr>
      <w:r w:rsidRPr="00EB4C1F">
        <w:t xml:space="preserve">In [3] another method is applied to analyze drug-drug interactions. </w:t>
      </w:r>
      <w:r w:rsidR="00EB4C1F" w:rsidRPr="00EB4C1F">
        <w:t xml:space="preserve">A </w:t>
      </w:r>
      <w:r w:rsidR="00EB4C1F" w:rsidRPr="00EB4C1F">
        <w:t>heterogeneous network-assisted inference (HNAI) framework to assist with the prediction of DDIs.</w:t>
      </w:r>
      <w:r w:rsidR="00EB4C1F" w:rsidRPr="00EB4C1F">
        <w:t xml:space="preserve"> </w:t>
      </w:r>
      <w:r w:rsidR="00EB4C1F" w:rsidRPr="00EB4C1F">
        <w:t>First, w</w:t>
      </w:r>
      <w:r w:rsidR="00EB4C1F" w:rsidRPr="00EB4C1F">
        <w:t>as built</w:t>
      </w:r>
      <w:r w:rsidR="00EB4C1F" w:rsidRPr="00EB4C1F">
        <w:t> a comprehensive DDI community that contained 6946 particular DDI pairs connecting 721 accepted capsules primarily based on DrugBank facts. next, w</w:t>
      </w:r>
      <w:r w:rsidR="00EB4C1F" w:rsidRPr="00EB4C1F">
        <w:t>as</w:t>
      </w:r>
      <w:r w:rsidR="00EB4C1F" w:rsidRPr="00EB4C1F">
        <w:t xml:space="preserve"> calculated drug–drug pair similarities the usage of four functions: phenotypic similarity primarily based on a comprehensive drug–ADR community, healing similarity based totally at the drug Anatomical healing Chemical category device, chemical structural similarity from SMILES facts, and genomic similarity primarily based on a big drug–goal interplay network constructed the usage of the DrugBank and therapeutic goal Database. sooner or later, </w:t>
      </w:r>
      <w:r w:rsidR="00EB4C1F" w:rsidRPr="00EB4C1F">
        <w:t>then was</w:t>
      </w:r>
      <w:r w:rsidR="00EB4C1F" w:rsidRPr="00EB4C1F">
        <w:t> implemented five predictive models within the HNAI framework: naive Bayes, selection tree, okay-nearest neighbor, logistic regression, and aid vector system, respectively.</w:t>
      </w:r>
    </w:p>
    <w:p w14:paraId="52F41AF1" w14:textId="77777777" w:rsidR="009303D9" w:rsidRDefault="009303D9" w:rsidP="00ED0149">
      <w:pPr>
        <w:pStyle w:val="Heading2"/>
      </w:pPr>
      <w:r>
        <w:t xml:space="preserve">Selecting a </w:t>
      </w:r>
      <w:r w:rsidRPr="00F271DE">
        <w:t>Template</w:t>
      </w:r>
      <w:r>
        <w:t xml:space="preserve"> (Heading 2)</w:t>
      </w:r>
    </w:p>
    <w:p w14:paraId="79BA636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lastRenderedPageBreak/>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E83FD58" w14:textId="77777777" w:rsidR="009303D9" w:rsidRPr="005B520E" w:rsidRDefault="009303D9" w:rsidP="00ED0149">
      <w:pPr>
        <w:pStyle w:val="Heading2"/>
      </w:pPr>
      <w:r w:rsidRPr="005B520E">
        <w:t>Maintaining the Integrity of the Specifications</w:t>
      </w:r>
    </w:p>
    <w:p w14:paraId="289B094A"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EC01A26" w14:textId="77777777" w:rsidR="009303D9" w:rsidRDefault="009303D9" w:rsidP="006B6B66">
      <w:pPr>
        <w:pStyle w:val="Heading1"/>
      </w:pPr>
      <w:r>
        <w:t xml:space="preserve">Prepare Your Paper </w:t>
      </w:r>
      <w:r w:rsidRPr="005B520E">
        <w:t>Before</w:t>
      </w:r>
      <w:r>
        <w:t xml:space="preserve"> Styling</w:t>
      </w:r>
    </w:p>
    <w:p w14:paraId="0AB7FB7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F37185D"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FAE8599" w14:textId="77777777" w:rsidR="009303D9" w:rsidRDefault="009303D9" w:rsidP="00ED0149">
      <w:pPr>
        <w:pStyle w:val="Heading2"/>
      </w:pPr>
      <w:r w:rsidRPr="00ED0149">
        <w:t>Abbreviations</w:t>
      </w:r>
      <w:r>
        <w:t xml:space="preserve"> and Acronyms</w:t>
      </w:r>
    </w:p>
    <w:p w14:paraId="354801F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67F5FB5" w14:textId="77777777" w:rsidR="009303D9" w:rsidRDefault="009303D9" w:rsidP="00ED0149">
      <w:pPr>
        <w:pStyle w:val="Heading2"/>
      </w:pPr>
      <w:r>
        <w:t>Units</w:t>
      </w:r>
    </w:p>
    <w:p w14:paraId="7F875E7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74018E2"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107502C"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9B790E"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77FFC7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0404DD57" w14:textId="77777777" w:rsidR="009303D9" w:rsidRPr="005B520E" w:rsidRDefault="009303D9" w:rsidP="00ED0149">
      <w:pPr>
        <w:pStyle w:val="Heading2"/>
      </w:pPr>
      <w:r w:rsidRPr="005B520E">
        <w:t>Equations</w:t>
      </w:r>
    </w:p>
    <w:p w14:paraId="49ABF4F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4E2C2C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6A57854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AA153C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A17E8B6" w14:textId="77777777" w:rsidR="009303D9" w:rsidRDefault="009303D9" w:rsidP="00ED0149">
      <w:pPr>
        <w:pStyle w:val="Heading2"/>
      </w:pPr>
      <w:r>
        <w:t>Some Common Mistakes</w:t>
      </w:r>
    </w:p>
    <w:p w14:paraId="62476BC7" w14:textId="77777777" w:rsidR="009303D9" w:rsidRPr="005B520E" w:rsidRDefault="009303D9" w:rsidP="00E7596C">
      <w:pPr>
        <w:pStyle w:val="bulletlist"/>
      </w:pPr>
      <w:r w:rsidRPr="005B520E">
        <w:t>The word “data” is plural, not singular.</w:t>
      </w:r>
    </w:p>
    <w:p w14:paraId="68FE8D14"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87725A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DECA5B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A9EA889" w14:textId="77777777" w:rsidR="009303D9" w:rsidRPr="005B520E" w:rsidRDefault="009303D9" w:rsidP="00E7596C">
      <w:pPr>
        <w:pStyle w:val="bulletlist"/>
      </w:pPr>
      <w:r w:rsidRPr="005B520E">
        <w:t>Do not use the word “essentially” to mean “approximately” or “effectively”.</w:t>
      </w:r>
    </w:p>
    <w:p w14:paraId="13B4730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CAE870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E7FC296" w14:textId="77777777" w:rsidR="009303D9" w:rsidRPr="005B520E" w:rsidRDefault="009303D9" w:rsidP="00E7596C">
      <w:pPr>
        <w:pStyle w:val="bulletlist"/>
      </w:pPr>
      <w:r w:rsidRPr="005B520E">
        <w:t>Do not confuse “imply” and “infer”.</w:t>
      </w:r>
    </w:p>
    <w:p w14:paraId="2658A533" w14:textId="77777777" w:rsidR="009303D9" w:rsidRPr="005B520E" w:rsidRDefault="009303D9" w:rsidP="00E7596C">
      <w:pPr>
        <w:pStyle w:val="bulletlist"/>
      </w:pPr>
      <w:r w:rsidRPr="005B520E">
        <w:t>The prefix “non” is not a word; it should be joined to the word it modifies, usually without a hyphen.</w:t>
      </w:r>
    </w:p>
    <w:p w14:paraId="31C64B8D" w14:textId="77777777" w:rsidR="009303D9" w:rsidRPr="005B520E" w:rsidRDefault="009303D9" w:rsidP="00E7596C">
      <w:pPr>
        <w:pStyle w:val="bulletlist"/>
      </w:pPr>
      <w:r w:rsidRPr="005B520E">
        <w:t>There is no period after the “et” in the Latin abbreviation “et al.”.</w:t>
      </w:r>
    </w:p>
    <w:p w14:paraId="1F4D38A4" w14:textId="77777777" w:rsidR="009303D9" w:rsidRPr="005B520E" w:rsidRDefault="009303D9" w:rsidP="00E7596C">
      <w:pPr>
        <w:pStyle w:val="bulletlist"/>
      </w:pPr>
      <w:r w:rsidRPr="005B520E">
        <w:t>The abbreviation “i.e.” means “that is”, and the abbreviation “e.g.” means “for example”.</w:t>
      </w:r>
    </w:p>
    <w:p w14:paraId="7082ABF0" w14:textId="77777777" w:rsidR="009303D9" w:rsidRPr="005B520E" w:rsidRDefault="009303D9" w:rsidP="00E7596C">
      <w:pPr>
        <w:pStyle w:val="BodyText"/>
      </w:pPr>
      <w:r w:rsidRPr="005B520E">
        <w:t>An excellent style manual for science writers is [7].</w:t>
      </w:r>
    </w:p>
    <w:p w14:paraId="600B1783" w14:textId="77777777" w:rsidR="009303D9" w:rsidRDefault="009303D9" w:rsidP="006B6B66">
      <w:pPr>
        <w:pStyle w:val="Heading1"/>
      </w:pPr>
      <w:r>
        <w:t xml:space="preserve">Using the </w:t>
      </w:r>
      <w:r w:rsidRPr="005B520E">
        <w:t>Template</w:t>
      </w:r>
    </w:p>
    <w:p w14:paraId="2491EA36"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lastRenderedPageBreak/>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CD2E97F" w14:textId="77777777" w:rsidR="009303D9" w:rsidRDefault="009303D9" w:rsidP="00ED0149">
      <w:pPr>
        <w:pStyle w:val="Heading2"/>
      </w:pPr>
      <w:r w:rsidRPr="005B520E">
        <w:t>Authors</w:t>
      </w:r>
      <w:r>
        <w:t xml:space="preserve"> and Affiliations</w:t>
      </w:r>
    </w:p>
    <w:p w14:paraId="1254526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7E9114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348B9E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811402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8D681C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183D0A2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8BA6A3A" w14:textId="77777777" w:rsidR="006F6D3D" w:rsidRDefault="006F6D3D" w:rsidP="006F6D3D">
      <w:pPr>
        <w:jc w:val="start"/>
        <w:rPr>
          <w:i/>
          <w:iCs/>
          <w:noProof/>
        </w:rPr>
      </w:pPr>
    </w:p>
    <w:p w14:paraId="228A35E6" w14:textId="77777777" w:rsidR="009303D9" w:rsidRDefault="009303D9" w:rsidP="00ED0149">
      <w:pPr>
        <w:pStyle w:val="Heading2"/>
      </w:pPr>
      <w:r w:rsidRPr="005B520E">
        <w:t>Identify</w:t>
      </w:r>
      <w:r>
        <w:t xml:space="preserve"> the Headings</w:t>
      </w:r>
    </w:p>
    <w:p w14:paraId="2B4271B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F11B6C0"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59CB6D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81F672A" w14:textId="77777777" w:rsidR="009303D9" w:rsidRDefault="009303D9" w:rsidP="00ED0149">
      <w:pPr>
        <w:pStyle w:val="Heading2"/>
      </w:pPr>
      <w:r>
        <w:t>Figures and Tables</w:t>
      </w:r>
    </w:p>
    <w:p w14:paraId="67C5A94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4FBB56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39FFE4A" w14:textId="77777777">
        <w:trPr>
          <w:cantSplit/>
          <w:trHeight w:val="240"/>
          <w:tblHeader/>
          <w:jc w:val="center"/>
        </w:trPr>
        <w:tc>
          <w:tcPr>
            <w:tcW w:w="36pt" w:type="dxa"/>
            <w:vMerge w:val="restart"/>
            <w:vAlign w:val="center"/>
          </w:tcPr>
          <w:p w14:paraId="676A00A2" w14:textId="77777777" w:rsidR="009303D9" w:rsidRDefault="009303D9">
            <w:pPr>
              <w:pStyle w:val="tablecolhead"/>
            </w:pPr>
            <w:r>
              <w:t>Table Head</w:t>
            </w:r>
          </w:p>
        </w:tc>
        <w:tc>
          <w:tcPr>
            <w:tcW w:w="207pt" w:type="dxa"/>
            <w:gridSpan w:val="3"/>
            <w:vAlign w:val="center"/>
          </w:tcPr>
          <w:p w14:paraId="68A7421B" w14:textId="77777777" w:rsidR="009303D9" w:rsidRDefault="009303D9">
            <w:pPr>
              <w:pStyle w:val="tablecolhead"/>
            </w:pPr>
            <w:r>
              <w:t>Table Column Head</w:t>
            </w:r>
          </w:p>
        </w:tc>
      </w:tr>
      <w:tr w:rsidR="009303D9" w14:paraId="2822DE5D" w14:textId="77777777">
        <w:trPr>
          <w:cantSplit/>
          <w:trHeight w:val="240"/>
          <w:tblHeader/>
          <w:jc w:val="center"/>
        </w:trPr>
        <w:tc>
          <w:tcPr>
            <w:tcW w:w="36pt" w:type="dxa"/>
            <w:vMerge/>
          </w:tcPr>
          <w:p w14:paraId="5BEB6015" w14:textId="77777777" w:rsidR="009303D9" w:rsidRDefault="009303D9">
            <w:pPr>
              <w:rPr>
                <w:sz w:val="16"/>
                <w:szCs w:val="16"/>
              </w:rPr>
            </w:pPr>
          </w:p>
        </w:tc>
        <w:tc>
          <w:tcPr>
            <w:tcW w:w="117pt" w:type="dxa"/>
            <w:vAlign w:val="center"/>
          </w:tcPr>
          <w:p w14:paraId="6FD1E190" w14:textId="77777777" w:rsidR="009303D9" w:rsidRDefault="009303D9">
            <w:pPr>
              <w:pStyle w:val="tablecolsubhead"/>
            </w:pPr>
            <w:r>
              <w:t>Table column subhead</w:t>
            </w:r>
          </w:p>
        </w:tc>
        <w:tc>
          <w:tcPr>
            <w:tcW w:w="45pt" w:type="dxa"/>
            <w:vAlign w:val="center"/>
          </w:tcPr>
          <w:p w14:paraId="61C74CA5" w14:textId="77777777" w:rsidR="009303D9" w:rsidRDefault="009303D9">
            <w:pPr>
              <w:pStyle w:val="tablecolsubhead"/>
            </w:pPr>
            <w:r>
              <w:t>Subhead</w:t>
            </w:r>
          </w:p>
        </w:tc>
        <w:tc>
          <w:tcPr>
            <w:tcW w:w="45pt" w:type="dxa"/>
            <w:vAlign w:val="center"/>
          </w:tcPr>
          <w:p w14:paraId="35D42F2F" w14:textId="77777777" w:rsidR="009303D9" w:rsidRDefault="009303D9">
            <w:pPr>
              <w:pStyle w:val="tablecolsubhead"/>
            </w:pPr>
            <w:r>
              <w:t>Subhead</w:t>
            </w:r>
          </w:p>
        </w:tc>
      </w:tr>
      <w:tr w:rsidR="009303D9" w14:paraId="2EA0318B" w14:textId="77777777">
        <w:trPr>
          <w:trHeight w:val="320"/>
          <w:jc w:val="center"/>
        </w:trPr>
        <w:tc>
          <w:tcPr>
            <w:tcW w:w="36pt" w:type="dxa"/>
            <w:vAlign w:val="center"/>
          </w:tcPr>
          <w:p w14:paraId="5CB969C7" w14:textId="77777777" w:rsidR="009303D9" w:rsidRDefault="009303D9">
            <w:pPr>
              <w:pStyle w:val="tablecopy"/>
              <w:rPr>
                <w:sz w:val="8"/>
                <w:szCs w:val="8"/>
              </w:rPr>
            </w:pPr>
            <w:r>
              <w:t>copy</w:t>
            </w:r>
          </w:p>
        </w:tc>
        <w:tc>
          <w:tcPr>
            <w:tcW w:w="117pt" w:type="dxa"/>
            <w:vAlign w:val="center"/>
          </w:tcPr>
          <w:p w14:paraId="501BE8E2" w14:textId="77777777" w:rsidR="009303D9" w:rsidRDefault="009303D9">
            <w:pPr>
              <w:pStyle w:val="tablecopy"/>
            </w:pPr>
            <w:r>
              <w:t>More table copy</w:t>
            </w:r>
            <w:r>
              <w:rPr>
                <w:vertAlign w:val="superscript"/>
              </w:rPr>
              <w:t>a</w:t>
            </w:r>
          </w:p>
        </w:tc>
        <w:tc>
          <w:tcPr>
            <w:tcW w:w="45pt" w:type="dxa"/>
            <w:vAlign w:val="center"/>
          </w:tcPr>
          <w:p w14:paraId="59C20E07" w14:textId="77777777" w:rsidR="009303D9" w:rsidRDefault="009303D9">
            <w:pPr>
              <w:rPr>
                <w:sz w:val="16"/>
                <w:szCs w:val="16"/>
              </w:rPr>
            </w:pPr>
          </w:p>
        </w:tc>
        <w:tc>
          <w:tcPr>
            <w:tcW w:w="45pt" w:type="dxa"/>
            <w:vAlign w:val="center"/>
          </w:tcPr>
          <w:p w14:paraId="04A0F9EA" w14:textId="77777777" w:rsidR="009303D9" w:rsidRDefault="009303D9">
            <w:pPr>
              <w:rPr>
                <w:sz w:val="16"/>
                <w:szCs w:val="16"/>
              </w:rPr>
            </w:pPr>
          </w:p>
        </w:tc>
      </w:tr>
    </w:tbl>
    <w:p w14:paraId="5299696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26E62D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FD2058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72AF3D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5D888B8"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F01D4FC" w14:textId="77777777" w:rsidR="009303D9" w:rsidRDefault="009303D9" w:rsidP="00A059B3">
      <w:pPr>
        <w:pStyle w:val="Heading5"/>
      </w:pPr>
      <w:r w:rsidRPr="005B520E">
        <w:t>References</w:t>
      </w:r>
    </w:p>
    <w:p w14:paraId="24548EB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5AF464D6"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CCD5BD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D48B80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9C96AB8" w14:textId="77777777" w:rsidR="009303D9" w:rsidRPr="005B520E" w:rsidRDefault="009303D9"/>
    <w:p w14:paraId="0F475879" w14:textId="77777777" w:rsidR="00A079C1" w:rsidRPr="00A079C1" w:rsidRDefault="00A079C1" w:rsidP="00A079C1">
      <w:pPr>
        <w:pStyle w:val="references"/>
      </w:pPr>
      <w:r w:rsidRPr="00A079C1">
        <w:t>A three-dimensional model to analyze drug-drug interactions</w:t>
      </w:r>
    </w:p>
    <w:p w14:paraId="7183EDD5" w14:textId="3CF4C516" w:rsidR="00A079C1" w:rsidRPr="00A079C1" w:rsidRDefault="00A079C1" w:rsidP="00A079C1">
      <w:pPr>
        <w:pStyle w:val="references"/>
        <w:numPr>
          <w:ilvl w:val="0"/>
          <w:numId w:val="0"/>
        </w:numPr>
        <w:ind w:start="17.70pt"/>
      </w:pPr>
      <w:r>
        <w:t>By Mark N. Prichard, Charles Shipman Jr.</w:t>
      </w:r>
      <w:r w:rsidR="00313C05">
        <w:t>,</w:t>
      </w:r>
      <w:r>
        <w:br/>
      </w:r>
      <w:hyperlink r:id="rId9" w:tooltip="Go to Antiviral Research on ScienceDirect" w:history="1">
        <w:r w:rsidRPr="00A079C1">
          <w:t>Antiviral Research</w:t>
        </w:r>
      </w:hyperlink>
    </w:p>
    <w:p w14:paraId="6D480687" w14:textId="583C1518" w:rsidR="00A079C1" w:rsidRPr="00A079C1" w:rsidRDefault="00A079C1" w:rsidP="00A079C1">
      <w:pPr>
        <w:pStyle w:val="references"/>
        <w:numPr>
          <w:ilvl w:val="0"/>
          <w:numId w:val="0"/>
        </w:numPr>
        <w:ind w:start="17.70pt"/>
      </w:pPr>
      <w:hyperlink r:id="rId10" w:tooltip="Go to table of contents for this volume/issue" w:history="1">
        <w:r w:rsidRPr="00A079C1">
          <w:t>Volume 14, Issues 4–5</w:t>
        </w:r>
      </w:hyperlink>
      <w:r w:rsidRPr="00A079C1">
        <w:t>, October–November 1990, Pages 181-205</w:t>
      </w:r>
      <w:r w:rsidR="00CB5C16">
        <w:br/>
      </w:r>
      <w:r w:rsidR="00CB5C16" w:rsidRPr="00CB5C16">
        <w:t>https://www.sciencedirect.com/science/article/abs/pii/016635429090001N</w:t>
      </w:r>
    </w:p>
    <w:p w14:paraId="003C15E2" w14:textId="0FD0D71C" w:rsidR="009303D9" w:rsidRDefault="00420FF6" w:rsidP="0004781E">
      <w:pPr>
        <w:pStyle w:val="references"/>
        <w:ind w:start="17.70pt" w:hanging="17.70pt"/>
      </w:pPr>
      <w:r>
        <w:t xml:space="preserve">Drug-drug interactions, </w:t>
      </w:r>
      <w:r w:rsidR="00121E55">
        <w:t>2019, Ad Rodriguez</w:t>
      </w:r>
      <w:r w:rsidR="00CB5C16">
        <w:br/>
      </w:r>
      <w:r w:rsidR="00CB5C16" w:rsidRPr="00CB5C16">
        <w:t>https://books.google.hu/books?hl=en&amp;lr=&amp;id=L7mCDwAAQBAJ&amp;oi=fnd&amp;pg=PT15&amp;dq=drug+interactions&amp;ots=hXlbLX5Qb1&amp;sig=aGo1Hjp8Jw1HdahNIKmM4kef3Co&amp;redir_esc=y#v=onepage&amp;q=drug%20interactions&amp;f=false</w:t>
      </w:r>
    </w:p>
    <w:p w14:paraId="6D842DDD" w14:textId="77777777" w:rsidR="007F5C15" w:rsidRPr="00523768" w:rsidRDefault="007F5C15" w:rsidP="00523768">
      <w:pPr>
        <w:pStyle w:val="references"/>
        <w:ind w:start="17.70pt" w:hanging="17.70pt"/>
      </w:pPr>
      <w:r w:rsidRPr="00523768">
        <w:t>Machine learning-based prediction of drug–drug interactions by integrating drug phenotypic, therapeutic, chemical, and genomic properties </w:t>
      </w:r>
    </w:p>
    <w:p w14:paraId="17614A8D" w14:textId="1F9288B1" w:rsidR="009303D9" w:rsidRDefault="007F5C15" w:rsidP="00523768">
      <w:pPr>
        <w:pStyle w:val="references"/>
        <w:numPr>
          <w:ilvl w:val="0"/>
          <w:numId w:val="0"/>
        </w:numPr>
        <w:ind w:start="17.70pt"/>
      </w:pPr>
      <w:r>
        <w:t xml:space="preserve">By </w:t>
      </w:r>
      <w:r w:rsidR="00523768">
        <w:t>Feixiong Cheng, Zhongming Zhao</w:t>
      </w:r>
      <w:r w:rsidR="00C73EF4">
        <w:br/>
      </w:r>
      <w:r w:rsidR="00C73EF4" w:rsidRPr="00C73EF4">
        <w:t>https://academic.oup.com/jamia/article/21/e2/e278/704905?login=false</w:t>
      </w:r>
      <w:r w:rsidR="009303D9">
        <w:t>R. Nicole, “Title of paper with only first word capitalized,” J. Name Stand. Abbrev., in press.</w:t>
      </w:r>
    </w:p>
    <w:p w14:paraId="0A75B175" w14:textId="77777777" w:rsidR="009303D9" w:rsidRDefault="009303D9" w:rsidP="0004781E">
      <w:pPr>
        <w:pStyle w:val="references"/>
        <w:ind w:start="17.70pt" w:hanging="17.70pt"/>
      </w:pPr>
      <w:r>
        <w:lastRenderedPageBreak/>
        <w:t>Y. Yorozu, M. Hirano, K. Oka, and Y. Tagawa, “Electron spectroscopy studies on magneto-optical media and plastic substrate interface,” IEEE Transl. J. Magn. Japan, vol. 2, pp. 740–741, August 1987 [Digests 9th Annual Conf. Magnetics Japan, p. 301, 1982].</w:t>
      </w:r>
    </w:p>
    <w:p w14:paraId="60258BC0" w14:textId="77777777" w:rsidR="009303D9" w:rsidRDefault="009303D9" w:rsidP="0004781E">
      <w:pPr>
        <w:pStyle w:val="references"/>
        <w:ind w:start="17.70pt" w:hanging="17.70pt"/>
      </w:pPr>
      <w:r>
        <w:t>M. Young, The Technical Writer</w:t>
      </w:r>
      <w:r w:rsidR="00E7596C">
        <w:t>’</w:t>
      </w:r>
      <w:r>
        <w:t>s Handbook. Mill Valley, CA: University Science, 1989.</w:t>
      </w:r>
    </w:p>
    <w:p w14:paraId="1B6F3213" w14:textId="77777777" w:rsidR="009303D9" w:rsidRDefault="009303D9" w:rsidP="00836367">
      <w:pPr>
        <w:pStyle w:val="references"/>
        <w:numPr>
          <w:ilvl w:val="0"/>
          <w:numId w:val="0"/>
        </w:numPr>
        <w:ind w:start="18pt" w:hanging="18pt"/>
      </w:pPr>
    </w:p>
    <w:p w14:paraId="13E0B6E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ED59802" w14:textId="77777777" w:rsidR="009303D9" w:rsidRDefault="003B2B40" w:rsidP="005B520E">
      <w:r>
        <w:rPr>
          <w:noProof/>
        </w:rPr>
        <w:drawing>
          <wp:anchor distT="0" distB="0" distL="114300" distR="114300" simplePos="0" relativeHeight="251657728" behindDoc="1" locked="0" layoutInCell="1" allowOverlap="1" wp14:anchorId="53354145" wp14:editId="3D15C4E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82D817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4CDCC8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BB593D" w14:textId="77777777" w:rsidR="00C53BDD" w:rsidRDefault="00C53BDD" w:rsidP="001A3B3D">
      <w:r>
        <w:separator/>
      </w:r>
    </w:p>
  </w:endnote>
  <w:endnote w:type="continuationSeparator" w:id="0">
    <w:p w14:paraId="52BBFCEC" w14:textId="77777777" w:rsidR="00C53BDD" w:rsidRDefault="00C53B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0"/>
    <w:family w:val="swiss"/>
    <w:pitch w:val="variable"/>
    <w:sig w:usb0="E4002EFF" w:usb1="C200247B" w:usb2="00000009" w:usb3="00000000" w:csb0="000001FF" w:csb1="00000000"/>
  </w:font>
  <w:font w:name="Calibri">
    <w:panose1 w:val="020F0502020204030204"/>
    <w:charset w:characterSet="windows-1250"/>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F5DCE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745F83" w14:textId="77777777" w:rsidR="00C53BDD" w:rsidRDefault="00C53BDD" w:rsidP="001A3B3D">
      <w:r>
        <w:separator/>
      </w:r>
    </w:p>
  </w:footnote>
  <w:footnote w:type="continuationSeparator" w:id="0">
    <w:p w14:paraId="1CDE45ED" w14:textId="77777777" w:rsidR="00C53BDD" w:rsidRDefault="00C53B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25926000">
    <w:abstractNumId w:val="14"/>
  </w:num>
  <w:num w:numId="2" w16cid:durableId="489760554">
    <w:abstractNumId w:val="19"/>
  </w:num>
  <w:num w:numId="3" w16cid:durableId="624653154">
    <w:abstractNumId w:val="13"/>
  </w:num>
  <w:num w:numId="4" w16cid:durableId="333654623">
    <w:abstractNumId w:val="16"/>
  </w:num>
  <w:num w:numId="5" w16cid:durableId="1598831580">
    <w:abstractNumId w:val="16"/>
  </w:num>
  <w:num w:numId="6" w16cid:durableId="1694072095">
    <w:abstractNumId w:val="16"/>
  </w:num>
  <w:num w:numId="7" w16cid:durableId="1876187668">
    <w:abstractNumId w:val="16"/>
  </w:num>
  <w:num w:numId="8" w16cid:durableId="874389882">
    <w:abstractNumId w:val="18"/>
  </w:num>
  <w:num w:numId="9" w16cid:durableId="574360281">
    <w:abstractNumId w:val="20"/>
  </w:num>
  <w:num w:numId="10" w16cid:durableId="962154392">
    <w:abstractNumId w:val="15"/>
  </w:num>
  <w:num w:numId="11" w16cid:durableId="33696468">
    <w:abstractNumId w:val="12"/>
  </w:num>
  <w:num w:numId="12" w16cid:durableId="111099200">
    <w:abstractNumId w:val="11"/>
  </w:num>
  <w:num w:numId="13" w16cid:durableId="2075665219">
    <w:abstractNumId w:val="0"/>
  </w:num>
  <w:num w:numId="14" w16cid:durableId="986281928">
    <w:abstractNumId w:val="10"/>
  </w:num>
  <w:num w:numId="15" w16cid:durableId="1007368448">
    <w:abstractNumId w:val="8"/>
  </w:num>
  <w:num w:numId="16" w16cid:durableId="1195312269">
    <w:abstractNumId w:val="7"/>
  </w:num>
  <w:num w:numId="17" w16cid:durableId="811798684">
    <w:abstractNumId w:val="6"/>
  </w:num>
  <w:num w:numId="18" w16cid:durableId="331103663">
    <w:abstractNumId w:val="5"/>
  </w:num>
  <w:num w:numId="19" w16cid:durableId="2018925587">
    <w:abstractNumId w:val="9"/>
  </w:num>
  <w:num w:numId="20" w16cid:durableId="969743900">
    <w:abstractNumId w:val="4"/>
  </w:num>
  <w:num w:numId="21" w16cid:durableId="260183834">
    <w:abstractNumId w:val="3"/>
  </w:num>
  <w:num w:numId="22" w16cid:durableId="1390494824">
    <w:abstractNumId w:val="2"/>
  </w:num>
  <w:num w:numId="23" w16cid:durableId="1880123852">
    <w:abstractNumId w:val="1"/>
  </w:num>
  <w:num w:numId="24" w16cid:durableId="245001085">
    <w:abstractNumId w:val="17"/>
  </w:num>
  <w:num w:numId="25" w16cid:durableId="1140422575">
    <w:abstractNumId w:val="18"/>
  </w:num>
  <w:num w:numId="26" w16cid:durableId="1638340281">
    <w:abstractNumId w:val="18"/>
  </w:num>
  <w:num w:numId="27" w16cid:durableId="87427006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619"/>
    <w:rsid w:val="00034840"/>
    <w:rsid w:val="000401B3"/>
    <w:rsid w:val="0004781E"/>
    <w:rsid w:val="00082885"/>
    <w:rsid w:val="0008758A"/>
    <w:rsid w:val="000B0CED"/>
    <w:rsid w:val="000C1E68"/>
    <w:rsid w:val="000E35A5"/>
    <w:rsid w:val="00102ADE"/>
    <w:rsid w:val="00121E55"/>
    <w:rsid w:val="0014202B"/>
    <w:rsid w:val="001665C1"/>
    <w:rsid w:val="00176785"/>
    <w:rsid w:val="00183B54"/>
    <w:rsid w:val="001877CB"/>
    <w:rsid w:val="001A2EFD"/>
    <w:rsid w:val="001A323C"/>
    <w:rsid w:val="001A3B3D"/>
    <w:rsid w:val="001B67DC"/>
    <w:rsid w:val="001B699B"/>
    <w:rsid w:val="00204736"/>
    <w:rsid w:val="002113B3"/>
    <w:rsid w:val="002254A9"/>
    <w:rsid w:val="00232C72"/>
    <w:rsid w:val="00233D97"/>
    <w:rsid w:val="002347A2"/>
    <w:rsid w:val="002850E3"/>
    <w:rsid w:val="002C22E9"/>
    <w:rsid w:val="002D0324"/>
    <w:rsid w:val="00313C05"/>
    <w:rsid w:val="003300B1"/>
    <w:rsid w:val="00331056"/>
    <w:rsid w:val="00354FCF"/>
    <w:rsid w:val="003675A7"/>
    <w:rsid w:val="003A19E2"/>
    <w:rsid w:val="003B2B40"/>
    <w:rsid w:val="003B4E04"/>
    <w:rsid w:val="003B56D2"/>
    <w:rsid w:val="003D1B29"/>
    <w:rsid w:val="003E406B"/>
    <w:rsid w:val="003F183F"/>
    <w:rsid w:val="003F4B56"/>
    <w:rsid w:val="003F5A08"/>
    <w:rsid w:val="00420716"/>
    <w:rsid w:val="00420FF6"/>
    <w:rsid w:val="004325FB"/>
    <w:rsid w:val="004432BA"/>
    <w:rsid w:val="0044407E"/>
    <w:rsid w:val="00447BB9"/>
    <w:rsid w:val="00453824"/>
    <w:rsid w:val="0046031D"/>
    <w:rsid w:val="00473AC9"/>
    <w:rsid w:val="004A57E7"/>
    <w:rsid w:val="004D2ACF"/>
    <w:rsid w:val="004D72B5"/>
    <w:rsid w:val="00523768"/>
    <w:rsid w:val="00535FF8"/>
    <w:rsid w:val="005459CC"/>
    <w:rsid w:val="00551B7F"/>
    <w:rsid w:val="0056610F"/>
    <w:rsid w:val="00575BCA"/>
    <w:rsid w:val="005B0344"/>
    <w:rsid w:val="005B520E"/>
    <w:rsid w:val="005E2800"/>
    <w:rsid w:val="005E2CA9"/>
    <w:rsid w:val="00605825"/>
    <w:rsid w:val="00645D22"/>
    <w:rsid w:val="00651A08"/>
    <w:rsid w:val="00654204"/>
    <w:rsid w:val="00670434"/>
    <w:rsid w:val="00674F3D"/>
    <w:rsid w:val="006764E9"/>
    <w:rsid w:val="006B6B66"/>
    <w:rsid w:val="006D306E"/>
    <w:rsid w:val="006F22DE"/>
    <w:rsid w:val="006F6D3D"/>
    <w:rsid w:val="00715BEA"/>
    <w:rsid w:val="00740EEA"/>
    <w:rsid w:val="00781A45"/>
    <w:rsid w:val="00794804"/>
    <w:rsid w:val="007B33F1"/>
    <w:rsid w:val="007B6DDA"/>
    <w:rsid w:val="007C0308"/>
    <w:rsid w:val="007C2FF2"/>
    <w:rsid w:val="007D2EEE"/>
    <w:rsid w:val="007D6232"/>
    <w:rsid w:val="007F1F99"/>
    <w:rsid w:val="007F3F89"/>
    <w:rsid w:val="007F5C15"/>
    <w:rsid w:val="007F768F"/>
    <w:rsid w:val="0080791D"/>
    <w:rsid w:val="00812859"/>
    <w:rsid w:val="00823B07"/>
    <w:rsid w:val="00836367"/>
    <w:rsid w:val="00846481"/>
    <w:rsid w:val="00873603"/>
    <w:rsid w:val="008A2C7D"/>
    <w:rsid w:val="008B6524"/>
    <w:rsid w:val="008C44C5"/>
    <w:rsid w:val="008C4B23"/>
    <w:rsid w:val="008F6E2C"/>
    <w:rsid w:val="009303D9"/>
    <w:rsid w:val="00933C64"/>
    <w:rsid w:val="00944169"/>
    <w:rsid w:val="00951DAD"/>
    <w:rsid w:val="00972203"/>
    <w:rsid w:val="009A2CB3"/>
    <w:rsid w:val="009B16B8"/>
    <w:rsid w:val="009C18B1"/>
    <w:rsid w:val="009D7533"/>
    <w:rsid w:val="009F1D79"/>
    <w:rsid w:val="00A059B3"/>
    <w:rsid w:val="00A079C1"/>
    <w:rsid w:val="00A13D8E"/>
    <w:rsid w:val="00AC6DEF"/>
    <w:rsid w:val="00AE3409"/>
    <w:rsid w:val="00AE7FE1"/>
    <w:rsid w:val="00B11A60"/>
    <w:rsid w:val="00B22613"/>
    <w:rsid w:val="00B25263"/>
    <w:rsid w:val="00B44A76"/>
    <w:rsid w:val="00B62614"/>
    <w:rsid w:val="00B768D1"/>
    <w:rsid w:val="00BA1025"/>
    <w:rsid w:val="00BC3420"/>
    <w:rsid w:val="00BD670B"/>
    <w:rsid w:val="00BE6C3F"/>
    <w:rsid w:val="00BE7D3C"/>
    <w:rsid w:val="00BF5FF6"/>
    <w:rsid w:val="00C0207F"/>
    <w:rsid w:val="00C16117"/>
    <w:rsid w:val="00C3075A"/>
    <w:rsid w:val="00C36C1C"/>
    <w:rsid w:val="00C52D1E"/>
    <w:rsid w:val="00C53BDD"/>
    <w:rsid w:val="00C73EF4"/>
    <w:rsid w:val="00C919A4"/>
    <w:rsid w:val="00CA4392"/>
    <w:rsid w:val="00CB5C16"/>
    <w:rsid w:val="00CC393F"/>
    <w:rsid w:val="00D0121D"/>
    <w:rsid w:val="00D2176E"/>
    <w:rsid w:val="00D25F3F"/>
    <w:rsid w:val="00D632BE"/>
    <w:rsid w:val="00D72D06"/>
    <w:rsid w:val="00D7522C"/>
    <w:rsid w:val="00D7536F"/>
    <w:rsid w:val="00D76668"/>
    <w:rsid w:val="00D86C48"/>
    <w:rsid w:val="00D905E5"/>
    <w:rsid w:val="00E07383"/>
    <w:rsid w:val="00E12978"/>
    <w:rsid w:val="00E165BC"/>
    <w:rsid w:val="00E55A95"/>
    <w:rsid w:val="00E61E12"/>
    <w:rsid w:val="00E7596C"/>
    <w:rsid w:val="00E878F2"/>
    <w:rsid w:val="00EB4C1F"/>
    <w:rsid w:val="00EC148F"/>
    <w:rsid w:val="00EC3FD9"/>
    <w:rsid w:val="00ED0149"/>
    <w:rsid w:val="00ED1F80"/>
    <w:rsid w:val="00EF7DE3"/>
    <w:rsid w:val="00F03103"/>
    <w:rsid w:val="00F271DE"/>
    <w:rsid w:val="00F627DA"/>
    <w:rsid w:val="00F7288F"/>
    <w:rsid w:val="00F847A6"/>
    <w:rsid w:val="00F9441B"/>
    <w:rsid w:val="00FA4C32"/>
    <w:rsid w:val="00FB511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1C149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079C1"/>
    <w:rPr>
      <w:color w:val="0000FF"/>
      <w:u w:val="single"/>
    </w:rPr>
  </w:style>
  <w:style w:type="character" w:customStyle="1" w:styleId="title-text">
    <w:name w:val="title-text"/>
    <w:basedOn w:val="DefaultParagraphFont"/>
    <w:rsid w:val="00A079C1"/>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762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81576648">
          <w:marLeft w:val="0pt"/>
          <w:marRight w:val="0pt"/>
          <w:marTop w:val="0pt"/>
          <w:marBottom w:val="0pt"/>
          <w:divBdr>
            <w:top w:val="none" w:sz="0" w:space="0" w:color="auto"/>
            <w:left w:val="none" w:sz="0" w:space="0" w:color="auto"/>
            <w:bottom w:val="none" w:sz="0" w:space="0" w:color="auto"/>
            <w:right w:val="none" w:sz="0" w:space="0" w:color="auto"/>
          </w:divBdr>
        </w:div>
      </w:divsChild>
    </w:div>
    <w:div w:id="456339710">
      <w:bodyDiv w:val="1"/>
      <w:marLeft w:val="0pt"/>
      <w:marRight w:val="0pt"/>
      <w:marTop w:val="0pt"/>
      <w:marBottom w:val="0pt"/>
      <w:divBdr>
        <w:top w:val="none" w:sz="0" w:space="0" w:color="auto"/>
        <w:left w:val="none" w:sz="0" w:space="0" w:color="auto"/>
        <w:bottom w:val="none" w:sz="0" w:space="0" w:color="auto"/>
        <w:right w:val="none" w:sz="0" w:space="0" w:color="auto"/>
      </w:divBdr>
    </w:div>
    <w:div w:id="83946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0268659">
          <w:marLeft w:val="0pt"/>
          <w:marRight w:val="0pt"/>
          <w:marTop w:val="5pt"/>
          <w:marBottom w:val="0pt"/>
          <w:divBdr>
            <w:top w:val="none" w:sz="0" w:space="0" w:color="auto"/>
            <w:left w:val="none" w:sz="0" w:space="0" w:color="auto"/>
            <w:bottom w:val="none" w:sz="0" w:space="0" w:color="auto"/>
            <w:right w:val="none" w:sz="0" w:space="0" w:color="auto"/>
          </w:divBdr>
        </w:div>
        <w:div w:id="595016853">
          <w:marLeft w:val="0pt"/>
          <w:marRight w:val="0pt"/>
          <w:marTop w:val="0pt"/>
          <w:marBottom w:val="0pt"/>
          <w:divBdr>
            <w:top w:val="none" w:sz="0" w:space="0" w:color="auto"/>
            <w:left w:val="none" w:sz="0" w:space="0" w:color="auto"/>
            <w:bottom w:val="none" w:sz="0" w:space="0" w:color="auto"/>
            <w:right w:val="none" w:sz="0" w:space="0" w:color="auto"/>
          </w:divBdr>
          <w:divsChild>
            <w:div w:id="757291593">
              <w:marLeft w:val="0pt"/>
              <w:marRight w:val="0pt"/>
              <w:marTop w:val="0pt"/>
              <w:marBottom w:val="0pt"/>
              <w:divBdr>
                <w:top w:val="none" w:sz="0" w:space="0" w:color="auto"/>
                <w:left w:val="none" w:sz="0" w:space="0" w:color="auto"/>
                <w:bottom w:val="none" w:sz="0" w:space="0" w:color="auto"/>
                <w:right w:val="none" w:sz="0" w:space="0" w:color="auto"/>
              </w:divBdr>
              <w:divsChild>
                <w:div w:id="1266227410">
                  <w:marLeft w:val="0pt"/>
                  <w:marRight w:val="0pt"/>
                  <w:marTop w:val="0pt"/>
                  <w:marBottom w:val="0pt"/>
                  <w:divBdr>
                    <w:top w:val="none" w:sz="0" w:space="0" w:color="auto"/>
                    <w:left w:val="none" w:sz="0" w:space="0" w:color="auto"/>
                    <w:bottom w:val="none" w:sz="0" w:space="0" w:color="auto"/>
                    <w:right w:val="none" w:sz="0" w:space="0" w:color="auto"/>
                  </w:divBdr>
                  <w:divsChild>
                    <w:div w:id="766541501">
                      <w:marLeft w:val="0pt"/>
                      <w:marRight w:val="0pt"/>
                      <w:marTop w:val="0pt"/>
                      <w:marBottom w:val="0pt"/>
                      <w:divBdr>
                        <w:top w:val="none" w:sz="0" w:space="0" w:color="auto"/>
                        <w:left w:val="none" w:sz="0" w:space="0" w:color="auto"/>
                        <w:bottom w:val="none" w:sz="0" w:space="0" w:color="auto"/>
                        <w:right w:val="none" w:sz="0" w:space="0" w:color="auto"/>
                      </w:divBdr>
                      <w:divsChild>
                        <w:div w:id="28103576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10531622">
              <w:marLeft w:val="0pt"/>
              <w:marRight w:val="0pt"/>
              <w:marTop w:val="0pt"/>
              <w:marBottom w:val="0pt"/>
              <w:divBdr>
                <w:top w:val="none" w:sz="0" w:space="0" w:color="auto"/>
                <w:left w:val="none" w:sz="0" w:space="0" w:color="auto"/>
                <w:bottom w:val="none" w:sz="0" w:space="0" w:color="auto"/>
                <w:right w:val="none" w:sz="0" w:space="0" w:color="auto"/>
              </w:divBdr>
              <w:divsChild>
                <w:div w:id="142082797">
                  <w:marLeft w:val="0pt"/>
                  <w:marRight w:val="0pt"/>
                  <w:marTop w:val="0pt"/>
                  <w:marBottom w:val="0pt"/>
                  <w:divBdr>
                    <w:top w:val="none" w:sz="0" w:space="0" w:color="auto"/>
                    <w:left w:val="none" w:sz="0" w:space="0" w:color="auto"/>
                    <w:bottom w:val="none" w:sz="0" w:space="0" w:color="auto"/>
                    <w:right w:val="none" w:sz="0" w:space="0" w:color="auto"/>
                  </w:divBdr>
                  <w:divsChild>
                    <w:div w:id="9400651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966474687">
      <w:bodyDiv w:val="1"/>
      <w:marLeft w:val="0pt"/>
      <w:marRight w:val="0pt"/>
      <w:marTop w:val="0pt"/>
      <w:marBottom w:val="0pt"/>
      <w:divBdr>
        <w:top w:val="none" w:sz="0" w:space="0" w:color="auto"/>
        <w:left w:val="none" w:sz="0" w:space="0" w:color="auto"/>
        <w:bottom w:val="none" w:sz="0" w:space="0" w:color="auto"/>
        <w:right w:val="none" w:sz="0" w:space="0" w:color="auto"/>
      </w:divBdr>
    </w:div>
    <w:div w:id="13016133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2331601">
          <w:marLeft w:val="0pt"/>
          <w:marRight w:val="0pt"/>
          <w:marTop w:val="0pt"/>
          <w:marBottom w:val="0pt"/>
          <w:divBdr>
            <w:top w:val="single" w:sz="6" w:space="0" w:color="C3E8F4"/>
            <w:left w:val="single" w:sz="6" w:space="0" w:color="C3E8F4"/>
            <w:bottom w:val="single" w:sz="6" w:space="0" w:color="C3E8F4"/>
            <w:right w:val="single" w:sz="6" w:space="0" w:color="C3E8F4"/>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sciencedirect.com/journal/antiviral-research/vol/14/issue/4" TargetMode="External"/><Relationship Id="rId4" Type="http://purl.oclc.org/ooxml/officeDocument/relationships/settings" Target="settings.xml"/><Relationship Id="rId9" Type="http://purl.oclc.org/ooxml/officeDocument/relationships/hyperlink" Target="https://www.sciencedirect.com/journal/antiviral-research"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Bence Bilibok</cp:lastModifiedBy>
  <cp:revision>2</cp:revision>
  <dcterms:created xsi:type="dcterms:W3CDTF">2022-12-11T17:08:00Z</dcterms:created>
  <dcterms:modified xsi:type="dcterms:W3CDTF">2022-12-11T17:08:00Z</dcterms:modified>
</cp:coreProperties>
</file>