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A8C85" w14:textId="73C177C2" w:rsidR="005C0CA9" w:rsidRDefault="00013F98">
      <w:pPr>
        <w:keepNext/>
        <w:keepLines/>
        <w:widowControl/>
        <w:spacing w:line="288" w:lineRule="auto"/>
        <w:ind w:left="425"/>
        <w:jc w:val="center"/>
        <w:outlineLvl w:val="0"/>
        <w:rPr>
          <w:rFonts w:ascii="Times New Roman" w:eastAsia="黑体" w:hAnsi="Times New Roman" w:cs="宋体"/>
          <w:bCs/>
          <w:kern w:val="44"/>
          <w:sz w:val="32"/>
          <w:szCs w:val="32"/>
          <w:lang w:val="zh-CN"/>
        </w:rPr>
      </w:pPr>
      <w:bookmarkStart w:id="0" w:name="_Toc167699747"/>
      <w:bookmarkStart w:id="1" w:name="_Hlk104735150"/>
      <w:bookmarkStart w:id="2" w:name="_Hlk134129402"/>
      <w:r>
        <w:rPr>
          <w:rFonts w:ascii="Times New Roman" w:eastAsia="黑体" w:hAnsi="Times New Roman" w:cs="宋体" w:hint="eastAsia"/>
          <w:bCs/>
          <w:kern w:val="44"/>
          <w:sz w:val="32"/>
          <w:szCs w:val="32"/>
          <w:lang w:val="zh-CN"/>
        </w:rPr>
        <w:t>引言</w:t>
      </w:r>
      <w:bookmarkEnd w:id="0"/>
    </w:p>
    <w:p w14:paraId="75DDA1FB" w14:textId="77777777" w:rsidR="005C0CA9" w:rsidRDefault="005C0CA9">
      <w:pPr>
        <w:widowControl/>
        <w:spacing w:line="288" w:lineRule="auto"/>
        <w:jc w:val="left"/>
        <w:rPr>
          <w:rFonts w:ascii="宋体" w:eastAsia="宋体" w:hAnsi="宋体" w:cs="宋体"/>
          <w:kern w:val="0"/>
          <w:sz w:val="24"/>
          <w:szCs w:val="24"/>
          <w:lang w:val="zh-CN"/>
        </w:rPr>
      </w:pPr>
    </w:p>
    <w:p w14:paraId="529C07F4" w14:textId="77777777" w:rsidR="005C0CA9" w:rsidRDefault="00426C79" w:rsidP="0087104D">
      <w:pPr>
        <w:pStyle w:val="NormalText"/>
      </w:pPr>
      <w:bookmarkStart w:id="3" w:name="_Hlk104747886"/>
      <w:r>
        <w:rPr>
          <w:rFonts w:hint="eastAsia"/>
        </w:rPr>
        <w:t>高光谱图像具有丰富的光谱信息，可以准确地识别地物信息。然而，由于获取图像的传感器受硬件限制等原因，具有较高光谱分辨率的高光谱图像其空间分辨率往往偏低，从而阻碍了高光谱图像的广泛应用。高</w:t>
      </w:r>
      <w:proofErr w:type="gramStart"/>
      <w:r>
        <w:rPr>
          <w:rFonts w:hint="eastAsia"/>
        </w:rPr>
        <w:t>光谱超</w:t>
      </w:r>
      <w:proofErr w:type="gramEnd"/>
      <w:r>
        <w:rPr>
          <w:rFonts w:hint="eastAsia"/>
        </w:rPr>
        <w:t>分辨率重构技术是利用高光谱图像与多光谱图像作为输入，结合两种图像的互补信息，重构出一张</w:t>
      </w:r>
      <w:proofErr w:type="gramStart"/>
      <w:r>
        <w:rPr>
          <w:rFonts w:hint="eastAsia"/>
        </w:rPr>
        <w:t>高空间</w:t>
      </w:r>
      <w:proofErr w:type="gramEnd"/>
      <w:r>
        <w:rPr>
          <w:rFonts w:hint="eastAsia"/>
        </w:rPr>
        <w:t>分辨率的高光谱图像。这一技术能够在利用现有硬件的前提下，有效地提升高光谱图像的空间分辨率。</w:t>
      </w:r>
    </w:p>
    <w:p w14:paraId="46E9F987" w14:textId="77777777" w:rsidR="005C0CA9" w:rsidRDefault="00426C79" w:rsidP="0087104D">
      <w:pPr>
        <w:widowControl/>
        <w:spacing w:line="440" w:lineRule="exact"/>
        <w:ind w:firstLineChars="200" w:firstLine="480"/>
        <w:rPr>
          <w:rFonts w:ascii="Times New Roman" w:eastAsia="宋体" w:hAnsi="Times New Roman" w:cs="Arial"/>
          <w:kern w:val="0"/>
          <w:sz w:val="24"/>
          <w:szCs w:val="24"/>
        </w:rPr>
      </w:pPr>
      <w:r>
        <w:rPr>
          <w:rFonts w:ascii="Times New Roman" w:eastAsia="宋体" w:hAnsi="Times New Roman" w:cs="Arial" w:hint="eastAsia"/>
          <w:kern w:val="0"/>
          <w:sz w:val="24"/>
          <w:szCs w:val="24"/>
        </w:rPr>
        <w:t>现今，在传统图像领域，深度学习表现出了不错效果，并在高光谱</w:t>
      </w:r>
      <w:proofErr w:type="gramStart"/>
      <w:r>
        <w:rPr>
          <w:rFonts w:ascii="Times New Roman" w:eastAsia="宋体" w:hAnsi="Times New Roman" w:cs="Arial" w:hint="eastAsia"/>
          <w:kern w:val="0"/>
          <w:sz w:val="24"/>
          <w:szCs w:val="24"/>
        </w:rPr>
        <w:t>图像超</w:t>
      </w:r>
      <w:proofErr w:type="gramEnd"/>
      <w:r>
        <w:rPr>
          <w:rFonts w:ascii="Times New Roman" w:eastAsia="宋体" w:hAnsi="Times New Roman" w:cs="Arial" w:hint="eastAsia"/>
          <w:kern w:val="0"/>
          <w:sz w:val="24"/>
          <w:szCs w:val="24"/>
        </w:rPr>
        <w:t>分辨率方面也获得了良好表现。然而，在融合问题中，现有算法大多假设点扩散函数（</w:t>
      </w:r>
      <w:r>
        <w:rPr>
          <w:rFonts w:ascii="Times New Roman" w:eastAsia="宋体" w:hAnsi="Times New Roman" w:cs="Arial" w:hint="eastAsia"/>
          <w:kern w:val="0"/>
          <w:sz w:val="24"/>
          <w:szCs w:val="24"/>
        </w:rPr>
        <w:t>Po</w:t>
      </w:r>
      <w:r>
        <w:rPr>
          <w:rFonts w:ascii="Times New Roman" w:eastAsia="宋体" w:hAnsi="Times New Roman" w:cs="Arial"/>
          <w:kern w:val="0"/>
          <w:sz w:val="24"/>
          <w:szCs w:val="24"/>
        </w:rPr>
        <w:t xml:space="preserve">int Spread Function, </w:t>
      </w:r>
      <w:r>
        <w:rPr>
          <w:rFonts w:ascii="Times New Roman" w:eastAsia="宋体" w:hAnsi="Times New Roman" w:cs="Arial" w:hint="eastAsia"/>
          <w:kern w:val="0"/>
          <w:sz w:val="24"/>
          <w:szCs w:val="24"/>
        </w:rPr>
        <w:t>P</w:t>
      </w:r>
      <w:r>
        <w:rPr>
          <w:rFonts w:ascii="Times New Roman" w:eastAsia="宋体" w:hAnsi="Times New Roman" w:cs="Arial"/>
          <w:kern w:val="0"/>
          <w:sz w:val="24"/>
          <w:szCs w:val="24"/>
        </w:rPr>
        <w:t>SF</w:t>
      </w:r>
      <w:r>
        <w:rPr>
          <w:rFonts w:ascii="Times New Roman" w:eastAsia="宋体" w:hAnsi="Times New Roman" w:cs="Arial" w:hint="eastAsia"/>
          <w:kern w:val="0"/>
          <w:sz w:val="24"/>
          <w:szCs w:val="24"/>
        </w:rPr>
        <w:t>）和光谱响应函数（</w:t>
      </w:r>
      <w:r>
        <w:rPr>
          <w:rFonts w:ascii="Times New Roman" w:eastAsia="宋体" w:hAnsi="Times New Roman" w:cs="Arial" w:hint="eastAsia"/>
          <w:kern w:val="0"/>
          <w:sz w:val="24"/>
          <w:szCs w:val="24"/>
        </w:rPr>
        <w:t>Sp</w:t>
      </w:r>
      <w:r>
        <w:rPr>
          <w:rFonts w:ascii="Times New Roman" w:eastAsia="宋体" w:hAnsi="Times New Roman" w:cs="Arial"/>
          <w:kern w:val="0"/>
          <w:sz w:val="24"/>
          <w:szCs w:val="24"/>
        </w:rPr>
        <w:t>ectral Response F</w:t>
      </w:r>
      <w:r>
        <w:rPr>
          <w:rFonts w:ascii="Times New Roman" w:eastAsia="宋体" w:hAnsi="Times New Roman" w:cs="Arial" w:hint="eastAsia"/>
          <w:kern w:val="0"/>
          <w:sz w:val="24"/>
          <w:szCs w:val="24"/>
        </w:rPr>
        <w:t>un</w:t>
      </w:r>
      <w:r>
        <w:rPr>
          <w:rFonts w:ascii="Times New Roman" w:eastAsia="宋体" w:hAnsi="Times New Roman" w:cs="Arial"/>
          <w:kern w:val="0"/>
          <w:sz w:val="24"/>
          <w:szCs w:val="24"/>
        </w:rPr>
        <w:t>ction, SRF</w:t>
      </w:r>
      <w:r>
        <w:rPr>
          <w:rFonts w:ascii="Times New Roman" w:eastAsia="宋体" w:hAnsi="Times New Roman" w:cs="Arial" w:hint="eastAsia"/>
          <w:kern w:val="0"/>
          <w:sz w:val="24"/>
          <w:szCs w:val="24"/>
        </w:rPr>
        <w:t>）是已知的。但在实际中，这些先验知识通常无法获取，导致该类方法无法大规模应用。本文针对上述问题结合深度残差网络技术提出了对应的解决方案，主要研究内容如下：</w:t>
      </w:r>
    </w:p>
    <w:p w14:paraId="19167A60" w14:textId="584CD980" w:rsidR="005C0CA9" w:rsidRDefault="00426C79" w:rsidP="0087104D">
      <w:pPr>
        <w:widowControl/>
        <w:spacing w:line="440" w:lineRule="exact"/>
        <w:ind w:firstLineChars="200" w:firstLine="480"/>
        <w:rPr>
          <w:rFonts w:ascii="Times New Roman" w:eastAsia="宋体" w:hAnsi="Times New Roman" w:cs="Arial"/>
          <w:kern w:val="0"/>
          <w:sz w:val="24"/>
          <w:szCs w:val="24"/>
        </w:rPr>
      </w:pPr>
      <w:r>
        <w:rPr>
          <w:rFonts w:ascii="Times New Roman" w:eastAsia="宋体" w:hAnsi="Times New Roman" w:cs="Arial" w:hint="eastAsia"/>
          <w:kern w:val="0"/>
          <w:sz w:val="24"/>
          <w:szCs w:val="24"/>
        </w:rPr>
        <w:t>（</w:t>
      </w:r>
      <w:r>
        <w:rPr>
          <w:rFonts w:ascii="Times New Roman" w:eastAsia="宋体" w:hAnsi="Times New Roman" w:cs="Arial"/>
          <w:kern w:val="0"/>
          <w:sz w:val="24"/>
          <w:szCs w:val="24"/>
        </w:rPr>
        <w:t>1</w:t>
      </w:r>
      <w:r>
        <w:rPr>
          <w:rFonts w:ascii="Times New Roman" w:eastAsia="宋体" w:hAnsi="Times New Roman" w:cs="Arial" w:hint="eastAsia"/>
          <w:kern w:val="0"/>
          <w:sz w:val="24"/>
          <w:szCs w:val="24"/>
        </w:rPr>
        <w:t>）提出了一种基于残差</w:t>
      </w:r>
      <w:proofErr w:type="gramStart"/>
      <w:r>
        <w:rPr>
          <w:rFonts w:ascii="Times New Roman" w:eastAsia="宋体" w:hAnsi="Times New Roman" w:cs="Arial" w:hint="eastAsia"/>
          <w:kern w:val="0"/>
          <w:sz w:val="24"/>
          <w:szCs w:val="24"/>
        </w:rPr>
        <w:t>耦合自</w:t>
      </w:r>
      <w:proofErr w:type="gramEnd"/>
      <w:r>
        <w:rPr>
          <w:rFonts w:ascii="Times New Roman" w:eastAsia="宋体" w:hAnsi="Times New Roman" w:cs="Arial" w:hint="eastAsia"/>
          <w:kern w:val="0"/>
          <w:sz w:val="24"/>
          <w:szCs w:val="24"/>
        </w:rPr>
        <w:t>编码器网络的超分辨率</w:t>
      </w:r>
      <w:r w:rsidR="009A43ED">
        <w:rPr>
          <w:rFonts w:ascii="Times New Roman" w:eastAsia="宋体" w:hAnsi="Times New Roman" w:cs="Arial" w:hint="eastAsia"/>
          <w:kern w:val="0"/>
          <w:sz w:val="24"/>
          <w:szCs w:val="24"/>
        </w:rPr>
        <w:t>方法</w:t>
      </w:r>
      <w:r>
        <w:rPr>
          <w:rFonts w:ascii="Times New Roman" w:eastAsia="宋体" w:hAnsi="Times New Roman" w:cs="Arial" w:hint="eastAsia"/>
          <w:kern w:val="0"/>
          <w:sz w:val="24"/>
          <w:szCs w:val="24"/>
        </w:rPr>
        <w:t>。在高光谱图像的先验知识</w:t>
      </w:r>
      <w:r>
        <w:rPr>
          <w:rFonts w:ascii="Times New Roman" w:eastAsia="宋体" w:hAnsi="Times New Roman" w:cs="Arial"/>
          <w:kern w:val="0"/>
          <w:sz w:val="24"/>
          <w:szCs w:val="24"/>
        </w:rPr>
        <w:t>PSF</w:t>
      </w:r>
      <w:r>
        <w:rPr>
          <w:rFonts w:ascii="Times New Roman" w:eastAsia="宋体" w:hAnsi="Times New Roman" w:cs="Arial"/>
          <w:kern w:val="0"/>
          <w:sz w:val="24"/>
          <w:szCs w:val="24"/>
        </w:rPr>
        <w:t>和</w:t>
      </w:r>
      <w:r>
        <w:rPr>
          <w:rFonts w:ascii="Times New Roman" w:eastAsia="宋体" w:hAnsi="Times New Roman" w:cs="Arial"/>
          <w:kern w:val="0"/>
          <w:sz w:val="24"/>
          <w:szCs w:val="24"/>
        </w:rPr>
        <w:t>SRF</w:t>
      </w:r>
      <w:r>
        <w:rPr>
          <w:rFonts w:ascii="Times New Roman" w:eastAsia="宋体" w:hAnsi="Times New Roman" w:cs="Arial"/>
          <w:kern w:val="0"/>
          <w:sz w:val="24"/>
          <w:szCs w:val="24"/>
        </w:rPr>
        <w:t>信息有限的情况下</w:t>
      </w:r>
      <w:r>
        <w:rPr>
          <w:rFonts w:ascii="Times New Roman" w:eastAsia="宋体" w:hAnsi="Times New Roman" w:cs="Arial" w:hint="eastAsia"/>
          <w:kern w:val="0"/>
          <w:sz w:val="24"/>
          <w:szCs w:val="24"/>
        </w:rPr>
        <w:t>，通过设计两个特殊的卷积层作为自编码器中的信息提取结构，达到无监督地学习</w:t>
      </w:r>
      <w:r>
        <w:rPr>
          <w:rFonts w:ascii="Times New Roman" w:eastAsia="宋体" w:hAnsi="Times New Roman" w:cs="Arial" w:hint="eastAsia"/>
          <w:kern w:val="0"/>
          <w:sz w:val="24"/>
          <w:szCs w:val="24"/>
        </w:rPr>
        <w:t>P</w:t>
      </w:r>
      <w:r>
        <w:rPr>
          <w:rFonts w:ascii="Times New Roman" w:eastAsia="宋体" w:hAnsi="Times New Roman" w:cs="Arial"/>
          <w:kern w:val="0"/>
          <w:sz w:val="24"/>
          <w:szCs w:val="24"/>
        </w:rPr>
        <w:t>SF</w:t>
      </w:r>
      <w:r>
        <w:rPr>
          <w:rFonts w:ascii="Times New Roman" w:eastAsia="宋体" w:hAnsi="Times New Roman" w:cs="Arial" w:hint="eastAsia"/>
          <w:kern w:val="0"/>
          <w:sz w:val="24"/>
          <w:szCs w:val="24"/>
        </w:rPr>
        <w:t>和</w:t>
      </w:r>
      <w:r>
        <w:rPr>
          <w:rFonts w:ascii="Times New Roman" w:eastAsia="宋体" w:hAnsi="Times New Roman" w:cs="Arial" w:hint="eastAsia"/>
          <w:kern w:val="0"/>
          <w:sz w:val="24"/>
          <w:szCs w:val="24"/>
        </w:rPr>
        <w:t>S</w:t>
      </w:r>
      <w:r>
        <w:rPr>
          <w:rFonts w:ascii="Times New Roman" w:eastAsia="宋体" w:hAnsi="Times New Roman" w:cs="Arial"/>
          <w:kern w:val="0"/>
          <w:sz w:val="24"/>
          <w:szCs w:val="24"/>
        </w:rPr>
        <w:t>RF</w:t>
      </w:r>
      <w:r>
        <w:rPr>
          <w:rFonts w:ascii="Times New Roman" w:eastAsia="宋体" w:hAnsi="Times New Roman" w:cs="Arial" w:hint="eastAsia"/>
          <w:kern w:val="0"/>
          <w:sz w:val="24"/>
          <w:szCs w:val="24"/>
        </w:rPr>
        <w:t>参数的目的。该方法通过自编码器基于</w:t>
      </w:r>
      <w:proofErr w:type="gramStart"/>
      <w:r>
        <w:rPr>
          <w:rFonts w:ascii="Times New Roman" w:eastAsia="宋体" w:hAnsi="Times New Roman" w:cs="Arial" w:hint="eastAsia"/>
          <w:kern w:val="0"/>
          <w:sz w:val="24"/>
          <w:szCs w:val="24"/>
        </w:rPr>
        <w:t>线性解混模型</w:t>
      </w:r>
      <w:proofErr w:type="gramEnd"/>
      <w:r>
        <w:rPr>
          <w:rFonts w:ascii="Times New Roman" w:eastAsia="宋体" w:hAnsi="Times New Roman" w:cs="Arial" w:hint="eastAsia"/>
          <w:kern w:val="0"/>
          <w:sz w:val="24"/>
          <w:szCs w:val="24"/>
        </w:rPr>
        <w:t>将</w:t>
      </w:r>
      <w:r>
        <w:rPr>
          <w:rFonts w:ascii="Times New Roman" w:eastAsia="宋体" w:hAnsi="Times New Roman" w:cs="Arial"/>
          <w:kern w:val="0"/>
          <w:sz w:val="24"/>
          <w:szCs w:val="24"/>
        </w:rPr>
        <w:t>HSI</w:t>
      </w:r>
      <w:r>
        <w:rPr>
          <w:rFonts w:ascii="Times New Roman" w:eastAsia="宋体" w:hAnsi="Times New Roman" w:cs="Arial" w:hint="eastAsia"/>
          <w:kern w:val="0"/>
          <w:sz w:val="24"/>
          <w:szCs w:val="24"/>
        </w:rPr>
        <w:t>和</w:t>
      </w:r>
      <w:r>
        <w:rPr>
          <w:rFonts w:ascii="Times New Roman" w:eastAsia="宋体" w:hAnsi="Times New Roman" w:cs="Arial" w:hint="eastAsia"/>
          <w:kern w:val="0"/>
          <w:sz w:val="24"/>
          <w:szCs w:val="24"/>
        </w:rPr>
        <w:t>M</w:t>
      </w:r>
      <w:r>
        <w:rPr>
          <w:rFonts w:ascii="Times New Roman" w:eastAsia="宋体" w:hAnsi="Times New Roman" w:cs="Arial"/>
          <w:kern w:val="0"/>
          <w:sz w:val="24"/>
          <w:szCs w:val="24"/>
        </w:rPr>
        <w:t>SI</w:t>
      </w:r>
      <w:r>
        <w:rPr>
          <w:rFonts w:ascii="Times New Roman" w:eastAsia="宋体" w:hAnsi="Times New Roman" w:cs="Arial" w:hint="eastAsia"/>
          <w:kern w:val="0"/>
          <w:sz w:val="24"/>
          <w:szCs w:val="24"/>
        </w:rPr>
        <w:t>解混为丰度和端元，利用多个自编码器之间的协调函数来对原始图像进行重建，同时利用联合损失函数限制网络输出生成</w:t>
      </w:r>
      <w:proofErr w:type="gramStart"/>
      <w:r>
        <w:rPr>
          <w:rFonts w:ascii="Times New Roman" w:eastAsia="宋体" w:hAnsi="Times New Roman" w:cs="Arial" w:hint="eastAsia"/>
          <w:kern w:val="0"/>
          <w:sz w:val="24"/>
          <w:szCs w:val="24"/>
        </w:rPr>
        <w:t>高空间</w:t>
      </w:r>
      <w:proofErr w:type="gramEnd"/>
      <w:r>
        <w:rPr>
          <w:rFonts w:ascii="Times New Roman" w:eastAsia="宋体" w:hAnsi="Times New Roman" w:cs="Arial" w:hint="eastAsia"/>
          <w:kern w:val="0"/>
          <w:sz w:val="24"/>
          <w:szCs w:val="24"/>
        </w:rPr>
        <w:t>分辨率的高光谱图像。实验结果表明，与其他方法相比，该算法在评价指标如在峰值信噪比（</w:t>
      </w:r>
      <w:r>
        <w:rPr>
          <w:rFonts w:ascii="Times New Roman" w:eastAsia="宋体" w:hAnsi="Times New Roman" w:cs="Arial" w:hint="eastAsia"/>
          <w:kern w:val="0"/>
          <w:sz w:val="24"/>
          <w:szCs w:val="24"/>
        </w:rPr>
        <w:t>Pe</w:t>
      </w:r>
      <w:r>
        <w:rPr>
          <w:rFonts w:ascii="Times New Roman" w:eastAsia="宋体" w:hAnsi="Times New Roman" w:cs="Arial"/>
          <w:kern w:val="0"/>
          <w:sz w:val="24"/>
          <w:szCs w:val="24"/>
        </w:rPr>
        <w:t>ak-signal-to-noise ratio</w:t>
      </w:r>
      <w:r>
        <w:rPr>
          <w:rFonts w:ascii="Times New Roman" w:eastAsia="宋体" w:hAnsi="Times New Roman" w:cs="Arial" w:hint="eastAsia"/>
          <w:kern w:val="0"/>
          <w:sz w:val="24"/>
          <w:szCs w:val="24"/>
        </w:rPr>
        <w:t>，</w:t>
      </w:r>
      <w:r>
        <w:rPr>
          <w:rFonts w:ascii="Times New Roman" w:eastAsia="宋体" w:hAnsi="Times New Roman" w:cs="Arial" w:hint="eastAsia"/>
          <w:kern w:val="0"/>
          <w:sz w:val="24"/>
          <w:szCs w:val="24"/>
        </w:rPr>
        <w:t>P</w:t>
      </w:r>
      <w:r>
        <w:rPr>
          <w:rFonts w:ascii="Times New Roman" w:eastAsia="宋体" w:hAnsi="Times New Roman" w:cs="Arial"/>
          <w:kern w:val="0"/>
          <w:sz w:val="24"/>
          <w:szCs w:val="24"/>
        </w:rPr>
        <w:t>SNR</w:t>
      </w:r>
      <w:r>
        <w:rPr>
          <w:rFonts w:ascii="Times New Roman" w:eastAsia="宋体" w:hAnsi="Times New Roman" w:cs="Arial" w:hint="eastAsia"/>
          <w:kern w:val="0"/>
          <w:sz w:val="24"/>
          <w:szCs w:val="24"/>
        </w:rPr>
        <w:t>）和光谱映射角（</w:t>
      </w:r>
      <w:r>
        <w:rPr>
          <w:rFonts w:ascii="Times New Roman" w:eastAsia="宋体" w:hAnsi="Times New Roman" w:cs="Arial"/>
          <w:kern w:val="0"/>
          <w:sz w:val="24"/>
          <w:szCs w:val="24"/>
        </w:rPr>
        <w:t>Spectral Angle Mapper, SAM</w:t>
      </w:r>
      <w:r>
        <w:rPr>
          <w:rFonts w:ascii="Times New Roman" w:eastAsia="宋体" w:hAnsi="Times New Roman" w:cs="Arial" w:hint="eastAsia"/>
          <w:kern w:val="0"/>
          <w:sz w:val="24"/>
          <w:szCs w:val="24"/>
        </w:rPr>
        <w:t>）等评价指标上高于其他方法</w:t>
      </w:r>
      <w:r>
        <w:rPr>
          <w:rFonts w:ascii="Times New Roman" w:eastAsia="宋体" w:hAnsi="Times New Roman" w:cs="Arial"/>
          <w:kern w:val="0"/>
          <w:sz w:val="24"/>
          <w:szCs w:val="24"/>
        </w:rPr>
        <w:t>2~3</w:t>
      </w:r>
      <w:r>
        <w:rPr>
          <w:rFonts w:ascii="Times New Roman" w:eastAsia="宋体" w:hAnsi="Times New Roman" w:cs="Arial" w:hint="eastAsia"/>
          <w:kern w:val="0"/>
          <w:sz w:val="24"/>
          <w:szCs w:val="24"/>
        </w:rPr>
        <w:t>d</w:t>
      </w:r>
      <w:r>
        <w:rPr>
          <w:rFonts w:ascii="Times New Roman" w:eastAsia="宋体" w:hAnsi="Times New Roman" w:cs="Arial"/>
          <w:kern w:val="0"/>
          <w:sz w:val="24"/>
          <w:szCs w:val="24"/>
        </w:rPr>
        <w:t>B</w:t>
      </w:r>
      <w:r>
        <w:rPr>
          <w:rFonts w:ascii="Times New Roman" w:eastAsia="宋体" w:hAnsi="Times New Roman" w:cs="Arial" w:hint="eastAsia"/>
          <w:kern w:val="0"/>
          <w:sz w:val="24"/>
          <w:szCs w:val="24"/>
        </w:rPr>
        <w:t>和</w:t>
      </w:r>
      <w:r>
        <w:rPr>
          <w:rFonts w:ascii="Times New Roman" w:eastAsia="宋体" w:hAnsi="Times New Roman" w:cs="Arial" w:hint="eastAsia"/>
          <w:kern w:val="0"/>
          <w:sz w:val="24"/>
          <w:szCs w:val="24"/>
        </w:rPr>
        <w:t>0</w:t>
      </w:r>
      <w:r>
        <w:rPr>
          <w:rFonts w:ascii="Times New Roman" w:eastAsia="宋体" w:hAnsi="Times New Roman" w:cs="Arial"/>
          <w:kern w:val="0"/>
          <w:sz w:val="24"/>
          <w:szCs w:val="24"/>
        </w:rPr>
        <w:t>.3~0.4</w:t>
      </w:r>
      <w:r>
        <w:rPr>
          <w:rFonts w:ascii="Times New Roman" w:eastAsia="宋体" w:hAnsi="Times New Roman" w:cs="Arial" w:hint="eastAsia"/>
          <w:kern w:val="0"/>
          <w:sz w:val="24"/>
          <w:szCs w:val="24"/>
        </w:rPr>
        <w:t>，能够重建出指令较高的高光谱图像。</w:t>
      </w:r>
    </w:p>
    <w:p w14:paraId="0E616F8C" w14:textId="2D97EE5E" w:rsidR="005C0CA9" w:rsidRDefault="00426C79" w:rsidP="0087104D">
      <w:pPr>
        <w:widowControl/>
        <w:spacing w:line="440" w:lineRule="exact"/>
        <w:ind w:firstLineChars="200" w:firstLine="480"/>
        <w:rPr>
          <w:rFonts w:ascii="Times New Roman" w:eastAsia="宋体" w:hAnsi="Times New Roman" w:cs="Arial"/>
          <w:kern w:val="0"/>
          <w:sz w:val="24"/>
          <w:szCs w:val="24"/>
        </w:rPr>
      </w:pPr>
      <w:r>
        <w:rPr>
          <w:rFonts w:ascii="Times New Roman" w:eastAsia="宋体" w:hAnsi="Times New Roman" w:cs="Arial" w:hint="eastAsia"/>
          <w:kern w:val="0"/>
          <w:sz w:val="24"/>
          <w:szCs w:val="24"/>
        </w:rPr>
        <w:t>（</w:t>
      </w:r>
      <w:r>
        <w:rPr>
          <w:rFonts w:ascii="Times New Roman" w:eastAsia="宋体" w:hAnsi="Times New Roman" w:cs="Arial"/>
          <w:kern w:val="0"/>
          <w:sz w:val="24"/>
          <w:szCs w:val="24"/>
        </w:rPr>
        <w:t>2</w:t>
      </w:r>
      <w:r>
        <w:rPr>
          <w:rFonts w:ascii="Times New Roman" w:eastAsia="宋体" w:hAnsi="Times New Roman" w:cs="Arial" w:hint="eastAsia"/>
          <w:kern w:val="0"/>
          <w:sz w:val="24"/>
          <w:szCs w:val="24"/>
        </w:rPr>
        <w:t>）提出了一种密集</w:t>
      </w:r>
      <w:proofErr w:type="gramStart"/>
      <w:r>
        <w:rPr>
          <w:rFonts w:ascii="Times New Roman" w:eastAsia="宋体" w:hAnsi="Times New Roman" w:cs="Arial" w:hint="eastAsia"/>
          <w:kern w:val="0"/>
          <w:sz w:val="24"/>
          <w:szCs w:val="24"/>
        </w:rPr>
        <w:t>耦合自</w:t>
      </w:r>
      <w:proofErr w:type="gramEnd"/>
      <w:r>
        <w:rPr>
          <w:rFonts w:ascii="Times New Roman" w:eastAsia="宋体" w:hAnsi="Times New Roman" w:cs="Arial" w:hint="eastAsia"/>
          <w:kern w:val="0"/>
          <w:sz w:val="24"/>
          <w:szCs w:val="24"/>
        </w:rPr>
        <w:t>编码器网络的超分辨率</w:t>
      </w:r>
      <w:r w:rsidR="009A43ED">
        <w:rPr>
          <w:rFonts w:ascii="Times New Roman" w:eastAsia="宋体" w:hAnsi="Times New Roman" w:cs="Arial" w:hint="eastAsia"/>
          <w:kern w:val="0"/>
          <w:sz w:val="24"/>
          <w:szCs w:val="24"/>
        </w:rPr>
        <w:t>方法</w:t>
      </w:r>
      <w:r>
        <w:rPr>
          <w:rFonts w:ascii="Times New Roman" w:eastAsia="宋体" w:hAnsi="Times New Roman" w:cs="Arial" w:hint="eastAsia"/>
          <w:kern w:val="0"/>
          <w:sz w:val="24"/>
          <w:szCs w:val="24"/>
        </w:rPr>
        <w:t>。相较于残差耦合神经网络，该算法更加注重特征提取得到端元之间的相互关系，同时减缓了梯度消失的问题。算法中，使用了密集块替代之前</w:t>
      </w:r>
      <w:proofErr w:type="gramStart"/>
      <w:r>
        <w:rPr>
          <w:rFonts w:ascii="Times New Roman" w:eastAsia="宋体" w:hAnsi="Times New Roman" w:cs="Arial" w:hint="eastAsia"/>
          <w:kern w:val="0"/>
          <w:sz w:val="24"/>
          <w:szCs w:val="24"/>
        </w:rPr>
        <w:t>的解混模型</w:t>
      </w:r>
      <w:proofErr w:type="gramEnd"/>
      <w:r>
        <w:rPr>
          <w:rFonts w:ascii="Times New Roman" w:eastAsia="宋体" w:hAnsi="Times New Roman" w:cs="Arial" w:hint="eastAsia"/>
          <w:kern w:val="0"/>
          <w:sz w:val="24"/>
          <w:szCs w:val="24"/>
        </w:rPr>
        <w:t>，该块能够将卷积层之间的信息进行拼接操作，使得不同层之间的信息可以流动，从而提高了提取光谱信息的重建能力。实验结果表明，该方法结合联合损失函数和密集块能更好地提高重建高光谱图像的结构信息，而且优于现有的多种主流算法。</w:t>
      </w:r>
    </w:p>
    <w:p w14:paraId="4B0109F4" w14:textId="77777777" w:rsidR="005C0CA9" w:rsidRDefault="005C0CA9" w:rsidP="0087104D">
      <w:pPr>
        <w:widowControl/>
        <w:spacing w:line="440" w:lineRule="exact"/>
        <w:ind w:firstLineChars="200" w:firstLine="480"/>
        <w:rPr>
          <w:rFonts w:ascii="Times New Roman" w:eastAsia="宋体" w:hAnsi="Times New Roman" w:cs="Arial"/>
          <w:color w:val="333333"/>
          <w:kern w:val="0"/>
          <w:sz w:val="24"/>
          <w:szCs w:val="24"/>
        </w:rPr>
      </w:pPr>
    </w:p>
    <w:p w14:paraId="2E66A8D3" w14:textId="1F72C69A" w:rsidR="005C0CA9" w:rsidRDefault="00426C79" w:rsidP="004520C9">
      <w:pPr>
        <w:widowControl/>
        <w:spacing w:line="440" w:lineRule="exact"/>
        <w:jc w:val="left"/>
        <w:rPr>
          <w:rFonts w:ascii="宋体" w:eastAsia="宋体" w:hAnsi="宋体" w:cs="Times New Roman"/>
          <w:kern w:val="0"/>
          <w:szCs w:val="21"/>
          <w:lang w:val="zh-CN"/>
        </w:rPr>
      </w:pPr>
      <w:r>
        <w:rPr>
          <w:rFonts w:ascii="黑体" w:eastAsia="黑体" w:hAnsi="黑体" w:cs="Times New Roman" w:hint="eastAsia"/>
          <w:kern w:val="0"/>
          <w:sz w:val="24"/>
          <w:szCs w:val="24"/>
          <w:lang w:val="zh-CN"/>
        </w:rPr>
        <w:t>关键词</w:t>
      </w:r>
      <w:r>
        <w:rPr>
          <w:rFonts w:ascii="宋体" w:eastAsia="宋体" w:hAnsi="宋体" w:cs="Times New Roman" w:hint="eastAsia"/>
          <w:b/>
          <w:bCs/>
          <w:kern w:val="0"/>
          <w:szCs w:val="21"/>
          <w:lang w:val="zh-CN"/>
        </w:rPr>
        <w:t>：</w:t>
      </w:r>
      <w:r>
        <w:rPr>
          <w:rFonts w:ascii="Times New Roman" w:eastAsia="宋体" w:hAnsi="Times New Roman" w:cs="宋体" w:hint="eastAsia"/>
          <w:kern w:val="0"/>
          <w:sz w:val="24"/>
          <w:szCs w:val="24"/>
        </w:rPr>
        <w:t>自编码器，卷积神经网络，高光谱图像，超分辨率，稠密网络</w:t>
      </w:r>
      <w:bookmarkEnd w:id="1"/>
      <w:bookmarkEnd w:id="3"/>
    </w:p>
    <w:p w14:paraId="23B0D659" w14:textId="2E4EE60B" w:rsidR="005C0CA9" w:rsidRPr="004435B6" w:rsidRDefault="002A2592" w:rsidP="004435B6">
      <w:pPr>
        <w:pStyle w:val="1"/>
        <w:spacing w:before="156" w:after="156"/>
      </w:pPr>
      <w:bookmarkStart w:id="4" w:name="_Hlk104746210"/>
      <w:bookmarkStart w:id="5" w:name="_Toc167699748"/>
      <w:r>
        <w:rPr>
          <w:rFonts w:hint="eastAsia"/>
        </w:rPr>
        <w:lastRenderedPageBreak/>
        <w:t>个人</w:t>
      </w:r>
      <w:r w:rsidR="00EC04E5">
        <w:rPr>
          <w:rFonts w:hint="eastAsia"/>
        </w:rPr>
        <w:t>总结</w:t>
      </w:r>
      <w:bookmarkEnd w:id="4"/>
      <w:bookmarkEnd w:id="5"/>
    </w:p>
    <w:p w14:paraId="521BE029" w14:textId="5E402537" w:rsidR="005C0CA9" w:rsidRDefault="004435B6" w:rsidP="004435B6">
      <w:pPr>
        <w:widowControl/>
        <w:spacing w:line="288" w:lineRule="auto"/>
        <w:rPr>
          <w:rFonts w:ascii="宋体" w:eastAsia="宋体" w:hAnsi="宋体" w:cs="Times New Roman"/>
          <w:kern w:val="0"/>
          <w:sz w:val="24"/>
          <w:szCs w:val="24"/>
        </w:rPr>
      </w:pPr>
      <w:r>
        <w:rPr>
          <w:rFonts w:ascii="宋体" w:eastAsia="宋体" w:hAnsi="宋体" w:cs="Times New Roman" w:hint="eastAsia"/>
          <w:kern w:val="0"/>
          <w:sz w:val="24"/>
          <w:szCs w:val="24"/>
        </w:rPr>
        <w:t>后面考虑将其进行细分操作，就是围绕着这个方向做一个细分的实验步骤的库进行理解学习</w:t>
      </w:r>
    </w:p>
    <w:p w14:paraId="350B178D" w14:textId="77777777" w:rsidR="005C0CA9" w:rsidRDefault="005C0CA9">
      <w:pPr>
        <w:widowControl/>
        <w:spacing w:line="440" w:lineRule="exact"/>
        <w:rPr>
          <w:rFonts w:ascii="Times New Roman" w:eastAsia="宋体" w:hAnsi="Times New Roman" w:cs="Arial"/>
          <w:color w:val="333333"/>
          <w:kern w:val="0"/>
          <w:sz w:val="24"/>
          <w:szCs w:val="24"/>
        </w:rPr>
      </w:pPr>
    </w:p>
    <w:p w14:paraId="5C2B2D7C" w14:textId="77777777" w:rsidR="00431BE1" w:rsidRDefault="00431BE1">
      <w:pPr>
        <w:widowControl/>
        <w:spacing w:line="440" w:lineRule="exact"/>
        <w:rPr>
          <w:rFonts w:ascii="Times New Roman" w:eastAsia="宋体" w:hAnsi="Times New Roman" w:cs="Arial"/>
          <w:color w:val="333333"/>
          <w:kern w:val="0"/>
          <w:sz w:val="24"/>
          <w:szCs w:val="24"/>
        </w:rPr>
      </w:pPr>
    </w:p>
    <w:p w14:paraId="7126FFF8" w14:textId="51912CCE" w:rsidR="00431BE1" w:rsidRDefault="00431BE1" w:rsidP="00431BE1">
      <w:pPr>
        <w:pStyle w:val="1"/>
        <w:spacing w:before="156" w:after="156"/>
      </w:pPr>
      <w:r>
        <w:rPr>
          <w:rFonts w:hint="eastAsia"/>
        </w:rPr>
        <w:t>使用模板</w:t>
      </w:r>
    </w:p>
    <w:p w14:paraId="0320D8CC" w14:textId="4C8B219C" w:rsidR="00431BE1" w:rsidRDefault="00431BE1" w:rsidP="00431BE1">
      <w:r>
        <w:rPr>
          <w:noProof/>
        </w:rPr>
        <w:drawing>
          <wp:inline distT="0" distB="0" distL="0" distR="0" wp14:anchorId="1095321F" wp14:editId="2058EC3A">
            <wp:extent cx="3259698" cy="3253740"/>
            <wp:effectExtent l="0" t="0" r="0" b="3810"/>
            <wp:docPr id="1791670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70566" name=""/>
                    <pic:cNvPicPr/>
                  </pic:nvPicPr>
                  <pic:blipFill>
                    <a:blip r:embed="rId9"/>
                    <a:stretch>
                      <a:fillRect/>
                    </a:stretch>
                  </pic:blipFill>
                  <pic:spPr>
                    <a:xfrm>
                      <a:off x="0" y="0"/>
                      <a:ext cx="3261805" cy="3255843"/>
                    </a:xfrm>
                    <a:prstGeom prst="rect">
                      <a:avLst/>
                    </a:prstGeom>
                  </pic:spPr>
                </pic:pic>
              </a:graphicData>
            </a:graphic>
          </wp:inline>
        </w:drawing>
      </w:r>
    </w:p>
    <w:p w14:paraId="0F71642A" w14:textId="77777777" w:rsidR="00431BE1" w:rsidRDefault="00431BE1" w:rsidP="00431BE1"/>
    <w:p w14:paraId="378771FC" w14:textId="5E267315" w:rsidR="00431BE1" w:rsidRDefault="00431BE1" w:rsidP="00431BE1">
      <w:r>
        <w:rPr>
          <w:noProof/>
        </w:rPr>
        <w:drawing>
          <wp:inline distT="0" distB="0" distL="0" distR="0" wp14:anchorId="0419D23C" wp14:editId="7470A1D1">
            <wp:extent cx="3558540" cy="2969378"/>
            <wp:effectExtent l="0" t="0" r="3810" b="2540"/>
            <wp:docPr id="203036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65888" name=""/>
                    <pic:cNvPicPr/>
                  </pic:nvPicPr>
                  <pic:blipFill>
                    <a:blip r:embed="rId10"/>
                    <a:stretch>
                      <a:fillRect/>
                    </a:stretch>
                  </pic:blipFill>
                  <pic:spPr>
                    <a:xfrm>
                      <a:off x="0" y="0"/>
                      <a:ext cx="3561023" cy="2971450"/>
                    </a:xfrm>
                    <a:prstGeom prst="rect">
                      <a:avLst/>
                    </a:prstGeom>
                  </pic:spPr>
                </pic:pic>
              </a:graphicData>
            </a:graphic>
          </wp:inline>
        </w:drawing>
      </w:r>
    </w:p>
    <w:p w14:paraId="5E3B4724" w14:textId="77777777" w:rsidR="00431BE1" w:rsidRPr="00431BE1" w:rsidRDefault="00431BE1" w:rsidP="00431BE1"/>
    <w:p w14:paraId="04D9C481" w14:textId="77777777" w:rsidR="004520C9" w:rsidRDefault="004520C9">
      <w:pPr>
        <w:widowControl/>
        <w:spacing w:line="440" w:lineRule="exact"/>
        <w:rPr>
          <w:rFonts w:ascii="Times New Roman" w:eastAsia="宋体" w:hAnsi="Times New Roman" w:cs="宋体"/>
          <w:kern w:val="0"/>
          <w:sz w:val="24"/>
          <w:szCs w:val="24"/>
        </w:rPr>
      </w:pPr>
    </w:p>
    <w:p w14:paraId="05934A9A" w14:textId="1753CBDD" w:rsidR="005C0CA9" w:rsidRDefault="00426C79">
      <w:pPr>
        <w:widowControl/>
        <w:spacing w:line="440" w:lineRule="exact"/>
        <w:jc w:val="left"/>
        <w:rPr>
          <w:rFonts w:ascii="宋体" w:eastAsia="宋体" w:hAnsi="宋体" w:cs="Times New Roman"/>
          <w:kern w:val="0"/>
          <w:szCs w:val="21"/>
        </w:rPr>
      </w:pPr>
      <w:r>
        <w:rPr>
          <w:rFonts w:ascii="Times New Roman" w:eastAsia="宋体" w:hAnsi="Times New Roman" w:cs="Times New Roman"/>
          <w:bCs/>
          <w:kern w:val="0"/>
          <w:sz w:val="24"/>
          <w:szCs w:val="24"/>
        </w:rPr>
        <w:t>KEY WORDS</w:t>
      </w:r>
      <w:r>
        <w:rPr>
          <w:rFonts w:ascii="宋体" w:eastAsia="宋体" w:hAnsi="宋体" w:cs="Times New Roman" w:hint="eastAsia"/>
          <w:b/>
          <w:bCs/>
          <w:kern w:val="0"/>
          <w:szCs w:val="21"/>
        </w:rPr>
        <w:t xml:space="preserve">: </w:t>
      </w:r>
      <w:r w:rsidR="00CE7693">
        <w:rPr>
          <w:rFonts w:ascii="Times New Roman" w:eastAsia="宋体" w:hAnsi="Times New Roman" w:cs="Times New Roman"/>
          <w:bCs/>
          <w:kern w:val="0"/>
          <w:sz w:val="24"/>
          <w:szCs w:val="24"/>
        </w:rPr>
        <w:t>a</w:t>
      </w:r>
      <w:r>
        <w:rPr>
          <w:rFonts w:ascii="Times New Roman" w:eastAsia="宋体" w:hAnsi="Times New Roman" w:cs="Times New Roman"/>
          <w:bCs/>
          <w:kern w:val="0"/>
          <w:sz w:val="24"/>
          <w:szCs w:val="24"/>
        </w:rPr>
        <w:t xml:space="preserve">utoencoder, </w:t>
      </w:r>
      <w:r w:rsidR="00CE7693">
        <w:rPr>
          <w:rFonts w:ascii="Times New Roman" w:eastAsia="宋体" w:hAnsi="Times New Roman" w:cs="Times New Roman"/>
          <w:bCs/>
          <w:kern w:val="0"/>
          <w:sz w:val="24"/>
          <w:szCs w:val="24"/>
        </w:rPr>
        <w:t>c</w:t>
      </w:r>
      <w:r>
        <w:rPr>
          <w:rFonts w:ascii="Times New Roman" w:eastAsia="宋体" w:hAnsi="Times New Roman" w:cs="Times New Roman"/>
          <w:bCs/>
          <w:kern w:val="0"/>
          <w:sz w:val="24"/>
          <w:szCs w:val="24"/>
        </w:rPr>
        <w:t xml:space="preserve">onvolutional neural network, </w:t>
      </w:r>
      <w:r w:rsidR="00CE7693">
        <w:rPr>
          <w:rFonts w:ascii="Times New Roman" w:eastAsia="宋体" w:hAnsi="Times New Roman" w:cs="Times New Roman" w:hint="eastAsia"/>
          <w:bCs/>
          <w:kern w:val="0"/>
          <w:sz w:val="24"/>
          <w:szCs w:val="24"/>
        </w:rPr>
        <w:t>h</w:t>
      </w:r>
      <w:r>
        <w:rPr>
          <w:rFonts w:ascii="Times New Roman" w:eastAsia="宋体" w:hAnsi="Times New Roman" w:cs="Times New Roman"/>
          <w:bCs/>
          <w:kern w:val="0"/>
          <w:sz w:val="24"/>
          <w:szCs w:val="24"/>
        </w:rPr>
        <w:t>ype</w:t>
      </w:r>
      <w:r>
        <w:rPr>
          <w:rFonts w:ascii="Times New Roman" w:eastAsia="宋体" w:hAnsi="Times New Roman" w:cs="Times New Roman" w:hint="eastAsia"/>
          <w:bCs/>
          <w:kern w:val="0"/>
          <w:sz w:val="24"/>
          <w:szCs w:val="24"/>
        </w:rPr>
        <w:t>r</w:t>
      </w:r>
      <w:r>
        <w:rPr>
          <w:rFonts w:ascii="Times New Roman" w:eastAsia="宋体" w:hAnsi="Times New Roman" w:cs="Times New Roman"/>
          <w:bCs/>
          <w:kern w:val="0"/>
          <w:sz w:val="24"/>
          <w:szCs w:val="24"/>
        </w:rPr>
        <w:t xml:space="preserve">spectral image, </w:t>
      </w:r>
      <w:r w:rsidR="00CE7693">
        <w:rPr>
          <w:rFonts w:ascii="Times New Roman" w:eastAsia="宋体" w:hAnsi="Times New Roman" w:cs="Times New Roman"/>
          <w:bCs/>
          <w:kern w:val="0"/>
          <w:sz w:val="24"/>
          <w:szCs w:val="24"/>
        </w:rPr>
        <w:t>s</w:t>
      </w:r>
      <w:r>
        <w:rPr>
          <w:rFonts w:ascii="Times New Roman" w:eastAsia="宋体" w:hAnsi="Times New Roman" w:cs="Times New Roman"/>
          <w:bCs/>
          <w:kern w:val="0"/>
          <w:sz w:val="24"/>
          <w:szCs w:val="24"/>
        </w:rPr>
        <w:t xml:space="preserve">uper-resolution, </w:t>
      </w:r>
      <w:r w:rsidR="00CE7693">
        <w:rPr>
          <w:rFonts w:ascii="Times New Roman" w:eastAsia="宋体" w:hAnsi="Times New Roman" w:cs="Times New Roman"/>
          <w:bCs/>
          <w:kern w:val="0"/>
          <w:sz w:val="24"/>
          <w:szCs w:val="24"/>
        </w:rPr>
        <w:t>d</w:t>
      </w:r>
      <w:r>
        <w:rPr>
          <w:rFonts w:ascii="Times New Roman" w:eastAsia="宋体" w:hAnsi="Times New Roman" w:cs="Times New Roman"/>
          <w:bCs/>
          <w:kern w:val="0"/>
          <w:sz w:val="24"/>
          <w:szCs w:val="24"/>
        </w:rPr>
        <w:t>ense network</w:t>
      </w:r>
    </w:p>
    <w:p w14:paraId="7EA1A945" w14:textId="77777777" w:rsidR="005C0CA9" w:rsidRDefault="005C0CA9">
      <w:pPr>
        <w:widowControl/>
        <w:spacing w:line="440" w:lineRule="exact"/>
        <w:rPr>
          <w:rFonts w:ascii="宋体" w:eastAsia="宋体" w:hAnsi="宋体" w:cs="Times New Roman"/>
          <w:kern w:val="0"/>
          <w:sz w:val="24"/>
          <w:szCs w:val="24"/>
        </w:rPr>
      </w:pPr>
    </w:p>
    <w:p w14:paraId="1AE7A62B" w14:textId="77777777" w:rsidR="005C0CA9" w:rsidRDefault="005C0CA9"/>
    <w:p w14:paraId="43DE7AE4" w14:textId="77777777" w:rsidR="005C0CA9" w:rsidRDefault="005C0CA9"/>
    <w:p w14:paraId="491D4A4E" w14:textId="77777777" w:rsidR="005C0CA9" w:rsidRDefault="005C0CA9"/>
    <w:p w14:paraId="03B86523" w14:textId="77777777" w:rsidR="005C0CA9" w:rsidRDefault="005C0CA9"/>
    <w:p w14:paraId="540C982D" w14:textId="77777777" w:rsidR="005C0CA9" w:rsidRDefault="005C0CA9"/>
    <w:p w14:paraId="0236D37D" w14:textId="77777777" w:rsidR="005C0CA9" w:rsidRDefault="005C0CA9"/>
    <w:p w14:paraId="0C5C0D6C" w14:textId="77777777" w:rsidR="005C0CA9" w:rsidRDefault="005C0CA9"/>
    <w:p w14:paraId="427BA5C1" w14:textId="77777777" w:rsidR="005C0CA9" w:rsidRDefault="005C0CA9"/>
    <w:p w14:paraId="1C92AC75" w14:textId="77777777" w:rsidR="005C0CA9" w:rsidRDefault="005C0CA9"/>
    <w:p w14:paraId="41EEB668" w14:textId="77777777" w:rsidR="005C0CA9" w:rsidRDefault="005C0CA9"/>
    <w:p w14:paraId="7DD88C91" w14:textId="77777777" w:rsidR="005C0CA9" w:rsidRDefault="005C0CA9"/>
    <w:p w14:paraId="7795A03E" w14:textId="77777777" w:rsidR="005C0CA9" w:rsidRDefault="005C0CA9"/>
    <w:p w14:paraId="4231573F" w14:textId="77777777" w:rsidR="005C0CA9" w:rsidRDefault="005C0CA9"/>
    <w:p w14:paraId="79ECD4F0" w14:textId="77777777" w:rsidR="005C0CA9" w:rsidRDefault="005C0CA9"/>
    <w:p w14:paraId="0DB1FF37" w14:textId="77777777" w:rsidR="005C0CA9" w:rsidRDefault="005C0CA9"/>
    <w:p w14:paraId="0098968F" w14:textId="77777777" w:rsidR="005C0CA9" w:rsidRDefault="005C0CA9"/>
    <w:p w14:paraId="78D49A8D" w14:textId="77777777" w:rsidR="005C0CA9" w:rsidRDefault="005C0CA9"/>
    <w:p w14:paraId="0F3A12AE" w14:textId="77777777" w:rsidR="005C0CA9" w:rsidRDefault="005C0CA9"/>
    <w:p w14:paraId="41EB5B2D" w14:textId="77777777" w:rsidR="005C0CA9" w:rsidRDefault="005C0CA9"/>
    <w:p w14:paraId="7D15AF80" w14:textId="77777777" w:rsidR="005C0CA9" w:rsidRDefault="005C0CA9"/>
    <w:p w14:paraId="43FABFC1" w14:textId="77777777" w:rsidR="005C0CA9" w:rsidRDefault="005C0CA9"/>
    <w:p w14:paraId="059B2B81" w14:textId="77777777" w:rsidR="005C0CA9" w:rsidRDefault="005C0CA9"/>
    <w:p w14:paraId="4CA72D50" w14:textId="77777777" w:rsidR="00BC3B36" w:rsidRDefault="00BC3B36" w:rsidP="00BC3B36"/>
    <w:p w14:paraId="0722ECB6" w14:textId="77777777" w:rsidR="004520C9" w:rsidRDefault="004520C9" w:rsidP="00BC3B36"/>
    <w:p w14:paraId="612638C8" w14:textId="77777777" w:rsidR="004520C9" w:rsidRDefault="004520C9" w:rsidP="00BC3B36"/>
    <w:p w14:paraId="1E02BB7B" w14:textId="77777777" w:rsidR="004520C9" w:rsidRDefault="004520C9" w:rsidP="00BC3B36"/>
    <w:p w14:paraId="2E659AC6" w14:textId="77777777" w:rsidR="004520C9" w:rsidRDefault="004520C9" w:rsidP="00BC3B36"/>
    <w:p w14:paraId="4BE34339" w14:textId="77777777" w:rsidR="00F0775F" w:rsidRDefault="00F0775F" w:rsidP="00B81544"/>
    <w:p w14:paraId="3E0F57FB" w14:textId="77777777" w:rsidR="00B81544" w:rsidRDefault="00B81544" w:rsidP="00B81544"/>
    <w:p w14:paraId="6F4ACDBF" w14:textId="77777777" w:rsidR="00B81544" w:rsidRDefault="00B81544" w:rsidP="00B81544"/>
    <w:p w14:paraId="6896CDD4" w14:textId="77777777" w:rsidR="00F0775F" w:rsidRDefault="00F0775F" w:rsidP="00F0775F">
      <w:pPr>
        <w:ind w:firstLine="480"/>
      </w:pPr>
    </w:p>
    <w:p w14:paraId="7C631BF9" w14:textId="77777777" w:rsidR="00F0775F" w:rsidRDefault="00F0775F" w:rsidP="00F0775F">
      <w:pPr>
        <w:ind w:firstLine="482"/>
      </w:pPr>
      <w:r>
        <w:rPr>
          <w:rFonts w:hint="eastAsia"/>
          <w:b/>
        </w:rPr>
        <w:t>使用说明</w:t>
      </w:r>
      <w:r>
        <w:rPr>
          <w:b/>
        </w:rPr>
        <w:t>:</w:t>
      </w:r>
      <w:r>
        <w:t xml:space="preserve"> </w:t>
      </w:r>
      <w:r>
        <w:rPr>
          <w:rFonts w:hint="eastAsia"/>
        </w:rPr>
        <w:t>目前作为该方向的一个梳理使用，内容可以辅助摘要翻译，然后配合 GPT 使用</w:t>
      </w:r>
    </w:p>
    <w:p w14:paraId="51A8E5E7" w14:textId="77777777" w:rsidR="00F0775F" w:rsidRDefault="00F0775F" w:rsidP="0049085E">
      <w:pPr>
        <w:sectPr w:rsidR="00F0775F" w:rsidSect="00F0775F">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p>
    <w:sdt>
      <w:sdtPr>
        <w:rPr>
          <w:rFonts w:ascii="黑体" w:eastAsia="黑体" w:hAnsi="黑体"/>
          <w:b/>
          <w:sz w:val="32"/>
          <w:szCs w:val="32"/>
          <w:lang w:val="zh-CN"/>
        </w:rPr>
        <w:id w:val="596145723"/>
        <w:docPartObj>
          <w:docPartGallery w:val="Table of Contents"/>
          <w:docPartUnique/>
        </w:docPartObj>
      </w:sdtPr>
      <w:sdtEndPr>
        <w:rPr>
          <w:rFonts w:asciiTheme="minorHAnsi" w:eastAsiaTheme="minorEastAsia" w:hAnsiTheme="minorHAnsi"/>
          <w:b w:val="0"/>
          <w:bCs/>
          <w:sz w:val="21"/>
          <w:szCs w:val="22"/>
        </w:rPr>
      </w:sdtEndPr>
      <w:sdtContent>
        <w:p w14:paraId="5788A037" w14:textId="77777777" w:rsidR="00F0775F" w:rsidRDefault="00F0775F" w:rsidP="00F0775F">
          <w:pPr>
            <w:ind w:firstLine="643"/>
            <w:jc w:val="center"/>
            <w:rPr>
              <w:rFonts w:ascii="黑体" w:eastAsia="黑体" w:hAnsi="黑体"/>
              <w:b/>
              <w:sz w:val="32"/>
              <w:szCs w:val="32"/>
            </w:rPr>
          </w:pPr>
          <w:r>
            <w:rPr>
              <w:rFonts w:ascii="黑体" w:eastAsia="黑体" w:hAnsi="黑体"/>
              <w:b/>
              <w:sz w:val="32"/>
              <w:szCs w:val="32"/>
            </w:rPr>
            <w:t>目录</w:t>
          </w:r>
        </w:p>
        <w:p w14:paraId="384227AF" w14:textId="62940783" w:rsidR="00C53853" w:rsidRDefault="00F0775F">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67699747" w:history="1">
            <w:r w:rsidR="00C53853" w:rsidRPr="0054170A">
              <w:rPr>
                <w:rStyle w:val="af0"/>
                <w:rFonts w:ascii="Times New Roman" w:eastAsia="黑体" w:hAnsi="Times New Roman" w:cs="宋体"/>
                <w:bCs/>
                <w:noProof/>
                <w:kern w:val="44"/>
                <w:lang w:val="zh-CN"/>
              </w:rPr>
              <w:t>引言</w:t>
            </w:r>
            <w:r w:rsidR="00C53853">
              <w:rPr>
                <w:noProof/>
                <w:webHidden/>
              </w:rPr>
              <w:tab/>
            </w:r>
            <w:r w:rsidR="00C53853">
              <w:rPr>
                <w:noProof/>
                <w:webHidden/>
              </w:rPr>
              <w:fldChar w:fldCharType="begin"/>
            </w:r>
            <w:r w:rsidR="00C53853">
              <w:rPr>
                <w:noProof/>
                <w:webHidden/>
              </w:rPr>
              <w:instrText xml:space="preserve"> PAGEREF _Toc167699747 \h </w:instrText>
            </w:r>
            <w:r w:rsidR="00C53853">
              <w:rPr>
                <w:noProof/>
                <w:webHidden/>
              </w:rPr>
            </w:r>
            <w:r w:rsidR="00C53853">
              <w:rPr>
                <w:noProof/>
                <w:webHidden/>
              </w:rPr>
              <w:fldChar w:fldCharType="separate"/>
            </w:r>
            <w:r w:rsidR="00C53853">
              <w:rPr>
                <w:noProof/>
                <w:webHidden/>
              </w:rPr>
              <w:t>1</w:t>
            </w:r>
            <w:r w:rsidR="00C53853">
              <w:rPr>
                <w:noProof/>
                <w:webHidden/>
              </w:rPr>
              <w:fldChar w:fldCharType="end"/>
            </w:r>
          </w:hyperlink>
        </w:p>
        <w:p w14:paraId="5CF93472" w14:textId="2D5B5879" w:rsidR="00C53853" w:rsidRDefault="00426C79">
          <w:pPr>
            <w:pStyle w:val="TOC1"/>
            <w:tabs>
              <w:tab w:val="right" w:leader="dot" w:pos="8296"/>
            </w:tabs>
            <w:rPr>
              <w:noProof/>
              <w14:ligatures w14:val="standardContextual"/>
            </w:rPr>
          </w:pPr>
          <w:hyperlink w:anchor="_Toc167699748" w:history="1">
            <w:r w:rsidR="00C53853" w:rsidRPr="0054170A">
              <w:rPr>
                <w:rStyle w:val="af0"/>
                <w:noProof/>
              </w:rPr>
              <w:t>个人总结</w:t>
            </w:r>
            <w:r w:rsidR="00C53853">
              <w:rPr>
                <w:noProof/>
                <w:webHidden/>
              </w:rPr>
              <w:tab/>
            </w:r>
            <w:r w:rsidR="00C53853">
              <w:rPr>
                <w:noProof/>
                <w:webHidden/>
              </w:rPr>
              <w:fldChar w:fldCharType="begin"/>
            </w:r>
            <w:r w:rsidR="00C53853">
              <w:rPr>
                <w:noProof/>
                <w:webHidden/>
              </w:rPr>
              <w:instrText xml:space="preserve"> PAGEREF _Toc167699748 \h </w:instrText>
            </w:r>
            <w:r w:rsidR="00C53853">
              <w:rPr>
                <w:noProof/>
                <w:webHidden/>
              </w:rPr>
            </w:r>
            <w:r w:rsidR="00C53853">
              <w:rPr>
                <w:noProof/>
                <w:webHidden/>
              </w:rPr>
              <w:fldChar w:fldCharType="separate"/>
            </w:r>
            <w:r w:rsidR="00C53853">
              <w:rPr>
                <w:noProof/>
                <w:webHidden/>
              </w:rPr>
              <w:t>2</w:t>
            </w:r>
            <w:r w:rsidR="00C53853">
              <w:rPr>
                <w:noProof/>
                <w:webHidden/>
              </w:rPr>
              <w:fldChar w:fldCharType="end"/>
            </w:r>
          </w:hyperlink>
        </w:p>
        <w:p w14:paraId="5F5DEB61" w14:textId="2002CD17" w:rsidR="00C53853" w:rsidRDefault="00426C79">
          <w:pPr>
            <w:pStyle w:val="TOC1"/>
            <w:tabs>
              <w:tab w:val="right" w:leader="dot" w:pos="8296"/>
            </w:tabs>
            <w:rPr>
              <w:noProof/>
              <w14:ligatures w14:val="standardContextual"/>
            </w:rPr>
          </w:pPr>
          <w:hyperlink w:anchor="_Toc167699749" w:history="1">
            <w:r w:rsidR="00C53853" w:rsidRPr="0054170A">
              <w:rPr>
                <w:rStyle w:val="af0"/>
                <w:noProof/>
              </w:rPr>
              <w:t>基础知识-关键框架-复杂系统</w:t>
            </w:r>
            <w:r w:rsidR="00C53853">
              <w:rPr>
                <w:noProof/>
                <w:webHidden/>
              </w:rPr>
              <w:tab/>
            </w:r>
            <w:r w:rsidR="00C53853">
              <w:rPr>
                <w:noProof/>
                <w:webHidden/>
              </w:rPr>
              <w:fldChar w:fldCharType="begin"/>
            </w:r>
            <w:r w:rsidR="00C53853">
              <w:rPr>
                <w:noProof/>
                <w:webHidden/>
              </w:rPr>
              <w:instrText xml:space="preserve"> PAGEREF _Toc167699749 \h </w:instrText>
            </w:r>
            <w:r w:rsidR="00C53853">
              <w:rPr>
                <w:noProof/>
                <w:webHidden/>
              </w:rPr>
            </w:r>
            <w:r w:rsidR="00C53853">
              <w:rPr>
                <w:noProof/>
                <w:webHidden/>
              </w:rPr>
              <w:fldChar w:fldCharType="separate"/>
            </w:r>
            <w:r w:rsidR="00C53853">
              <w:rPr>
                <w:noProof/>
                <w:webHidden/>
              </w:rPr>
              <w:t>2</w:t>
            </w:r>
            <w:r w:rsidR="00C53853">
              <w:rPr>
                <w:noProof/>
                <w:webHidden/>
              </w:rPr>
              <w:fldChar w:fldCharType="end"/>
            </w:r>
          </w:hyperlink>
        </w:p>
        <w:p w14:paraId="311BCCA5" w14:textId="77B0134F" w:rsidR="00C53853" w:rsidRDefault="00426C79">
          <w:pPr>
            <w:pStyle w:val="TOC2"/>
            <w:tabs>
              <w:tab w:val="right" w:leader="dot" w:pos="8296"/>
            </w:tabs>
            <w:rPr>
              <w:noProof/>
              <w14:ligatures w14:val="standardContextual"/>
            </w:rPr>
          </w:pPr>
          <w:hyperlink w:anchor="_Toc167699750" w:history="1">
            <w:r w:rsidR="00C53853" w:rsidRPr="0054170A">
              <w:rPr>
                <w:rStyle w:val="af0"/>
                <w:noProof/>
              </w:rPr>
              <w:t>复杂系统中的因果涌现研究综述</w:t>
            </w:r>
            <w:r w:rsidR="00C53853">
              <w:rPr>
                <w:noProof/>
                <w:webHidden/>
              </w:rPr>
              <w:tab/>
            </w:r>
            <w:r w:rsidR="00C53853">
              <w:rPr>
                <w:noProof/>
                <w:webHidden/>
              </w:rPr>
              <w:fldChar w:fldCharType="begin"/>
            </w:r>
            <w:r w:rsidR="00C53853">
              <w:rPr>
                <w:noProof/>
                <w:webHidden/>
              </w:rPr>
              <w:instrText xml:space="preserve"> PAGEREF _Toc167699750 \h </w:instrText>
            </w:r>
            <w:r w:rsidR="00C53853">
              <w:rPr>
                <w:noProof/>
                <w:webHidden/>
              </w:rPr>
            </w:r>
            <w:r w:rsidR="00C53853">
              <w:rPr>
                <w:noProof/>
                <w:webHidden/>
              </w:rPr>
              <w:fldChar w:fldCharType="separate"/>
            </w:r>
            <w:r w:rsidR="00C53853">
              <w:rPr>
                <w:noProof/>
                <w:webHidden/>
              </w:rPr>
              <w:t>2</w:t>
            </w:r>
            <w:r w:rsidR="00C53853">
              <w:rPr>
                <w:noProof/>
                <w:webHidden/>
              </w:rPr>
              <w:fldChar w:fldCharType="end"/>
            </w:r>
          </w:hyperlink>
        </w:p>
        <w:p w14:paraId="128698B5" w14:textId="6E42754F" w:rsidR="00C53853" w:rsidRDefault="00426C79">
          <w:pPr>
            <w:pStyle w:val="TOC2"/>
            <w:tabs>
              <w:tab w:val="right" w:leader="dot" w:pos="8296"/>
            </w:tabs>
            <w:rPr>
              <w:noProof/>
              <w14:ligatures w14:val="standardContextual"/>
            </w:rPr>
          </w:pPr>
          <w:hyperlink w:anchor="_Toc167699751" w:history="1">
            <w:r w:rsidR="00C53853" w:rsidRPr="0054170A">
              <w:rPr>
                <w:rStyle w:val="af0"/>
                <w:noProof/>
              </w:rPr>
              <w:t>王志鹏 2023</w:t>
            </w:r>
            <w:r w:rsidR="00C53853">
              <w:rPr>
                <w:noProof/>
                <w:webHidden/>
              </w:rPr>
              <w:tab/>
            </w:r>
            <w:r w:rsidR="00C53853">
              <w:rPr>
                <w:noProof/>
                <w:webHidden/>
              </w:rPr>
              <w:fldChar w:fldCharType="begin"/>
            </w:r>
            <w:r w:rsidR="00C53853">
              <w:rPr>
                <w:noProof/>
                <w:webHidden/>
              </w:rPr>
              <w:instrText xml:space="preserve"> PAGEREF _Toc167699751 \h </w:instrText>
            </w:r>
            <w:r w:rsidR="00C53853">
              <w:rPr>
                <w:noProof/>
                <w:webHidden/>
              </w:rPr>
            </w:r>
            <w:r w:rsidR="00C53853">
              <w:rPr>
                <w:noProof/>
                <w:webHidden/>
              </w:rPr>
              <w:fldChar w:fldCharType="separate"/>
            </w:r>
            <w:r w:rsidR="00C53853">
              <w:rPr>
                <w:noProof/>
                <w:webHidden/>
              </w:rPr>
              <w:t>2</w:t>
            </w:r>
            <w:r w:rsidR="00C53853">
              <w:rPr>
                <w:noProof/>
                <w:webHidden/>
              </w:rPr>
              <w:fldChar w:fldCharType="end"/>
            </w:r>
          </w:hyperlink>
        </w:p>
        <w:p w14:paraId="509D0529" w14:textId="7BFC8581" w:rsidR="00C53853" w:rsidRDefault="00426C79">
          <w:pPr>
            <w:pStyle w:val="TOC1"/>
            <w:tabs>
              <w:tab w:val="right" w:leader="dot" w:pos="8296"/>
            </w:tabs>
            <w:rPr>
              <w:noProof/>
              <w14:ligatures w14:val="standardContextual"/>
            </w:rPr>
          </w:pPr>
          <w:hyperlink w:anchor="_Toc167699752" w:history="1">
            <w:r w:rsidR="00C53853" w:rsidRPr="0054170A">
              <w:rPr>
                <w:rStyle w:val="af0"/>
                <w:noProof/>
              </w:rPr>
              <w:t>基础知识-关键框架-MDP</w:t>
            </w:r>
            <w:r w:rsidR="00C53853">
              <w:rPr>
                <w:noProof/>
                <w:webHidden/>
              </w:rPr>
              <w:tab/>
            </w:r>
            <w:r w:rsidR="00C53853">
              <w:rPr>
                <w:noProof/>
                <w:webHidden/>
              </w:rPr>
              <w:fldChar w:fldCharType="begin"/>
            </w:r>
            <w:r w:rsidR="00C53853">
              <w:rPr>
                <w:noProof/>
                <w:webHidden/>
              </w:rPr>
              <w:instrText xml:space="preserve"> PAGEREF _Toc167699752 \h </w:instrText>
            </w:r>
            <w:r w:rsidR="00C53853">
              <w:rPr>
                <w:noProof/>
                <w:webHidden/>
              </w:rPr>
            </w:r>
            <w:r w:rsidR="00C53853">
              <w:rPr>
                <w:noProof/>
                <w:webHidden/>
              </w:rPr>
              <w:fldChar w:fldCharType="separate"/>
            </w:r>
            <w:r w:rsidR="00C53853">
              <w:rPr>
                <w:noProof/>
                <w:webHidden/>
              </w:rPr>
              <w:t>2</w:t>
            </w:r>
            <w:r w:rsidR="00C53853">
              <w:rPr>
                <w:noProof/>
                <w:webHidden/>
              </w:rPr>
              <w:fldChar w:fldCharType="end"/>
            </w:r>
          </w:hyperlink>
        </w:p>
        <w:p w14:paraId="32DBD295" w14:textId="43C24F19" w:rsidR="00C53853" w:rsidRDefault="00426C79">
          <w:pPr>
            <w:pStyle w:val="TOC1"/>
            <w:tabs>
              <w:tab w:val="right" w:leader="dot" w:pos="8296"/>
            </w:tabs>
            <w:rPr>
              <w:noProof/>
              <w14:ligatures w14:val="standardContextual"/>
            </w:rPr>
          </w:pPr>
          <w:hyperlink w:anchor="_Toc167699753" w:history="1">
            <w:r w:rsidR="00C53853" w:rsidRPr="0054170A">
              <w:rPr>
                <w:rStyle w:val="af0"/>
                <w:noProof/>
              </w:rPr>
              <w:t>基础知识-关键框架-系统动力学</w:t>
            </w:r>
            <w:r w:rsidR="00C53853">
              <w:rPr>
                <w:noProof/>
                <w:webHidden/>
              </w:rPr>
              <w:tab/>
            </w:r>
            <w:r w:rsidR="00C53853">
              <w:rPr>
                <w:noProof/>
                <w:webHidden/>
              </w:rPr>
              <w:fldChar w:fldCharType="begin"/>
            </w:r>
            <w:r w:rsidR="00C53853">
              <w:rPr>
                <w:noProof/>
                <w:webHidden/>
              </w:rPr>
              <w:instrText xml:space="preserve"> PAGEREF _Toc167699753 \h </w:instrText>
            </w:r>
            <w:r w:rsidR="00C53853">
              <w:rPr>
                <w:noProof/>
                <w:webHidden/>
              </w:rPr>
            </w:r>
            <w:r w:rsidR="00C53853">
              <w:rPr>
                <w:noProof/>
                <w:webHidden/>
              </w:rPr>
              <w:fldChar w:fldCharType="separate"/>
            </w:r>
            <w:r w:rsidR="00C53853">
              <w:rPr>
                <w:noProof/>
                <w:webHidden/>
              </w:rPr>
              <w:t>2</w:t>
            </w:r>
            <w:r w:rsidR="00C53853">
              <w:rPr>
                <w:noProof/>
                <w:webHidden/>
              </w:rPr>
              <w:fldChar w:fldCharType="end"/>
            </w:r>
          </w:hyperlink>
        </w:p>
        <w:p w14:paraId="362A6C0E" w14:textId="75CC7A22" w:rsidR="00C53853" w:rsidRDefault="00426C79">
          <w:pPr>
            <w:pStyle w:val="TOC2"/>
            <w:tabs>
              <w:tab w:val="right" w:leader="dot" w:pos="8296"/>
            </w:tabs>
            <w:rPr>
              <w:noProof/>
              <w14:ligatures w14:val="standardContextual"/>
            </w:rPr>
          </w:pPr>
          <w:hyperlink w:anchor="_Toc167699754" w:history="1">
            <w:r w:rsidR="00C53853" w:rsidRPr="0054170A">
              <w:rPr>
                <w:rStyle w:val="af0"/>
                <w:noProof/>
              </w:rPr>
              <w:t>[综述性文献]</w:t>
            </w:r>
            <w:r w:rsidR="00C53853">
              <w:rPr>
                <w:noProof/>
                <w:webHidden/>
              </w:rPr>
              <w:tab/>
            </w:r>
            <w:r w:rsidR="00C53853">
              <w:rPr>
                <w:noProof/>
                <w:webHidden/>
              </w:rPr>
              <w:fldChar w:fldCharType="begin"/>
            </w:r>
            <w:r w:rsidR="00C53853">
              <w:rPr>
                <w:noProof/>
                <w:webHidden/>
              </w:rPr>
              <w:instrText xml:space="preserve"> PAGEREF _Toc167699754 \h </w:instrText>
            </w:r>
            <w:r w:rsidR="00C53853">
              <w:rPr>
                <w:noProof/>
                <w:webHidden/>
              </w:rPr>
            </w:r>
            <w:r w:rsidR="00C53853">
              <w:rPr>
                <w:noProof/>
                <w:webHidden/>
              </w:rPr>
              <w:fldChar w:fldCharType="separate"/>
            </w:r>
            <w:r w:rsidR="00C53853">
              <w:rPr>
                <w:noProof/>
                <w:webHidden/>
              </w:rPr>
              <w:t>2</w:t>
            </w:r>
            <w:r w:rsidR="00C53853">
              <w:rPr>
                <w:noProof/>
                <w:webHidden/>
              </w:rPr>
              <w:fldChar w:fldCharType="end"/>
            </w:r>
          </w:hyperlink>
        </w:p>
        <w:p w14:paraId="14802B55" w14:textId="3F2069EC" w:rsidR="00C53853" w:rsidRDefault="00426C79">
          <w:pPr>
            <w:pStyle w:val="TOC2"/>
            <w:tabs>
              <w:tab w:val="right" w:leader="dot" w:pos="8296"/>
            </w:tabs>
            <w:rPr>
              <w:noProof/>
              <w14:ligatures w14:val="standardContextual"/>
            </w:rPr>
          </w:pPr>
          <w:hyperlink w:anchor="_Toc167699755" w:history="1">
            <w:r w:rsidR="00C53853" w:rsidRPr="0054170A">
              <w:rPr>
                <w:rStyle w:val="af0"/>
                <w:noProof/>
              </w:rPr>
              <w:t>系统动力学在水文水资源应用研究的进展与展望</w:t>
            </w:r>
            <w:r w:rsidR="00C53853">
              <w:rPr>
                <w:noProof/>
                <w:webHidden/>
              </w:rPr>
              <w:tab/>
            </w:r>
            <w:r w:rsidR="00C53853">
              <w:rPr>
                <w:noProof/>
                <w:webHidden/>
              </w:rPr>
              <w:fldChar w:fldCharType="begin"/>
            </w:r>
            <w:r w:rsidR="00C53853">
              <w:rPr>
                <w:noProof/>
                <w:webHidden/>
              </w:rPr>
              <w:instrText xml:space="preserve"> PAGEREF _Toc167699755 \h </w:instrText>
            </w:r>
            <w:r w:rsidR="00C53853">
              <w:rPr>
                <w:noProof/>
                <w:webHidden/>
              </w:rPr>
            </w:r>
            <w:r w:rsidR="00C53853">
              <w:rPr>
                <w:noProof/>
                <w:webHidden/>
              </w:rPr>
              <w:fldChar w:fldCharType="separate"/>
            </w:r>
            <w:r w:rsidR="00C53853">
              <w:rPr>
                <w:noProof/>
                <w:webHidden/>
              </w:rPr>
              <w:t>2</w:t>
            </w:r>
            <w:r w:rsidR="00C53853">
              <w:rPr>
                <w:noProof/>
                <w:webHidden/>
              </w:rPr>
              <w:fldChar w:fldCharType="end"/>
            </w:r>
          </w:hyperlink>
        </w:p>
        <w:p w14:paraId="140B11FB" w14:textId="4D9C22B3" w:rsidR="00C53853" w:rsidRDefault="00426C79">
          <w:pPr>
            <w:pStyle w:val="TOC2"/>
            <w:tabs>
              <w:tab w:val="right" w:leader="dot" w:pos="8296"/>
            </w:tabs>
            <w:rPr>
              <w:noProof/>
              <w14:ligatures w14:val="standardContextual"/>
            </w:rPr>
          </w:pPr>
          <w:hyperlink w:anchor="_Toc167699756" w:history="1">
            <w:r w:rsidR="00C53853" w:rsidRPr="0054170A">
              <w:rPr>
                <w:rStyle w:val="af0"/>
                <w:noProof/>
              </w:rPr>
              <w:t>Ays 拓展的思路</w:t>
            </w:r>
            <w:r w:rsidR="00C53853">
              <w:rPr>
                <w:noProof/>
                <w:webHidden/>
              </w:rPr>
              <w:tab/>
            </w:r>
            <w:r w:rsidR="00C53853">
              <w:rPr>
                <w:noProof/>
                <w:webHidden/>
              </w:rPr>
              <w:fldChar w:fldCharType="begin"/>
            </w:r>
            <w:r w:rsidR="00C53853">
              <w:rPr>
                <w:noProof/>
                <w:webHidden/>
              </w:rPr>
              <w:instrText xml:space="preserve"> PAGEREF _Toc167699756 \h </w:instrText>
            </w:r>
            <w:r w:rsidR="00C53853">
              <w:rPr>
                <w:noProof/>
                <w:webHidden/>
              </w:rPr>
            </w:r>
            <w:r w:rsidR="00C53853">
              <w:rPr>
                <w:noProof/>
                <w:webHidden/>
              </w:rPr>
              <w:fldChar w:fldCharType="separate"/>
            </w:r>
            <w:r w:rsidR="00C53853">
              <w:rPr>
                <w:noProof/>
                <w:webHidden/>
              </w:rPr>
              <w:t>2</w:t>
            </w:r>
            <w:r w:rsidR="00C53853">
              <w:rPr>
                <w:noProof/>
                <w:webHidden/>
              </w:rPr>
              <w:fldChar w:fldCharType="end"/>
            </w:r>
          </w:hyperlink>
        </w:p>
        <w:p w14:paraId="07BD8335" w14:textId="66410134" w:rsidR="00C53853" w:rsidRDefault="00426C79">
          <w:pPr>
            <w:pStyle w:val="TOC2"/>
            <w:tabs>
              <w:tab w:val="right" w:leader="dot" w:pos="8296"/>
            </w:tabs>
            <w:rPr>
              <w:noProof/>
              <w14:ligatures w14:val="standardContextual"/>
            </w:rPr>
          </w:pPr>
          <w:hyperlink w:anchor="_Toc167699757" w:history="1">
            <w:r w:rsidR="00C53853" w:rsidRPr="0054170A">
              <w:rPr>
                <w:rStyle w:val="af0"/>
                <w:noProof/>
              </w:rPr>
              <w:t>吉永伟 2019</w:t>
            </w:r>
            <w:r w:rsidR="00C53853">
              <w:rPr>
                <w:noProof/>
                <w:webHidden/>
              </w:rPr>
              <w:tab/>
            </w:r>
            <w:r w:rsidR="00C53853">
              <w:rPr>
                <w:noProof/>
                <w:webHidden/>
              </w:rPr>
              <w:fldChar w:fldCharType="begin"/>
            </w:r>
            <w:r w:rsidR="00C53853">
              <w:rPr>
                <w:noProof/>
                <w:webHidden/>
              </w:rPr>
              <w:instrText xml:space="preserve"> PAGEREF _Toc167699757 \h </w:instrText>
            </w:r>
            <w:r w:rsidR="00C53853">
              <w:rPr>
                <w:noProof/>
                <w:webHidden/>
              </w:rPr>
            </w:r>
            <w:r w:rsidR="00C53853">
              <w:rPr>
                <w:noProof/>
                <w:webHidden/>
              </w:rPr>
              <w:fldChar w:fldCharType="separate"/>
            </w:r>
            <w:r w:rsidR="00C53853">
              <w:rPr>
                <w:noProof/>
                <w:webHidden/>
              </w:rPr>
              <w:t>2</w:t>
            </w:r>
            <w:r w:rsidR="00C53853">
              <w:rPr>
                <w:noProof/>
                <w:webHidden/>
              </w:rPr>
              <w:fldChar w:fldCharType="end"/>
            </w:r>
          </w:hyperlink>
        </w:p>
        <w:p w14:paraId="0C5F4480" w14:textId="660B0595" w:rsidR="00C53853" w:rsidRDefault="00426C79">
          <w:pPr>
            <w:pStyle w:val="TOC2"/>
            <w:tabs>
              <w:tab w:val="right" w:leader="dot" w:pos="8296"/>
            </w:tabs>
            <w:rPr>
              <w:noProof/>
              <w14:ligatures w14:val="standardContextual"/>
            </w:rPr>
          </w:pPr>
          <w:hyperlink w:anchor="_Toc167699758" w:history="1">
            <w:r w:rsidR="00C53853" w:rsidRPr="0054170A">
              <w:rPr>
                <w:rStyle w:val="af0"/>
                <w:noProof/>
              </w:rPr>
              <w:t>不同情境下公共流域水资源动态一体化调控—以澜湄流域为例</w:t>
            </w:r>
            <w:r w:rsidR="00C53853">
              <w:rPr>
                <w:noProof/>
                <w:webHidden/>
              </w:rPr>
              <w:tab/>
            </w:r>
            <w:r w:rsidR="00C53853">
              <w:rPr>
                <w:noProof/>
                <w:webHidden/>
              </w:rPr>
              <w:fldChar w:fldCharType="begin"/>
            </w:r>
            <w:r w:rsidR="00C53853">
              <w:rPr>
                <w:noProof/>
                <w:webHidden/>
              </w:rPr>
              <w:instrText xml:space="preserve"> PAGEREF _Toc167699758 \h </w:instrText>
            </w:r>
            <w:r w:rsidR="00C53853">
              <w:rPr>
                <w:noProof/>
                <w:webHidden/>
              </w:rPr>
            </w:r>
            <w:r w:rsidR="00C53853">
              <w:rPr>
                <w:noProof/>
                <w:webHidden/>
              </w:rPr>
              <w:fldChar w:fldCharType="separate"/>
            </w:r>
            <w:r w:rsidR="00C53853">
              <w:rPr>
                <w:noProof/>
                <w:webHidden/>
              </w:rPr>
              <w:t>3</w:t>
            </w:r>
            <w:r w:rsidR="00C53853">
              <w:rPr>
                <w:noProof/>
                <w:webHidden/>
              </w:rPr>
              <w:fldChar w:fldCharType="end"/>
            </w:r>
          </w:hyperlink>
        </w:p>
        <w:p w14:paraId="3DD3977A" w14:textId="19566DF0" w:rsidR="00C53853" w:rsidRDefault="00426C79">
          <w:pPr>
            <w:pStyle w:val="TOC2"/>
            <w:tabs>
              <w:tab w:val="right" w:leader="dot" w:pos="8296"/>
            </w:tabs>
            <w:rPr>
              <w:noProof/>
              <w14:ligatures w14:val="standardContextual"/>
            </w:rPr>
          </w:pPr>
          <w:hyperlink w:anchor="_Toc167699759" w:history="1">
            <w:r w:rsidR="00C53853" w:rsidRPr="0054170A">
              <w:rPr>
                <w:rStyle w:val="af0"/>
                <w:noProof/>
              </w:rPr>
              <w:t>徐豪 2023</w:t>
            </w:r>
            <w:r w:rsidR="00C53853">
              <w:rPr>
                <w:noProof/>
                <w:webHidden/>
              </w:rPr>
              <w:tab/>
            </w:r>
            <w:r w:rsidR="00C53853">
              <w:rPr>
                <w:noProof/>
                <w:webHidden/>
              </w:rPr>
              <w:fldChar w:fldCharType="begin"/>
            </w:r>
            <w:r w:rsidR="00C53853">
              <w:rPr>
                <w:noProof/>
                <w:webHidden/>
              </w:rPr>
              <w:instrText xml:space="preserve"> PAGEREF _Toc167699759 \h </w:instrText>
            </w:r>
            <w:r w:rsidR="00C53853">
              <w:rPr>
                <w:noProof/>
                <w:webHidden/>
              </w:rPr>
            </w:r>
            <w:r w:rsidR="00C53853">
              <w:rPr>
                <w:noProof/>
                <w:webHidden/>
              </w:rPr>
              <w:fldChar w:fldCharType="separate"/>
            </w:r>
            <w:r w:rsidR="00C53853">
              <w:rPr>
                <w:noProof/>
                <w:webHidden/>
              </w:rPr>
              <w:t>3</w:t>
            </w:r>
            <w:r w:rsidR="00C53853">
              <w:rPr>
                <w:noProof/>
                <w:webHidden/>
              </w:rPr>
              <w:fldChar w:fldCharType="end"/>
            </w:r>
          </w:hyperlink>
        </w:p>
        <w:p w14:paraId="7966E6E7" w14:textId="4D94B3F4" w:rsidR="00C53853" w:rsidRDefault="00426C79">
          <w:pPr>
            <w:pStyle w:val="TOC3"/>
            <w:tabs>
              <w:tab w:val="right" w:leader="dot" w:pos="8296"/>
            </w:tabs>
            <w:rPr>
              <w:noProof/>
              <w14:ligatures w14:val="standardContextual"/>
            </w:rPr>
          </w:pPr>
          <w:hyperlink w:anchor="_Toc167699760" w:history="1">
            <w:r w:rsidR="00C53853" w:rsidRPr="0054170A">
              <w:rPr>
                <w:rStyle w:val="af0"/>
                <w:noProof/>
              </w:rPr>
              <w:t>【各资源配置的模拟过程】</w:t>
            </w:r>
            <w:r w:rsidR="00C53853">
              <w:rPr>
                <w:noProof/>
                <w:webHidden/>
              </w:rPr>
              <w:tab/>
            </w:r>
            <w:r w:rsidR="00C53853">
              <w:rPr>
                <w:noProof/>
                <w:webHidden/>
              </w:rPr>
              <w:fldChar w:fldCharType="begin"/>
            </w:r>
            <w:r w:rsidR="00C53853">
              <w:rPr>
                <w:noProof/>
                <w:webHidden/>
              </w:rPr>
              <w:instrText xml:space="preserve"> PAGEREF _Toc167699760 \h </w:instrText>
            </w:r>
            <w:r w:rsidR="00C53853">
              <w:rPr>
                <w:noProof/>
                <w:webHidden/>
              </w:rPr>
            </w:r>
            <w:r w:rsidR="00C53853">
              <w:rPr>
                <w:noProof/>
                <w:webHidden/>
              </w:rPr>
              <w:fldChar w:fldCharType="separate"/>
            </w:r>
            <w:r w:rsidR="00C53853">
              <w:rPr>
                <w:noProof/>
                <w:webHidden/>
              </w:rPr>
              <w:t>4</w:t>
            </w:r>
            <w:r w:rsidR="00C53853">
              <w:rPr>
                <w:noProof/>
                <w:webHidden/>
              </w:rPr>
              <w:fldChar w:fldCharType="end"/>
            </w:r>
          </w:hyperlink>
        </w:p>
        <w:p w14:paraId="7BB525F9" w14:textId="48C75F5E" w:rsidR="00C53853" w:rsidRDefault="00426C79">
          <w:pPr>
            <w:pStyle w:val="TOC1"/>
            <w:tabs>
              <w:tab w:val="right" w:leader="dot" w:pos="8296"/>
            </w:tabs>
            <w:rPr>
              <w:noProof/>
              <w14:ligatures w14:val="standardContextual"/>
            </w:rPr>
          </w:pPr>
          <w:hyperlink w:anchor="_Toc167699761" w:history="1">
            <w:r w:rsidR="00C53853" w:rsidRPr="0054170A">
              <w:rPr>
                <w:rStyle w:val="af0"/>
                <w:noProof/>
              </w:rPr>
              <w:t>综述性论文</w:t>
            </w:r>
            <w:r w:rsidR="00C53853">
              <w:rPr>
                <w:noProof/>
                <w:webHidden/>
              </w:rPr>
              <w:tab/>
            </w:r>
            <w:r w:rsidR="00C53853">
              <w:rPr>
                <w:noProof/>
                <w:webHidden/>
              </w:rPr>
              <w:fldChar w:fldCharType="begin"/>
            </w:r>
            <w:r w:rsidR="00C53853">
              <w:rPr>
                <w:noProof/>
                <w:webHidden/>
              </w:rPr>
              <w:instrText xml:space="preserve"> PAGEREF _Toc167699761 \h </w:instrText>
            </w:r>
            <w:r w:rsidR="00C53853">
              <w:rPr>
                <w:noProof/>
                <w:webHidden/>
              </w:rPr>
            </w:r>
            <w:r w:rsidR="00C53853">
              <w:rPr>
                <w:noProof/>
                <w:webHidden/>
              </w:rPr>
              <w:fldChar w:fldCharType="separate"/>
            </w:r>
            <w:r w:rsidR="00C53853">
              <w:rPr>
                <w:noProof/>
                <w:webHidden/>
              </w:rPr>
              <w:t>4</w:t>
            </w:r>
            <w:r w:rsidR="00C53853">
              <w:rPr>
                <w:noProof/>
                <w:webHidden/>
              </w:rPr>
              <w:fldChar w:fldCharType="end"/>
            </w:r>
          </w:hyperlink>
        </w:p>
        <w:p w14:paraId="6F7EBD9C" w14:textId="7F52DB12" w:rsidR="00C53853" w:rsidRDefault="00426C79">
          <w:pPr>
            <w:pStyle w:val="TOC2"/>
            <w:tabs>
              <w:tab w:val="right" w:leader="dot" w:pos="8296"/>
            </w:tabs>
            <w:rPr>
              <w:noProof/>
              <w14:ligatures w14:val="standardContextual"/>
            </w:rPr>
          </w:pPr>
          <w:hyperlink w:anchor="_Toc167699762" w:history="1">
            <w:r w:rsidR="00C53853" w:rsidRPr="0054170A">
              <w:rPr>
                <w:rStyle w:val="af0"/>
                <w:noProof/>
              </w:rPr>
              <w:t>Integrated human-earth system modeling—state of the science and future directions</w:t>
            </w:r>
            <w:r w:rsidR="00C53853">
              <w:rPr>
                <w:noProof/>
                <w:webHidden/>
              </w:rPr>
              <w:tab/>
            </w:r>
            <w:r w:rsidR="00C53853">
              <w:rPr>
                <w:noProof/>
                <w:webHidden/>
              </w:rPr>
              <w:fldChar w:fldCharType="begin"/>
            </w:r>
            <w:r w:rsidR="00C53853">
              <w:rPr>
                <w:noProof/>
                <w:webHidden/>
              </w:rPr>
              <w:instrText xml:space="preserve"> PAGEREF _Toc167699762 \h </w:instrText>
            </w:r>
            <w:r w:rsidR="00C53853">
              <w:rPr>
                <w:noProof/>
                <w:webHidden/>
              </w:rPr>
            </w:r>
            <w:r w:rsidR="00C53853">
              <w:rPr>
                <w:noProof/>
                <w:webHidden/>
              </w:rPr>
              <w:fldChar w:fldCharType="separate"/>
            </w:r>
            <w:r w:rsidR="00C53853">
              <w:rPr>
                <w:noProof/>
                <w:webHidden/>
              </w:rPr>
              <w:t>4</w:t>
            </w:r>
            <w:r w:rsidR="00C53853">
              <w:rPr>
                <w:noProof/>
                <w:webHidden/>
              </w:rPr>
              <w:fldChar w:fldCharType="end"/>
            </w:r>
          </w:hyperlink>
        </w:p>
        <w:p w14:paraId="6C3D091F" w14:textId="610F12D1" w:rsidR="00C53853" w:rsidRDefault="00426C79">
          <w:pPr>
            <w:pStyle w:val="TOC2"/>
            <w:tabs>
              <w:tab w:val="right" w:leader="dot" w:pos="8296"/>
            </w:tabs>
            <w:rPr>
              <w:noProof/>
              <w14:ligatures w14:val="standardContextual"/>
            </w:rPr>
          </w:pPr>
          <w:hyperlink w:anchor="_Toc167699763" w:history="1">
            <w:r w:rsidR="00C53853" w:rsidRPr="0054170A">
              <w:rPr>
                <w:rStyle w:val="af0"/>
                <w:noProof/>
              </w:rPr>
              <w:t>K. Calvin 2018</w:t>
            </w:r>
            <w:r w:rsidR="00C53853">
              <w:rPr>
                <w:noProof/>
                <w:webHidden/>
              </w:rPr>
              <w:tab/>
            </w:r>
            <w:r w:rsidR="00C53853">
              <w:rPr>
                <w:noProof/>
                <w:webHidden/>
              </w:rPr>
              <w:fldChar w:fldCharType="begin"/>
            </w:r>
            <w:r w:rsidR="00C53853">
              <w:rPr>
                <w:noProof/>
                <w:webHidden/>
              </w:rPr>
              <w:instrText xml:space="preserve"> PAGEREF _Toc167699763 \h </w:instrText>
            </w:r>
            <w:r w:rsidR="00C53853">
              <w:rPr>
                <w:noProof/>
                <w:webHidden/>
              </w:rPr>
            </w:r>
            <w:r w:rsidR="00C53853">
              <w:rPr>
                <w:noProof/>
                <w:webHidden/>
              </w:rPr>
              <w:fldChar w:fldCharType="separate"/>
            </w:r>
            <w:r w:rsidR="00C53853">
              <w:rPr>
                <w:noProof/>
                <w:webHidden/>
              </w:rPr>
              <w:t>4</w:t>
            </w:r>
            <w:r w:rsidR="00C53853">
              <w:rPr>
                <w:noProof/>
                <w:webHidden/>
              </w:rPr>
              <w:fldChar w:fldCharType="end"/>
            </w:r>
          </w:hyperlink>
        </w:p>
        <w:p w14:paraId="7C93E969" w14:textId="20F6CB8C" w:rsidR="00C53853" w:rsidRDefault="00426C79">
          <w:pPr>
            <w:pStyle w:val="TOC1"/>
            <w:tabs>
              <w:tab w:val="right" w:leader="dot" w:pos="8296"/>
            </w:tabs>
            <w:rPr>
              <w:noProof/>
              <w14:ligatures w14:val="standardContextual"/>
            </w:rPr>
          </w:pPr>
          <w:hyperlink w:anchor="_Toc167699764" w:history="1">
            <w:r w:rsidR="00C53853" w:rsidRPr="0054170A">
              <w:rPr>
                <w:rStyle w:val="af0"/>
                <w:noProof/>
              </w:rPr>
              <w:t>研究性论文</w:t>
            </w:r>
            <w:r w:rsidR="00C53853">
              <w:rPr>
                <w:noProof/>
                <w:webHidden/>
              </w:rPr>
              <w:tab/>
            </w:r>
            <w:r w:rsidR="00C53853">
              <w:rPr>
                <w:noProof/>
                <w:webHidden/>
              </w:rPr>
              <w:fldChar w:fldCharType="begin"/>
            </w:r>
            <w:r w:rsidR="00C53853">
              <w:rPr>
                <w:noProof/>
                <w:webHidden/>
              </w:rPr>
              <w:instrText xml:space="preserve"> PAGEREF _Toc167699764 \h </w:instrText>
            </w:r>
            <w:r w:rsidR="00C53853">
              <w:rPr>
                <w:noProof/>
                <w:webHidden/>
              </w:rPr>
            </w:r>
            <w:r w:rsidR="00C53853">
              <w:rPr>
                <w:noProof/>
                <w:webHidden/>
              </w:rPr>
              <w:fldChar w:fldCharType="separate"/>
            </w:r>
            <w:r w:rsidR="00C53853">
              <w:rPr>
                <w:noProof/>
                <w:webHidden/>
              </w:rPr>
              <w:t>4</w:t>
            </w:r>
            <w:r w:rsidR="00C53853">
              <w:rPr>
                <w:noProof/>
                <w:webHidden/>
              </w:rPr>
              <w:fldChar w:fldCharType="end"/>
            </w:r>
          </w:hyperlink>
        </w:p>
        <w:p w14:paraId="516E6AC9" w14:textId="1C81B146" w:rsidR="00C53853" w:rsidRDefault="00426C79">
          <w:pPr>
            <w:pStyle w:val="TOC1"/>
            <w:tabs>
              <w:tab w:val="right" w:leader="dot" w:pos="8296"/>
            </w:tabs>
            <w:rPr>
              <w:noProof/>
              <w14:ligatures w14:val="standardContextual"/>
            </w:rPr>
          </w:pPr>
          <w:hyperlink w:anchor="_Toc167699765" w:history="1">
            <w:r w:rsidR="00C53853" w:rsidRPr="0054170A">
              <w:rPr>
                <w:rStyle w:val="af0"/>
                <w:noProof/>
              </w:rPr>
              <w:t>人地系统-问题区分-水</w:t>
            </w:r>
            <w:r w:rsidR="00C53853">
              <w:rPr>
                <w:noProof/>
                <w:webHidden/>
              </w:rPr>
              <w:tab/>
            </w:r>
            <w:r w:rsidR="00C53853">
              <w:rPr>
                <w:noProof/>
                <w:webHidden/>
              </w:rPr>
              <w:fldChar w:fldCharType="begin"/>
            </w:r>
            <w:r w:rsidR="00C53853">
              <w:rPr>
                <w:noProof/>
                <w:webHidden/>
              </w:rPr>
              <w:instrText xml:space="preserve"> PAGEREF _Toc167699765 \h </w:instrText>
            </w:r>
            <w:r w:rsidR="00C53853">
              <w:rPr>
                <w:noProof/>
                <w:webHidden/>
              </w:rPr>
            </w:r>
            <w:r w:rsidR="00C53853">
              <w:rPr>
                <w:noProof/>
                <w:webHidden/>
              </w:rPr>
              <w:fldChar w:fldCharType="separate"/>
            </w:r>
            <w:r w:rsidR="00C53853">
              <w:rPr>
                <w:noProof/>
                <w:webHidden/>
              </w:rPr>
              <w:t>4</w:t>
            </w:r>
            <w:r w:rsidR="00C53853">
              <w:rPr>
                <w:noProof/>
                <w:webHidden/>
              </w:rPr>
              <w:fldChar w:fldCharType="end"/>
            </w:r>
          </w:hyperlink>
        </w:p>
        <w:p w14:paraId="140394C9" w14:textId="0AA9404A" w:rsidR="00C53853" w:rsidRDefault="00426C79">
          <w:pPr>
            <w:pStyle w:val="TOC2"/>
            <w:tabs>
              <w:tab w:val="right" w:leader="dot" w:pos="8296"/>
            </w:tabs>
            <w:rPr>
              <w:noProof/>
              <w14:ligatures w14:val="standardContextual"/>
            </w:rPr>
          </w:pPr>
          <w:hyperlink w:anchor="_Toc167699766" w:history="1">
            <w:r w:rsidR="00C53853" w:rsidRPr="0054170A">
              <w:rPr>
                <w:rStyle w:val="af0"/>
                <w:noProof/>
              </w:rPr>
              <w:t>水资源空间均衡研究进展</w:t>
            </w:r>
            <w:r w:rsidR="00C53853">
              <w:rPr>
                <w:noProof/>
                <w:webHidden/>
              </w:rPr>
              <w:tab/>
            </w:r>
            <w:r w:rsidR="00C53853">
              <w:rPr>
                <w:noProof/>
                <w:webHidden/>
              </w:rPr>
              <w:fldChar w:fldCharType="begin"/>
            </w:r>
            <w:r w:rsidR="00C53853">
              <w:rPr>
                <w:noProof/>
                <w:webHidden/>
              </w:rPr>
              <w:instrText xml:space="preserve"> PAGEREF _Toc167699766 \h </w:instrText>
            </w:r>
            <w:r w:rsidR="00C53853">
              <w:rPr>
                <w:noProof/>
                <w:webHidden/>
              </w:rPr>
            </w:r>
            <w:r w:rsidR="00C53853">
              <w:rPr>
                <w:noProof/>
                <w:webHidden/>
              </w:rPr>
              <w:fldChar w:fldCharType="separate"/>
            </w:r>
            <w:r w:rsidR="00C53853">
              <w:rPr>
                <w:noProof/>
                <w:webHidden/>
              </w:rPr>
              <w:t>4</w:t>
            </w:r>
            <w:r w:rsidR="00C53853">
              <w:rPr>
                <w:noProof/>
                <w:webHidden/>
              </w:rPr>
              <w:fldChar w:fldCharType="end"/>
            </w:r>
          </w:hyperlink>
        </w:p>
        <w:p w14:paraId="686FAED8" w14:textId="766E874F" w:rsidR="00C53853" w:rsidRDefault="00426C79">
          <w:pPr>
            <w:pStyle w:val="TOC2"/>
            <w:tabs>
              <w:tab w:val="right" w:leader="dot" w:pos="8296"/>
            </w:tabs>
            <w:rPr>
              <w:noProof/>
              <w14:ligatures w14:val="standardContextual"/>
            </w:rPr>
          </w:pPr>
          <w:hyperlink w:anchor="_Toc167699767" w:history="1">
            <w:r w:rsidR="00C53853" w:rsidRPr="0054170A">
              <w:rPr>
                <w:rStyle w:val="af0"/>
                <w:noProof/>
              </w:rPr>
              <w:t>金菊良 2019</w:t>
            </w:r>
            <w:r w:rsidR="00C53853">
              <w:rPr>
                <w:noProof/>
                <w:webHidden/>
              </w:rPr>
              <w:tab/>
            </w:r>
            <w:r w:rsidR="00C53853">
              <w:rPr>
                <w:noProof/>
                <w:webHidden/>
              </w:rPr>
              <w:fldChar w:fldCharType="begin"/>
            </w:r>
            <w:r w:rsidR="00C53853">
              <w:rPr>
                <w:noProof/>
                <w:webHidden/>
              </w:rPr>
              <w:instrText xml:space="preserve"> PAGEREF _Toc167699767 \h </w:instrText>
            </w:r>
            <w:r w:rsidR="00C53853">
              <w:rPr>
                <w:noProof/>
                <w:webHidden/>
              </w:rPr>
            </w:r>
            <w:r w:rsidR="00C53853">
              <w:rPr>
                <w:noProof/>
                <w:webHidden/>
              </w:rPr>
              <w:fldChar w:fldCharType="separate"/>
            </w:r>
            <w:r w:rsidR="00C53853">
              <w:rPr>
                <w:noProof/>
                <w:webHidden/>
              </w:rPr>
              <w:t>4</w:t>
            </w:r>
            <w:r w:rsidR="00C53853">
              <w:rPr>
                <w:noProof/>
                <w:webHidden/>
              </w:rPr>
              <w:fldChar w:fldCharType="end"/>
            </w:r>
          </w:hyperlink>
        </w:p>
        <w:p w14:paraId="1F938DC8" w14:textId="1D3BD617" w:rsidR="00C53853" w:rsidRDefault="00426C79">
          <w:pPr>
            <w:pStyle w:val="TOC2"/>
            <w:tabs>
              <w:tab w:val="right" w:leader="dot" w:pos="8296"/>
            </w:tabs>
            <w:rPr>
              <w:noProof/>
              <w14:ligatures w14:val="standardContextual"/>
            </w:rPr>
          </w:pPr>
          <w:hyperlink w:anchor="_Toc167699768" w:history="1">
            <w:r w:rsidR="00C53853" w:rsidRPr="0054170A">
              <w:rPr>
                <w:rStyle w:val="af0"/>
                <w:noProof/>
              </w:rPr>
              <w:t>水—粮食—能源—生态系统关联研究进展</w:t>
            </w:r>
            <w:r w:rsidR="00C53853">
              <w:rPr>
                <w:noProof/>
                <w:webHidden/>
              </w:rPr>
              <w:tab/>
            </w:r>
            <w:r w:rsidR="00C53853">
              <w:rPr>
                <w:noProof/>
                <w:webHidden/>
              </w:rPr>
              <w:fldChar w:fldCharType="begin"/>
            </w:r>
            <w:r w:rsidR="00C53853">
              <w:rPr>
                <w:noProof/>
                <w:webHidden/>
              </w:rPr>
              <w:instrText xml:space="preserve"> PAGEREF _Toc167699768 \h </w:instrText>
            </w:r>
            <w:r w:rsidR="00C53853">
              <w:rPr>
                <w:noProof/>
                <w:webHidden/>
              </w:rPr>
            </w:r>
            <w:r w:rsidR="00C53853">
              <w:rPr>
                <w:noProof/>
                <w:webHidden/>
              </w:rPr>
              <w:fldChar w:fldCharType="separate"/>
            </w:r>
            <w:r w:rsidR="00C53853">
              <w:rPr>
                <w:noProof/>
                <w:webHidden/>
              </w:rPr>
              <w:t>5</w:t>
            </w:r>
            <w:r w:rsidR="00C53853">
              <w:rPr>
                <w:noProof/>
                <w:webHidden/>
              </w:rPr>
              <w:fldChar w:fldCharType="end"/>
            </w:r>
          </w:hyperlink>
        </w:p>
        <w:p w14:paraId="7AB2E80D" w14:textId="0D3B52F1" w:rsidR="00C53853" w:rsidRDefault="00426C79">
          <w:pPr>
            <w:pStyle w:val="TOC2"/>
            <w:tabs>
              <w:tab w:val="right" w:leader="dot" w:pos="8296"/>
            </w:tabs>
            <w:rPr>
              <w:noProof/>
              <w14:ligatures w14:val="standardContextual"/>
            </w:rPr>
          </w:pPr>
          <w:hyperlink w:anchor="_Toc167699769" w:history="1">
            <w:r w:rsidR="00C53853" w:rsidRPr="0054170A">
              <w:rPr>
                <w:rStyle w:val="af0"/>
                <w:noProof/>
              </w:rPr>
              <w:t>王奕佳 2021（傅伯杰宋爽团队）</w:t>
            </w:r>
            <w:r w:rsidR="00C53853">
              <w:rPr>
                <w:noProof/>
                <w:webHidden/>
              </w:rPr>
              <w:tab/>
            </w:r>
            <w:r w:rsidR="00C53853">
              <w:rPr>
                <w:noProof/>
                <w:webHidden/>
              </w:rPr>
              <w:fldChar w:fldCharType="begin"/>
            </w:r>
            <w:r w:rsidR="00C53853">
              <w:rPr>
                <w:noProof/>
                <w:webHidden/>
              </w:rPr>
              <w:instrText xml:space="preserve"> PAGEREF _Toc167699769 \h </w:instrText>
            </w:r>
            <w:r w:rsidR="00C53853">
              <w:rPr>
                <w:noProof/>
                <w:webHidden/>
              </w:rPr>
            </w:r>
            <w:r w:rsidR="00C53853">
              <w:rPr>
                <w:noProof/>
                <w:webHidden/>
              </w:rPr>
              <w:fldChar w:fldCharType="separate"/>
            </w:r>
            <w:r w:rsidR="00C53853">
              <w:rPr>
                <w:noProof/>
                <w:webHidden/>
              </w:rPr>
              <w:t>5</w:t>
            </w:r>
            <w:r w:rsidR="00C53853">
              <w:rPr>
                <w:noProof/>
                <w:webHidden/>
              </w:rPr>
              <w:fldChar w:fldCharType="end"/>
            </w:r>
          </w:hyperlink>
        </w:p>
        <w:p w14:paraId="3C7D35FB" w14:textId="61662962" w:rsidR="00C53853" w:rsidRDefault="00426C79">
          <w:pPr>
            <w:pStyle w:val="TOC1"/>
            <w:tabs>
              <w:tab w:val="right" w:leader="dot" w:pos="8296"/>
            </w:tabs>
            <w:rPr>
              <w:noProof/>
              <w14:ligatures w14:val="standardContextual"/>
            </w:rPr>
          </w:pPr>
          <w:hyperlink w:anchor="_Toc167699770" w:history="1">
            <w:r w:rsidR="00C53853" w:rsidRPr="0054170A">
              <w:rPr>
                <w:rStyle w:val="af0"/>
                <w:noProof/>
              </w:rPr>
              <w:t>人地系统-区域（全球）</w:t>
            </w:r>
            <w:r w:rsidR="00C53853">
              <w:rPr>
                <w:noProof/>
                <w:webHidden/>
              </w:rPr>
              <w:tab/>
            </w:r>
            <w:r w:rsidR="00C53853">
              <w:rPr>
                <w:noProof/>
                <w:webHidden/>
              </w:rPr>
              <w:fldChar w:fldCharType="begin"/>
            </w:r>
            <w:r w:rsidR="00C53853">
              <w:rPr>
                <w:noProof/>
                <w:webHidden/>
              </w:rPr>
              <w:instrText xml:space="preserve"> PAGEREF _Toc167699770 \h </w:instrText>
            </w:r>
            <w:r w:rsidR="00C53853">
              <w:rPr>
                <w:noProof/>
                <w:webHidden/>
              </w:rPr>
            </w:r>
            <w:r w:rsidR="00C53853">
              <w:rPr>
                <w:noProof/>
                <w:webHidden/>
              </w:rPr>
              <w:fldChar w:fldCharType="separate"/>
            </w:r>
            <w:r w:rsidR="00C53853">
              <w:rPr>
                <w:noProof/>
                <w:webHidden/>
              </w:rPr>
              <w:t>6</w:t>
            </w:r>
            <w:r w:rsidR="00C53853">
              <w:rPr>
                <w:noProof/>
                <w:webHidden/>
              </w:rPr>
              <w:fldChar w:fldCharType="end"/>
            </w:r>
          </w:hyperlink>
        </w:p>
        <w:p w14:paraId="2A8CB062" w14:textId="5FD3F8A4" w:rsidR="00C53853" w:rsidRDefault="00426C79">
          <w:pPr>
            <w:pStyle w:val="TOC2"/>
            <w:tabs>
              <w:tab w:val="right" w:leader="dot" w:pos="8296"/>
            </w:tabs>
            <w:rPr>
              <w:noProof/>
              <w14:ligatures w14:val="standardContextual"/>
            </w:rPr>
          </w:pPr>
          <w:hyperlink w:anchor="_Toc167699771" w:history="1">
            <w:r w:rsidR="00C53853" w:rsidRPr="0054170A">
              <w:rPr>
                <w:rStyle w:val="af0"/>
                <w:noProof/>
              </w:rPr>
              <w:t>地球系统模式与综合评估模型的双向耦合及应用</w:t>
            </w:r>
            <w:r w:rsidR="00C53853">
              <w:rPr>
                <w:noProof/>
                <w:webHidden/>
              </w:rPr>
              <w:tab/>
            </w:r>
            <w:r w:rsidR="00C53853">
              <w:rPr>
                <w:noProof/>
                <w:webHidden/>
              </w:rPr>
              <w:fldChar w:fldCharType="begin"/>
            </w:r>
            <w:r w:rsidR="00C53853">
              <w:rPr>
                <w:noProof/>
                <w:webHidden/>
              </w:rPr>
              <w:instrText xml:space="preserve"> PAGEREF _Toc167699771 \h </w:instrText>
            </w:r>
            <w:r w:rsidR="00C53853">
              <w:rPr>
                <w:noProof/>
                <w:webHidden/>
              </w:rPr>
            </w:r>
            <w:r w:rsidR="00C53853">
              <w:rPr>
                <w:noProof/>
                <w:webHidden/>
              </w:rPr>
              <w:fldChar w:fldCharType="separate"/>
            </w:r>
            <w:r w:rsidR="00C53853">
              <w:rPr>
                <w:noProof/>
                <w:webHidden/>
              </w:rPr>
              <w:t>6</w:t>
            </w:r>
            <w:r w:rsidR="00C53853">
              <w:rPr>
                <w:noProof/>
                <w:webHidden/>
              </w:rPr>
              <w:fldChar w:fldCharType="end"/>
            </w:r>
          </w:hyperlink>
        </w:p>
        <w:p w14:paraId="72575D0A" w14:textId="4C764002" w:rsidR="00C53853" w:rsidRDefault="00426C79">
          <w:pPr>
            <w:pStyle w:val="TOC2"/>
            <w:tabs>
              <w:tab w:val="right" w:leader="dot" w:pos="8296"/>
            </w:tabs>
            <w:rPr>
              <w:noProof/>
              <w14:ligatures w14:val="standardContextual"/>
            </w:rPr>
          </w:pPr>
          <w:hyperlink w:anchor="_Toc167699772" w:history="1">
            <w:r w:rsidR="00C53853" w:rsidRPr="0054170A">
              <w:rPr>
                <w:rStyle w:val="af0"/>
                <w:noProof/>
              </w:rPr>
              <w:t>杨世莉 2019</w:t>
            </w:r>
            <w:r w:rsidR="00C53853">
              <w:rPr>
                <w:noProof/>
                <w:webHidden/>
              </w:rPr>
              <w:tab/>
            </w:r>
            <w:r w:rsidR="00C53853">
              <w:rPr>
                <w:noProof/>
                <w:webHidden/>
              </w:rPr>
              <w:fldChar w:fldCharType="begin"/>
            </w:r>
            <w:r w:rsidR="00C53853">
              <w:rPr>
                <w:noProof/>
                <w:webHidden/>
              </w:rPr>
              <w:instrText xml:space="preserve"> PAGEREF _Toc167699772 \h </w:instrText>
            </w:r>
            <w:r w:rsidR="00C53853">
              <w:rPr>
                <w:noProof/>
                <w:webHidden/>
              </w:rPr>
            </w:r>
            <w:r w:rsidR="00C53853">
              <w:rPr>
                <w:noProof/>
                <w:webHidden/>
              </w:rPr>
              <w:fldChar w:fldCharType="separate"/>
            </w:r>
            <w:r w:rsidR="00C53853">
              <w:rPr>
                <w:noProof/>
                <w:webHidden/>
              </w:rPr>
              <w:t>6</w:t>
            </w:r>
            <w:r w:rsidR="00C53853">
              <w:rPr>
                <w:noProof/>
                <w:webHidden/>
              </w:rPr>
              <w:fldChar w:fldCharType="end"/>
            </w:r>
          </w:hyperlink>
        </w:p>
        <w:p w14:paraId="1C9946BD" w14:textId="29B76C5F" w:rsidR="00C53853" w:rsidRDefault="00426C79">
          <w:pPr>
            <w:pStyle w:val="TOC1"/>
            <w:tabs>
              <w:tab w:val="right" w:leader="dot" w:pos="8296"/>
            </w:tabs>
            <w:rPr>
              <w:noProof/>
              <w14:ligatures w14:val="standardContextual"/>
            </w:rPr>
          </w:pPr>
          <w:hyperlink w:anchor="_Toc167699773" w:history="1">
            <w:r w:rsidR="00C53853" w:rsidRPr="0054170A">
              <w:rPr>
                <w:rStyle w:val="af0"/>
                <w:noProof/>
              </w:rPr>
              <w:t>人地系统-区域（区域）</w:t>
            </w:r>
            <w:r w:rsidR="00C53853">
              <w:rPr>
                <w:noProof/>
                <w:webHidden/>
              </w:rPr>
              <w:tab/>
            </w:r>
            <w:r w:rsidR="00C53853">
              <w:rPr>
                <w:noProof/>
                <w:webHidden/>
              </w:rPr>
              <w:fldChar w:fldCharType="begin"/>
            </w:r>
            <w:r w:rsidR="00C53853">
              <w:rPr>
                <w:noProof/>
                <w:webHidden/>
              </w:rPr>
              <w:instrText xml:space="preserve"> PAGEREF _Toc167699773 \h </w:instrText>
            </w:r>
            <w:r w:rsidR="00C53853">
              <w:rPr>
                <w:noProof/>
                <w:webHidden/>
              </w:rPr>
            </w:r>
            <w:r w:rsidR="00C53853">
              <w:rPr>
                <w:noProof/>
                <w:webHidden/>
              </w:rPr>
              <w:fldChar w:fldCharType="separate"/>
            </w:r>
            <w:r w:rsidR="00C53853">
              <w:rPr>
                <w:noProof/>
                <w:webHidden/>
              </w:rPr>
              <w:t>7</w:t>
            </w:r>
            <w:r w:rsidR="00C53853">
              <w:rPr>
                <w:noProof/>
                <w:webHidden/>
              </w:rPr>
              <w:fldChar w:fldCharType="end"/>
            </w:r>
          </w:hyperlink>
        </w:p>
        <w:p w14:paraId="3F3B8F1C" w14:textId="327B58AC" w:rsidR="00C53853" w:rsidRDefault="00426C79">
          <w:pPr>
            <w:pStyle w:val="TOC2"/>
            <w:tabs>
              <w:tab w:val="right" w:leader="dot" w:pos="8296"/>
            </w:tabs>
            <w:rPr>
              <w:noProof/>
              <w14:ligatures w14:val="standardContextual"/>
            </w:rPr>
          </w:pPr>
          <w:hyperlink w:anchor="_Toc167699774" w:history="1">
            <w:r w:rsidR="00C53853" w:rsidRPr="0054170A">
              <w:rPr>
                <w:rStyle w:val="af0"/>
                <w:noProof/>
              </w:rPr>
              <w:t>Investigating the nexus of climate, energy, water, and land at decision-relevant scales: the Platform for Regional Integrated Modeling and Analysis (PRIMA) 美国东部</w:t>
            </w:r>
            <w:r w:rsidR="00C53853">
              <w:rPr>
                <w:noProof/>
                <w:webHidden/>
              </w:rPr>
              <w:tab/>
            </w:r>
            <w:r w:rsidR="00C53853">
              <w:rPr>
                <w:noProof/>
                <w:webHidden/>
              </w:rPr>
              <w:fldChar w:fldCharType="begin"/>
            </w:r>
            <w:r w:rsidR="00C53853">
              <w:rPr>
                <w:noProof/>
                <w:webHidden/>
              </w:rPr>
              <w:instrText xml:space="preserve"> PAGEREF _Toc167699774 \h </w:instrText>
            </w:r>
            <w:r w:rsidR="00C53853">
              <w:rPr>
                <w:noProof/>
                <w:webHidden/>
              </w:rPr>
            </w:r>
            <w:r w:rsidR="00C53853">
              <w:rPr>
                <w:noProof/>
                <w:webHidden/>
              </w:rPr>
              <w:fldChar w:fldCharType="separate"/>
            </w:r>
            <w:r w:rsidR="00C53853">
              <w:rPr>
                <w:noProof/>
                <w:webHidden/>
              </w:rPr>
              <w:t>7</w:t>
            </w:r>
            <w:r w:rsidR="00C53853">
              <w:rPr>
                <w:noProof/>
                <w:webHidden/>
              </w:rPr>
              <w:fldChar w:fldCharType="end"/>
            </w:r>
          </w:hyperlink>
        </w:p>
        <w:p w14:paraId="6AEE05D4" w14:textId="6F52D4A4" w:rsidR="00C53853" w:rsidRDefault="00426C79">
          <w:pPr>
            <w:pStyle w:val="TOC2"/>
            <w:tabs>
              <w:tab w:val="right" w:leader="dot" w:pos="8296"/>
            </w:tabs>
            <w:rPr>
              <w:noProof/>
              <w14:ligatures w14:val="standardContextual"/>
            </w:rPr>
          </w:pPr>
          <w:hyperlink w:anchor="_Toc167699775" w:history="1">
            <w:r w:rsidR="00C53853" w:rsidRPr="0054170A">
              <w:rPr>
                <w:rStyle w:val="af0"/>
                <w:noProof/>
              </w:rPr>
              <w:t>Kraucunas 2015</w:t>
            </w:r>
            <w:r w:rsidR="00C53853">
              <w:rPr>
                <w:noProof/>
                <w:webHidden/>
              </w:rPr>
              <w:tab/>
            </w:r>
            <w:r w:rsidR="00C53853">
              <w:rPr>
                <w:noProof/>
                <w:webHidden/>
              </w:rPr>
              <w:fldChar w:fldCharType="begin"/>
            </w:r>
            <w:r w:rsidR="00C53853">
              <w:rPr>
                <w:noProof/>
                <w:webHidden/>
              </w:rPr>
              <w:instrText xml:space="preserve"> PAGEREF _Toc167699775 \h </w:instrText>
            </w:r>
            <w:r w:rsidR="00C53853">
              <w:rPr>
                <w:noProof/>
                <w:webHidden/>
              </w:rPr>
            </w:r>
            <w:r w:rsidR="00C53853">
              <w:rPr>
                <w:noProof/>
                <w:webHidden/>
              </w:rPr>
              <w:fldChar w:fldCharType="separate"/>
            </w:r>
            <w:r w:rsidR="00C53853">
              <w:rPr>
                <w:noProof/>
                <w:webHidden/>
              </w:rPr>
              <w:t>7</w:t>
            </w:r>
            <w:r w:rsidR="00C53853">
              <w:rPr>
                <w:noProof/>
                <w:webHidden/>
              </w:rPr>
              <w:fldChar w:fldCharType="end"/>
            </w:r>
          </w:hyperlink>
        </w:p>
        <w:p w14:paraId="48627BFE" w14:textId="3E83B9C7" w:rsidR="00C53853" w:rsidRDefault="00426C79">
          <w:pPr>
            <w:pStyle w:val="TOC2"/>
            <w:tabs>
              <w:tab w:val="right" w:leader="dot" w:pos="8296"/>
            </w:tabs>
            <w:rPr>
              <w:noProof/>
              <w14:ligatures w14:val="standardContextual"/>
            </w:rPr>
          </w:pPr>
          <w:hyperlink w:anchor="_Toc167699776" w:history="1">
            <w:r w:rsidR="00C53853" w:rsidRPr="0054170A">
              <w:rPr>
                <w:rStyle w:val="af0"/>
                <w:noProof/>
              </w:rPr>
              <w:t>A coupled modeling framework for sustainable watershed management in transboundary river basins 东南亚</w:t>
            </w:r>
            <w:r w:rsidR="00C53853">
              <w:rPr>
                <w:noProof/>
                <w:webHidden/>
              </w:rPr>
              <w:tab/>
            </w:r>
            <w:r w:rsidR="00C53853">
              <w:rPr>
                <w:noProof/>
                <w:webHidden/>
              </w:rPr>
              <w:fldChar w:fldCharType="begin"/>
            </w:r>
            <w:r w:rsidR="00C53853">
              <w:rPr>
                <w:noProof/>
                <w:webHidden/>
              </w:rPr>
              <w:instrText xml:space="preserve"> PAGEREF _Toc167699776 \h </w:instrText>
            </w:r>
            <w:r w:rsidR="00C53853">
              <w:rPr>
                <w:noProof/>
                <w:webHidden/>
              </w:rPr>
            </w:r>
            <w:r w:rsidR="00C53853">
              <w:rPr>
                <w:noProof/>
                <w:webHidden/>
              </w:rPr>
              <w:fldChar w:fldCharType="separate"/>
            </w:r>
            <w:r w:rsidR="00C53853">
              <w:rPr>
                <w:noProof/>
                <w:webHidden/>
              </w:rPr>
              <w:t>7</w:t>
            </w:r>
            <w:r w:rsidR="00C53853">
              <w:rPr>
                <w:noProof/>
                <w:webHidden/>
              </w:rPr>
              <w:fldChar w:fldCharType="end"/>
            </w:r>
          </w:hyperlink>
        </w:p>
        <w:p w14:paraId="053BA15C" w14:textId="4124EA8B" w:rsidR="00C53853" w:rsidRDefault="00426C79">
          <w:pPr>
            <w:pStyle w:val="TOC2"/>
            <w:tabs>
              <w:tab w:val="right" w:leader="dot" w:pos="8296"/>
            </w:tabs>
            <w:rPr>
              <w:noProof/>
              <w14:ligatures w14:val="standardContextual"/>
            </w:rPr>
          </w:pPr>
          <w:hyperlink w:anchor="_Toc167699777" w:history="1">
            <w:r w:rsidR="00C53853" w:rsidRPr="0054170A">
              <w:rPr>
                <w:rStyle w:val="af0"/>
                <w:noProof/>
              </w:rPr>
              <w:t>Hassaan Furqan Khan 2017</w:t>
            </w:r>
            <w:r w:rsidR="00C53853">
              <w:rPr>
                <w:noProof/>
                <w:webHidden/>
              </w:rPr>
              <w:tab/>
            </w:r>
            <w:r w:rsidR="00C53853">
              <w:rPr>
                <w:noProof/>
                <w:webHidden/>
              </w:rPr>
              <w:fldChar w:fldCharType="begin"/>
            </w:r>
            <w:r w:rsidR="00C53853">
              <w:rPr>
                <w:noProof/>
                <w:webHidden/>
              </w:rPr>
              <w:instrText xml:space="preserve"> PAGEREF _Toc167699777 \h </w:instrText>
            </w:r>
            <w:r w:rsidR="00C53853">
              <w:rPr>
                <w:noProof/>
                <w:webHidden/>
              </w:rPr>
            </w:r>
            <w:r w:rsidR="00C53853">
              <w:rPr>
                <w:noProof/>
                <w:webHidden/>
              </w:rPr>
              <w:fldChar w:fldCharType="separate"/>
            </w:r>
            <w:r w:rsidR="00C53853">
              <w:rPr>
                <w:noProof/>
                <w:webHidden/>
              </w:rPr>
              <w:t>7</w:t>
            </w:r>
            <w:r w:rsidR="00C53853">
              <w:rPr>
                <w:noProof/>
                <w:webHidden/>
              </w:rPr>
              <w:fldChar w:fldCharType="end"/>
            </w:r>
          </w:hyperlink>
        </w:p>
        <w:p w14:paraId="5BA9F0FB" w14:textId="55801930" w:rsidR="00C53853" w:rsidRDefault="00426C79">
          <w:pPr>
            <w:pStyle w:val="TOC1"/>
            <w:tabs>
              <w:tab w:val="right" w:leader="dot" w:pos="8296"/>
            </w:tabs>
            <w:rPr>
              <w:noProof/>
              <w14:ligatures w14:val="standardContextual"/>
            </w:rPr>
          </w:pPr>
          <w:hyperlink w:anchor="_Toc167699778" w:history="1">
            <w:r w:rsidR="00C53853" w:rsidRPr="0054170A">
              <w:rPr>
                <w:rStyle w:val="af0"/>
                <w:noProof/>
              </w:rPr>
              <w:t>人地系统 – SDM(从上而下)</w:t>
            </w:r>
            <w:r w:rsidR="00C53853">
              <w:rPr>
                <w:noProof/>
                <w:webHidden/>
              </w:rPr>
              <w:tab/>
            </w:r>
            <w:r w:rsidR="00C53853">
              <w:rPr>
                <w:noProof/>
                <w:webHidden/>
              </w:rPr>
              <w:fldChar w:fldCharType="begin"/>
            </w:r>
            <w:r w:rsidR="00C53853">
              <w:rPr>
                <w:noProof/>
                <w:webHidden/>
              </w:rPr>
              <w:instrText xml:space="preserve"> PAGEREF _Toc167699778 \h </w:instrText>
            </w:r>
            <w:r w:rsidR="00C53853">
              <w:rPr>
                <w:noProof/>
                <w:webHidden/>
              </w:rPr>
            </w:r>
            <w:r w:rsidR="00C53853">
              <w:rPr>
                <w:noProof/>
                <w:webHidden/>
              </w:rPr>
              <w:fldChar w:fldCharType="separate"/>
            </w:r>
            <w:r w:rsidR="00C53853">
              <w:rPr>
                <w:noProof/>
                <w:webHidden/>
              </w:rPr>
              <w:t>9</w:t>
            </w:r>
            <w:r w:rsidR="00C53853">
              <w:rPr>
                <w:noProof/>
                <w:webHidden/>
              </w:rPr>
              <w:fldChar w:fldCharType="end"/>
            </w:r>
          </w:hyperlink>
        </w:p>
        <w:p w14:paraId="218EAD9E" w14:textId="6203C891" w:rsidR="00C53853" w:rsidRDefault="00426C79">
          <w:pPr>
            <w:pStyle w:val="TOC1"/>
            <w:tabs>
              <w:tab w:val="right" w:leader="dot" w:pos="8296"/>
            </w:tabs>
            <w:rPr>
              <w:noProof/>
              <w14:ligatures w14:val="standardContextual"/>
            </w:rPr>
          </w:pPr>
          <w:hyperlink w:anchor="_Toc167699779" w:history="1">
            <w:r w:rsidR="00C53853" w:rsidRPr="0054170A">
              <w:rPr>
                <w:rStyle w:val="af0"/>
                <w:noProof/>
              </w:rPr>
              <w:t>人地系统 – ABM (从下而上)</w:t>
            </w:r>
            <w:r w:rsidR="00C53853">
              <w:rPr>
                <w:noProof/>
                <w:webHidden/>
              </w:rPr>
              <w:tab/>
            </w:r>
            <w:r w:rsidR="00C53853">
              <w:rPr>
                <w:noProof/>
                <w:webHidden/>
              </w:rPr>
              <w:fldChar w:fldCharType="begin"/>
            </w:r>
            <w:r w:rsidR="00C53853">
              <w:rPr>
                <w:noProof/>
                <w:webHidden/>
              </w:rPr>
              <w:instrText xml:space="preserve"> PAGEREF _Toc167699779 \h </w:instrText>
            </w:r>
            <w:r w:rsidR="00C53853">
              <w:rPr>
                <w:noProof/>
                <w:webHidden/>
              </w:rPr>
            </w:r>
            <w:r w:rsidR="00C53853">
              <w:rPr>
                <w:noProof/>
                <w:webHidden/>
              </w:rPr>
              <w:fldChar w:fldCharType="separate"/>
            </w:r>
            <w:r w:rsidR="00C53853">
              <w:rPr>
                <w:noProof/>
                <w:webHidden/>
              </w:rPr>
              <w:t>9</w:t>
            </w:r>
            <w:r w:rsidR="00C53853">
              <w:rPr>
                <w:noProof/>
                <w:webHidden/>
              </w:rPr>
              <w:fldChar w:fldCharType="end"/>
            </w:r>
          </w:hyperlink>
        </w:p>
        <w:p w14:paraId="79A75778" w14:textId="14B9342B" w:rsidR="00C53853" w:rsidRDefault="00426C79">
          <w:pPr>
            <w:pStyle w:val="TOC2"/>
            <w:tabs>
              <w:tab w:val="right" w:leader="dot" w:pos="8296"/>
            </w:tabs>
            <w:rPr>
              <w:noProof/>
              <w14:ligatures w14:val="standardContextual"/>
            </w:rPr>
          </w:pPr>
          <w:hyperlink w:anchor="_Toc167699780" w:history="1">
            <w:r w:rsidR="00C53853" w:rsidRPr="0054170A">
              <w:rPr>
                <w:rStyle w:val="af0"/>
                <w:noProof/>
              </w:rPr>
              <w:t>An investigation of coupled natural human systems using a two-way coupled agent-based modeling framework</w:t>
            </w:r>
            <w:r w:rsidR="00C53853">
              <w:rPr>
                <w:noProof/>
                <w:webHidden/>
              </w:rPr>
              <w:tab/>
            </w:r>
            <w:r w:rsidR="00C53853">
              <w:rPr>
                <w:noProof/>
                <w:webHidden/>
              </w:rPr>
              <w:fldChar w:fldCharType="begin"/>
            </w:r>
            <w:r w:rsidR="00C53853">
              <w:rPr>
                <w:noProof/>
                <w:webHidden/>
              </w:rPr>
              <w:instrText xml:space="preserve"> PAGEREF _Toc167699780 \h </w:instrText>
            </w:r>
            <w:r w:rsidR="00C53853">
              <w:rPr>
                <w:noProof/>
                <w:webHidden/>
              </w:rPr>
            </w:r>
            <w:r w:rsidR="00C53853">
              <w:rPr>
                <w:noProof/>
                <w:webHidden/>
              </w:rPr>
              <w:fldChar w:fldCharType="separate"/>
            </w:r>
            <w:r w:rsidR="00C53853">
              <w:rPr>
                <w:noProof/>
                <w:webHidden/>
              </w:rPr>
              <w:t>9</w:t>
            </w:r>
            <w:r w:rsidR="00C53853">
              <w:rPr>
                <w:noProof/>
                <w:webHidden/>
              </w:rPr>
              <w:fldChar w:fldCharType="end"/>
            </w:r>
          </w:hyperlink>
        </w:p>
        <w:p w14:paraId="23D384F7" w14:textId="0C4BE7AA" w:rsidR="00C53853" w:rsidRDefault="00426C79">
          <w:pPr>
            <w:pStyle w:val="TOC2"/>
            <w:tabs>
              <w:tab w:val="right" w:leader="dot" w:pos="8296"/>
            </w:tabs>
            <w:rPr>
              <w:noProof/>
              <w14:ligatures w14:val="standardContextual"/>
            </w:rPr>
          </w:pPr>
          <w:hyperlink w:anchor="_Toc167699781" w:history="1">
            <w:r w:rsidR="00C53853" w:rsidRPr="0054170A">
              <w:rPr>
                <w:rStyle w:val="af0"/>
                <w:noProof/>
              </w:rPr>
              <w:t>Chung-Yi Lin 2022</w:t>
            </w:r>
            <w:r w:rsidR="00C53853">
              <w:rPr>
                <w:noProof/>
                <w:webHidden/>
              </w:rPr>
              <w:tab/>
            </w:r>
            <w:r w:rsidR="00C53853">
              <w:rPr>
                <w:noProof/>
                <w:webHidden/>
              </w:rPr>
              <w:fldChar w:fldCharType="begin"/>
            </w:r>
            <w:r w:rsidR="00C53853">
              <w:rPr>
                <w:noProof/>
                <w:webHidden/>
              </w:rPr>
              <w:instrText xml:space="preserve"> PAGEREF _Toc167699781 \h </w:instrText>
            </w:r>
            <w:r w:rsidR="00C53853">
              <w:rPr>
                <w:noProof/>
                <w:webHidden/>
              </w:rPr>
            </w:r>
            <w:r w:rsidR="00C53853">
              <w:rPr>
                <w:noProof/>
                <w:webHidden/>
              </w:rPr>
              <w:fldChar w:fldCharType="separate"/>
            </w:r>
            <w:r w:rsidR="00C53853">
              <w:rPr>
                <w:noProof/>
                <w:webHidden/>
              </w:rPr>
              <w:t>9</w:t>
            </w:r>
            <w:r w:rsidR="00C53853">
              <w:rPr>
                <w:noProof/>
                <w:webHidden/>
              </w:rPr>
              <w:fldChar w:fldCharType="end"/>
            </w:r>
          </w:hyperlink>
        </w:p>
        <w:p w14:paraId="04A0C0A4" w14:textId="6C0A88B7" w:rsidR="00C53853" w:rsidRDefault="00426C79">
          <w:pPr>
            <w:pStyle w:val="TOC1"/>
            <w:tabs>
              <w:tab w:val="right" w:leader="dot" w:pos="8296"/>
            </w:tabs>
            <w:rPr>
              <w:noProof/>
              <w14:ligatures w14:val="standardContextual"/>
            </w:rPr>
          </w:pPr>
          <w:hyperlink w:anchor="_Toc167699782" w:history="1">
            <w:r w:rsidR="00C53853" w:rsidRPr="0054170A">
              <w:rPr>
                <w:rStyle w:val="af0"/>
                <w:noProof/>
              </w:rPr>
              <w:t>人地系统-MDP（独立框架）</w:t>
            </w:r>
            <w:r w:rsidR="00C53853">
              <w:rPr>
                <w:noProof/>
                <w:webHidden/>
              </w:rPr>
              <w:tab/>
            </w:r>
            <w:r w:rsidR="00C53853">
              <w:rPr>
                <w:noProof/>
                <w:webHidden/>
              </w:rPr>
              <w:fldChar w:fldCharType="begin"/>
            </w:r>
            <w:r w:rsidR="00C53853">
              <w:rPr>
                <w:noProof/>
                <w:webHidden/>
              </w:rPr>
              <w:instrText xml:space="preserve"> PAGEREF _Toc167699782 \h </w:instrText>
            </w:r>
            <w:r w:rsidR="00C53853">
              <w:rPr>
                <w:noProof/>
                <w:webHidden/>
              </w:rPr>
            </w:r>
            <w:r w:rsidR="00C53853">
              <w:rPr>
                <w:noProof/>
                <w:webHidden/>
              </w:rPr>
              <w:fldChar w:fldCharType="separate"/>
            </w:r>
            <w:r w:rsidR="00C53853">
              <w:rPr>
                <w:noProof/>
                <w:webHidden/>
              </w:rPr>
              <w:t>10</w:t>
            </w:r>
            <w:r w:rsidR="00C53853">
              <w:rPr>
                <w:noProof/>
                <w:webHidden/>
              </w:rPr>
              <w:fldChar w:fldCharType="end"/>
            </w:r>
          </w:hyperlink>
        </w:p>
        <w:p w14:paraId="260AFCF1" w14:textId="53D3CBD6" w:rsidR="00C53853" w:rsidRDefault="00426C79">
          <w:pPr>
            <w:pStyle w:val="TOC2"/>
            <w:tabs>
              <w:tab w:val="right" w:leader="dot" w:pos="8296"/>
            </w:tabs>
            <w:rPr>
              <w:noProof/>
              <w14:ligatures w14:val="standardContextual"/>
            </w:rPr>
          </w:pPr>
          <w:hyperlink w:anchor="_Toc167699783" w:history="1">
            <w:r w:rsidR="00C53853" w:rsidRPr="0054170A">
              <w:rPr>
                <w:rStyle w:val="af0"/>
                <w:noProof/>
              </w:rPr>
              <w:t>A Markov Decision Process Model for Socio-Economic Systems Impacted by Climate Change</w:t>
            </w:r>
            <w:r w:rsidR="00C53853">
              <w:rPr>
                <w:noProof/>
                <w:webHidden/>
              </w:rPr>
              <w:tab/>
            </w:r>
            <w:r w:rsidR="00C53853">
              <w:rPr>
                <w:noProof/>
                <w:webHidden/>
              </w:rPr>
              <w:fldChar w:fldCharType="begin"/>
            </w:r>
            <w:r w:rsidR="00C53853">
              <w:rPr>
                <w:noProof/>
                <w:webHidden/>
              </w:rPr>
              <w:instrText xml:space="preserve"> PAGEREF _Toc167699783 \h </w:instrText>
            </w:r>
            <w:r w:rsidR="00C53853">
              <w:rPr>
                <w:noProof/>
                <w:webHidden/>
              </w:rPr>
            </w:r>
            <w:r w:rsidR="00C53853">
              <w:rPr>
                <w:noProof/>
                <w:webHidden/>
              </w:rPr>
              <w:fldChar w:fldCharType="separate"/>
            </w:r>
            <w:r w:rsidR="00C53853">
              <w:rPr>
                <w:noProof/>
                <w:webHidden/>
              </w:rPr>
              <w:t>10</w:t>
            </w:r>
            <w:r w:rsidR="00C53853">
              <w:rPr>
                <w:noProof/>
                <w:webHidden/>
              </w:rPr>
              <w:fldChar w:fldCharType="end"/>
            </w:r>
          </w:hyperlink>
        </w:p>
        <w:p w14:paraId="0E966738" w14:textId="1D2658DD" w:rsidR="00C53853" w:rsidRDefault="00426C79">
          <w:pPr>
            <w:pStyle w:val="TOC2"/>
            <w:tabs>
              <w:tab w:val="right" w:leader="dot" w:pos="8296"/>
            </w:tabs>
            <w:rPr>
              <w:noProof/>
              <w14:ligatures w14:val="standardContextual"/>
            </w:rPr>
          </w:pPr>
          <w:hyperlink w:anchor="_Toc167699784" w:history="1">
            <w:r w:rsidR="00C53853" w:rsidRPr="0054170A">
              <w:rPr>
                <w:rStyle w:val="af0"/>
                <w:noProof/>
              </w:rPr>
              <w:t>S. S. Shuvo 2020.</w:t>
            </w:r>
            <w:r w:rsidR="00C53853">
              <w:rPr>
                <w:noProof/>
                <w:webHidden/>
              </w:rPr>
              <w:tab/>
            </w:r>
            <w:r w:rsidR="00C53853">
              <w:rPr>
                <w:noProof/>
                <w:webHidden/>
              </w:rPr>
              <w:fldChar w:fldCharType="begin"/>
            </w:r>
            <w:r w:rsidR="00C53853">
              <w:rPr>
                <w:noProof/>
                <w:webHidden/>
              </w:rPr>
              <w:instrText xml:space="preserve"> PAGEREF _Toc167699784 \h </w:instrText>
            </w:r>
            <w:r w:rsidR="00C53853">
              <w:rPr>
                <w:noProof/>
                <w:webHidden/>
              </w:rPr>
            </w:r>
            <w:r w:rsidR="00C53853">
              <w:rPr>
                <w:noProof/>
                <w:webHidden/>
              </w:rPr>
              <w:fldChar w:fldCharType="separate"/>
            </w:r>
            <w:r w:rsidR="00C53853">
              <w:rPr>
                <w:noProof/>
                <w:webHidden/>
              </w:rPr>
              <w:t>10</w:t>
            </w:r>
            <w:r w:rsidR="00C53853">
              <w:rPr>
                <w:noProof/>
                <w:webHidden/>
              </w:rPr>
              <w:fldChar w:fldCharType="end"/>
            </w:r>
          </w:hyperlink>
        </w:p>
        <w:p w14:paraId="3B0295A1" w14:textId="15BB9460" w:rsidR="00C53853" w:rsidRDefault="00426C79">
          <w:pPr>
            <w:pStyle w:val="TOC2"/>
            <w:tabs>
              <w:tab w:val="right" w:leader="dot" w:pos="8296"/>
            </w:tabs>
            <w:rPr>
              <w:noProof/>
              <w14:ligatures w14:val="standardContextual"/>
            </w:rPr>
          </w:pPr>
          <w:hyperlink w:anchor="_Toc167699785" w:history="1">
            <w:r w:rsidR="00C53853" w:rsidRPr="0054170A">
              <w:rPr>
                <w:rStyle w:val="af0"/>
                <w:noProof/>
              </w:rPr>
              <w:t>Modeling and Simulating Adaptation Strategies Against Sea-Level Rise Using Multiagent Deep Reinforcement Learning</w:t>
            </w:r>
            <w:r w:rsidR="00C53853">
              <w:rPr>
                <w:noProof/>
                <w:webHidden/>
              </w:rPr>
              <w:tab/>
            </w:r>
            <w:r w:rsidR="00C53853">
              <w:rPr>
                <w:noProof/>
                <w:webHidden/>
              </w:rPr>
              <w:fldChar w:fldCharType="begin"/>
            </w:r>
            <w:r w:rsidR="00C53853">
              <w:rPr>
                <w:noProof/>
                <w:webHidden/>
              </w:rPr>
              <w:instrText xml:space="preserve"> PAGEREF _Toc167699785 \h </w:instrText>
            </w:r>
            <w:r w:rsidR="00C53853">
              <w:rPr>
                <w:noProof/>
                <w:webHidden/>
              </w:rPr>
            </w:r>
            <w:r w:rsidR="00C53853">
              <w:rPr>
                <w:noProof/>
                <w:webHidden/>
              </w:rPr>
              <w:fldChar w:fldCharType="separate"/>
            </w:r>
            <w:r w:rsidR="00C53853">
              <w:rPr>
                <w:noProof/>
                <w:webHidden/>
              </w:rPr>
              <w:t>11</w:t>
            </w:r>
            <w:r w:rsidR="00C53853">
              <w:rPr>
                <w:noProof/>
                <w:webHidden/>
              </w:rPr>
              <w:fldChar w:fldCharType="end"/>
            </w:r>
          </w:hyperlink>
        </w:p>
        <w:p w14:paraId="6D33037F" w14:textId="4FC99272" w:rsidR="00C53853" w:rsidRDefault="00426C79">
          <w:pPr>
            <w:pStyle w:val="TOC2"/>
            <w:tabs>
              <w:tab w:val="right" w:leader="dot" w:pos="8296"/>
            </w:tabs>
            <w:rPr>
              <w:noProof/>
              <w14:ligatures w14:val="standardContextual"/>
            </w:rPr>
          </w:pPr>
          <w:hyperlink w:anchor="_Toc167699786" w:history="1">
            <w:r w:rsidR="00C53853" w:rsidRPr="0054170A">
              <w:rPr>
                <w:rStyle w:val="af0"/>
                <w:noProof/>
              </w:rPr>
              <w:t>S. S. Shuvo 2021</w:t>
            </w:r>
            <w:r w:rsidR="00C53853">
              <w:rPr>
                <w:noProof/>
                <w:webHidden/>
              </w:rPr>
              <w:tab/>
            </w:r>
            <w:r w:rsidR="00C53853">
              <w:rPr>
                <w:noProof/>
                <w:webHidden/>
              </w:rPr>
              <w:fldChar w:fldCharType="begin"/>
            </w:r>
            <w:r w:rsidR="00C53853">
              <w:rPr>
                <w:noProof/>
                <w:webHidden/>
              </w:rPr>
              <w:instrText xml:space="preserve"> PAGEREF _Toc167699786 \h </w:instrText>
            </w:r>
            <w:r w:rsidR="00C53853">
              <w:rPr>
                <w:noProof/>
                <w:webHidden/>
              </w:rPr>
            </w:r>
            <w:r w:rsidR="00C53853">
              <w:rPr>
                <w:noProof/>
                <w:webHidden/>
              </w:rPr>
              <w:fldChar w:fldCharType="separate"/>
            </w:r>
            <w:r w:rsidR="00C53853">
              <w:rPr>
                <w:noProof/>
                <w:webHidden/>
              </w:rPr>
              <w:t>11</w:t>
            </w:r>
            <w:r w:rsidR="00C53853">
              <w:rPr>
                <w:noProof/>
                <w:webHidden/>
              </w:rPr>
              <w:fldChar w:fldCharType="end"/>
            </w:r>
          </w:hyperlink>
        </w:p>
        <w:p w14:paraId="591A2050" w14:textId="12DC3949" w:rsidR="00C53853" w:rsidRDefault="00426C79">
          <w:pPr>
            <w:pStyle w:val="TOC1"/>
            <w:tabs>
              <w:tab w:val="right" w:leader="dot" w:pos="8296"/>
            </w:tabs>
            <w:rPr>
              <w:noProof/>
              <w14:ligatures w14:val="standardContextual"/>
            </w:rPr>
          </w:pPr>
          <w:hyperlink w:anchor="_Toc167699787" w:history="1">
            <w:r w:rsidR="00C53853" w:rsidRPr="0054170A">
              <w:rPr>
                <w:rStyle w:val="af0"/>
                <w:noProof/>
              </w:rPr>
              <w:t>参考文献</w:t>
            </w:r>
            <w:r w:rsidR="00C53853">
              <w:rPr>
                <w:noProof/>
                <w:webHidden/>
              </w:rPr>
              <w:tab/>
            </w:r>
            <w:r w:rsidR="00C53853">
              <w:rPr>
                <w:noProof/>
                <w:webHidden/>
              </w:rPr>
              <w:fldChar w:fldCharType="begin"/>
            </w:r>
            <w:r w:rsidR="00C53853">
              <w:rPr>
                <w:noProof/>
                <w:webHidden/>
              </w:rPr>
              <w:instrText xml:space="preserve"> PAGEREF _Toc167699787 \h </w:instrText>
            </w:r>
            <w:r w:rsidR="00C53853">
              <w:rPr>
                <w:noProof/>
                <w:webHidden/>
              </w:rPr>
            </w:r>
            <w:r w:rsidR="00C53853">
              <w:rPr>
                <w:noProof/>
                <w:webHidden/>
              </w:rPr>
              <w:fldChar w:fldCharType="separate"/>
            </w:r>
            <w:r w:rsidR="00C53853">
              <w:rPr>
                <w:noProof/>
                <w:webHidden/>
              </w:rPr>
              <w:t>13</w:t>
            </w:r>
            <w:r w:rsidR="00C53853">
              <w:rPr>
                <w:noProof/>
                <w:webHidden/>
              </w:rPr>
              <w:fldChar w:fldCharType="end"/>
            </w:r>
          </w:hyperlink>
        </w:p>
        <w:p w14:paraId="0C81E38C" w14:textId="5A567C98" w:rsidR="00EA11E7" w:rsidRDefault="00F0775F" w:rsidP="00EA11E7">
          <w:r>
            <w:rPr>
              <w:b/>
              <w:bCs/>
              <w:lang w:val="zh-CN"/>
            </w:rPr>
            <w:fldChar w:fldCharType="end"/>
          </w:r>
        </w:p>
      </w:sdtContent>
    </w:sdt>
    <w:p w14:paraId="6EE2E143" w14:textId="088288F3" w:rsidR="004533B5" w:rsidRDefault="004533B5" w:rsidP="004533B5">
      <w:pPr>
        <w:pStyle w:val="1"/>
        <w:spacing w:before="156" w:after="156"/>
      </w:pPr>
      <w:bookmarkStart w:id="6" w:name="_Toc167699749"/>
      <w:r>
        <w:rPr>
          <w:rFonts w:hint="eastAsia"/>
        </w:rPr>
        <w:t>基础知识</w:t>
      </w:r>
      <w:r>
        <w:rPr>
          <w:rFonts w:hint="eastAsia"/>
        </w:rPr>
        <w:t>-</w:t>
      </w:r>
      <w:r>
        <w:rPr>
          <w:rFonts w:hint="eastAsia"/>
        </w:rPr>
        <w:t>关键框架</w:t>
      </w:r>
      <w:r>
        <w:rPr>
          <w:rFonts w:hint="eastAsia"/>
        </w:rPr>
        <w:t>-</w:t>
      </w:r>
      <w:r>
        <w:rPr>
          <w:rFonts w:hint="eastAsia"/>
        </w:rPr>
        <w:t>复杂系统</w:t>
      </w:r>
      <w:bookmarkEnd w:id="6"/>
    </w:p>
    <w:p w14:paraId="45075A39" w14:textId="128F80B6" w:rsidR="00A95C5A" w:rsidRDefault="00A95C5A" w:rsidP="00A95C5A">
      <w:pPr>
        <w:pStyle w:val="2"/>
        <w:spacing w:before="156" w:after="156"/>
      </w:pPr>
      <w:bookmarkStart w:id="7" w:name="_Toc167699750"/>
      <w:r w:rsidRPr="00A95C5A">
        <w:t>复杂系统中的因果涌现研究综述</w:t>
      </w:r>
      <w:bookmarkEnd w:id="7"/>
    </w:p>
    <w:p w14:paraId="621670A3" w14:textId="1C09F4E8" w:rsidR="00A95C5A" w:rsidRPr="00A95C5A" w:rsidRDefault="00A95C5A" w:rsidP="00A95C5A">
      <w:pPr>
        <w:pStyle w:val="2"/>
        <w:spacing w:before="156" w:after="156"/>
      </w:pPr>
      <w:bookmarkStart w:id="8" w:name="_Toc167699751"/>
      <w:r w:rsidRPr="00A95C5A">
        <w:t>王志鹏</w:t>
      </w:r>
      <w:r>
        <w:rPr>
          <w:rFonts w:hint="eastAsia"/>
        </w:rPr>
        <w:t xml:space="preserve"> 2023</w:t>
      </w:r>
      <w:bookmarkEnd w:id="8"/>
    </w:p>
    <w:p w14:paraId="63A0B9EB" w14:textId="3312D739" w:rsidR="00A95C5A" w:rsidRDefault="00A95C5A" w:rsidP="00A95C5A">
      <w:r w:rsidRPr="00A95C5A">
        <w:t>[1] 王志鹏 and 张江, “复杂系统中的因果涌现研究综述,” 北京师范大学学报(自然科学版), vol. 59, no. 5, pp. 725–733, 2023.</w:t>
      </w:r>
    </w:p>
    <w:p w14:paraId="09F47328" w14:textId="77777777" w:rsidR="00A95C5A" w:rsidRDefault="00A95C5A" w:rsidP="00A95C5A"/>
    <w:p w14:paraId="6084D7D7" w14:textId="53AAA008" w:rsidR="004A2DCA" w:rsidRDefault="004A2DCA" w:rsidP="00A95C5A">
      <w:r>
        <w:rPr>
          <w:rFonts w:hint="eastAsia"/>
        </w:rPr>
        <w:t>系统论述了复杂系统的因果关系，特别是针对于如何构建复杂系统中不同层级动力学作了相关阐述</w:t>
      </w:r>
    </w:p>
    <w:p w14:paraId="46DB60E9" w14:textId="661D1113" w:rsidR="00C65D39" w:rsidRDefault="00C65D39" w:rsidP="00C65D39">
      <w:r>
        <w:rPr>
          <w:rFonts w:hint="eastAsia"/>
        </w:rPr>
        <w:t>两种因果涌现的辨识方法，系统阐述了因果涌现领域相关的应用前景</w:t>
      </w:r>
    </w:p>
    <w:p w14:paraId="3E9074BE" w14:textId="77777777" w:rsidR="00C65D39" w:rsidRPr="00C65D39" w:rsidRDefault="00C65D39" w:rsidP="00A95C5A"/>
    <w:p w14:paraId="72262EAA" w14:textId="77777777" w:rsidR="004A2DCA" w:rsidRDefault="004A2DCA" w:rsidP="00A95C5A"/>
    <w:p w14:paraId="4E191366" w14:textId="7113127A" w:rsidR="00A95C5A" w:rsidRPr="00A95C5A" w:rsidRDefault="00A95C5A" w:rsidP="00A95C5A">
      <w:r w:rsidRPr="00A95C5A">
        <w:rPr>
          <w:rFonts w:hint="eastAsia"/>
        </w:rPr>
        <w:t>聚焦复杂系统：就涌现、因果以及因果涌现进行了定量描述；阐述了因果与涌现的联系；系统梳理了基于粗粒化和信息分解</w:t>
      </w:r>
      <w:r w:rsidRPr="00A95C5A">
        <w:t>2种定量刻画因果涌现的方法，以及基于信息分解和神经信息压缩2种因果涌现辨识方法；详细介绍了各方法的基本原理、优缺点，以及相关应用等.基于粗粒化方法定义了</w:t>
      </w:r>
      <w:r w:rsidRPr="007355F8">
        <w:rPr>
          <w:color w:val="FF0000"/>
        </w:rPr>
        <w:t>因果涌现框架，其可应用于离散动力系统；</w:t>
      </w:r>
      <w:r w:rsidRPr="00A95C5A">
        <w:t>利用信息分解方法求解时结果会依赖冗余信息；基于信息分解所提出的指标可识别数据中的因果涌现，</w:t>
      </w:r>
      <w:proofErr w:type="gramStart"/>
      <w:r w:rsidRPr="00A95C5A">
        <w:t>且找到</w:t>
      </w:r>
      <w:proofErr w:type="gramEnd"/>
      <w:r w:rsidRPr="00A95C5A">
        <w:t>一个充分条件；基于数据驱动的神经信息压缩方法可扩展并应用于连续动力系统，并可自动提取不同层级的粗粒化函数，</w:t>
      </w:r>
      <w:r w:rsidRPr="00283150">
        <w:rPr>
          <w:color w:val="FF0000"/>
        </w:rPr>
        <w:t>以及构建不同</w:t>
      </w:r>
      <w:r w:rsidRPr="00283150">
        <w:rPr>
          <w:rFonts w:hint="eastAsia"/>
          <w:color w:val="FF0000"/>
        </w:rPr>
        <w:t>层级的动力学</w:t>
      </w:r>
      <w:r w:rsidRPr="00A95C5A">
        <w:rPr>
          <w:rFonts w:hint="eastAsia"/>
        </w:rPr>
        <w:t>，还可识别不同类型动力学系统的因果涌现；改进现有方法并用于识别更为复杂的系统与学习自动化分组，解决通用动力学大模型等问题</w:t>
      </w:r>
      <w:r w:rsidRPr="00A95C5A">
        <w:t>.</w:t>
      </w:r>
    </w:p>
    <w:p w14:paraId="1FF5B279" w14:textId="77777777" w:rsidR="004533B5" w:rsidRDefault="004533B5" w:rsidP="004533B5"/>
    <w:p w14:paraId="55739885" w14:textId="56ABDFA0" w:rsidR="004435B6" w:rsidRDefault="004435B6" w:rsidP="00AE2D6C">
      <w:pPr>
        <w:pStyle w:val="3"/>
        <w:spacing w:before="156" w:after="156"/>
      </w:pPr>
      <w:r>
        <w:rPr>
          <w:rFonts w:hint="eastAsia"/>
        </w:rPr>
        <w:lastRenderedPageBreak/>
        <w:t>【</w:t>
      </w:r>
      <w:r w:rsidR="00AE2D6C">
        <w:rPr>
          <w:rFonts w:hint="eastAsia"/>
        </w:rPr>
        <w:t>通过神经信息来进行粗粒度相关转换工作</w:t>
      </w:r>
      <w:r>
        <w:rPr>
          <w:rFonts w:hint="eastAsia"/>
        </w:rPr>
        <w:t>】</w:t>
      </w:r>
    </w:p>
    <w:p w14:paraId="1290C46F" w14:textId="7240B4D3" w:rsidR="00266343" w:rsidRDefault="00266343" w:rsidP="004533B5">
      <w:r>
        <w:rPr>
          <w:noProof/>
        </w:rPr>
        <w:drawing>
          <wp:inline distT="0" distB="0" distL="0" distR="0" wp14:anchorId="3765F8F7" wp14:editId="411508F1">
            <wp:extent cx="5274310" cy="3386455"/>
            <wp:effectExtent l="0" t="0" r="2540" b="4445"/>
            <wp:docPr id="1726765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65791" name=""/>
                    <pic:cNvPicPr/>
                  </pic:nvPicPr>
                  <pic:blipFill>
                    <a:blip r:embed="rId17"/>
                    <a:stretch>
                      <a:fillRect/>
                    </a:stretch>
                  </pic:blipFill>
                  <pic:spPr>
                    <a:xfrm>
                      <a:off x="0" y="0"/>
                      <a:ext cx="5274310" cy="3386455"/>
                    </a:xfrm>
                    <a:prstGeom prst="rect">
                      <a:avLst/>
                    </a:prstGeom>
                  </pic:spPr>
                </pic:pic>
              </a:graphicData>
            </a:graphic>
          </wp:inline>
        </w:drawing>
      </w:r>
    </w:p>
    <w:p w14:paraId="159E2C91" w14:textId="77777777" w:rsidR="004C10E1" w:rsidRDefault="004C10E1" w:rsidP="004533B5"/>
    <w:p w14:paraId="074161E1" w14:textId="77777777" w:rsidR="00C65D39" w:rsidRPr="004533B5" w:rsidRDefault="00C65D39" w:rsidP="004533B5"/>
    <w:p w14:paraId="543BABBE" w14:textId="62665FCA" w:rsidR="004533B5" w:rsidRDefault="004533B5" w:rsidP="004533B5">
      <w:pPr>
        <w:pStyle w:val="1"/>
        <w:spacing w:before="156" w:after="156"/>
      </w:pPr>
      <w:bookmarkStart w:id="9" w:name="_Toc167699752"/>
      <w:r>
        <w:rPr>
          <w:rFonts w:hint="eastAsia"/>
        </w:rPr>
        <w:t>基础知识</w:t>
      </w:r>
      <w:r>
        <w:rPr>
          <w:rFonts w:hint="eastAsia"/>
        </w:rPr>
        <w:t>-</w:t>
      </w:r>
      <w:r>
        <w:rPr>
          <w:rFonts w:hint="eastAsia"/>
        </w:rPr>
        <w:t>关键框架</w:t>
      </w:r>
      <w:r>
        <w:rPr>
          <w:rFonts w:hint="eastAsia"/>
        </w:rPr>
        <w:t>-MDP</w:t>
      </w:r>
      <w:bookmarkEnd w:id="9"/>
      <w:r>
        <w:rPr>
          <w:rFonts w:hint="eastAsia"/>
        </w:rPr>
        <w:t xml:space="preserve"> </w:t>
      </w:r>
    </w:p>
    <w:p w14:paraId="1B66ADA5" w14:textId="2A8C69D8" w:rsidR="004533B5" w:rsidRDefault="004533B5" w:rsidP="004533B5">
      <w:r>
        <w:rPr>
          <w:rFonts w:hint="eastAsia"/>
        </w:rPr>
        <w:t>一些详细内容的研究可以参照于原老师综述的相关结合工作进行研究总结</w:t>
      </w:r>
    </w:p>
    <w:p w14:paraId="13E90876" w14:textId="77777777" w:rsidR="00744AD9" w:rsidRDefault="00744AD9" w:rsidP="004533B5"/>
    <w:p w14:paraId="1B4FD200" w14:textId="77777777" w:rsidR="00744AD9" w:rsidRDefault="00744AD9" w:rsidP="004533B5"/>
    <w:p w14:paraId="5E8588AE" w14:textId="77777777" w:rsidR="00744AD9" w:rsidRDefault="00744AD9" w:rsidP="004533B5"/>
    <w:p w14:paraId="07BCB611" w14:textId="77777777" w:rsidR="00744AD9" w:rsidRDefault="00744AD9" w:rsidP="004533B5"/>
    <w:p w14:paraId="03D7A9E3" w14:textId="5375B357" w:rsidR="00051E5F" w:rsidRDefault="00051E5F" w:rsidP="004533B5"/>
    <w:p w14:paraId="1F41812D" w14:textId="7171853B" w:rsidR="00C6735E" w:rsidRDefault="00C6735E" w:rsidP="00C6735E">
      <w:pPr>
        <w:pStyle w:val="1"/>
        <w:spacing w:before="156" w:after="156"/>
      </w:pPr>
      <w:bookmarkStart w:id="10" w:name="_Toc167699753"/>
      <w:r>
        <w:rPr>
          <w:rFonts w:hint="eastAsia"/>
        </w:rPr>
        <w:t>基础知识</w:t>
      </w:r>
      <w:r>
        <w:rPr>
          <w:rFonts w:hint="eastAsia"/>
        </w:rPr>
        <w:t>-</w:t>
      </w:r>
      <w:r>
        <w:rPr>
          <w:rFonts w:hint="eastAsia"/>
        </w:rPr>
        <w:t>关键框架</w:t>
      </w:r>
      <w:r>
        <w:rPr>
          <w:rFonts w:hint="eastAsia"/>
        </w:rPr>
        <w:t>-</w:t>
      </w:r>
      <w:r>
        <w:rPr>
          <w:rFonts w:hint="eastAsia"/>
        </w:rPr>
        <w:t>系统动力学</w:t>
      </w:r>
      <w:bookmarkEnd w:id="10"/>
    </w:p>
    <w:p w14:paraId="10609973" w14:textId="19AA4409" w:rsidR="00AD1F6F" w:rsidRPr="00AD1F6F" w:rsidRDefault="00AD1F6F" w:rsidP="00AD1F6F">
      <w:pPr>
        <w:pStyle w:val="2"/>
        <w:spacing w:before="156" w:after="156"/>
      </w:pPr>
      <w:bookmarkStart w:id="11" w:name="_Toc167699754"/>
      <w:r>
        <w:rPr>
          <w:rFonts w:hint="eastAsia"/>
        </w:rPr>
        <w:t>[</w:t>
      </w:r>
      <w:r>
        <w:rPr>
          <w:rFonts w:hint="eastAsia"/>
        </w:rPr>
        <w:t>综述性文献</w:t>
      </w:r>
      <w:r>
        <w:rPr>
          <w:rFonts w:hint="eastAsia"/>
        </w:rPr>
        <w:t>]</w:t>
      </w:r>
      <w:bookmarkEnd w:id="11"/>
    </w:p>
    <w:p w14:paraId="31BAB77A" w14:textId="6786F5F2" w:rsidR="003F51F2" w:rsidRDefault="003F51F2" w:rsidP="003F51F2">
      <w:pPr>
        <w:pStyle w:val="2"/>
        <w:spacing w:before="156" w:after="156"/>
      </w:pPr>
      <w:bookmarkStart w:id="12" w:name="_Toc167699755"/>
      <w:r w:rsidRPr="003F51F2">
        <w:t>系统动力学在水文水资源应用研究的进展与展望</w:t>
      </w:r>
      <w:bookmarkEnd w:id="12"/>
    </w:p>
    <w:p w14:paraId="599AE601" w14:textId="0D5C7787" w:rsidR="003F51F2" w:rsidRDefault="003F51F2" w:rsidP="003F51F2">
      <w:pPr>
        <w:pStyle w:val="2"/>
        <w:spacing w:before="156" w:after="156"/>
      </w:pPr>
      <w:bookmarkStart w:id="13" w:name="_Toc167699757"/>
      <w:r>
        <w:rPr>
          <w:rFonts w:hint="eastAsia"/>
        </w:rPr>
        <w:t>吉永伟</w:t>
      </w:r>
      <w:r>
        <w:rPr>
          <w:rFonts w:hint="eastAsia"/>
        </w:rPr>
        <w:t xml:space="preserve"> 2019</w:t>
      </w:r>
      <w:bookmarkEnd w:id="13"/>
    </w:p>
    <w:p w14:paraId="49E3E2E5" w14:textId="22A5DE1A" w:rsidR="00C6735E" w:rsidRDefault="003F51F2" w:rsidP="00C6735E">
      <w:r w:rsidRPr="003F51F2">
        <w:t>[1] 扬州江苏, “系统动力学在水文水资源应用研究的进展与展望”.</w:t>
      </w:r>
    </w:p>
    <w:p w14:paraId="1BD46731" w14:textId="16784E30" w:rsidR="00FD4E4E" w:rsidRDefault="00FD4E4E" w:rsidP="00F758BA">
      <w:pPr>
        <w:pStyle w:val="2"/>
        <w:spacing w:before="156" w:after="156"/>
      </w:pPr>
      <w:r>
        <w:rPr>
          <w:rFonts w:hint="eastAsia"/>
        </w:rPr>
        <w:t>【</w:t>
      </w:r>
      <w:bookmarkStart w:id="14" w:name="_Toc167699756"/>
      <w:proofErr w:type="spellStart"/>
      <w:r>
        <w:t>A</w:t>
      </w:r>
      <w:r>
        <w:rPr>
          <w:rFonts w:hint="eastAsia"/>
        </w:rPr>
        <w:t>ys</w:t>
      </w:r>
      <w:proofErr w:type="spellEnd"/>
      <w:r>
        <w:rPr>
          <w:rFonts w:hint="eastAsia"/>
        </w:rPr>
        <w:t xml:space="preserve"> </w:t>
      </w:r>
      <w:r>
        <w:rPr>
          <w:rFonts w:hint="eastAsia"/>
        </w:rPr>
        <w:t>拓展的思路</w:t>
      </w:r>
      <w:bookmarkEnd w:id="14"/>
      <w:r>
        <w:rPr>
          <w:rFonts w:hint="eastAsia"/>
        </w:rPr>
        <w:t>】</w:t>
      </w:r>
    </w:p>
    <w:p w14:paraId="009C74BB" w14:textId="77777777" w:rsidR="00E8254E" w:rsidRDefault="00E8254E" w:rsidP="00E8254E"/>
    <w:p w14:paraId="0E9942A5" w14:textId="060E581A" w:rsidR="00E8254E" w:rsidRPr="00E8254E" w:rsidRDefault="00E8254E" w:rsidP="00E8254E">
      <w:r>
        <w:rPr>
          <w:rFonts w:hint="eastAsia"/>
        </w:rPr>
        <w:t>系统论述了系统动力学中的相关工作，主要使用系统动力学软件</w:t>
      </w:r>
      <w:proofErr w:type="spellStart"/>
      <w:r>
        <w:rPr>
          <w:rFonts w:hint="eastAsia"/>
        </w:rPr>
        <w:t>Venism</w:t>
      </w:r>
      <w:proofErr w:type="spellEnd"/>
      <w:r>
        <w:rPr>
          <w:rFonts w:hint="eastAsia"/>
        </w:rPr>
        <w:t xml:space="preserve"> 如何构建系统之</w:t>
      </w:r>
      <w:r>
        <w:rPr>
          <w:rFonts w:hint="eastAsia"/>
        </w:rPr>
        <w:lastRenderedPageBreak/>
        <w:t>间不同情景下的变化场景</w:t>
      </w:r>
      <w:r w:rsidR="0071371F">
        <w:rPr>
          <w:rFonts w:hint="eastAsia"/>
        </w:rPr>
        <w:t>，利用承载力来进行相关评价</w:t>
      </w:r>
      <w:r w:rsidR="006478C0">
        <w:rPr>
          <w:rFonts w:hint="eastAsia"/>
        </w:rPr>
        <w:t>，很多相关扩展的例子操作</w:t>
      </w:r>
    </w:p>
    <w:p w14:paraId="5D7E1CE0" w14:textId="77777777" w:rsidR="00C6735E" w:rsidRDefault="00C6735E" w:rsidP="00C6735E"/>
    <w:p w14:paraId="1DA8D72D" w14:textId="2FBB3064" w:rsidR="00CA1FD2" w:rsidRDefault="00CA1FD2" w:rsidP="00C6735E">
      <w:r w:rsidRPr="00CA1FD2">
        <w:rPr>
          <w:rFonts w:hint="eastAsia"/>
        </w:rPr>
        <w:t>系统动力学用于分析复杂系统的内部因果反馈关系，模拟动态行为的发展趋势，在水文学和水资源研究领域越来越受欢迎。回顾了梳理系统动力学在水文水资源领域的实际应用，概述了该方法和模型的应用。本文首先简要介绍了系统动力学方法的特点和发展过程，然后综述了系统动力学方法在水文水资源领域的研究和应用进展，以及应用特点和广泛适用性；最后，从扩大研究范围和规模、注重方法和学科交叉、融合智能水利理念的角度，对系统动力学在</w:t>
      </w:r>
      <w:proofErr w:type="gramStart"/>
      <w:r w:rsidRPr="00CA1FD2">
        <w:rPr>
          <w:rFonts w:hint="eastAsia"/>
        </w:rPr>
        <w:t>水科学</w:t>
      </w:r>
      <w:proofErr w:type="gramEnd"/>
      <w:r w:rsidRPr="00CA1FD2">
        <w:rPr>
          <w:rFonts w:hint="eastAsia"/>
        </w:rPr>
        <w:t>领域的发展趋势进行展望。</w:t>
      </w:r>
    </w:p>
    <w:p w14:paraId="7A952F9E" w14:textId="77777777" w:rsidR="00A42BD0" w:rsidRDefault="00A42BD0" w:rsidP="00C6735E"/>
    <w:p w14:paraId="4849CC66" w14:textId="3C3CF034" w:rsidR="003E77A4" w:rsidRDefault="003E77A4" w:rsidP="00C6735E">
      <w:r>
        <w:rPr>
          <w:rFonts w:hint="eastAsia"/>
        </w:rPr>
        <w:t>建立特殊的模型给出不同情景下管控措施的情景对应变化</w:t>
      </w:r>
    </w:p>
    <w:p w14:paraId="5CCF072C" w14:textId="77777777" w:rsidR="003E77A4" w:rsidRDefault="003E77A4" w:rsidP="00C6735E"/>
    <w:p w14:paraId="5A814224" w14:textId="2106F19D" w:rsidR="00A42BD0" w:rsidRDefault="003E77A4" w:rsidP="00C6735E">
      <w:r>
        <w:rPr>
          <w:noProof/>
        </w:rPr>
        <w:drawing>
          <wp:inline distT="0" distB="0" distL="0" distR="0" wp14:anchorId="226FC544" wp14:editId="6DC59ABD">
            <wp:extent cx="5274310" cy="1054735"/>
            <wp:effectExtent l="0" t="0" r="2540" b="0"/>
            <wp:docPr id="1521323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23970" name=""/>
                    <pic:cNvPicPr/>
                  </pic:nvPicPr>
                  <pic:blipFill>
                    <a:blip r:embed="rId18"/>
                    <a:stretch>
                      <a:fillRect/>
                    </a:stretch>
                  </pic:blipFill>
                  <pic:spPr>
                    <a:xfrm>
                      <a:off x="0" y="0"/>
                      <a:ext cx="5274310" cy="1054735"/>
                    </a:xfrm>
                    <a:prstGeom prst="rect">
                      <a:avLst/>
                    </a:prstGeom>
                  </pic:spPr>
                </pic:pic>
              </a:graphicData>
            </a:graphic>
          </wp:inline>
        </w:drawing>
      </w:r>
    </w:p>
    <w:p w14:paraId="115D64D4" w14:textId="77777777" w:rsidR="003E77A4" w:rsidRDefault="003E77A4" w:rsidP="00C6735E"/>
    <w:p w14:paraId="65D8CBE3" w14:textId="1DD49147" w:rsidR="00A42BD0" w:rsidRDefault="00A42BD0" w:rsidP="00A42BD0">
      <w:pPr>
        <w:pStyle w:val="2"/>
        <w:spacing w:before="156" w:after="156"/>
      </w:pPr>
      <w:bookmarkStart w:id="15" w:name="_Toc167699758"/>
      <w:r>
        <w:rPr>
          <w:rFonts w:hint="eastAsia"/>
        </w:rPr>
        <w:t>不同情境下公共流域水资源动态一体化调控—以</w:t>
      </w:r>
      <w:proofErr w:type="gramStart"/>
      <w:r>
        <w:rPr>
          <w:rFonts w:hint="eastAsia"/>
        </w:rPr>
        <w:t>澜</w:t>
      </w:r>
      <w:proofErr w:type="gramEnd"/>
      <w:r>
        <w:rPr>
          <w:rFonts w:hint="eastAsia"/>
        </w:rPr>
        <w:t>湄流域为例</w:t>
      </w:r>
      <w:bookmarkEnd w:id="15"/>
    </w:p>
    <w:p w14:paraId="5EE150F7" w14:textId="04EBFB96" w:rsidR="00A42BD0" w:rsidRPr="00A42BD0" w:rsidRDefault="00A42BD0" w:rsidP="00A42BD0">
      <w:pPr>
        <w:pStyle w:val="2"/>
        <w:spacing w:before="156" w:after="156"/>
      </w:pPr>
      <w:bookmarkStart w:id="16" w:name="_Toc167699759"/>
      <w:proofErr w:type="gramStart"/>
      <w:r>
        <w:rPr>
          <w:rFonts w:hint="eastAsia"/>
        </w:rPr>
        <w:t>徐豪</w:t>
      </w:r>
      <w:proofErr w:type="gramEnd"/>
      <w:r>
        <w:rPr>
          <w:rFonts w:hint="eastAsia"/>
        </w:rPr>
        <w:t xml:space="preserve"> 2023</w:t>
      </w:r>
      <w:bookmarkEnd w:id="16"/>
      <w:r>
        <w:rPr>
          <w:rFonts w:hint="eastAsia"/>
        </w:rPr>
        <w:t xml:space="preserve"> </w:t>
      </w:r>
    </w:p>
    <w:p w14:paraId="5F0FC34F" w14:textId="305D2479" w:rsidR="00A42BD0" w:rsidRPr="00A42BD0" w:rsidRDefault="00A42BD0" w:rsidP="00A42BD0">
      <w:r w:rsidRPr="00A42BD0">
        <w:t xml:space="preserve">[1] </w:t>
      </w:r>
      <w:proofErr w:type="gramStart"/>
      <w:r w:rsidRPr="00A42BD0">
        <w:t>徐豪</w:t>
      </w:r>
      <w:proofErr w:type="gramEnd"/>
      <w:r w:rsidRPr="00A42BD0">
        <w:t xml:space="preserve">, 陈柳鑫, and 李琼芳, “不同情境下公共流域水资源动态一体化调控——以澜湄流域为例,” 地理科学, vol. 43, no. 8, pp. 1451–1462, 2023, </w:t>
      </w:r>
      <w:proofErr w:type="spellStart"/>
      <w:r w:rsidRPr="00A42BD0">
        <w:t>doi</w:t>
      </w:r>
      <w:proofErr w:type="spellEnd"/>
      <w:r w:rsidRPr="00A42BD0">
        <w:t>: 10.13249/j.cnki.sgs.2023.08.014.</w:t>
      </w:r>
    </w:p>
    <w:p w14:paraId="11263F43" w14:textId="77777777" w:rsidR="00CA1FD2" w:rsidRDefault="00CA1FD2" w:rsidP="00C6735E"/>
    <w:p w14:paraId="58DA4954" w14:textId="077A480E" w:rsidR="002C313E" w:rsidRDefault="002C313E" w:rsidP="00C6735E">
      <w:r>
        <w:rPr>
          <w:rFonts w:hint="eastAsia"/>
        </w:rPr>
        <w:t>通过利用系统动力学来构建相关的水资源分配问题研究，利用DPSIR模型</w:t>
      </w:r>
      <w:r w:rsidR="00F163D8">
        <w:rPr>
          <w:rFonts w:hint="eastAsia"/>
        </w:rPr>
        <w:t>（驱动力-压力-状态-影响-响应模型）</w:t>
      </w:r>
      <w:r>
        <w:rPr>
          <w:rFonts w:hint="eastAsia"/>
        </w:rPr>
        <w:t>来构建分析框架，分析因果关系</w:t>
      </w:r>
    </w:p>
    <w:p w14:paraId="7A2C0E3A" w14:textId="4B3E4FA9" w:rsidR="00A42BD0" w:rsidRDefault="00A42BD0" w:rsidP="00C6735E">
      <w:r>
        <w:rPr>
          <w:rFonts w:hint="eastAsia"/>
        </w:rPr>
        <w:t xml:space="preserve">可以作为其中 </w:t>
      </w:r>
      <w:proofErr w:type="spellStart"/>
      <w:r>
        <w:rPr>
          <w:rFonts w:hint="eastAsia"/>
        </w:rPr>
        <w:t>ays</w:t>
      </w:r>
      <w:proofErr w:type="spellEnd"/>
      <w:r>
        <w:rPr>
          <w:rFonts w:hint="eastAsia"/>
        </w:rPr>
        <w:t xml:space="preserve"> 具体位置建模的相关实践工作内容切入影响的过程</w:t>
      </w:r>
      <w:r w:rsidR="00217772">
        <w:rPr>
          <w:rFonts w:hint="eastAsia"/>
        </w:rPr>
        <w:t>，梳理变化得到的相关影响过程，作为切入的基本模版部分</w:t>
      </w:r>
    </w:p>
    <w:p w14:paraId="553BA72F" w14:textId="77777777" w:rsidR="0018510E" w:rsidRDefault="0018510E" w:rsidP="00C6735E"/>
    <w:p w14:paraId="317459C5" w14:textId="3FAC45FF" w:rsidR="0018510E" w:rsidRPr="00AF6B52" w:rsidRDefault="0018510E" w:rsidP="00AF6B52">
      <w:pPr>
        <w:spacing w:line="240" w:lineRule="exact"/>
      </w:pPr>
      <w:r w:rsidRPr="00AF6B52">
        <w:rPr>
          <w:rFonts w:hint="eastAsia"/>
        </w:rPr>
        <w:t>从一体化视角出发针对不同的水文情境分析公共流域水资源调控能够应对复杂多变的气候变化。</w:t>
      </w:r>
      <w:r w:rsidRPr="00AF6B52">
        <w:rPr>
          <w:rFonts w:hint="eastAsia"/>
          <w:color w:val="FF0000"/>
        </w:rPr>
        <w:t>文章采用</w:t>
      </w:r>
      <w:r w:rsidRPr="00AF6B52">
        <w:rPr>
          <w:color w:val="FF0000"/>
        </w:rPr>
        <w:t>DPSIR 模型构建流域水资源系统分析框架</w:t>
      </w:r>
      <w:r w:rsidRPr="00AF6B52">
        <w:t>，并构建其系统动力学模型组从供需方面分析流域水资源系统的因果关</w:t>
      </w:r>
      <w:r w:rsidRPr="00AF6B52">
        <w:rPr>
          <w:rFonts w:hint="eastAsia"/>
        </w:rPr>
        <w:t>系。以澜沧江</w:t>
      </w:r>
      <w:r w:rsidRPr="00AF6B52">
        <w:rPr>
          <w:rFonts w:ascii="微软雅黑" w:eastAsia="微软雅黑" w:hAnsi="微软雅黑" w:cs="微软雅黑" w:hint="eastAsia"/>
        </w:rPr>
        <w:t>−</w:t>
      </w:r>
      <w:r w:rsidRPr="00AF6B52">
        <w:t>湄公河流域（文中简称</w:t>
      </w:r>
      <w:proofErr w:type="gramStart"/>
      <w:r w:rsidRPr="00AF6B52">
        <w:t>澜</w:t>
      </w:r>
      <w:proofErr w:type="gramEnd"/>
      <w:r w:rsidRPr="00AF6B52">
        <w:t>湄流域）为例，运用系统动力学模型探究流域现在和未来的水资源供需情况，</w:t>
      </w:r>
      <w:r w:rsidRPr="00AF6B52">
        <w:rPr>
          <w:rFonts w:hint="eastAsia"/>
        </w:rPr>
        <w:t>结合不同水文情景进行仿真分析，分析其演化过程和调控机制。结果显示：不同水文情景下流域内的水资源供需</w:t>
      </w:r>
      <w:proofErr w:type="gramStart"/>
      <w:r w:rsidRPr="00AF6B52">
        <w:rPr>
          <w:rFonts w:hint="eastAsia"/>
        </w:rPr>
        <w:t>矛</w:t>
      </w:r>
      <w:proofErr w:type="gramEnd"/>
    </w:p>
    <w:p w14:paraId="1DAD0F5E" w14:textId="2A712FC4" w:rsidR="0018510E" w:rsidRPr="00AF6B52" w:rsidRDefault="0018510E" w:rsidP="00AF6B52">
      <w:pPr>
        <w:spacing w:line="240" w:lineRule="exact"/>
      </w:pPr>
      <w:proofErr w:type="gramStart"/>
      <w:r w:rsidRPr="00AF6B52">
        <w:rPr>
          <w:rFonts w:hint="eastAsia"/>
        </w:rPr>
        <w:t>盾</w:t>
      </w:r>
      <w:proofErr w:type="gramEnd"/>
      <w:r w:rsidRPr="00AF6B52">
        <w:rPr>
          <w:rFonts w:hint="eastAsia"/>
        </w:rPr>
        <w:t>存在较大差异，结构性措施主要影响水资源的供给，非结构性措施主要影响水资源的需求。两种类型措施单独实施时都能够缓解流域内水资源短缺的压力，但对于较为极端的水文情景，流域未来仍会面临水资源短缺的压力。当结构性措施和非结构性措施同时实施时，流域内水资源的供给具有较大韧性，即使在较为极端的水文条件下仍然能够调节流域的水资源供需平衡，有利于流域内水资源的长期可持续发展。研究结果揭示了一体化视角下</w:t>
      </w:r>
      <w:proofErr w:type="gramStart"/>
      <w:r w:rsidRPr="00AF6B52">
        <w:rPr>
          <w:rFonts w:hint="eastAsia"/>
        </w:rPr>
        <w:t>澜</w:t>
      </w:r>
      <w:proofErr w:type="gramEnd"/>
      <w:r w:rsidRPr="00AF6B52">
        <w:rPr>
          <w:rFonts w:hint="eastAsia"/>
        </w:rPr>
        <w:t>湄流域</w:t>
      </w:r>
    </w:p>
    <w:p w14:paraId="537D25A9" w14:textId="5141D70A" w:rsidR="00A42BD0" w:rsidRDefault="0018510E" w:rsidP="00AF6B52">
      <w:pPr>
        <w:spacing w:line="240" w:lineRule="exact"/>
      </w:pPr>
      <w:r w:rsidRPr="00AF6B52">
        <w:rPr>
          <w:rFonts w:hint="eastAsia"/>
        </w:rPr>
        <w:t>在不同水文情境下水资源的调控效果，以及各种调控措施对水资源供需的影响，将为</w:t>
      </w:r>
      <w:proofErr w:type="gramStart"/>
      <w:r w:rsidRPr="00AF6B52">
        <w:rPr>
          <w:rFonts w:hint="eastAsia"/>
        </w:rPr>
        <w:t>澜</w:t>
      </w:r>
      <w:proofErr w:type="gramEnd"/>
      <w:r w:rsidRPr="00AF6B52">
        <w:rPr>
          <w:rFonts w:hint="eastAsia"/>
        </w:rPr>
        <w:t>湄流域水资源系统调控的联合行动奠定了基础。</w:t>
      </w:r>
    </w:p>
    <w:p w14:paraId="6C426D58" w14:textId="5D8D69BE" w:rsidR="000D5C45" w:rsidRDefault="00217772" w:rsidP="00C6735E">
      <w:r>
        <w:rPr>
          <w:noProof/>
        </w:rPr>
        <w:lastRenderedPageBreak/>
        <w:drawing>
          <wp:inline distT="0" distB="0" distL="0" distR="0" wp14:anchorId="151E7458" wp14:editId="4C621109">
            <wp:extent cx="5052498" cy="2888230"/>
            <wp:effectExtent l="0" t="0" r="0" b="7620"/>
            <wp:docPr id="808644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44746" name=""/>
                    <pic:cNvPicPr/>
                  </pic:nvPicPr>
                  <pic:blipFill>
                    <a:blip r:embed="rId19"/>
                    <a:stretch>
                      <a:fillRect/>
                    </a:stretch>
                  </pic:blipFill>
                  <pic:spPr>
                    <a:xfrm>
                      <a:off x="0" y="0"/>
                      <a:ext cx="5052498" cy="2888230"/>
                    </a:xfrm>
                    <a:prstGeom prst="rect">
                      <a:avLst/>
                    </a:prstGeom>
                  </pic:spPr>
                </pic:pic>
              </a:graphicData>
            </a:graphic>
          </wp:inline>
        </w:drawing>
      </w:r>
    </w:p>
    <w:p w14:paraId="2F414964" w14:textId="77777777" w:rsidR="000D5C45" w:rsidRDefault="000D5C45" w:rsidP="00C6735E"/>
    <w:p w14:paraId="048FDE3B" w14:textId="79FCC39E" w:rsidR="005D7FA3" w:rsidRDefault="005D7FA3" w:rsidP="00C6735E">
      <w:r>
        <w:rPr>
          <w:noProof/>
        </w:rPr>
        <w:drawing>
          <wp:inline distT="0" distB="0" distL="0" distR="0" wp14:anchorId="655C33B8" wp14:editId="2A64E9F8">
            <wp:extent cx="5274310" cy="2731770"/>
            <wp:effectExtent l="0" t="0" r="2540" b="0"/>
            <wp:docPr id="1720275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75475" name=""/>
                    <pic:cNvPicPr/>
                  </pic:nvPicPr>
                  <pic:blipFill>
                    <a:blip r:embed="rId20"/>
                    <a:stretch>
                      <a:fillRect/>
                    </a:stretch>
                  </pic:blipFill>
                  <pic:spPr>
                    <a:xfrm>
                      <a:off x="0" y="0"/>
                      <a:ext cx="5274310" cy="2731770"/>
                    </a:xfrm>
                    <a:prstGeom prst="rect">
                      <a:avLst/>
                    </a:prstGeom>
                  </pic:spPr>
                </pic:pic>
              </a:graphicData>
            </a:graphic>
          </wp:inline>
        </w:drawing>
      </w:r>
    </w:p>
    <w:p w14:paraId="1565E5E7" w14:textId="27D55F74" w:rsidR="00EF70F7" w:rsidRDefault="00EF70F7" w:rsidP="00EF70F7">
      <w:pPr>
        <w:pStyle w:val="3"/>
        <w:spacing w:before="156" w:after="156"/>
      </w:pPr>
      <w:bookmarkStart w:id="17" w:name="_Toc167699760"/>
      <w:r>
        <w:rPr>
          <w:rFonts w:hint="eastAsia"/>
        </w:rPr>
        <w:t>【各资源配置的模拟过程】</w:t>
      </w:r>
      <w:bookmarkEnd w:id="17"/>
    </w:p>
    <w:p w14:paraId="0C3D5C02" w14:textId="5740879D" w:rsidR="00A42BD0" w:rsidRDefault="00EF70F7" w:rsidP="00C6735E">
      <w:r>
        <w:rPr>
          <w:noProof/>
        </w:rPr>
        <w:drawing>
          <wp:inline distT="0" distB="0" distL="0" distR="0" wp14:anchorId="619F661A" wp14:editId="3B1CEC01">
            <wp:extent cx="3269263" cy="2248095"/>
            <wp:effectExtent l="0" t="0" r="7620" b="0"/>
            <wp:docPr id="1977714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14210" name=""/>
                    <pic:cNvPicPr/>
                  </pic:nvPicPr>
                  <pic:blipFill>
                    <a:blip r:embed="rId21"/>
                    <a:stretch>
                      <a:fillRect/>
                    </a:stretch>
                  </pic:blipFill>
                  <pic:spPr>
                    <a:xfrm>
                      <a:off x="0" y="0"/>
                      <a:ext cx="3269263" cy="2248095"/>
                    </a:xfrm>
                    <a:prstGeom prst="rect">
                      <a:avLst/>
                    </a:prstGeom>
                  </pic:spPr>
                </pic:pic>
              </a:graphicData>
            </a:graphic>
          </wp:inline>
        </w:drawing>
      </w:r>
    </w:p>
    <w:p w14:paraId="1D0240A8" w14:textId="77777777" w:rsidR="001C5318" w:rsidRDefault="001C5318" w:rsidP="00C6735E"/>
    <w:p w14:paraId="14324084" w14:textId="77777777" w:rsidR="006F69A9" w:rsidRDefault="006F69A9" w:rsidP="00C6735E"/>
    <w:p w14:paraId="4712CDCE" w14:textId="77777777" w:rsidR="001C5318" w:rsidRDefault="001C5318" w:rsidP="00C6735E"/>
    <w:p w14:paraId="17F91C98" w14:textId="77777777" w:rsidR="001C5318" w:rsidRDefault="001C5318" w:rsidP="00C6735E"/>
    <w:p w14:paraId="52AC3D7C" w14:textId="16786ACC" w:rsidR="00CA3A3F" w:rsidRDefault="00CA3A3F" w:rsidP="00CA3A3F">
      <w:pPr>
        <w:pStyle w:val="1"/>
        <w:spacing w:before="156" w:after="156"/>
      </w:pPr>
      <w:r>
        <w:rPr>
          <w:rFonts w:hint="eastAsia"/>
        </w:rPr>
        <w:t>基础知识</w:t>
      </w:r>
      <w:r>
        <w:rPr>
          <w:rFonts w:hint="eastAsia"/>
        </w:rPr>
        <w:t>-</w:t>
      </w:r>
      <w:r>
        <w:rPr>
          <w:rFonts w:hint="eastAsia"/>
        </w:rPr>
        <w:t>关键框架</w:t>
      </w:r>
      <w:r>
        <w:rPr>
          <w:rFonts w:hint="eastAsia"/>
        </w:rPr>
        <w:t>-</w:t>
      </w:r>
      <w:r>
        <w:rPr>
          <w:rFonts w:hint="eastAsia"/>
        </w:rPr>
        <w:t>模型集成</w:t>
      </w:r>
    </w:p>
    <w:p w14:paraId="08C3C1B3" w14:textId="3A491BE2" w:rsidR="00CA3A3F" w:rsidRDefault="008E1F46" w:rsidP="008E1F46">
      <w:pPr>
        <w:pStyle w:val="2"/>
        <w:spacing w:before="156" w:after="156"/>
      </w:pPr>
      <w:proofErr w:type="spellStart"/>
      <w:r w:rsidRPr="008E1F46">
        <w:t>Integronsters</w:t>
      </w:r>
      <w:proofErr w:type="spellEnd"/>
      <w:r w:rsidRPr="008E1F46">
        <w:t>’, integral and integrated modeling</w:t>
      </w:r>
    </w:p>
    <w:p w14:paraId="6DD20652" w14:textId="129D9108" w:rsidR="008E1F46" w:rsidRPr="008E1F46" w:rsidRDefault="008E1F46" w:rsidP="008E1F46">
      <w:pPr>
        <w:pStyle w:val="2"/>
        <w:spacing w:before="156" w:after="156"/>
      </w:pPr>
      <w:r w:rsidRPr="008E1F46">
        <w:t xml:space="preserve">A. </w:t>
      </w:r>
      <w:proofErr w:type="spellStart"/>
      <w:r w:rsidRPr="008E1F46">
        <w:t>Voinov</w:t>
      </w:r>
      <w:proofErr w:type="spellEnd"/>
      <w:r w:rsidRPr="008E1F46">
        <w:t>,</w:t>
      </w:r>
      <w:r>
        <w:rPr>
          <w:rFonts w:hint="eastAsia"/>
        </w:rPr>
        <w:t xml:space="preserve"> 2013</w:t>
      </w:r>
    </w:p>
    <w:p w14:paraId="3D755331" w14:textId="08300C72" w:rsidR="00CA3A3F" w:rsidRDefault="008E1F46" w:rsidP="00CA3A3F">
      <w:r w:rsidRPr="008E1F46">
        <w:t xml:space="preserve">[1] A. </w:t>
      </w:r>
      <w:proofErr w:type="spellStart"/>
      <w:r w:rsidRPr="008E1F46">
        <w:t>Voinov</w:t>
      </w:r>
      <w:proofErr w:type="spellEnd"/>
      <w:r w:rsidRPr="008E1F46">
        <w:t>, “`</w:t>
      </w:r>
      <w:proofErr w:type="spellStart"/>
      <w:r w:rsidRPr="008E1F46">
        <w:t>Integronsters</w:t>
      </w:r>
      <w:proofErr w:type="spellEnd"/>
      <w:r w:rsidRPr="008E1F46">
        <w:t>’, integral and integrated modeling,” Environmental Modelling, 2013.</w:t>
      </w:r>
    </w:p>
    <w:p w14:paraId="49E0FC89" w14:textId="77777777" w:rsidR="000D7DB2" w:rsidRDefault="000D7DB2" w:rsidP="00CA3A3F"/>
    <w:p w14:paraId="3910756A" w14:textId="6923897D" w:rsidR="0062357B" w:rsidRDefault="0062357B" w:rsidP="00CA3A3F">
      <w:r>
        <w:rPr>
          <w:rFonts w:hint="eastAsia"/>
        </w:rPr>
        <w:t>系统回归了目前耦合模型的主要方法和基本的建模思路内容</w:t>
      </w:r>
    </w:p>
    <w:p w14:paraId="749D5515" w14:textId="77777777" w:rsidR="0062357B" w:rsidRDefault="0062357B" w:rsidP="00CA3A3F"/>
    <w:p w14:paraId="0AC3C6B1" w14:textId="2B525858" w:rsidR="000D7DB2" w:rsidRPr="008E1F46" w:rsidRDefault="000D7DB2" w:rsidP="00CA3A3F">
      <w:r>
        <w:t>阐述了模型</w:t>
      </w:r>
    </w:p>
    <w:p w14:paraId="22A123FD" w14:textId="61F65FE3" w:rsidR="00CA3A3F" w:rsidRDefault="005411A7" w:rsidP="00C6735E">
      <w:r w:rsidRPr="005411A7">
        <w:rPr>
          <w:rFonts w:hint="eastAsia"/>
        </w:rPr>
        <w:t>在许多情况下，模型</w:t>
      </w:r>
      <w:proofErr w:type="gramStart"/>
      <w:r w:rsidRPr="005411A7">
        <w:rPr>
          <w:rFonts w:hint="eastAsia"/>
        </w:rPr>
        <w:t>集成仅</w:t>
      </w:r>
      <w:proofErr w:type="gramEnd"/>
      <w:r w:rsidRPr="005411A7">
        <w:rPr>
          <w:rFonts w:hint="eastAsia"/>
        </w:rPr>
        <w:t>将模型视为软件组件，而忽略了模型与现实之间的流动关系、模型的演变性质及其不断的修改和重新校准。因此，我们发现集成模型的复杂性增加了，过去仅影响相对封闭的子系统模型的变化现在会传播到整个集成系统。这使得控制整体复杂性变得更加困难，并且在某种程度上违背了模块化的目的，因为效率应该通过独立开发模块来获得。在解决</w:t>
      </w:r>
      <w:proofErr w:type="gramStart"/>
      <w:r w:rsidRPr="005411A7">
        <w:rPr>
          <w:rFonts w:hint="eastAsia"/>
        </w:rPr>
        <w:t>集成挑战</w:t>
      </w:r>
      <w:proofErr w:type="gramEnd"/>
      <w:r w:rsidRPr="005411A7">
        <w:rPr>
          <w:rFonts w:hint="eastAsia"/>
        </w:rPr>
        <w:t>时，仅将模型视为软件可能会产生“集成者”结构，这些结构作为软件产品完全有效，但作为模型却很丑陋甚至毫无用处。</w:t>
      </w:r>
      <w:r w:rsidRPr="002F1337">
        <w:rPr>
          <w:rFonts w:hint="eastAsia"/>
          <w:color w:val="FF0000"/>
        </w:rPr>
        <w:t>我们认为，一种可能的补救措施是学习将数据集用作模块并将其集成到模型中。</w:t>
      </w:r>
      <w:r w:rsidRPr="005411A7">
        <w:rPr>
          <w:rFonts w:hint="eastAsia"/>
        </w:rPr>
        <w:t>然后，</w:t>
      </w:r>
      <w:r w:rsidRPr="00D95936">
        <w:rPr>
          <w:rFonts w:hint="eastAsia"/>
          <w:color w:val="FF0000"/>
        </w:rPr>
        <w:t>可用于模块校准的数据可以用作中间链接工具，位于模块之间并提供独立于模块的基线动态，然后在运行场景时增加该动态</w:t>
      </w:r>
      <w:r w:rsidRPr="005411A7">
        <w:rPr>
          <w:rFonts w:hint="eastAsia"/>
        </w:rPr>
        <w:t>。在这种情况下，模型输出不会被直接输入到下一个模型输入中，而是模型输出会以基线轨迹周围的变化形式呈现，然后这种变化会被输入到链中的下一个模块中。然而，随着整体复杂性的增加，校准可能成为一个重要的限制因素，当系统作为一个整体进行建模和简化时，积分方法将更有前景。</w:t>
      </w:r>
    </w:p>
    <w:p w14:paraId="23ABD0B6" w14:textId="12FFB7D5" w:rsidR="005411A7" w:rsidRDefault="00616168" w:rsidP="00616168">
      <w:pPr>
        <w:pStyle w:val="3"/>
        <w:spacing w:before="156" w:after="156"/>
      </w:pPr>
      <w:r>
        <w:rPr>
          <w:rFonts w:hint="eastAsia"/>
        </w:rPr>
        <w:t>【几种基本耦合的框架】</w:t>
      </w:r>
    </w:p>
    <w:p w14:paraId="594B2620" w14:textId="77777777" w:rsidR="00616168" w:rsidRDefault="00616168" w:rsidP="00616168"/>
    <w:p w14:paraId="7FCF7101" w14:textId="3B080278" w:rsidR="00616168" w:rsidRDefault="00616168" w:rsidP="00616168">
      <w:r>
        <w:rPr>
          <w:noProof/>
        </w:rPr>
        <w:lastRenderedPageBreak/>
        <w:drawing>
          <wp:inline distT="0" distB="0" distL="0" distR="0" wp14:anchorId="3D539B92" wp14:editId="4B84120B">
            <wp:extent cx="3535986" cy="5494496"/>
            <wp:effectExtent l="0" t="0" r="7620" b="0"/>
            <wp:docPr id="1384218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8435" name=""/>
                    <pic:cNvPicPr/>
                  </pic:nvPicPr>
                  <pic:blipFill>
                    <a:blip r:embed="rId22"/>
                    <a:stretch>
                      <a:fillRect/>
                    </a:stretch>
                  </pic:blipFill>
                  <pic:spPr>
                    <a:xfrm>
                      <a:off x="0" y="0"/>
                      <a:ext cx="3535986" cy="5494496"/>
                    </a:xfrm>
                    <a:prstGeom prst="rect">
                      <a:avLst/>
                    </a:prstGeom>
                  </pic:spPr>
                </pic:pic>
              </a:graphicData>
            </a:graphic>
          </wp:inline>
        </w:drawing>
      </w:r>
    </w:p>
    <w:p w14:paraId="6BF90532" w14:textId="77777777" w:rsidR="00616168" w:rsidRDefault="00616168" w:rsidP="00616168"/>
    <w:p w14:paraId="563FFD47" w14:textId="77777777" w:rsidR="00616168" w:rsidRPr="00616168" w:rsidRDefault="00616168" w:rsidP="00616168"/>
    <w:p w14:paraId="6C22DED3" w14:textId="77777777" w:rsidR="00A42BD0" w:rsidRPr="00A42BD0" w:rsidRDefault="00A42BD0" w:rsidP="00C6735E"/>
    <w:p w14:paraId="3538F131" w14:textId="55E90EC3" w:rsidR="003E7537" w:rsidRDefault="003E7537" w:rsidP="003E7537">
      <w:pPr>
        <w:pStyle w:val="1"/>
        <w:spacing w:before="156" w:after="156"/>
      </w:pPr>
      <w:bookmarkStart w:id="18" w:name="_Toc167699761"/>
      <w:r>
        <w:rPr>
          <w:rFonts w:hint="eastAsia"/>
        </w:rPr>
        <w:t>综述性论文</w:t>
      </w:r>
      <w:bookmarkEnd w:id="18"/>
      <w:r w:rsidR="009D2424">
        <w:rPr>
          <w:rFonts w:hint="eastAsia"/>
        </w:rPr>
        <w:t>-</w:t>
      </w:r>
      <w:r w:rsidR="009D2424">
        <w:rPr>
          <w:rFonts w:hint="eastAsia"/>
        </w:rPr>
        <w:t>结论</w:t>
      </w:r>
    </w:p>
    <w:p w14:paraId="1EEDCF15" w14:textId="77777777" w:rsidR="005B121B" w:rsidRDefault="005B121B" w:rsidP="005B121B"/>
    <w:p w14:paraId="15FD94B3" w14:textId="5FB15C35" w:rsidR="005B121B" w:rsidRDefault="005B121B" w:rsidP="00E16DBF">
      <w:pPr>
        <w:pStyle w:val="2"/>
        <w:spacing w:before="156" w:after="156"/>
      </w:pPr>
      <w:r>
        <w:t>Towards representing human behavior and decision</w:t>
      </w:r>
      <w:r>
        <w:rPr>
          <w:rFonts w:hint="eastAsia"/>
        </w:rPr>
        <w:t xml:space="preserve"> </w:t>
      </w:r>
      <w:r>
        <w:t>making in Earth system models – an overview of</w:t>
      </w:r>
      <w:r>
        <w:rPr>
          <w:rFonts w:hint="eastAsia"/>
        </w:rPr>
        <w:t xml:space="preserve"> </w:t>
      </w:r>
      <w:r>
        <w:t>techniques and approaches</w:t>
      </w:r>
    </w:p>
    <w:p w14:paraId="44CF9219" w14:textId="30F43A4B" w:rsidR="00E16DBF" w:rsidRDefault="00E16DBF" w:rsidP="00E16DBF">
      <w:pPr>
        <w:pStyle w:val="2"/>
        <w:spacing w:before="156" w:after="156"/>
      </w:pPr>
      <w:r w:rsidRPr="00E16DBF">
        <w:t>F. Müller</w:t>
      </w:r>
      <w:r>
        <w:rPr>
          <w:rFonts w:hint="eastAsia"/>
        </w:rPr>
        <w:t xml:space="preserve"> 2017</w:t>
      </w:r>
    </w:p>
    <w:p w14:paraId="439A7A19" w14:textId="77777777" w:rsidR="006B355A" w:rsidRDefault="006B355A" w:rsidP="006E5E2F"/>
    <w:p w14:paraId="257A9CBB" w14:textId="77777777" w:rsidR="00562B5F" w:rsidRDefault="00562B5F" w:rsidP="00562B5F">
      <w:pPr>
        <w:rPr>
          <w:rFonts w:hint="eastAsia"/>
        </w:rPr>
      </w:pPr>
      <w:r>
        <w:rPr>
          <w:rFonts w:hint="eastAsia"/>
        </w:rPr>
        <w:t>总结和结论</w:t>
      </w:r>
    </w:p>
    <w:p w14:paraId="6BDB7B36" w14:textId="77777777" w:rsidR="00562B5F" w:rsidRDefault="00562B5F" w:rsidP="00562B5F"/>
    <w:p w14:paraId="5E12B92E" w14:textId="77777777" w:rsidR="00562B5F" w:rsidRDefault="00562B5F" w:rsidP="00562B5F">
      <w:pPr>
        <w:rPr>
          <w:rFonts w:hint="eastAsia"/>
        </w:rPr>
      </w:pPr>
      <w:r w:rsidRPr="00FD5BB2">
        <w:rPr>
          <w:rFonts w:hint="eastAsia"/>
        </w:rPr>
        <w:t>在这篇综述中，我们讨论了常见的建模技术和理论，这些技术和理论可能用于将人类决策</w:t>
      </w:r>
      <w:r w:rsidRPr="00FD5BB2">
        <w:rPr>
          <w:rFonts w:hint="eastAsia"/>
        </w:rPr>
        <w:lastRenderedPageBreak/>
        <w:t>以及由此产生的环境动力学反馈纳入地球系统模型（</w:t>
      </w:r>
      <w:r w:rsidRPr="00FD5BB2">
        <w:t>ESM）。虽然我们只能讨论所提出的建模技术的基本方面，但很明显，想要将人类纳入ESM的建模者面临着关键的选择，即对人类行为做出哪些假设以及使用哪些适当的技术。</w:t>
      </w:r>
    </w:p>
    <w:p w14:paraId="0F570F94" w14:textId="77777777" w:rsidR="00562B5F" w:rsidRDefault="00562B5F" w:rsidP="00562B5F"/>
    <w:p w14:paraId="3BDA5130" w14:textId="6C8F6D0C" w:rsidR="00562B5F" w:rsidRDefault="00562B5F" w:rsidP="00562B5F">
      <w:pPr>
        <w:rPr>
          <w:noProof/>
        </w:rPr>
      </w:pPr>
      <w:r w:rsidRPr="00A93DA2">
        <w:rPr>
          <w:rFonts w:hint="eastAsia"/>
          <w:noProof/>
        </w:rPr>
        <w:t>如表</w:t>
      </w:r>
      <w:r w:rsidRPr="00A93DA2">
        <w:rPr>
          <w:noProof/>
        </w:rPr>
        <w:t>5所示，我们讨论了三</w:t>
      </w:r>
      <w:r w:rsidRPr="00B40D60">
        <w:rPr>
          <w:b/>
          <w:bCs/>
          <w:noProof/>
        </w:rPr>
        <w:t>个不同类别的技术和建模假</w:t>
      </w:r>
      <w:r w:rsidRPr="00A93DA2">
        <w:rPr>
          <w:noProof/>
        </w:rPr>
        <w:t>设。首先，个体决策建模侧重于决策过程和单个智能体的最终行为，因此必须对行为选项之间选择的决定因素做出假设。其次，智能体之间的交互模型捕捉了决策如何相互依赖</w:t>
      </w:r>
      <w:r>
        <w:rPr>
          <w:rFonts w:hint="eastAsia"/>
          <w:noProof/>
        </w:rPr>
        <w:t>以及智能体如何在不同的决策标准上相互影响。第三</w:t>
      </w:r>
      <w:r w:rsidRPr="008068A2">
        <w:rPr>
          <w:rFonts w:hint="eastAsia"/>
          <w:b/>
          <w:bCs/>
          <w:noProof/>
        </w:rPr>
        <w:t>，将智能体行为和交互聚合</w:t>
      </w:r>
      <w:r>
        <w:rPr>
          <w:rFonts w:hint="eastAsia"/>
          <w:noProof/>
        </w:rPr>
        <w:t>到系统级描述中的建模技术对于在与地球系统相关的尺度上对人类行为进行建模至关重要，并且需要第一类和第二类的成分。将人类决策纳入</w:t>
      </w:r>
    </w:p>
    <w:p w14:paraId="416983D1" w14:textId="77777777" w:rsidR="00562B5F" w:rsidRDefault="00562B5F" w:rsidP="00562B5F">
      <w:pPr>
        <w:rPr>
          <w:rFonts w:hint="eastAsia"/>
          <w:noProof/>
        </w:rPr>
      </w:pPr>
      <w:r>
        <w:rPr>
          <w:rFonts w:hint="eastAsia"/>
          <w:noProof/>
        </w:rPr>
        <w:t>这三类环境管理、技术和假设必须结合起来。最后，我们讨论了有关建模方法的选择及其与人类行为和决策假设的相互关系的重要问题，例如关于描述水平和相关时间尺度的问题，以及由于人类反身性和模型中规范性和描述性假设的合并而可能产生的困难。</w:t>
      </w:r>
    </w:p>
    <w:p w14:paraId="07F2B98D" w14:textId="77777777" w:rsidR="00562B5F" w:rsidRDefault="00562B5F" w:rsidP="00562B5F">
      <w:pPr>
        <w:rPr>
          <w:noProof/>
        </w:rPr>
      </w:pPr>
    </w:p>
    <w:p w14:paraId="75A14C36" w14:textId="0A7032C2" w:rsidR="00562B5F" w:rsidRDefault="00562B5F" w:rsidP="00562B5F">
      <w:pPr>
        <w:rPr>
          <w:noProof/>
        </w:rPr>
      </w:pPr>
      <w:r>
        <w:rPr>
          <w:rFonts w:hint="eastAsia"/>
          <w:noProof/>
        </w:rPr>
        <w:t>大多数描</w:t>
      </w:r>
      <w:r w:rsidRPr="00873132">
        <w:rPr>
          <w:rFonts w:hint="eastAsia"/>
          <w:b/>
          <w:bCs/>
          <w:noProof/>
        </w:rPr>
        <w:t>述全球环境背景下人类行为的正式</w:t>
      </w:r>
      <w:r>
        <w:rPr>
          <w:rFonts w:hint="eastAsia"/>
          <w:noProof/>
        </w:rPr>
        <w:t>模型都是基于</w:t>
      </w:r>
      <w:r w:rsidR="004644C7">
        <w:rPr>
          <w:rFonts w:hint="eastAsia"/>
          <w:noProof/>
        </w:rPr>
        <w:t>人类</w:t>
      </w:r>
      <w:r>
        <w:rPr>
          <w:rFonts w:hint="eastAsia"/>
          <w:noProof/>
        </w:rPr>
        <w:t>经济方法的。这并不奇怪，因为许多人类与环境的互动都是由经济力量驱动的，与其他社会科学相比，经济学更关注形式模型。然而，我们认为有必要推进基于其他社会科学见解的研究，并在全球环境变化的背景下应用社会建模和模拟。这种研究的一个重要目的是为将社会进化和制度发展过程纳入</w:t>
      </w:r>
      <w:r>
        <w:rPr>
          <w:noProof/>
        </w:rPr>
        <w:t>ESM提供理论基础。如果我们想探索地球可能的未来，我们需要更好地了解这些文化和社会过程如何塑造地球系统的长期动态</w:t>
      </w:r>
    </w:p>
    <w:p w14:paraId="47F5A07D" w14:textId="77777777" w:rsidR="00562B5F" w:rsidRDefault="00562B5F" w:rsidP="00562B5F">
      <w:pPr>
        <w:rPr>
          <w:noProof/>
        </w:rPr>
      </w:pPr>
    </w:p>
    <w:p w14:paraId="351AB267" w14:textId="77777777" w:rsidR="00562B5F" w:rsidRDefault="00562B5F" w:rsidP="00562B5F">
      <w:pPr>
        <w:rPr>
          <w:noProof/>
        </w:rPr>
      </w:pPr>
      <w:r w:rsidRPr="004E6747">
        <w:rPr>
          <w:rFonts w:hint="eastAsia"/>
          <w:noProof/>
        </w:rPr>
        <w:t>新一代的</w:t>
      </w:r>
      <w:r w:rsidRPr="004E6747">
        <w:rPr>
          <w:noProof/>
        </w:rPr>
        <w:t>ESM可以创建在各种方法的基础上，其中一些方法我们在这里进行了回顾，将人类的决策和行为明确地纳入地球系统动力学。然而，像这样雄心勃勃的努力必须考虑到人类行为和社会过程的建模是一个有争议的话题，并且需要仔细选择假设和相应的建模技术，并意识到它们在特定建模目的方面的优势和局限性。</w:t>
      </w:r>
    </w:p>
    <w:p w14:paraId="6F6F3569" w14:textId="77777777" w:rsidR="00562B5F" w:rsidRPr="00562B5F" w:rsidRDefault="00562B5F" w:rsidP="006E5E2F"/>
    <w:p w14:paraId="5C48ACA0" w14:textId="77777777" w:rsidR="00562B5F" w:rsidRPr="006B355A" w:rsidRDefault="00562B5F" w:rsidP="006E5E2F">
      <w:pPr>
        <w:rPr>
          <w:rFonts w:hint="eastAsia"/>
        </w:rPr>
      </w:pPr>
    </w:p>
    <w:p w14:paraId="105DEEBB" w14:textId="77777777" w:rsidR="00277E64" w:rsidRPr="006E5E2F" w:rsidRDefault="00277E64" w:rsidP="006E5E2F"/>
    <w:p w14:paraId="184983B8" w14:textId="553D0052" w:rsidR="003E7537" w:rsidRDefault="007E3649" w:rsidP="007E3649">
      <w:pPr>
        <w:pStyle w:val="2"/>
        <w:spacing w:before="156" w:after="156"/>
      </w:pPr>
      <w:bookmarkStart w:id="19" w:name="_Toc167699762"/>
      <w:r w:rsidRPr="007E3649">
        <w:t>Integrated human-earth system modeling—state of the science and future directions</w:t>
      </w:r>
      <w:bookmarkEnd w:id="19"/>
    </w:p>
    <w:p w14:paraId="27C1C21B" w14:textId="4D7DECA2" w:rsidR="007E3649" w:rsidRPr="007E3649" w:rsidRDefault="007E3649" w:rsidP="007E3649">
      <w:pPr>
        <w:pStyle w:val="2"/>
        <w:spacing w:before="156" w:after="156"/>
      </w:pPr>
      <w:bookmarkStart w:id="20" w:name="_Toc167699763"/>
      <w:r w:rsidRPr="007E3649">
        <w:t>K. Calvin</w:t>
      </w:r>
      <w:r>
        <w:rPr>
          <w:rFonts w:hint="eastAsia"/>
        </w:rPr>
        <w:t xml:space="preserve"> 2018</w:t>
      </w:r>
      <w:bookmarkEnd w:id="20"/>
    </w:p>
    <w:p w14:paraId="3C5513CC" w14:textId="7BCC6ABB" w:rsidR="007E3649" w:rsidRDefault="007E3649" w:rsidP="003E7537">
      <w:r w:rsidRPr="007E3649">
        <w:t xml:space="preserve">[1] K. Calvin and B. Bond-Lamberty, “Integrated human-earth system modeling—state of the science and future directions,” Environ. Res. Lett., vol. 13, no. 6, p. 063006, Jun. 2018, </w:t>
      </w:r>
      <w:proofErr w:type="spellStart"/>
      <w:r w:rsidRPr="007E3649">
        <w:t>doi</w:t>
      </w:r>
      <w:proofErr w:type="spellEnd"/>
      <w:r w:rsidRPr="007E3649">
        <w:t>: 10.1088/1748-9326/aac642.</w:t>
      </w:r>
    </w:p>
    <w:p w14:paraId="081FFDDE" w14:textId="77777777" w:rsidR="003E7537" w:rsidRDefault="003E7537" w:rsidP="003E7537"/>
    <w:p w14:paraId="47B74FFD" w14:textId="77777777" w:rsidR="004E6747" w:rsidRDefault="004E6747" w:rsidP="005F4389">
      <w:pPr>
        <w:rPr>
          <w:noProof/>
        </w:rPr>
      </w:pPr>
    </w:p>
    <w:p w14:paraId="186830F9" w14:textId="0D57EDDC" w:rsidR="004E6747" w:rsidRDefault="00612EC7" w:rsidP="00612EC7">
      <w:pPr>
        <w:rPr>
          <w:noProof/>
        </w:rPr>
      </w:pPr>
      <w:r>
        <w:rPr>
          <w:rFonts w:hint="eastAsia"/>
          <w:noProof/>
        </w:rPr>
        <w:t>在这篇综述中，我们调查了综合地球系统建模文献，识别、分类和综合了</w:t>
      </w:r>
      <w:r>
        <w:rPr>
          <w:noProof/>
        </w:rPr>
        <w:t>357篇不同的文章。在我们的搜索中，我们发现了 11 种不同的综合模型，这些模型探索了各种人类-地球系统反馈，包括气候-土地相互作用、温度-GDP 联系、</w:t>
      </w:r>
      <w:r>
        <w:rPr>
          <w:rFonts w:hint="eastAsia"/>
          <w:noProof/>
        </w:rPr>
        <w:t>以及用水</w:t>
      </w:r>
      <w:r>
        <w:rPr>
          <w:noProof/>
        </w:rPr>
        <w:t>-水的可用性效应。我们根据组件模型的复杂程度对这些模型中的每一个进行分类，在文献中发现了广泛的范围。</w:t>
      </w:r>
    </w:p>
    <w:p w14:paraId="5CB00750" w14:textId="77777777" w:rsidR="00612EC7" w:rsidRDefault="00612EC7" w:rsidP="00612EC7">
      <w:pPr>
        <w:rPr>
          <w:noProof/>
        </w:rPr>
      </w:pPr>
    </w:p>
    <w:p w14:paraId="1A284C43" w14:textId="273DBFC4" w:rsidR="00612EC7" w:rsidRDefault="006917EC" w:rsidP="006917EC">
      <w:pPr>
        <w:rPr>
          <w:noProof/>
        </w:rPr>
      </w:pPr>
      <w:r>
        <w:rPr>
          <w:rFonts w:hint="eastAsia"/>
          <w:noProof/>
        </w:rPr>
        <w:lastRenderedPageBreak/>
        <w:t>我们发现在建模研究和变量中存在广泛的反馈效应。在某些情况下，反馈的影响似乎可以忽略不计。例如，气候破坏对诺德豪斯全球产出的影响（</w:t>
      </w:r>
      <w:r>
        <w:rPr>
          <w:noProof/>
        </w:rPr>
        <w:t>1993年）仅占RCP GDP的</w:t>
      </w:r>
      <w:r>
        <w:rPr>
          <w:rFonts w:ascii="Cambria Math" w:hAnsi="Cambria Math" w:cs="Cambria Math"/>
          <w:noProof/>
        </w:rPr>
        <w:t>∼</w:t>
      </w:r>
      <w:r>
        <w:rPr>
          <w:noProof/>
        </w:rPr>
        <w:t>1%，这一变化小于减缓对GDP的影响。在其他情况下，</w:t>
      </w:r>
      <w:r>
        <w:rPr>
          <w:rFonts w:hint="eastAsia"/>
          <w:noProof/>
        </w:rPr>
        <w:t>影响很大：例如，</w:t>
      </w:r>
      <w:r>
        <w:rPr>
          <w:noProof/>
        </w:rPr>
        <w:t>Beckage等人（2018）</w:t>
      </w:r>
      <w:r>
        <w:rPr>
          <w:rFonts w:hint="eastAsia"/>
          <w:noProof/>
        </w:rPr>
        <w:t>发现全球平均温度可能从</w:t>
      </w:r>
      <w:r>
        <w:rPr>
          <w:rFonts w:ascii="微软雅黑" w:eastAsia="微软雅黑" w:hAnsi="微软雅黑" w:cs="微软雅黑" w:hint="eastAsia"/>
          <w:noProof/>
        </w:rPr>
        <w:t>−</w:t>
      </w:r>
      <w:r>
        <w:rPr>
          <w:noProof/>
        </w:rPr>
        <w:t xml:space="preserve">1.5 至 +1.3 </w:t>
      </w:r>
      <w:r>
        <w:rPr>
          <w:rFonts w:ascii="微软雅黑" w:eastAsia="微软雅黑" w:hAnsi="微软雅黑" w:cs="微软雅黑" w:hint="eastAsia"/>
          <w:noProof/>
        </w:rPr>
        <w:t>◦</w:t>
      </w:r>
      <w:r>
        <w:rPr>
          <w:noProof/>
        </w:rPr>
        <w:t>C 由于反馈，这种变化与从一个 RCP 移动到下一个 RCP 的影响一样大。</w:t>
      </w:r>
      <w:r>
        <w:rPr>
          <w:rFonts w:hint="eastAsia"/>
          <w:noProof/>
        </w:rPr>
        <w:t>此外，我们发现这里确定的人地系统反馈可能比更传统的</w:t>
      </w:r>
      <w:r>
        <w:rPr>
          <w:noProof/>
        </w:rPr>
        <w:t>ESM分析中包含的其他反馈要大得多。</w:t>
      </w:r>
    </w:p>
    <w:p w14:paraId="4962B3EE" w14:textId="77777777" w:rsidR="006917EC" w:rsidRDefault="006917EC" w:rsidP="006917EC">
      <w:pPr>
        <w:rPr>
          <w:noProof/>
        </w:rPr>
      </w:pPr>
    </w:p>
    <w:p w14:paraId="3BF837FC" w14:textId="0833E693" w:rsidR="006917EC" w:rsidRDefault="006917EC" w:rsidP="006917EC">
      <w:pPr>
        <w:rPr>
          <w:noProof/>
        </w:rPr>
      </w:pPr>
      <w:r w:rsidRPr="005C1B5C">
        <w:rPr>
          <w:rFonts w:hint="eastAsia"/>
          <w:noProof/>
          <w:color w:val="FF0000"/>
        </w:rPr>
        <w:t>需要更多的建模系统和建模研究</w:t>
      </w:r>
      <w:r>
        <w:rPr>
          <w:rFonts w:hint="eastAsia"/>
          <w:noProof/>
        </w:rPr>
        <w:t>，以便有力地评估人地系统反馈的符号和幅度。需要更多的努力来了解不同研究的反馈范围。例如，不同研究的土地生产力估计差异很大——这是由于使用了不同的模型、不同的情景，还是包含了不同的因素？此外，这些研究没有探索许多潜在的人地系统反馈。例如，没有一项研究着眼于能源与气候之间的相互作用。</w:t>
      </w:r>
      <w:r>
        <w:rPr>
          <w:noProof/>
        </w:rPr>
        <w:t>Van Vuuren 等人</w:t>
      </w:r>
      <w:r>
        <w:rPr>
          <w:rFonts w:hint="eastAsia"/>
          <w:noProof/>
        </w:rPr>
        <w:t>（</w:t>
      </w:r>
      <w:r>
        <w:rPr>
          <w:noProof/>
        </w:rPr>
        <w:t>2012）假设单向耦合更适合模拟这种特定的相互作用，但这是否经过测试？</w:t>
      </w:r>
    </w:p>
    <w:p w14:paraId="2E6932C9" w14:textId="77777777" w:rsidR="006917EC" w:rsidRDefault="006917EC" w:rsidP="006917EC">
      <w:pPr>
        <w:rPr>
          <w:noProof/>
        </w:rPr>
      </w:pPr>
    </w:p>
    <w:p w14:paraId="41E2D1B1" w14:textId="3C7B209E" w:rsidR="006917EC" w:rsidRDefault="006917EC" w:rsidP="006917EC">
      <w:pPr>
        <w:rPr>
          <w:noProof/>
        </w:rPr>
      </w:pPr>
      <w:r w:rsidRPr="006917EC">
        <w:rPr>
          <w:rFonts w:hint="eastAsia"/>
          <w:noProof/>
        </w:rPr>
        <w:t>在综合人类地球系统建模中仍然存在一些挑战和悬而未决的问题。评估特定的人类地球系统反馈需要多大程度的复杂性？无论是在场景的开发还是执行中，使用复杂的</w:t>
      </w:r>
      <w:r w:rsidRPr="006917EC">
        <w:rPr>
          <w:noProof/>
        </w:rPr>
        <w:t xml:space="preserve"> ESM 都非常昂贵。然而，当依赖更简单的建模系统时，研究人员可能会错过重要的反馈和交互。一个相关的问题是研究人员是否可以使用单向耦合研究来识别潜在的反馈。这些研究更容易实施和理解;然而，这些研究有可能低估或高估全耦合系统中的反馈。例如，ENSO是大气-海洋耦合模型的涌现特性，在大气或仅海洋模型中都找不到（Meehl等人，2001年）。</w:t>
      </w:r>
    </w:p>
    <w:p w14:paraId="24979905" w14:textId="77777777" w:rsidR="006917EC" w:rsidRDefault="006917EC" w:rsidP="006917EC">
      <w:pPr>
        <w:rPr>
          <w:noProof/>
        </w:rPr>
      </w:pPr>
    </w:p>
    <w:p w14:paraId="0E8C4966" w14:textId="2E61F494" w:rsidR="006917EC" w:rsidRDefault="006917EC" w:rsidP="006917EC">
      <w:pPr>
        <w:rPr>
          <w:noProof/>
        </w:rPr>
      </w:pPr>
      <w:r>
        <w:rPr>
          <w:rFonts w:hint="eastAsia"/>
          <w:noProof/>
        </w:rPr>
        <w:t>未来的工作应包括开发一个永久性的、开放获取的数据库，以容纳综合建模研究的结果，就像本综述中的结果一样。这样的数据库可以帮助研究人员评估体征，人地系统反馈的幅度和鲁棒性。此外，有了正确的元数据，这样的数据库可以帮助未来的建模团队确定何时在他们的研究中包含哪些反馈。存档复杂建模练习的结果存在重大挑战（</w:t>
      </w:r>
      <w:r>
        <w:rPr>
          <w:noProof/>
        </w:rPr>
        <w:t>Thornton 等人，2005 年），但探索和设计这样的系统可以为整个社区带来巨大的好处。</w:t>
      </w:r>
    </w:p>
    <w:p w14:paraId="6E56949F" w14:textId="77777777" w:rsidR="001A0264" w:rsidRDefault="001A0264" w:rsidP="006917EC">
      <w:pPr>
        <w:rPr>
          <w:rFonts w:hint="eastAsia"/>
          <w:noProof/>
        </w:rPr>
      </w:pPr>
    </w:p>
    <w:p w14:paraId="50FFEFCE" w14:textId="36E88820" w:rsidR="00612EC7" w:rsidRDefault="006917EC" w:rsidP="006917EC">
      <w:pPr>
        <w:rPr>
          <w:noProof/>
        </w:rPr>
      </w:pPr>
      <w:r>
        <w:rPr>
          <w:rFonts w:hint="eastAsia"/>
          <w:noProof/>
        </w:rPr>
        <w:t>总之，需要更多的研究、更多的模型和更多的研究，包括单向和双向反馈，以稳健地量化人地系统反馈的符号和幅度。</w:t>
      </w:r>
    </w:p>
    <w:p w14:paraId="4EB00F08" w14:textId="4A5B4684" w:rsidR="006917EC" w:rsidRDefault="00A04374" w:rsidP="00A04374">
      <w:pPr>
        <w:pStyle w:val="2"/>
        <w:spacing w:before="156" w:after="156"/>
        <w:rPr>
          <w:noProof/>
        </w:rPr>
      </w:pPr>
      <w:r w:rsidRPr="00A04374">
        <w:rPr>
          <w:noProof/>
        </w:rPr>
        <w:t>Integrated environmental modeling: A vision and roadmap for the future</w:t>
      </w:r>
    </w:p>
    <w:p w14:paraId="2B51522C" w14:textId="6CBA4CA3" w:rsidR="00A04374" w:rsidRPr="00A04374" w:rsidRDefault="00A04374" w:rsidP="00A04374">
      <w:pPr>
        <w:pStyle w:val="2"/>
        <w:spacing w:before="156" w:after="156"/>
        <w:rPr>
          <w:rFonts w:hint="eastAsia"/>
        </w:rPr>
      </w:pPr>
      <w:r w:rsidRPr="00A04374">
        <w:rPr>
          <w:noProof/>
        </w:rPr>
        <w:t>G. F. Laniak</w:t>
      </w:r>
      <w:r>
        <w:rPr>
          <w:rFonts w:hint="eastAsia"/>
          <w:noProof/>
        </w:rPr>
        <w:t xml:space="preserve"> 2013</w:t>
      </w:r>
    </w:p>
    <w:p w14:paraId="7C8DCF33" w14:textId="0B137E8C" w:rsidR="006917EC" w:rsidRDefault="00A04374" w:rsidP="006917EC">
      <w:pPr>
        <w:rPr>
          <w:noProof/>
        </w:rPr>
      </w:pPr>
      <w:r w:rsidRPr="00A04374">
        <w:rPr>
          <w:noProof/>
        </w:rPr>
        <w:t>[1] G. F. Laniak, “Integrated environmental modeling: A vision and roadmap for the future,” Environmental Modelling, 2013, doi: 10.1016/j.envsoft.2012.09.006.</w:t>
      </w:r>
    </w:p>
    <w:p w14:paraId="20B2C8A7" w14:textId="77777777" w:rsidR="00A04374" w:rsidRDefault="00A04374" w:rsidP="006917EC">
      <w:pPr>
        <w:rPr>
          <w:noProof/>
        </w:rPr>
      </w:pPr>
    </w:p>
    <w:p w14:paraId="77F622BC" w14:textId="77777777" w:rsidR="00A04374" w:rsidRDefault="00A04374" w:rsidP="006917EC">
      <w:pPr>
        <w:rPr>
          <w:noProof/>
        </w:rPr>
      </w:pPr>
    </w:p>
    <w:p w14:paraId="57FDF098" w14:textId="7B82C667" w:rsidR="00A04374" w:rsidRDefault="00BF1648" w:rsidP="006917EC">
      <w:pPr>
        <w:rPr>
          <w:noProof/>
        </w:rPr>
      </w:pPr>
      <w:r>
        <w:rPr>
          <w:rFonts w:hint="eastAsia"/>
          <w:noProof/>
        </w:rPr>
        <w:t>总结</w:t>
      </w:r>
    </w:p>
    <w:p w14:paraId="117E81B1" w14:textId="77777777" w:rsidR="00BF1648" w:rsidRDefault="00BF1648" w:rsidP="00BF1648">
      <w:pPr>
        <w:rPr>
          <w:noProof/>
        </w:rPr>
      </w:pPr>
      <w:r>
        <w:rPr>
          <w:rFonts w:hint="eastAsia"/>
          <w:noProof/>
        </w:rPr>
        <w:t>从一系列研讨会期间的讨论和为本文进行的文献综述中，很明显，综合环境建模（</w:t>
      </w:r>
      <w:r>
        <w:rPr>
          <w:noProof/>
        </w:rPr>
        <w:t>IEM）是向环境决策者和政策制定者提供基于科学的信息的一种至关重要的方法。同样明显的是，世界各地的许多团体都在努力解决与IEM相关的问题和挑战。这些努力共同代表了IEM科学和应用的自然发展。在本文中，我们退后一步，从整体上看待IEM，它在决策中的作用，其基本部分，目前实践的方式以及仍有待解决的问题和挑战。从这一观点出发，我们提出了一个路线图，为持续推进</w:t>
      </w:r>
    </w:p>
    <w:p w14:paraId="6C8691D0" w14:textId="3D422B28" w:rsidR="00BF1648" w:rsidRDefault="00BF1648" w:rsidP="00BF1648">
      <w:pPr>
        <w:rPr>
          <w:noProof/>
        </w:rPr>
      </w:pPr>
      <w:r>
        <w:rPr>
          <w:noProof/>
        </w:rPr>
        <w:lastRenderedPageBreak/>
        <w:t>IEM。</w:t>
      </w:r>
    </w:p>
    <w:p w14:paraId="45D2DC61" w14:textId="77777777" w:rsidR="00BF1648" w:rsidRDefault="00BF1648" w:rsidP="00BF1648">
      <w:pPr>
        <w:rPr>
          <w:rFonts w:hint="eastAsia"/>
          <w:noProof/>
        </w:rPr>
      </w:pPr>
    </w:p>
    <w:p w14:paraId="4214BC53" w14:textId="77777777" w:rsidR="00A50469" w:rsidRDefault="00A50469" w:rsidP="00A50469">
      <w:pPr>
        <w:rPr>
          <w:noProof/>
        </w:rPr>
      </w:pPr>
      <w:r>
        <w:rPr>
          <w:noProof/>
        </w:rPr>
        <w:t>I</w:t>
      </w:r>
      <w:r w:rsidRPr="00AC45AD">
        <w:rPr>
          <w:noProof/>
          <w:color w:val="FF0000"/>
        </w:rPr>
        <w:t>EM提供了一个基于科学的结构来吸收和组织多学科知识。它提供了一种应用这些知识来解释、探索和预测环境系统对自然和人为压力源的反应的方法</w:t>
      </w:r>
      <w:r>
        <w:rPr>
          <w:noProof/>
        </w:rPr>
        <w:t>。它的结构是持有不同观点、价值观和优先事项的利益相关者之间沟通的统一工具。它满足了决策者的需求，即了解涉及社会、经济和环境组成部分的系统的动态运作，比较决策情景之间的影响，分析选项之间的权衡，提出“如果”的问题，避免在寻求手头问题的解决方案时产生或转移问题，根据对系统的持续监控调整策略，</w:t>
      </w:r>
    </w:p>
    <w:p w14:paraId="606CAA26" w14:textId="30898F06" w:rsidR="00A04374" w:rsidRDefault="00A50469" w:rsidP="00A50469">
      <w:pPr>
        <w:rPr>
          <w:noProof/>
        </w:rPr>
      </w:pPr>
      <w:r>
        <w:rPr>
          <w:rFonts w:hint="eastAsia"/>
          <w:noProof/>
        </w:rPr>
        <w:t>并对意想不到的后果做出反应。</w:t>
      </w:r>
    </w:p>
    <w:p w14:paraId="54855F79" w14:textId="77777777" w:rsidR="00A50469" w:rsidRDefault="00A50469" w:rsidP="00A50469">
      <w:pPr>
        <w:rPr>
          <w:noProof/>
        </w:rPr>
      </w:pPr>
    </w:p>
    <w:p w14:paraId="09EC197D" w14:textId="77777777" w:rsidR="00A50469" w:rsidRDefault="00A50469" w:rsidP="00A50469">
      <w:pPr>
        <w:rPr>
          <w:noProof/>
        </w:rPr>
      </w:pPr>
      <w:r>
        <w:rPr>
          <w:rFonts w:hint="eastAsia"/>
          <w:noProof/>
        </w:rPr>
        <w:t>在本文提出的路线图之前的所有研讨会讨论中，有几个无处不在的主题与我们如何思考复杂问题以及我们应该如何进行</w:t>
      </w:r>
      <w:r>
        <w:rPr>
          <w:noProof/>
        </w:rPr>
        <w:t xml:space="preserve"> IEM 的科学和应用有关。这些都不是新想法;很长一段时间以来，大多数人都是建模对话和文学的一部分。在这里分享它们的目的是说明它们不仅与IEM的未来价值和接受度相关，而且至关重要。它们应明确考虑并应用于路线图中阐明的 IEM 活动。</w:t>
      </w:r>
    </w:p>
    <w:p w14:paraId="4252B7C0" w14:textId="419A9472" w:rsidR="00A50469" w:rsidRDefault="00A50469" w:rsidP="00A50469">
      <w:pPr>
        <w:rPr>
          <w:noProof/>
        </w:rPr>
      </w:pPr>
      <w:r>
        <w:rPr>
          <w:rFonts w:hint="eastAsia"/>
          <w:noProof/>
        </w:rPr>
        <w:t>他们是：</w:t>
      </w:r>
    </w:p>
    <w:p w14:paraId="73AB1AF0" w14:textId="77777777" w:rsidR="00A50469" w:rsidRDefault="00A50469" w:rsidP="00A50469">
      <w:pPr>
        <w:rPr>
          <w:noProof/>
        </w:rPr>
      </w:pPr>
    </w:p>
    <w:p w14:paraId="45164AFB" w14:textId="77777777" w:rsidR="00A50469" w:rsidRDefault="00A50469" w:rsidP="00A50469">
      <w:pPr>
        <w:pStyle w:val="af2"/>
        <w:numPr>
          <w:ilvl w:val="0"/>
          <w:numId w:val="11"/>
        </w:numPr>
        <w:ind w:firstLineChars="0"/>
        <w:rPr>
          <w:noProof/>
        </w:rPr>
      </w:pPr>
      <w:r>
        <w:rPr>
          <w:rFonts w:hint="eastAsia"/>
          <w:noProof/>
        </w:rPr>
        <w:t>系统思维：复杂问题解决方案的内在理念是，适当的决策（即基于科学的、具有成本效益的、对社会负责的、适应性的和可持续的决策）需要一个系统框架和方法。所有活动都应反映出对它们所适应的更大系统的认识。</w:t>
      </w:r>
    </w:p>
    <w:p w14:paraId="034750A2" w14:textId="77777777" w:rsidR="00A50469" w:rsidRDefault="00A50469" w:rsidP="00A50469">
      <w:pPr>
        <w:rPr>
          <w:noProof/>
        </w:rPr>
      </w:pPr>
    </w:p>
    <w:p w14:paraId="61ED1B56" w14:textId="77777777" w:rsidR="00A50469" w:rsidRDefault="00A50469" w:rsidP="00A50469">
      <w:pPr>
        <w:pStyle w:val="af2"/>
        <w:numPr>
          <w:ilvl w:val="0"/>
          <w:numId w:val="11"/>
        </w:numPr>
        <w:ind w:firstLineChars="0"/>
        <w:rPr>
          <w:noProof/>
        </w:rPr>
      </w:pPr>
      <w:r>
        <w:rPr>
          <w:rFonts w:hint="eastAsia"/>
          <w:noProof/>
        </w:rPr>
        <w:t>利益相关者的参与：确保利益相关者的适当参与，吸收利益相关者的观点、贡献和需求，并形成对问题、决策目标、概念化系统和解决方案的共识理解，必须被视为从单个组件到完整的决策支持系统和应用进程进行</w:t>
      </w:r>
      <w:r>
        <w:rPr>
          <w:noProof/>
        </w:rPr>
        <w:t xml:space="preserve"> IEM 的基本要素。</w:t>
      </w:r>
    </w:p>
    <w:p w14:paraId="603E8CD5" w14:textId="77777777" w:rsidR="00A50469" w:rsidRDefault="00A50469" w:rsidP="00A50469">
      <w:pPr>
        <w:rPr>
          <w:noProof/>
        </w:rPr>
      </w:pPr>
    </w:p>
    <w:p w14:paraId="5AADA902" w14:textId="77777777" w:rsidR="00A50469" w:rsidRDefault="00A50469" w:rsidP="00A50469">
      <w:pPr>
        <w:pStyle w:val="af2"/>
        <w:numPr>
          <w:ilvl w:val="0"/>
          <w:numId w:val="11"/>
        </w:numPr>
        <w:ind w:firstLineChars="0"/>
        <w:rPr>
          <w:noProof/>
        </w:rPr>
      </w:pPr>
      <w:r>
        <w:rPr>
          <w:rFonts w:hint="eastAsia"/>
          <w:noProof/>
        </w:rPr>
        <w:t>社区发展：赞助、培养和参与一个超越个人团体和组织的全球社区将促进学习和分享</w:t>
      </w:r>
    </w:p>
    <w:p w14:paraId="5339A591" w14:textId="77777777" w:rsidR="00A50469" w:rsidRDefault="00A50469" w:rsidP="00A50469">
      <w:pPr>
        <w:pStyle w:val="af2"/>
        <w:numPr>
          <w:ilvl w:val="0"/>
          <w:numId w:val="11"/>
        </w:numPr>
        <w:ind w:firstLineChars="0"/>
        <w:rPr>
          <w:noProof/>
        </w:rPr>
      </w:pPr>
      <w:r>
        <w:rPr>
          <w:rFonts w:hint="eastAsia"/>
          <w:noProof/>
        </w:rPr>
        <w:t>（知识和工具）和沟通。</w:t>
      </w:r>
    </w:p>
    <w:p w14:paraId="65917E78" w14:textId="77777777" w:rsidR="00A50469" w:rsidRDefault="00A50469" w:rsidP="00A50469">
      <w:pPr>
        <w:rPr>
          <w:noProof/>
        </w:rPr>
      </w:pPr>
    </w:p>
    <w:p w14:paraId="19ADB6C9" w14:textId="77777777" w:rsidR="00A50469" w:rsidRDefault="00A50469" w:rsidP="00A50469">
      <w:pPr>
        <w:pStyle w:val="af2"/>
        <w:numPr>
          <w:ilvl w:val="0"/>
          <w:numId w:val="11"/>
        </w:numPr>
        <w:ind w:firstLineChars="0"/>
        <w:rPr>
          <w:noProof/>
        </w:rPr>
      </w:pPr>
      <w:r>
        <w:rPr>
          <w:rFonts w:hint="eastAsia"/>
          <w:noProof/>
        </w:rPr>
        <w:t>开放性：开放性是透明、合作和协作的结合。公开分享个人研发成果将允许更广泛地获取</w:t>
      </w:r>
      <w:r>
        <w:rPr>
          <w:noProof/>
        </w:rPr>
        <w:t>IEM科学并实现创新，</w:t>
      </w:r>
    </w:p>
    <w:p w14:paraId="49443CA5" w14:textId="3849F3CB" w:rsidR="00A50469" w:rsidRDefault="00A50469" w:rsidP="00A50469">
      <w:pPr>
        <w:pStyle w:val="af2"/>
        <w:numPr>
          <w:ilvl w:val="0"/>
          <w:numId w:val="11"/>
        </w:numPr>
        <w:ind w:firstLineChars="0"/>
        <w:rPr>
          <w:noProof/>
        </w:rPr>
      </w:pPr>
      <w:r>
        <w:rPr>
          <w:rFonts w:hint="eastAsia"/>
          <w:noProof/>
        </w:rPr>
        <w:t>技术和应用。</w:t>
      </w:r>
    </w:p>
    <w:p w14:paraId="7C4B56C6" w14:textId="77777777" w:rsidR="00A50469" w:rsidRDefault="00A50469" w:rsidP="00A50469">
      <w:pPr>
        <w:rPr>
          <w:noProof/>
        </w:rPr>
      </w:pPr>
    </w:p>
    <w:p w14:paraId="2F79C39E" w14:textId="50B57B8F" w:rsidR="00A50469" w:rsidRDefault="00A50469" w:rsidP="00A50469">
      <w:pPr>
        <w:pStyle w:val="af2"/>
        <w:numPr>
          <w:ilvl w:val="0"/>
          <w:numId w:val="11"/>
        </w:numPr>
        <w:ind w:firstLineChars="0"/>
        <w:rPr>
          <w:noProof/>
        </w:rPr>
      </w:pPr>
      <w:r w:rsidRPr="00A50469">
        <w:rPr>
          <w:rFonts w:hint="eastAsia"/>
          <w:noProof/>
        </w:rPr>
        <w:t>可重复使用的产品：在设计中广泛接受和使用全球公认的最佳实践和标准基于软件的科学产品的实施是</w:t>
      </w:r>
      <w:r w:rsidRPr="00A50469">
        <w:rPr>
          <w:noProof/>
        </w:rPr>
        <w:t>IEM长期价值和接受度的基础</w:t>
      </w:r>
    </w:p>
    <w:p w14:paraId="2C2D984A" w14:textId="77777777" w:rsidR="00A50469" w:rsidRDefault="00A50469" w:rsidP="00A50469">
      <w:pPr>
        <w:rPr>
          <w:noProof/>
        </w:rPr>
      </w:pPr>
    </w:p>
    <w:p w14:paraId="3F9F087A" w14:textId="3A962F1A" w:rsidR="00A50469" w:rsidRDefault="00A50469" w:rsidP="00A50469">
      <w:pPr>
        <w:pStyle w:val="af2"/>
        <w:numPr>
          <w:ilvl w:val="0"/>
          <w:numId w:val="11"/>
        </w:numPr>
        <w:ind w:firstLineChars="0"/>
        <w:rPr>
          <w:noProof/>
        </w:rPr>
      </w:pPr>
      <w:r w:rsidRPr="00A50469">
        <w:rPr>
          <w:rFonts w:hint="eastAsia"/>
          <w:noProof/>
        </w:rPr>
        <w:t>投资：实际上，为某个问题开发</w:t>
      </w:r>
      <w:r w:rsidRPr="00A50469">
        <w:rPr>
          <w:noProof/>
        </w:rPr>
        <w:t xml:space="preserve"> IEM 解决方案的一部分所做的任何努力都具有超出其原始需求的价值。要实现这一价值（例如，将其提供给更大的社区）需要超出手头问题所需的投资。这项投资必须在赞助和资助IEM的组织之间分担。</w:t>
      </w:r>
    </w:p>
    <w:p w14:paraId="232C4098" w14:textId="77777777" w:rsidR="00A50469" w:rsidRDefault="00A50469" w:rsidP="00A50469">
      <w:pPr>
        <w:pStyle w:val="af2"/>
        <w:rPr>
          <w:rFonts w:hint="eastAsia"/>
          <w:noProof/>
        </w:rPr>
      </w:pPr>
    </w:p>
    <w:p w14:paraId="0D55D18B" w14:textId="3665219D" w:rsidR="00A50469" w:rsidRDefault="00A50469" w:rsidP="00A50469">
      <w:pPr>
        <w:rPr>
          <w:noProof/>
        </w:rPr>
      </w:pPr>
      <w:r>
        <w:rPr>
          <w:rFonts w:hint="eastAsia"/>
          <w:noProof/>
        </w:rPr>
        <w:t>在制定</w:t>
      </w:r>
      <w:r>
        <w:rPr>
          <w:noProof/>
        </w:rPr>
        <w:t xml:space="preserve"> IEM 路线图时，我们组织了IEM 是一个包含一系列相互依存元素的景观，包括应用、科学、技术和社区。IEM 应用进程是利益相关者社区选择的方法，</w:t>
      </w:r>
    </w:p>
    <w:p w14:paraId="30546E9B" w14:textId="7EC37212" w:rsidR="00A50469" w:rsidRDefault="00A50469" w:rsidP="00A50469">
      <w:pPr>
        <w:rPr>
          <w:noProof/>
        </w:rPr>
      </w:pPr>
      <w:r>
        <w:rPr>
          <w:rFonts w:hint="eastAsia"/>
          <w:noProof/>
        </w:rPr>
        <w:t>组织、集成和处理环境、社会和经济信息的组合，为与环境相关的决策和政策提供信息。</w:t>
      </w:r>
      <w:r>
        <w:rPr>
          <w:noProof/>
        </w:rPr>
        <w:t>IEM 的科学提供了支持和服务于应用进程和相关决策的知识和集成策略。技术是表达和应用IEM科学的主要手段。</w:t>
      </w:r>
    </w:p>
    <w:p w14:paraId="218EDD50" w14:textId="77777777" w:rsidR="00FB22DD" w:rsidRDefault="00FB22DD" w:rsidP="00A50469">
      <w:pPr>
        <w:rPr>
          <w:rFonts w:hint="eastAsia"/>
          <w:noProof/>
        </w:rPr>
      </w:pPr>
    </w:p>
    <w:p w14:paraId="3223F11F" w14:textId="77777777" w:rsidR="00A50469" w:rsidRDefault="00A50469" w:rsidP="00A50469">
      <w:pPr>
        <w:rPr>
          <w:noProof/>
        </w:rPr>
      </w:pPr>
      <w:r>
        <w:rPr>
          <w:rFonts w:hint="eastAsia"/>
          <w:noProof/>
        </w:rPr>
        <w:t>集成建模系统在服务于研究、应用和教育的各种平台上构建和执行。</w:t>
      </w:r>
    </w:p>
    <w:p w14:paraId="1A9432A0" w14:textId="77777777" w:rsidR="000B0763" w:rsidRDefault="000B0763" w:rsidP="00A50469">
      <w:pPr>
        <w:rPr>
          <w:rFonts w:hint="eastAsia"/>
          <w:noProof/>
        </w:rPr>
      </w:pPr>
    </w:p>
    <w:p w14:paraId="4E3D5D2C" w14:textId="27E610AC" w:rsidR="00A50469" w:rsidRDefault="00A50469" w:rsidP="00A50469">
      <w:pPr>
        <w:rPr>
          <w:noProof/>
        </w:rPr>
      </w:pPr>
      <w:r>
        <w:rPr>
          <w:rFonts w:hint="eastAsia"/>
          <w:noProof/>
        </w:rPr>
        <w:t>社区反映了现代复杂问题的基本性质（即问题影响社区并由社区解决）。同样重要的是，</w:t>
      </w:r>
      <w:r>
        <w:rPr>
          <w:noProof/>
        </w:rPr>
        <w:t>IEM从业者社区在IEM科学技术的研究和开发中发挥着重要作用。本文中介绍的路线图由 IEM 景观元素组织，包括一系列活动，这些活动代表了解决整个研讨会中讨论的问题和挑战的整体方法，并在本文中进行了总结。在这里，我们总结了每个元素的主要活动区域，其详细信息如图 2、3、5 和 6 所示。</w:t>
      </w:r>
    </w:p>
    <w:p w14:paraId="7EAEFD83" w14:textId="77777777" w:rsidR="000B0763" w:rsidRDefault="000B0763" w:rsidP="00A50469">
      <w:pPr>
        <w:rPr>
          <w:rFonts w:hint="eastAsia"/>
          <w:noProof/>
        </w:rPr>
      </w:pPr>
    </w:p>
    <w:p w14:paraId="50907A9E" w14:textId="77777777" w:rsidR="00A50469" w:rsidRDefault="00A50469" w:rsidP="00A50469">
      <w:pPr>
        <w:rPr>
          <w:noProof/>
        </w:rPr>
      </w:pPr>
    </w:p>
    <w:p w14:paraId="5695F76F" w14:textId="5222F8CB" w:rsidR="00A50469" w:rsidRDefault="00DF5FB8" w:rsidP="00A50469">
      <w:pPr>
        <w:rPr>
          <w:rFonts w:hint="eastAsia"/>
          <w:noProof/>
        </w:rPr>
      </w:pPr>
      <w:r>
        <w:rPr>
          <w:rFonts w:hint="eastAsia"/>
          <w:noProof/>
        </w:rPr>
        <w:t>IEM 应用</w:t>
      </w:r>
    </w:p>
    <w:p w14:paraId="356FF0AE" w14:textId="77777777" w:rsidR="0068606D" w:rsidRDefault="0068606D" w:rsidP="00A50469">
      <w:pPr>
        <w:rPr>
          <w:noProof/>
        </w:rPr>
      </w:pPr>
    </w:p>
    <w:p w14:paraId="67495AD8" w14:textId="1DE50549" w:rsidR="0068606D" w:rsidRDefault="00DF5FB8" w:rsidP="00A50469">
      <w:pPr>
        <w:rPr>
          <w:noProof/>
        </w:rPr>
      </w:pPr>
      <w:r w:rsidRPr="00DF5FB8">
        <w:rPr>
          <w:rFonts w:hint="eastAsia"/>
          <w:noProof/>
        </w:rPr>
        <w:t>与</w:t>
      </w:r>
      <w:r w:rsidRPr="00DF5FB8">
        <w:rPr>
          <w:noProof/>
        </w:rPr>
        <w:t>IEM应用相关的路线图侧重于三个主要活动领域。首先，在利益攸关方参与方面，路线图活动包括进一步制定方法和准则，以阐明和集成不同的知识基础、观点、价值观和优先事项。其次，活动的重点是在完全适应性决策和政策制定的背景下使用IEM。最后，活动的重点是确定和推广最佳实践，使用应用进程作为教育工具，以及重用应用进程的能力。</w:t>
      </w:r>
    </w:p>
    <w:p w14:paraId="3DCDA8B0" w14:textId="77777777" w:rsidR="00DF5FB8" w:rsidRDefault="00DF5FB8" w:rsidP="00A50469">
      <w:pPr>
        <w:rPr>
          <w:noProof/>
        </w:rPr>
      </w:pPr>
    </w:p>
    <w:p w14:paraId="7E4A41FF" w14:textId="11BA3816" w:rsidR="00DF5FB8" w:rsidRDefault="00DF5FB8" w:rsidP="00A50469">
      <w:pPr>
        <w:rPr>
          <w:noProof/>
        </w:rPr>
      </w:pPr>
      <w:r w:rsidRPr="00DF5FB8">
        <w:rPr>
          <w:noProof/>
        </w:rPr>
        <w:t>6.2. IEM科学</w:t>
      </w:r>
    </w:p>
    <w:p w14:paraId="00CBEBF3" w14:textId="77777777" w:rsidR="00DF5FB8" w:rsidRDefault="00DF5FB8" w:rsidP="00A50469">
      <w:pPr>
        <w:rPr>
          <w:rFonts w:hint="eastAsia"/>
          <w:noProof/>
        </w:rPr>
      </w:pPr>
    </w:p>
    <w:p w14:paraId="17CB5FC5" w14:textId="583B87B8" w:rsidR="0068606D" w:rsidRDefault="00DF5FB8" w:rsidP="00A50469">
      <w:pPr>
        <w:rPr>
          <w:noProof/>
        </w:rPr>
      </w:pPr>
      <w:r w:rsidRPr="00DF5FB8">
        <w:rPr>
          <w:rFonts w:hint="eastAsia"/>
          <w:noProof/>
        </w:rPr>
        <w:t>与</w:t>
      </w:r>
      <w:r w:rsidRPr="00DF5FB8">
        <w:rPr>
          <w:noProof/>
        </w:rPr>
        <w:t>IEM科学相关的路线图侧重</w:t>
      </w:r>
      <w:r w:rsidRPr="000B0763">
        <w:rPr>
          <w:noProof/>
          <w:color w:val="FF0000"/>
        </w:rPr>
        <w:t>于四个主要活动领域</w:t>
      </w:r>
      <w:r w:rsidRPr="00DF5FB8">
        <w:rPr>
          <w:noProof/>
        </w:rPr>
        <w:t>。第一个领域涉及发展与整体系统思维相关的意识和指南，以及集成建模系统的连贯性和复杂性设计。第二个活动领域包括推进数据监测研究的设计，以反映IEM对模型创建和评估的跨学科数据的需求。在模型评估领域，活动包括开发用于校准、灵敏度和不确定性表征的系统级方法。最后，需要注意对复杂IEM系统及其应用的同行评审。</w:t>
      </w:r>
    </w:p>
    <w:p w14:paraId="7E432297" w14:textId="6B216A18" w:rsidR="00DF5FB8" w:rsidRDefault="00DF5FB8" w:rsidP="00DF5FB8">
      <w:pPr>
        <w:rPr>
          <w:noProof/>
        </w:rPr>
      </w:pPr>
      <w:r w:rsidRPr="00DF5FB8">
        <w:rPr>
          <w:noProof/>
        </w:rPr>
        <w:t>6.</w:t>
      </w:r>
      <w:r>
        <w:rPr>
          <w:rFonts w:hint="eastAsia"/>
          <w:noProof/>
        </w:rPr>
        <w:t>3</w:t>
      </w:r>
      <w:r w:rsidRPr="00DF5FB8">
        <w:rPr>
          <w:noProof/>
        </w:rPr>
        <w:t>. IEM</w:t>
      </w:r>
      <w:r>
        <w:rPr>
          <w:rFonts w:hint="eastAsia"/>
          <w:noProof/>
        </w:rPr>
        <w:t>科技</w:t>
      </w:r>
    </w:p>
    <w:p w14:paraId="1A88697A" w14:textId="77777777" w:rsidR="00DF5FB8" w:rsidRDefault="00DF5FB8" w:rsidP="00A50469">
      <w:pPr>
        <w:rPr>
          <w:rFonts w:hint="eastAsia"/>
          <w:noProof/>
        </w:rPr>
      </w:pPr>
    </w:p>
    <w:p w14:paraId="4E93BD56" w14:textId="77777777" w:rsidR="00DF5FB8" w:rsidRDefault="00DF5FB8" w:rsidP="00DF5FB8">
      <w:pPr>
        <w:rPr>
          <w:noProof/>
        </w:rPr>
      </w:pPr>
      <w:r>
        <w:rPr>
          <w:noProof/>
        </w:rPr>
        <w:t>IEM技术</w:t>
      </w:r>
      <w:r w:rsidRPr="00426C79">
        <w:rPr>
          <w:noProof/>
          <w:color w:val="FF0000"/>
        </w:rPr>
        <w:t>有三个主要活动领域</w:t>
      </w:r>
      <w:r>
        <w:rPr>
          <w:noProof/>
        </w:rPr>
        <w:t>。</w:t>
      </w:r>
    </w:p>
    <w:p w14:paraId="42AC5B7C" w14:textId="77777777" w:rsidR="00DF5FB8" w:rsidRDefault="00DF5FB8" w:rsidP="00DF5FB8">
      <w:pPr>
        <w:rPr>
          <w:noProof/>
        </w:rPr>
      </w:pPr>
      <w:r>
        <w:rPr>
          <w:rFonts w:hint="eastAsia"/>
          <w:noProof/>
        </w:rPr>
        <w:t>首先，包括侧重于开发软件设计和实现的协议和标准的活动，以实现重用和互操作性。其次，包括专注于构建工具的活动，以实现</w:t>
      </w:r>
      <w:r>
        <w:rPr>
          <w:noProof/>
        </w:rPr>
        <w:t xml:space="preserve"> IEM 组件和系统的自动发现和利用。最终技术</w:t>
      </w:r>
      <w:r>
        <w:rPr>
          <w:rFonts w:hint="eastAsia"/>
          <w:noProof/>
        </w:rPr>
        <w:t>活动领域侧重于进一步开发世界的方法</w:t>
      </w:r>
    </w:p>
    <w:p w14:paraId="0C5CA8A9" w14:textId="693E738B" w:rsidR="00DF5FB8" w:rsidRDefault="00DF5FB8" w:rsidP="00DF5FB8">
      <w:pPr>
        <w:rPr>
          <w:noProof/>
        </w:rPr>
      </w:pPr>
      <w:r>
        <w:rPr>
          <w:rFonts w:hint="eastAsia"/>
          <w:noProof/>
        </w:rPr>
        <w:t>万维网和相关技术。</w:t>
      </w:r>
    </w:p>
    <w:p w14:paraId="0BADA08B" w14:textId="77777777" w:rsidR="00DF5FB8" w:rsidRDefault="00DF5FB8" w:rsidP="00DF5FB8">
      <w:pPr>
        <w:rPr>
          <w:rFonts w:hint="eastAsia"/>
          <w:noProof/>
        </w:rPr>
      </w:pPr>
    </w:p>
    <w:p w14:paraId="73B437C4" w14:textId="55B4CD0D" w:rsidR="0068606D" w:rsidRDefault="00DF5FB8" w:rsidP="00A50469">
      <w:pPr>
        <w:rPr>
          <w:noProof/>
        </w:rPr>
      </w:pPr>
      <w:r w:rsidRPr="00DF5FB8">
        <w:rPr>
          <w:noProof/>
        </w:rPr>
        <w:t>6.4. IEM社区</w:t>
      </w:r>
    </w:p>
    <w:p w14:paraId="32561249" w14:textId="77777777" w:rsidR="0068606D" w:rsidRDefault="0068606D" w:rsidP="00A50469">
      <w:pPr>
        <w:rPr>
          <w:rFonts w:hint="eastAsia"/>
          <w:noProof/>
        </w:rPr>
      </w:pPr>
    </w:p>
    <w:p w14:paraId="07CE0DD9" w14:textId="77777777" w:rsidR="00DF5FB8" w:rsidRDefault="00DF5FB8" w:rsidP="00DF5FB8">
      <w:pPr>
        <w:rPr>
          <w:noProof/>
        </w:rPr>
      </w:pPr>
      <w:r>
        <w:rPr>
          <w:rFonts w:hint="eastAsia"/>
          <w:noProof/>
        </w:rPr>
        <w:t>与</w:t>
      </w:r>
      <w:r>
        <w:rPr>
          <w:noProof/>
        </w:rPr>
        <w:t>IEM社区相关的主要活动包括IEM科学领域的阐述及其与贡献学科的关系。其他活动包括进一步发展和激励IEM的全球实践社区，</w:t>
      </w:r>
    </w:p>
    <w:p w14:paraId="06F5FC07" w14:textId="77777777" w:rsidR="00DF5FB8" w:rsidRDefault="00DF5FB8" w:rsidP="00DF5FB8">
      <w:pPr>
        <w:rPr>
          <w:noProof/>
        </w:rPr>
      </w:pPr>
      <w:r>
        <w:rPr>
          <w:rFonts w:hint="eastAsia"/>
          <w:noProof/>
        </w:rPr>
        <w:t>将</w:t>
      </w:r>
      <w:r>
        <w:rPr>
          <w:noProof/>
        </w:rPr>
        <w:t>IEM确立为一门正式的学科，并鼓励资助组织协调与IEM相关的资助工作。</w:t>
      </w:r>
    </w:p>
    <w:p w14:paraId="25D242E1" w14:textId="77777777" w:rsidR="00DF5FB8" w:rsidRDefault="00DF5FB8" w:rsidP="00DF5FB8">
      <w:pPr>
        <w:rPr>
          <w:noProof/>
        </w:rPr>
      </w:pPr>
      <w:r>
        <w:rPr>
          <w:rFonts w:hint="eastAsia"/>
          <w:noProof/>
        </w:rPr>
        <w:t>最后，最近开始讨论该路线图的执行情况和活动。实施的一个关键方面是，对共同问题和挑战的解决方案反映了整个社区的参与和接受。因此，</w:t>
      </w:r>
    </w:p>
    <w:p w14:paraId="6607418E" w14:textId="0E5C7D45" w:rsidR="00A50469" w:rsidRDefault="00DF5FB8" w:rsidP="00DF5FB8">
      <w:pPr>
        <w:rPr>
          <w:noProof/>
        </w:rPr>
      </w:pPr>
      <w:r>
        <w:rPr>
          <w:rFonts w:hint="eastAsia"/>
          <w:noProof/>
        </w:rPr>
        <w:t>路线图的实施面临多项挑战，其中原则是需要超越个人问题需求和组织任务，寻求解决</w:t>
      </w:r>
      <w:r>
        <w:rPr>
          <w:noProof/>
        </w:rPr>
        <w:t>IEM的核心问题和挑战（即路线图），作为一个联系良好、合作和协作的全球社区。我们鼓励所有IEM从业者和利益相关者为这一全球意识和努力做出贡献。</w:t>
      </w:r>
    </w:p>
    <w:p w14:paraId="408A1F0C" w14:textId="1E36D407" w:rsidR="00DF5FB8" w:rsidRDefault="00D84632" w:rsidP="00D84632">
      <w:pPr>
        <w:pStyle w:val="2"/>
        <w:spacing w:before="156" w:after="156"/>
        <w:rPr>
          <w:noProof/>
        </w:rPr>
      </w:pPr>
      <w:r w:rsidRPr="00D84632">
        <w:rPr>
          <w:noProof/>
        </w:rPr>
        <w:lastRenderedPageBreak/>
        <w:t>Horses for courses: analytical tools to explore planetary boundaries</w:t>
      </w:r>
    </w:p>
    <w:p w14:paraId="3E341FCD" w14:textId="67AB328A" w:rsidR="00D84632" w:rsidRPr="00D84632" w:rsidRDefault="00D84632" w:rsidP="00D84632">
      <w:pPr>
        <w:pStyle w:val="2"/>
        <w:spacing w:before="156" w:after="156"/>
        <w:rPr>
          <w:rFonts w:hint="eastAsia"/>
        </w:rPr>
      </w:pPr>
      <w:r w:rsidRPr="00D84632">
        <w:rPr>
          <w:noProof/>
        </w:rPr>
        <w:t>D. P. van Vuuren</w:t>
      </w:r>
      <w:r>
        <w:rPr>
          <w:rFonts w:hint="eastAsia"/>
          <w:noProof/>
        </w:rPr>
        <w:t xml:space="preserve"> 2016</w:t>
      </w:r>
    </w:p>
    <w:p w14:paraId="7637E608" w14:textId="6673A404" w:rsidR="00A04374" w:rsidRDefault="00D84632" w:rsidP="006917EC">
      <w:pPr>
        <w:rPr>
          <w:rFonts w:hint="eastAsia"/>
          <w:noProof/>
        </w:rPr>
      </w:pPr>
      <w:r w:rsidRPr="00D84632">
        <w:rPr>
          <w:noProof/>
        </w:rPr>
        <w:t>[1] D. P. van Vuuren, P. L. Lucas, T. Häyhä, S. E. Cornell, and M. Stafford-Smith, “Horses for courses: analytical tools to explore planetary boundaries,” Earth Syst. Dynam., vol. 7, no. 1, pp. 267–279, Mar. 2016, doi: 10.5194/esd-7-267-2016.</w:t>
      </w:r>
    </w:p>
    <w:p w14:paraId="2A0E9A96" w14:textId="77777777" w:rsidR="006871B5" w:rsidRDefault="006871B5" w:rsidP="003E7537"/>
    <w:p w14:paraId="091FFF3A" w14:textId="77550276" w:rsidR="00D84632" w:rsidRDefault="000D53CE" w:rsidP="003E7537">
      <w:r>
        <w:rPr>
          <w:rFonts w:hint="eastAsia"/>
        </w:rPr>
        <w:t>5 Conclusion</w:t>
      </w:r>
    </w:p>
    <w:p w14:paraId="6038F945" w14:textId="77777777" w:rsidR="001A0659" w:rsidRDefault="001A0659" w:rsidP="003E7537">
      <w:pPr>
        <w:rPr>
          <w:rFonts w:hint="eastAsia"/>
        </w:rPr>
      </w:pPr>
    </w:p>
    <w:p w14:paraId="19D84908" w14:textId="77777777" w:rsidR="000D53CE" w:rsidRDefault="000D53CE" w:rsidP="000D53CE">
      <w:r>
        <w:rPr>
          <w:rFonts w:hint="eastAsia"/>
        </w:rPr>
        <w:t>地球边界的概念已经受到相当大的关注，也与更广泛的可持续范围有关</w:t>
      </w:r>
    </w:p>
    <w:p w14:paraId="27D6C668" w14:textId="197685D6" w:rsidR="00D84632" w:rsidRDefault="000D53CE" w:rsidP="000D53CE">
      <w:r>
        <w:rPr>
          <w:rFonts w:hint="eastAsia"/>
        </w:rPr>
        <w:t>发展目标。同时，仍有许多未解决的研究问题。其中许多问题需要研究未来全球环境变化的不同学科之间进行更密切的合作。在本文中，我们确定了一些最重要的开放性问题并对其进行了分类，我们专门研究了不同的</w:t>
      </w:r>
      <w:r w:rsidRPr="006E746F">
        <w:rPr>
          <w:rFonts w:hint="eastAsia"/>
          <w:b/>
          <w:bCs/>
        </w:rPr>
        <w:t>相关模型类型（</w:t>
      </w:r>
      <w:r w:rsidRPr="006E746F">
        <w:rPr>
          <w:b/>
          <w:bCs/>
        </w:rPr>
        <w:t>ESM、IAM、人类系统模型和其他工具），</w:t>
      </w:r>
      <w:r>
        <w:t>并讨论了它们与关键开放性问题的关系。一个关键问题是，这些模式是否需要完全集成到“第二代”ESM中，或者这些模式之间的合作是否会更有成效。当我们发现不同模型类型在重点、纪律、对复杂性的态度和集成方面存在一些差异时，我们得出结论，跨学科方法可能通常基于合作而不是集成（因</w:t>
      </w:r>
      <w:r>
        <w:rPr>
          <w:rFonts w:hint="eastAsia"/>
        </w:rPr>
        <w:t>此论文的标题是“课程的马”）。得出以下结论</w:t>
      </w:r>
    </w:p>
    <w:p w14:paraId="3AF9BA04" w14:textId="77777777" w:rsidR="00D84632" w:rsidRDefault="00D84632" w:rsidP="003E7537"/>
    <w:p w14:paraId="618B933E" w14:textId="1CAC11BC" w:rsidR="00D84632" w:rsidRDefault="00DC4F4B" w:rsidP="003E7537">
      <w:r w:rsidRPr="00DC4F4B">
        <w:rPr>
          <w:rFonts w:hint="eastAsia"/>
        </w:rPr>
        <w:t>关于地球边界的特征以及旨在保持在这些边界内的政策的后果，</w:t>
      </w:r>
      <w:r w:rsidRPr="00EB60D0">
        <w:rPr>
          <w:rFonts w:hint="eastAsia"/>
          <w:color w:val="FF0000"/>
        </w:rPr>
        <w:t>有几个关键问题</w:t>
      </w:r>
      <w:r w:rsidRPr="00DC4F4B">
        <w:rPr>
          <w:rFonts w:hint="eastAsia"/>
        </w:rPr>
        <w:t>。这些问题可以看作是四个关键类别。地球边界框架已被提议作为在全球可持续性背景下得出目标和指标的重要框架。在这种情况下，该框架应与一套发展目标结合使用。本文将仍然与该框架相关的研究问题分为四个关键类别，涉及</w:t>
      </w:r>
      <w:r w:rsidRPr="00DC4F4B">
        <w:t xml:space="preserve"> （1） 了解基本过程和关键指标的选择，（2） 了解不同暴露水平的影响以及不同类型影响之间联系的影响，（3） 更好地了解不同的应对策略和 （4） 了解实施变革的可用选项。总之，这四类问题为全球环境变化问题提供了一个结构化的研究计划。</w:t>
      </w:r>
    </w:p>
    <w:p w14:paraId="484A70FE" w14:textId="77777777" w:rsidR="00DC4F4B" w:rsidRDefault="00DC4F4B" w:rsidP="003E7537"/>
    <w:p w14:paraId="65F45223" w14:textId="77777777" w:rsidR="009C6AD6" w:rsidRDefault="009C6AD6" w:rsidP="009C6AD6">
      <w:r>
        <w:rPr>
          <w:rFonts w:hint="eastAsia"/>
        </w:rPr>
        <w:t>不同类型的分析（建模）工具可以在分析行星边界框架的关键问题方面发挥重要作用。所提出的问题很复杂：它们涉及时间、跨越不同边界和不同地理尺度的关系。</w:t>
      </w:r>
    </w:p>
    <w:p w14:paraId="53E98B23" w14:textId="1E546878" w:rsidR="00DC4F4B" w:rsidRDefault="009C6AD6" w:rsidP="009C6AD6">
      <w:r>
        <w:rPr>
          <w:rFonts w:hint="eastAsia"/>
        </w:rPr>
        <w:t>基于四种截然不同的问题的分组，很明</w:t>
      </w:r>
      <w:r w:rsidRPr="004A7751">
        <w:rPr>
          <w:rFonts w:hint="eastAsia"/>
          <w:color w:val="FF0000"/>
        </w:rPr>
        <w:t>显需要多个科学学科的见解来</w:t>
      </w:r>
      <w:r>
        <w:rPr>
          <w:rFonts w:hint="eastAsia"/>
        </w:rPr>
        <w:t>解决这些问题。建模工具（连同其他研究方法）有助于更详细地分析这些复杂的关系。在论文中，我们指出了这些模型（特别是</w:t>
      </w:r>
      <w:r>
        <w:t xml:space="preserve"> ESM 和IAM）涉及四类问题，以及如何通过连接不同学科（不一定完全集成它们）来获得进一步的见解。</w:t>
      </w:r>
    </w:p>
    <w:p w14:paraId="78DC9BB7" w14:textId="77777777" w:rsidR="009C6AD6" w:rsidRDefault="009C6AD6" w:rsidP="009C6AD6"/>
    <w:p w14:paraId="4437B920" w14:textId="77777777" w:rsidR="001A0659" w:rsidRDefault="001A0659" w:rsidP="001A0659">
      <w:r>
        <w:rPr>
          <w:rFonts w:hint="eastAsia"/>
        </w:rPr>
        <w:t>加</w:t>
      </w:r>
      <w:r w:rsidRPr="004B7E24">
        <w:rPr>
          <w:rFonts w:hint="eastAsia"/>
          <w:color w:val="FF0000"/>
        </w:rPr>
        <w:t>强跨学科合作非常重要。</w:t>
      </w:r>
    </w:p>
    <w:p w14:paraId="622C92C4" w14:textId="28C5E7F4" w:rsidR="009C6AD6" w:rsidRDefault="001A0659" w:rsidP="001A0659">
      <w:r>
        <w:rPr>
          <w:rFonts w:hint="eastAsia"/>
        </w:rPr>
        <w:t>不同的现有建模传统可以以不同的方式为行星边界的相关见解做出贡献。更丰富的图景——以及可以为行动提供信息的图景——来自于将这些观点结合起来。</w:t>
      </w:r>
      <w:r w:rsidRPr="004F5101">
        <w:rPr>
          <w:rFonts w:hint="eastAsia"/>
          <w:color w:val="FF0000"/>
        </w:rPr>
        <w:t>在本文中，我们研究了与行星边界研究相关的不同类别的模型。需要加强不同学科之间的合作，以帮助政策制定者了解这四个关键问题类别。然而，应该指出的是，合作可以以不同的方式加以改进。</w:t>
      </w:r>
      <w:r>
        <w:rPr>
          <w:rFonts w:hint="eastAsia"/>
        </w:rPr>
        <w:t>通常，不同类型模型之间的信息交换足以取得科学进步。完全链接不同的模型类型也是可能的，并且可以研究反馈，但存在提供过于复杂的问题描述的风险，因此这不一定能像在不同建模学科之间交换信息那样提高洞察力。</w:t>
      </w:r>
    </w:p>
    <w:p w14:paraId="46C263A0" w14:textId="77777777" w:rsidR="001A0659" w:rsidRDefault="001A0659" w:rsidP="001A0659"/>
    <w:p w14:paraId="2F814A00" w14:textId="0908AD58" w:rsidR="00D638A5" w:rsidRDefault="00D638A5" w:rsidP="00D638A5">
      <w:pPr>
        <w:pStyle w:val="2"/>
        <w:spacing w:before="156" w:after="156"/>
      </w:pPr>
      <w:r w:rsidRPr="00D638A5">
        <w:lastRenderedPageBreak/>
        <w:t>Methods and approaches to modelling the Anthropocene</w:t>
      </w:r>
    </w:p>
    <w:p w14:paraId="1AE8F589" w14:textId="44A82D70" w:rsidR="00D638A5" w:rsidRPr="00D638A5" w:rsidRDefault="00D638A5" w:rsidP="00D638A5">
      <w:pPr>
        <w:pStyle w:val="2"/>
        <w:spacing w:before="156" w:after="156"/>
        <w:rPr>
          <w:rFonts w:hint="eastAsia"/>
        </w:rPr>
      </w:pPr>
      <w:r w:rsidRPr="00D638A5">
        <w:t>P. H. Verburg</w:t>
      </w:r>
      <w:r>
        <w:rPr>
          <w:rFonts w:hint="eastAsia"/>
        </w:rPr>
        <w:t xml:space="preserve"> 2016</w:t>
      </w:r>
    </w:p>
    <w:p w14:paraId="0D41A1F1" w14:textId="59E71C8A" w:rsidR="00D84632" w:rsidRPr="00D638A5" w:rsidRDefault="00D638A5" w:rsidP="003E7537">
      <w:r w:rsidRPr="00D638A5">
        <w:t xml:space="preserve">[1] P. H. Verburg et al., “Methods and approaches to modelling the Anthropocene,” Global Environmental Change, vol. 39, pp. 328–340, Jul. 2016, </w:t>
      </w:r>
      <w:proofErr w:type="spellStart"/>
      <w:r w:rsidRPr="00D638A5">
        <w:t>doi</w:t>
      </w:r>
      <w:proofErr w:type="spellEnd"/>
      <w:r w:rsidRPr="00D638A5">
        <w:t>: 10.1016/j.gloenvcha.2015.08.007.</w:t>
      </w:r>
    </w:p>
    <w:p w14:paraId="341D8C45" w14:textId="77777777" w:rsidR="00D84632" w:rsidRDefault="00D84632" w:rsidP="003E7537"/>
    <w:p w14:paraId="131CF406" w14:textId="194826A1" w:rsidR="00D84632" w:rsidRDefault="00D638A5" w:rsidP="003E7537">
      <w:pPr>
        <w:rPr>
          <w:rFonts w:hint="eastAsia"/>
        </w:rPr>
      </w:pPr>
      <w:r>
        <w:rPr>
          <w:rFonts w:hint="eastAsia"/>
        </w:rPr>
        <w:t>5 Conclusion</w:t>
      </w:r>
    </w:p>
    <w:p w14:paraId="3EDCFC01" w14:textId="77777777" w:rsidR="00D638A5" w:rsidRDefault="00D638A5" w:rsidP="00D638A5">
      <w:r>
        <w:rPr>
          <w:rFonts w:hint="eastAsia"/>
        </w:rPr>
        <w:t>模</w:t>
      </w:r>
      <w:r w:rsidRPr="000C600D">
        <w:rPr>
          <w:rFonts w:hint="eastAsia"/>
          <w:color w:val="FF0000"/>
        </w:rPr>
        <w:t>型在人类</w:t>
      </w:r>
      <w:proofErr w:type="gramStart"/>
      <w:r w:rsidRPr="000C600D">
        <w:rPr>
          <w:rFonts w:hint="eastAsia"/>
          <w:color w:val="FF0000"/>
        </w:rPr>
        <w:t>世</w:t>
      </w:r>
      <w:proofErr w:type="gramEnd"/>
      <w:r w:rsidRPr="000C600D">
        <w:rPr>
          <w:rFonts w:hint="eastAsia"/>
          <w:color w:val="FF0000"/>
        </w:rPr>
        <w:t>动态的科学调查和管理中发挥着不同的作</w:t>
      </w:r>
      <w:r>
        <w:rPr>
          <w:rFonts w:hint="eastAsia"/>
        </w:rPr>
        <w:t>用。学科史，</w:t>
      </w:r>
    </w:p>
    <w:p w14:paraId="65C278A0" w14:textId="3EBC9605" w:rsidR="00D84632" w:rsidRDefault="00D638A5" w:rsidP="00D638A5">
      <w:r>
        <w:rPr>
          <w:rFonts w:hint="eastAsia"/>
        </w:rPr>
        <w:t>不同的认识论和概念模型的主导作用导致人类</w:t>
      </w:r>
      <w:proofErr w:type="gramStart"/>
      <w:r>
        <w:rPr>
          <w:rFonts w:hint="eastAsia"/>
        </w:rPr>
        <w:t>世</w:t>
      </w:r>
      <w:proofErr w:type="gramEnd"/>
      <w:r>
        <w:rPr>
          <w:rFonts w:hint="eastAsia"/>
        </w:rPr>
        <w:t>动态的典型特征在操作模型中没有得到充分体现。虽然综合评估模型目前以基于模型的模型为主</w:t>
      </w:r>
    </w:p>
    <w:p w14:paraId="08322164" w14:textId="77777777" w:rsidR="008427CC" w:rsidRDefault="008427CC" w:rsidP="008427CC">
      <w:r>
        <w:rPr>
          <w:rFonts w:hint="eastAsia"/>
        </w:rPr>
        <w:t>对人类</w:t>
      </w:r>
      <w:proofErr w:type="gramStart"/>
      <w:r>
        <w:rPr>
          <w:rFonts w:hint="eastAsia"/>
        </w:rPr>
        <w:t>世</w:t>
      </w:r>
      <w:proofErr w:type="gramEnd"/>
      <w:r>
        <w:rPr>
          <w:rFonts w:hint="eastAsia"/>
        </w:rPr>
        <w:t>动态的探索</w:t>
      </w:r>
      <w:r>
        <w:t xml:space="preserve"> 他们并不完全有能力代表涌现模式、政权转变和跨尺度动态。由于上述失败而拒绝建模是没有成效的。要想克服障碍，首先要认识到建模是一种工具，就像任何科学方法一样，而不是目标本身。为了加深我们的理解并开发能够支持以解决方案为导向的人类</w:t>
      </w:r>
      <w:proofErr w:type="gramStart"/>
      <w:r>
        <w:t>世</w:t>
      </w:r>
      <w:proofErr w:type="gramEnd"/>
      <w:r>
        <w:t>问题研究的模型，</w:t>
      </w:r>
      <w:r w:rsidRPr="00AD2911">
        <w:rPr>
          <w:color w:val="FF0000"/>
        </w:rPr>
        <w:t>需要紧急</w:t>
      </w:r>
      <w:proofErr w:type="gramStart"/>
      <w:r w:rsidRPr="00AD2911">
        <w:rPr>
          <w:color w:val="FF0000"/>
        </w:rPr>
        <w:t>关注关注</w:t>
      </w:r>
      <w:proofErr w:type="gramEnd"/>
      <w:r w:rsidRPr="00AD2911">
        <w:rPr>
          <w:color w:val="FF0000"/>
        </w:rPr>
        <w:t>不同尺度的社会生态系统之间反馈的表示以及环境决策、适应气候变化和移民等人类过程的表示的新型系统表示</w:t>
      </w:r>
      <w:r>
        <w:t>。需要一种测试不同替代模型结构的多元方法，因为没有一种方法能够完全涵盖社会生态系统动态的复杂性。同时，</w:t>
      </w:r>
    </w:p>
    <w:p w14:paraId="7445B9AF" w14:textId="0637BA12" w:rsidR="00D84632" w:rsidRDefault="008427CC" w:rsidP="008427CC">
      <w:r>
        <w:rPr>
          <w:rFonts w:hint="eastAsia"/>
        </w:rPr>
        <w:t>每种方法都有其固有的优势和局限性，能够支持某些用途并解决人类</w:t>
      </w:r>
      <w:proofErr w:type="gramStart"/>
      <w:r>
        <w:rPr>
          <w:rFonts w:hint="eastAsia"/>
        </w:rPr>
        <w:t>世</w:t>
      </w:r>
      <w:proofErr w:type="gramEnd"/>
      <w:r>
        <w:rPr>
          <w:rFonts w:hint="eastAsia"/>
        </w:rPr>
        <w:t>带来的一些不同问题和挑战。</w:t>
      </w:r>
    </w:p>
    <w:p w14:paraId="17758B8F" w14:textId="046DDB01" w:rsidR="00D84632" w:rsidRDefault="00F32E38" w:rsidP="00F32E38">
      <w:pPr>
        <w:pStyle w:val="2"/>
        <w:spacing w:before="156" w:after="156"/>
      </w:pPr>
      <w:r w:rsidRPr="00F32E38">
        <w:t>对地球系统模式与综合评估模型双向耦合问题的探讨</w:t>
      </w:r>
    </w:p>
    <w:p w14:paraId="13F65A6F" w14:textId="54F5AEEA" w:rsidR="00F32E38" w:rsidRPr="00F32E38" w:rsidRDefault="00F32E38" w:rsidP="00F32E38">
      <w:pPr>
        <w:pStyle w:val="2"/>
        <w:spacing w:before="156" w:after="156"/>
        <w:rPr>
          <w:rFonts w:hint="eastAsia"/>
        </w:rPr>
      </w:pPr>
      <w:r w:rsidRPr="00F32E38">
        <w:t>杨世莉</w:t>
      </w:r>
      <w:r>
        <w:rPr>
          <w:rFonts w:hint="eastAsia"/>
        </w:rPr>
        <w:t xml:space="preserve"> 2019</w:t>
      </w:r>
    </w:p>
    <w:p w14:paraId="701E5E16" w14:textId="41748FCA" w:rsidR="00D84632" w:rsidRDefault="00F32E38" w:rsidP="003E7537">
      <w:r w:rsidRPr="00F32E38">
        <w:t xml:space="preserve">[1] 杨世莉, 董文杰, </w:t>
      </w:r>
      <w:proofErr w:type="gramStart"/>
      <w:r w:rsidRPr="00F32E38">
        <w:t>丑洁明</w:t>
      </w:r>
      <w:proofErr w:type="gramEnd"/>
      <w:r w:rsidRPr="00F32E38">
        <w:t xml:space="preserve">, and </w:t>
      </w:r>
      <w:proofErr w:type="gramStart"/>
      <w:r w:rsidRPr="00F32E38">
        <w:t>刘昌新</w:t>
      </w:r>
      <w:proofErr w:type="gramEnd"/>
      <w:r w:rsidRPr="00F32E38">
        <w:t>, “对地球系统模式与综合评估模型双向耦合问题的探讨,” 气候变化研究进展, vol. 15, no. 4, pp. 335–342, 2019.</w:t>
      </w:r>
    </w:p>
    <w:p w14:paraId="1918F7C3" w14:textId="77777777" w:rsidR="00A67443" w:rsidRDefault="00A67443" w:rsidP="003E7537"/>
    <w:p w14:paraId="1E5C1F95" w14:textId="77777777" w:rsidR="00A67443" w:rsidRPr="00F32E38" w:rsidRDefault="00A67443" w:rsidP="003E7537">
      <w:pPr>
        <w:rPr>
          <w:rFonts w:hint="eastAsia"/>
        </w:rPr>
      </w:pPr>
    </w:p>
    <w:p w14:paraId="7A68C48D" w14:textId="4F34602F" w:rsidR="00F32E38" w:rsidRDefault="00F32E38" w:rsidP="00F32E38">
      <w:r>
        <w:rPr>
          <w:rFonts w:hint="eastAsia"/>
        </w:rPr>
        <w:t>地球系统模式和综合评估模型在进行人类活动与气候变化相互影响方面具有各自的优势，但</w:t>
      </w:r>
    </w:p>
    <w:p w14:paraId="6CD9C420" w14:textId="1AF41F8F" w:rsidR="00D84632" w:rsidRDefault="00F32E38" w:rsidP="00F32E38">
      <w:r>
        <w:rPr>
          <w:rFonts w:hint="eastAsia"/>
        </w:rPr>
        <w:t>是随着人类活动与自然系统相互作用关系的加强，</w:t>
      </w:r>
      <w:r w:rsidRPr="00426BFB">
        <w:rPr>
          <w:rFonts w:hint="eastAsia"/>
          <w:color w:val="FF0000"/>
        </w:rPr>
        <w:t>将两类模式进行双向耦合来综合发挥各自的优势已成为必然</w:t>
      </w:r>
      <w:r>
        <w:rPr>
          <w:rFonts w:hint="eastAsia"/>
        </w:rPr>
        <w:t>。由于两类模式在建模思路和时空分辨率等方面存在显著的差异，不能直接进行耦合，因此关于两类模式的双向耦合在很长一段时间内一直停留在框架和概念上面。</w:t>
      </w:r>
    </w:p>
    <w:p w14:paraId="0162DBE4" w14:textId="77777777" w:rsidR="00F32E38" w:rsidRDefault="00F32E38" w:rsidP="00F32E38"/>
    <w:p w14:paraId="36AAA28A" w14:textId="250388AB" w:rsidR="00D84632" w:rsidRPr="008D674C" w:rsidRDefault="00F32E38" w:rsidP="00A67443">
      <w:pPr>
        <w:widowControl/>
        <w:jc w:val="left"/>
        <w:rPr>
          <w:rFonts w:ascii="宋体" w:eastAsia="宋体" w:hAnsi="宋体" w:cs="宋体"/>
          <w:color w:val="FF0000"/>
          <w:kern w:val="0"/>
          <w:sz w:val="24"/>
          <w:szCs w:val="24"/>
        </w:rPr>
      </w:pPr>
      <w:r w:rsidRPr="00F32E38">
        <w:rPr>
          <w:rFonts w:ascii="汉仪书宋一简" w:eastAsia="汉仪书宋一简" w:hAnsi="宋体" w:cs="宋体" w:hint="eastAsia"/>
          <w:color w:val="FF0000"/>
          <w:kern w:val="0"/>
          <w:szCs w:val="21"/>
        </w:rPr>
        <w:t>随着计算机和各种数值算法的发展，目前学者们针对存在的问题已经探索和发展了不同的双</w:t>
      </w:r>
      <w:r w:rsidRPr="008D674C">
        <w:rPr>
          <w:rFonts w:ascii="汉仪书宋一简" w:eastAsia="汉仪书宋一简" w:hAnsi="宋体" w:cs="宋体" w:hint="eastAsia"/>
          <w:color w:val="FF0000"/>
          <w:kern w:val="0"/>
          <w:szCs w:val="21"/>
        </w:rPr>
        <w:t>向耦合方法</w:t>
      </w:r>
      <w:r w:rsidRPr="00F32E38">
        <w:rPr>
          <w:rFonts w:ascii="汉仪书宋一简" w:eastAsia="汉仪书宋一简" w:hAnsi="宋体" w:cs="宋体" w:hint="eastAsia"/>
          <w:color w:val="231F20"/>
          <w:kern w:val="0"/>
          <w:szCs w:val="21"/>
        </w:rPr>
        <w:t>，并且利用双向耦合模式进行了相关的模拟和研究。尽管针对不同的问题，新发展的 双向耦合方法各有利弊，并且存在着一定的不确 定性，但是这些新的探索方法为我们进行两类模 式的双向耦合提供了一定的基础和参考，</w:t>
      </w:r>
      <w:r w:rsidRPr="00F32E38">
        <w:rPr>
          <w:rFonts w:ascii="汉仪书宋一简" w:eastAsia="汉仪书宋一简" w:hAnsi="宋体" w:cs="宋体" w:hint="eastAsia"/>
          <w:color w:val="FF0000"/>
          <w:kern w:val="0"/>
          <w:szCs w:val="21"/>
        </w:rPr>
        <w:t xml:space="preserve">希望我们在借鉴已有耦合方法的基础上，发展更为灵活 和全面的耦合方法，为人类活动与自然系统的相 </w:t>
      </w:r>
      <w:r w:rsidRPr="008D674C">
        <w:rPr>
          <w:rFonts w:ascii="汉仪书宋一简" w:eastAsia="汉仪书宋一简" w:hAnsi="宋体" w:cs="宋体" w:hint="eastAsia"/>
          <w:color w:val="FF0000"/>
          <w:kern w:val="0"/>
          <w:szCs w:val="21"/>
        </w:rPr>
        <w:t>互作用研究提供可靠的工具</w:t>
      </w:r>
    </w:p>
    <w:p w14:paraId="03BBCC09" w14:textId="77777777" w:rsidR="00A67443" w:rsidRDefault="00A67443" w:rsidP="00F32E38">
      <w:pPr>
        <w:widowControl/>
        <w:jc w:val="left"/>
      </w:pPr>
    </w:p>
    <w:p w14:paraId="1E111D01" w14:textId="10834520" w:rsidR="00F32E38" w:rsidRPr="00A67443" w:rsidRDefault="00F32E38" w:rsidP="00A67443">
      <w:pPr>
        <w:widowControl/>
        <w:jc w:val="left"/>
        <w:rPr>
          <w:rFonts w:ascii="宋体" w:eastAsia="宋体" w:hAnsi="宋体" w:cs="宋体"/>
          <w:kern w:val="0"/>
          <w:sz w:val="24"/>
          <w:szCs w:val="24"/>
        </w:rPr>
      </w:pPr>
      <w:r w:rsidRPr="00F32E38">
        <w:rPr>
          <w:rFonts w:ascii="汉仪书宋一简" w:eastAsia="汉仪书宋一简" w:hAnsi="宋体" w:cs="宋体" w:hint="eastAsia"/>
          <w:color w:val="231F20"/>
          <w:kern w:val="0"/>
          <w:szCs w:val="21"/>
        </w:rPr>
        <w:t xml:space="preserve">当然，不管通过何种耦合方法进行综合评估模型和地球系统模式的双向耦合，我们都不能否 </w:t>
      </w:r>
      <w:proofErr w:type="gramStart"/>
      <w:r w:rsidRPr="00F32E38">
        <w:rPr>
          <w:rFonts w:ascii="汉仪书宋一简" w:eastAsia="汉仪书宋一简" w:hAnsi="宋体" w:cs="宋体" w:hint="eastAsia"/>
          <w:color w:val="231F20"/>
          <w:kern w:val="0"/>
          <w:szCs w:val="21"/>
        </w:rPr>
        <w:t>认任何</w:t>
      </w:r>
      <w:proofErr w:type="gramEnd"/>
      <w:r w:rsidRPr="00F32E38">
        <w:rPr>
          <w:rFonts w:ascii="汉仪书宋一简" w:eastAsia="汉仪书宋一简" w:hAnsi="宋体" w:cs="宋体" w:hint="eastAsia"/>
          <w:color w:val="231F20"/>
          <w:kern w:val="0"/>
          <w:szCs w:val="21"/>
        </w:rPr>
        <w:t>单个的综合评估模型或者地球系统模式在 解决特定问题方面的优势。例如在解</w:t>
      </w:r>
      <w:r w:rsidRPr="00F32E38">
        <w:rPr>
          <w:rFonts w:ascii="汉仪书宋一简" w:eastAsia="汉仪书宋一简" w:hAnsi="宋体" w:cs="宋体" w:hint="eastAsia"/>
          <w:color w:val="231F20"/>
          <w:kern w:val="0"/>
          <w:szCs w:val="21"/>
        </w:rPr>
        <w:lastRenderedPageBreak/>
        <w:t xml:space="preserve">决减排的成 本与效益问题以及单纯的未来社会情景开发方面， 综合评估模型由于计算量小和易于运行等特点具有明显的优势，目前 </w:t>
      </w:r>
      <w:r w:rsidRPr="00F32E38">
        <w:rPr>
          <w:rFonts w:ascii="Times New Roman" w:eastAsia="宋体" w:hAnsi="Times New Roman" w:cs="Times New Roman"/>
          <w:color w:val="231F20"/>
          <w:kern w:val="0"/>
          <w:szCs w:val="21"/>
        </w:rPr>
        <w:t xml:space="preserve">IPCC </w:t>
      </w:r>
      <w:r w:rsidRPr="00F32E38">
        <w:rPr>
          <w:rFonts w:ascii="汉仪书宋一简" w:eastAsia="汉仪书宋一简" w:hAnsi="宋体" w:cs="宋体" w:hint="eastAsia"/>
          <w:color w:val="231F20"/>
          <w:kern w:val="0"/>
          <w:szCs w:val="21"/>
        </w:rPr>
        <w:t>发布的最新情景共享社会经济路径（</w:t>
      </w:r>
      <w:r w:rsidRPr="00F32E38">
        <w:rPr>
          <w:rFonts w:ascii="Times New Roman" w:eastAsia="宋体" w:hAnsi="Times New Roman" w:cs="Times New Roman"/>
          <w:color w:val="231F20"/>
          <w:kern w:val="0"/>
          <w:szCs w:val="21"/>
        </w:rPr>
        <w:t>SSPs</w:t>
      </w:r>
      <w:r w:rsidRPr="00F32E38">
        <w:rPr>
          <w:rFonts w:ascii="汉仪书宋一简" w:eastAsia="汉仪书宋一简" w:hAnsi="宋体" w:cs="宋体" w:hint="eastAsia"/>
          <w:color w:val="231F20"/>
          <w:kern w:val="0"/>
          <w:szCs w:val="21"/>
        </w:rPr>
        <w:t xml:space="preserve">）仍然是以综合评估模型为 主要工具开发的 </w:t>
      </w:r>
      <w:r w:rsidRPr="00F32E38">
        <w:rPr>
          <w:rFonts w:ascii="汉仪书宋一简" w:eastAsia="汉仪书宋一简" w:hAnsi="宋体" w:cs="宋体" w:hint="eastAsia"/>
          <w:color w:val="231F20"/>
          <w:kern w:val="0"/>
          <w:sz w:val="12"/>
          <w:szCs w:val="12"/>
        </w:rPr>
        <w:t>[</w:t>
      </w:r>
      <w:r w:rsidRPr="00F32E38">
        <w:rPr>
          <w:rFonts w:ascii="Times New Roman" w:eastAsia="宋体" w:hAnsi="Times New Roman" w:cs="Times New Roman"/>
          <w:color w:val="231F20"/>
          <w:kern w:val="0"/>
          <w:sz w:val="12"/>
          <w:szCs w:val="12"/>
        </w:rPr>
        <w:t>36</w:t>
      </w:r>
      <w:r w:rsidRPr="00F32E38">
        <w:rPr>
          <w:rFonts w:ascii="汉仪书宋一简" w:eastAsia="汉仪书宋一简" w:hAnsi="宋体" w:cs="宋体" w:hint="eastAsia"/>
          <w:color w:val="231F20"/>
          <w:kern w:val="0"/>
          <w:sz w:val="12"/>
          <w:szCs w:val="12"/>
        </w:rPr>
        <w:t xml:space="preserve">] </w:t>
      </w:r>
      <w:r w:rsidRPr="00F32E38">
        <w:rPr>
          <w:rFonts w:ascii="汉仪书宋一简" w:eastAsia="汉仪书宋一简" w:hAnsi="宋体" w:cs="宋体" w:hint="eastAsia"/>
          <w:color w:val="231F20"/>
          <w:kern w:val="0"/>
          <w:szCs w:val="21"/>
        </w:rPr>
        <w:t xml:space="preserve">；而地球系统模式在解决自然系统不同圈层物理、化学过程和圈层间的相互作 </w:t>
      </w:r>
      <w:proofErr w:type="gramStart"/>
      <w:r w:rsidRPr="00F32E38">
        <w:rPr>
          <w:rFonts w:ascii="汉仪书宋一简" w:eastAsia="汉仪书宋一简" w:hAnsi="宋体" w:cs="宋体" w:hint="eastAsia"/>
          <w:color w:val="231F20"/>
          <w:kern w:val="0"/>
          <w:szCs w:val="21"/>
        </w:rPr>
        <w:t>用过程</w:t>
      </w:r>
      <w:proofErr w:type="gramEnd"/>
      <w:r w:rsidRPr="00F32E38">
        <w:rPr>
          <w:rFonts w:ascii="汉仪书宋一简" w:eastAsia="汉仪书宋一简" w:hAnsi="宋体" w:cs="宋体" w:hint="eastAsia"/>
          <w:color w:val="231F20"/>
          <w:kern w:val="0"/>
          <w:szCs w:val="21"/>
        </w:rPr>
        <w:t>中是其他工具所无法替代的，如目前正在进行的耦合模式第六次比较计划（</w:t>
      </w:r>
      <w:r w:rsidRPr="00F32E38">
        <w:rPr>
          <w:rFonts w:ascii="Times New Roman" w:eastAsia="宋体" w:hAnsi="Times New Roman" w:cs="Times New Roman"/>
          <w:color w:val="231F20"/>
          <w:kern w:val="0"/>
          <w:szCs w:val="21"/>
        </w:rPr>
        <w:t>CMIP6</w:t>
      </w:r>
      <w:r w:rsidRPr="00F32E38">
        <w:rPr>
          <w:rFonts w:ascii="汉仪书宋一简" w:eastAsia="汉仪书宋一简" w:hAnsi="宋体" w:cs="宋体" w:hint="eastAsia"/>
          <w:color w:val="231F20"/>
          <w:kern w:val="0"/>
          <w:szCs w:val="21"/>
        </w:rPr>
        <w:t xml:space="preserve">）仍然 是以单独的地球系统模式进行模拟或预估试验 </w:t>
      </w:r>
      <w:r w:rsidRPr="00F32E38">
        <w:rPr>
          <w:rFonts w:ascii="汉仪书宋一简" w:eastAsia="汉仪书宋一简" w:hAnsi="宋体" w:cs="宋体" w:hint="eastAsia"/>
          <w:color w:val="231F20"/>
          <w:kern w:val="0"/>
          <w:sz w:val="12"/>
          <w:szCs w:val="12"/>
        </w:rPr>
        <w:t>[</w:t>
      </w:r>
      <w:r w:rsidRPr="00F32E38">
        <w:rPr>
          <w:rFonts w:ascii="Times New Roman" w:eastAsia="宋体" w:hAnsi="Times New Roman" w:cs="Times New Roman"/>
          <w:color w:val="231F20"/>
          <w:kern w:val="0"/>
          <w:sz w:val="12"/>
          <w:szCs w:val="12"/>
        </w:rPr>
        <w:t>37</w:t>
      </w:r>
      <w:r w:rsidRPr="00F32E38">
        <w:rPr>
          <w:rFonts w:ascii="汉仪书宋一简" w:eastAsia="汉仪书宋一简" w:hAnsi="宋体" w:cs="宋体" w:hint="eastAsia"/>
          <w:color w:val="231F20"/>
          <w:kern w:val="0"/>
          <w:sz w:val="12"/>
          <w:szCs w:val="12"/>
        </w:rPr>
        <w:t xml:space="preserve">] </w:t>
      </w:r>
      <w:r w:rsidRPr="00F32E38">
        <w:rPr>
          <w:rFonts w:ascii="汉仪书宋一简" w:eastAsia="汉仪书宋一简" w:hAnsi="宋体" w:cs="宋体" w:hint="eastAsia"/>
          <w:color w:val="231F20"/>
          <w:kern w:val="0"/>
          <w:szCs w:val="21"/>
        </w:rPr>
        <w:t xml:space="preserve">。 </w:t>
      </w:r>
      <w:r w:rsidRPr="00F32E38">
        <w:rPr>
          <w:rFonts w:ascii="汉仪书宋一简" w:eastAsia="汉仪书宋一简" w:hAnsi="宋体" w:cs="宋体" w:hint="eastAsia"/>
          <w:color w:val="FF0000"/>
          <w:kern w:val="0"/>
          <w:szCs w:val="21"/>
        </w:rPr>
        <w:t>但是随着两类模式各自的完善和发展，以及双向 耦合方法的发展</w:t>
      </w:r>
      <w:r w:rsidRPr="00F32E38">
        <w:rPr>
          <w:rFonts w:ascii="汉仪书宋一简" w:eastAsia="汉仪书宋一简" w:hAnsi="宋体" w:cs="宋体" w:hint="eastAsia"/>
          <w:color w:val="231F20"/>
          <w:kern w:val="0"/>
          <w:szCs w:val="21"/>
        </w:rPr>
        <w:t xml:space="preserve">，有关双向耦合模式的研究成果 应该与 </w:t>
      </w:r>
      <w:r w:rsidRPr="00F32E38">
        <w:rPr>
          <w:rFonts w:ascii="Times New Roman" w:eastAsia="宋体" w:hAnsi="Times New Roman" w:cs="Times New Roman"/>
          <w:color w:val="231F20"/>
          <w:kern w:val="0"/>
          <w:szCs w:val="21"/>
        </w:rPr>
        <w:t xml:space="preserve">CMIP6 </w:t>
      </w:r>
      <w:r w:rsidRPr="00F32E38">
        <w:rPr>
          <w:rFonts w:ascii="汉仪书宋一简" w:eastAsia="汉仪书宋一简" w:hAnsi="宋体" w:cs="宋体" w:hint="eastAsia"/>
          <w:color w:val="231F20"/>
          <w:kern w:val="0"/>
          <w:szCs w:val="21"/>
        </w:rPr>
        <w:t xml:space="preserve">和综合评估模型的研究成果类似， 一起被纳入到新的 </w:t>
      </w:r>
      <w:r w:rsidRPr="00F32E38">
        <w:rPr>
          <w:rFonts w:ascii="Times New Roman" w:eastAsia="宋体" w:hAnsi="Times New Roman" w:cs="Times New Roman"/>
          <w:color w:val="231F20"/>
          <w:kern w:val="0"/>
          <w:szCs w:val="21"/>
        </w:rPr>
        <w:t xml:space="preserve">IPCC </w:t>
      </w:r>
      <w:r w:rsidRPr="00F32E38">
        <w:rPr>
          <w:rFonts w:ascii="汉仪书宋一简" w:eastAsia="汉仪书宋一简" w:hAnsi="宋体" w:cs="宋体" w:hint="eastAsia"/>
          <w:color w:val="231F20"/>
          <w:kern w:val="0"/>
          <w:szCs w:val="21"/>
        </w:rPr>
        <w:t xml:space="preserve">报告中，充实和丰富有 </w:t>
      </w:r>
      <w:proofErr w:type="gramStart"/>
      <w:r w:rsidRPr="00F32E38">
        <w:rPr>
          <w:rFonts w:ascii="汉仪书宋一简" w:eastAsia="汉仪书宋一简" w:hAnsi="宋体" w:cs="宋体" w:hint="eastAsia"/>
          <w:color w:val="231F20"/>
          <w:kern w:val="0"/>
          <w:szCs w:val="21"/>
        </w:rPr>
        <w:t>关人类</w:t>
      </w:r>
      <w:proofErr w:type="gramEnd"/>
      <w:r w:rsidRPr="00F32E38">
        <w:rPr>
          <w:rFonts w:ascii="汉仪书宋一简" w:eastAsia="汉仪书宋一简" w:hAnsi="宋体" w:cs="宋体" w:hint="eastAsia"/>
          <w:color w:val="231F20"/>
          <w:kern w:val="0"/>
          <w:szCs w:val="21"/>
        </w:rPr>
        <w:t>活动和自然系统变化的相关研究。</w:t>
      </w:r>
    </w:p>
    <w:p w14:paraId="6B6FB601" w14:textId="77777777" w:rsidR="008949B5" w:rsidRPr="00A67443" w:rsidRDefault="008949B5" w:rsidP="00F32E38">
      <w:pPr>
        <w:rPr>
          <w:rFonts w:ascii="汉仪书宋一简" w:eastAsia="汉仪书宋一简" w:hAnsi="宋体" w:cs="宋体"/>
          <w:color w:val="231F20"/>
          <w:kern w:val="0"/>
          <w:szCs w:val="21"/>
        </w:rPr>
      </w:pPr>
    </w:p>
    <w:p w14:paraId="7F4B2FBC" w14:textId="77777777" w:rsidR="008949B5" w:rsidRDefault="008949B5" w:rsidP="00F32E38">
      <w:pPr>
        <w:rPr>
          <w:rFonts w:hint="eastAsia"/>
        </w:rPr>
      </w:pPr>
    </w:p>
    <w:p w14:paraId="703CB523" w14:textId="77777777" w:rsidR="00F32E38" w:rsidRDefault="00F32E38" w:rsidP="003E7537">
      <w:pPr>
        <w:rPr>
          <w:rFonts w:hint="eastAsia"/>
        </w:rPr>
      </w:pPr>
    </w:p>
    <w:p w14:paraId="61FD471E" w14:textId="59A085B8" w:rsidR="00872D54" w:rsidRDefault="00872D54" w:rsidP="00872D54">
      <w:pPr>
        <w:pStyle w:val="1"/>
        <w:spacing w:before="156" w:after="156"/>
      </w:pPr>
      <w:r>
        <w:rPr>
          <w:rFonts w:hint="eastAsia"/>
        </w:rPr>
        <w:t>综述性论文</w:t>
      </w:r>
      <w:r>
        <w:rPr>
          <w:rFonts w:hint="eastAsia"/>
        </w:rPr>
        <w:t>-</w:t>
      </w:r>
      <w:r>
        <w:rPr>
          <w:rFonts w:hint="eastAsia"/>
        </w:rPr>
        <w:t>前言</w:t>
      </w:r>
    </w:p>
    <w:p w14:paraId="17DAD46F" w14:textId="77777777" w:rsidR="00872D54" w:rsidRPr="00872D54" w:rsidRDefault="00872D54" w:rsidP="00872D54">
      <w:pPr>
        <w:rPr>
          <w:rFonts w:hint="eastAsia"/>
        </w:rPr>
      </w:pPr>
    </w:p>
    <w:p w14:paraId="0BB2C36A" w14:textId="77777777" w:rsidR="00DC3262" w:rsidRDefault="00DC3262" w:rsidP="003E7537"/>
    <w:p w14:paraId="16B14329" w14:textId="77777777" w:rsidR="008A3838" w:rsidRPr="003E7537" w:rsidRDefault="008A3838" w:rsidP="003E7537"/>
    <w:p w14:paraId="3A8709B8" w14:textId="799A5B9D" w:rsidR="00242EC6" w:rsidRDefault="003E7537" w:rsidP="003E7537">
      <w:pPr>
        <w:pStyle w:val="1"/>
        <w:spacing w:before="156" w:after="156"/>
      </w:pPr>
      <w:bookmarkStart w:id="21" w:name="_Toc167699764"/>
      <w:r>
        <w:rPr>
          <w:rFonts w:hint="eastAsia"/>
        </w:rPr>
        <w:t>研究性论文</w:t>
      </w:r>
      <w:bookmarkEnd w:id="21"/>
    </w:p>
    <w:p w14:paraId="4838AB7C" w14:textId="77777777" w:rsidR="00C6735E" w:rsidRPr="00C6735E" w:rsidRDefault="00C6735E" w:rsidP="00C6735E"/>
    <w:p w14:paraId="5FE38DF5" w14:textId="10E8BA95" w:rsidR="00F0775F" w:rsidRDefault="00F0775F" w:rsidP="00EA11E7">
      <w:pPr>
        <w:pStyle w:val="1"/>
        <w:spacing w:before="156" w:after="156"/>
      </w:pPr>
      <w:bookmarkStart w:id="22" w:name="_Toc167699765"/>
      <w:r>
        <w:rPr>
          <w:rFonts w:hint="eastAsia"/>
        </w:rPr>
        <w:t>人地系统</w:t>
      </w:r>
      <w:r>
        <w:rPr>
          <w:rFonts w:hint="eastAsia"/>
        </w:rPr>
        <w:t>-</w:t>
      </w:r>
      <w:r>
        <w:rPr>
          <w:rFonts w:hint="eastAsia"/>
        </w:rPr>
        <w:t>问题区分</w:t>
      </w:r>
      <w:r>
        <w:rPr>
          <w:rFonts w:hint="eastAsia"/>
        </w:rPr>
        <w:t>-</w:t>
      </w:r>
      <w:r>
        <w:rPr>
          <w:rFonts w:hint="eastAsia"/>
        </w:rPr>
        <w:t>水</w:t>
      </w:r>
      <w:bookmarkEnd w:id="22"/>
    </w:p>
    <w:p w14:paraId="692C5533" w14:textId="00E2C647" w:rsidR="00EA11E7" w:rsidRDefault="00EA11E7" w:rsidP="00EA11E7">
      <w:r>
        <w:rPr>
          <w:rFonts w:hint="eastAsia"/>
        </w:rPr>
        <w:t>主要聚焦于具体的相关问题</w:t>
      </w:r>
    </w:p>
    <w:p w14:paraId="4027ABB7" w14:textId="77777777" w:rsidR="00EA11E7" w:rsidRDefault="00EA11E7" w:rsidP="00EA11E7"/>
    <w:p w14:paraId="31C62DE0" w14:textId="7F696720" w:rsidR="00EA11E7" w:rsidRDefault="00066FC6" w:rsidP="00066FC6">
      <w:pPr>
        <w:pStyle w:val="2"/>
        <w:spacing w:before="156" w:after="156"/>
      </w:pPr>
      <w:bookmarkStart w:id="23" w:name="_Toc167699766"/>
      <w:r>
        <w:rPr>
          <w:rFonts w:hint="eastAsia"/>
        </w:rPr>
        <w:t>水资源空间均衡研究进展</w:t>
      </w:r>
      <w:bookmarkEnd w:id="23"/>
    </w:p>
    <w:p w14:paraId="54925011" w14:textId="50FF84CD" w:rsidR="00EA11E7" w:rsidRDefault="00071266" w:rsidP="00071266">
      <w:pPr>
        <w:pStyle w:val="2"/>
        <w:spacing w:before="156" w:after="156"/>
      </w:pPr>
      <w:bookmarkStart w:id="24" w:name="_Toc167699767"/>
      <w:r w:rsidRPr="00066FC6">
        <w:t>金菊良</w:t>
      </w:r>
      <w:r>
        <w:rPr>
          <w:rFonts w:hint="eastAsia"/>
        </w:rPr>
        <w:t xml:space="preserve"> 2019</w:t>
      </w:r>
      <w:bookmarkEnd w:id="24"/>
    </w:p>
    <w:p w14:paraId="2767D2CA" w14:textId="4E6758C6" w:rsidR="00EA11E7" w:rsidRDefault="00066FC6" w:rsidP="00EA11E7">
      <w:r w:rsidRPr="00066FC6">
        <w:t xml:space="preserve">[1] 金菊良 et al., “水资源空间均衡研究进展,” 华北水利水电大学学报(自然科学版), vol. 40, no. 6, pp. 47–60, 2019, </w:t>
      </w:r>
      <w:proofErr w:type="spellStart"/>
      <w:r w:rsidRPr="00066FC6">
        <w:t>doi</w:t>
      </w:r>
      <w:proofErr w:type="spellEnd"/>
      <w:r w:rsidRPr="00066FC6">
        <w:t>: 10.19760/j.ncwu.zk.2019081.</w:t>
      </w:r>
    </w:p>
    <w:p w14:paraId="560469EC" w14:textId="4C7D7551" w:rsidR="00C83847" w:rsidRDefault="00D713D2" w:rsidP="00EA11E7">
      <w:r>
        <w:rPr>
          <w:rFonts w:hint="eastAsia"/>
        </w:rPr>
        <w:t>系统分析了水资源-经济社会-生态环境符合系统中国要素之间的相关作用关系，交互影响作用的过程</w:t>
      </w:r>
      <w:r w:rsidR="00967D33">
        <w:rPr>
          <w:rFonts w:hint="eastAsia"/>
        </w:rPr>
        <w:t>，阐明了如何更加合理配置水资源提供了思路</w:t>
      </w:r>
    </w:p>
    <w:p w14:paraId="250780EF" w14:textId="77777777" w:rsidR="0002142A" w:rsidRDefault="0002142A" w:rsidP="00EA11E7"/>
    <w:p w14:paraId="4CFE60C6" w14:textId="57E42DCF" w:rsidR="0002142A" w:rsidRDefault="0002142A" w:rsidP="00EA11E7">
      <w:r>
        <w:rPr>
          <w:rFonts w:hint="eastAsia"/>
        </w:rPr>
        <w:t>人水系统耦合研究过程中的相关梳理工作内容，阐述现状配置的不均衡</w:t>
      </w:r>
    </w:p>
    <w:p w14:paraId="0A8F25BE" w14:textId="6A1D1607" w:rsidR="0002142A" w:rsidRDefault="006F54B6" w:rsidP="00EA11E7">
      <w:r>
        <w:rPr>
          <w:rFonts w:hint="eastAsia"/>
        </w:rPr>
        <w:t>提供了大量的 3s 技术相关的内容集成</w:t>
      </w:r>
    </w:p>
    <w:p w14:paraId="34EFE34C" w14:textId="77777777" w:rsidR="006F54B6" w:rsidRDefault="006F54B6" w:rsidP="00EA11E7"/>
    <w:p w14:paraId="51A0D661" w14:textId="14A84B05" w:rsidR="00C83847" w:rsidRDefault="00C83847" w:rsidP="00B40A6C">
      <w:pPr>
        <w:pStyle w:val="2"/>
        <w:spacing w:before="156" w:after="156"/>
      </w:pPr>
      <w:r>
        <w:rPr>
          <w:rFonts w:hint="eastAsia"/>
        </w:rPr>
        <w:t>【水资源配置的</w:t>
      </w:r>
      <w:r w:rsidR="001D1007">
        <w:rPr>
          <w:rFonts w:hint="eastAsia"/>
        </w:rPr>
        <w:t>重要性补充</w:t>
      </w:r>
      <w:r>
        <w:rPr>
          <w:rFonts w:hint="eastAsia"/>
        </w:rPr>
        <w:t>】</w:t>
      </w:r>
    </w:p>
    <w:p w14:paraId="7296AD13" w14:textId="77777777" w:rsidR="0002142A" w:rsidRDefault="0002142A" w:rsidP="00EA11E7"/>
    <w:p w14:paraId="117A39DE" w14:textId="77777777" w:rsidR="0002142A" w:rsidRDefault="0002142A" w:rsidP="00EA11E7"/>
    <w:p w14:paraId="768D55D7" w14:textId="092D101C" w:rsidR="00EA11E7" w:rsidRDefault="007B1639" w:rsidP="00EA11E7">
      <w:r w:rsidRPr="007B1639">
        <w:rPr>
          <w:rFonts w:hint="eastAsia"/>
        </w:rPr>
        <w:t>为系统梳理水资源空间均衡现有研究的发展脉络、主要研究内容和发展趋势</w:t>
      </w:r>
      <w:r w:rsidRPr="007B1639">
        <w:t>,针对水资源空间均衡概念内涵、分析识别、评价、调控等相关研究,</w:t>
      </w:r>
      <w:r w:rsidRPr="00F81B75">
        <w:rPr>
          <w:color w:val="FF0000"/>
        </w:rPr>
        <w:t>分析水资源-经济社会-生态环境复合系统各要素的相互制约、相互协调达到空间均衡的过程</w:t>
      </w:r>
      <w:r w:rsidRPr="007B1639">
        <w:t>,可为水资源未来的高质量供需配置、</w:t>
      </w:r>
      <w:r w:rsidRPr="007B1639">
        <w:lastRenderedPageBreak/>
        <w:t>国家现代化水网的建设提供理论指导,水资源空间均衡研究同时也是对水资源承载能力研究的进一步深化和拓展。为此,分析归纳相关学科领域空间均衡的现有研究成果,着眼于水资源空间均衡研究对国家水安全保障的战略意义,</w:t>
      </w:r>
      <w:r w:rsidRPr="00453D8F">
        <w:rPr>
          <w:color w:val="FF0000"/>
        </w:rPr>
        <w:t>从水资源空间均衡的概念内涵、分析识别、评价方法和调控方法等研究方向</w:t>
      </w:r>
      <w:r w:rsidRPr="00453D8F">
        <w:rPr>
          <w:rFonts w:hint="eastAsia"/>
          <w:color w:val="FF0000"/>
        </w:rPr>
        <w:t>进行了综述</w:t>
      </w:r>
      <w:r w:rsidRPr="007B1639">
        <w:t>,在此基础上提出了水资源空间均衡未来研究的主要发展趋势:①进一步完善水资源空间均衡的概念内涵,厘清水资源、经济社会、生态环境3个系统间如何在相互作用中保持均衡;②分析识别影响水资源空间均衡的主要因素,如何将有关空间分析方法应用于水资源空间均衡研究中;③如何构建完整的水资源空间均衡指标体系、采用有效方法进行区域水资源空间均衡评价;④水资源空间均衡调控应探讨如何确定目标函数和约束条件,如何构建面向空间均衡的水资源优化配置模型,进一步加强水资源空间均衡调控对策方面的研究。</w:t>
      </w:r>
    </w:p>
    <w:p w14:paraId="5B0E17C3" w14:textId="77777777" w:rsidR="007B1639" w:rsidRDefault="007B1639" w:rsidP="00EA11E7"/>
    <w:p w14:paraId="5A506D63" w14:textId="77777777" w:rsidR="00B42899" w:rsidRDefault="00B42899" w:rsidP="00EA11E7"/>
    <w:p w14:paraId="43D603F7" w14:textId="2374FE67" w:rsidR="004533B5" w:rsidRDefault="00EC03AE" w:rsidP="00EA11E7">
      <w:r>
        <w:rPr>
          <w:noProof/>
        </w:rPr>
        <w:drawing>
          <wp:inline distT="0" distB="0" distL="0" distR="0" wp14:anchorId="3598FD2F" wp14:editId="5801D46D">
            <wp:extent cx="3292125" cy="1295512"/>
            <wp:effectExtent l="0" t="0" r="3810" b="0"/>
            <wp:docPr id="1022989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89236" name=""/>
                    <pic:cNvPicPr/>
                  </pic:nvPicPr>
                  <pic:blipFill>
                    <a:blip r:embed="rId23"/>
                    <a:stretch>
                      <a:fillRect/>
                    </a:stretch>
                  </pic:blipFill>
                  <pic:spPr>
                    <a:xfrm>
                      <a:off x="0" y="0"/>
                      <a:ext cx="3292125" cy="1295512"/>
                    </a:xfrm>
                    <a:prstGeom prst="rect">
                      <a:avLst/>
                    </a:prstGeom>
                  </pic:spPr>
                </pic:pic>
              </a:graphicData>
            </a:graphic>
          </wp:inline>
        </w:drawing>
      </w:r>
    </w:p>
    <w:p w14:paraId="77DC2781" w14:textId="77777777" w:rsidR="004533B5" w:rsidRDefault="004533B5" w:rsidP="00EA11E7"/>
    <w:p w14:paraId="7D37BEC5" w14:textId="060ADAE9" w:rsidR="004533B5" w:rsidRDefault="00B42899" w:rsidP="00B42899">
      <w:pPr>
        <w:pStyle w:val="2"/>
        <w:spacing w:before="156" w:after="156"/>
      </w:pPr>
      <w:bookmarkStart w:id="25" w:name="_Toc167699768"/>
      <w:r>
        <w:t>水</w:t>
      </w:r>
      <w:proofErr w:type="gramStart"/>
      <w:r>
        <w:t>—</w:t>
      </w:r>
      <w:r>
        <w:t>粮食</w:t>
      </w:r>
      <w:r>
        <w:t>—</w:t>
      </w:r>
      <w:proofErr w:type="gramEnd"/>
      <w:r>
        <w:t>能源</w:t>
      </w:r>
      <w:r>
        <w:t>—</w:t>
      </w:r>
      <w:r>
        <w:t>生态系统关联研究进展</w:t>
      </w:r>
      <w:bookmarkEnd w:id="25"/>
    </w:p>
    <w:p w14:paraId="69F5750E" w14:textId="039DC78D" w:rsidR="00B42899" w:rsidRDefault="00B42899" w:rsidP="00B42899">
      <w:pPr>
        <w:pStyle w:val="2"/>
        <w:spacing w:before="156" w:after="156"/>
      </w:pPr>
      <w:bookmarkStart w:id="26" w:name="_Toc167699769"/>
      <w:r w:rsidRPr="00B42899">
        <w:t>王奕佳</w:t>
      </w:r>
      <w:r>
        <w:rPr>
          <w:rFonts w:hint="eastAsia"/>
        </w:rPr>
        <w:t xml:space="preserve"> 2021</w:t>
      </w:r>
      <w:r>
        <w:rPr>
          <w:rFonts w:hint="eastAsia"/>
        </w:rPr>
        <w:t>（傅伯</w:t>
      </w:r>
      <w:proofErr w:type="gramStart"/>
      <w:r>
        <w:rPr>
          <w:rFonts w:hint="eastAsia"/>
        </w:rPr>
        <w:t>杰宋爽</w:t>
      </w:r>
      <w:proofErr w:type="gramEnd"/>
      <w:r>
        <w:rPr>
          <w:rFonts w:hint="eastAsia"/>
        </w:rPr>
        <w:t>团队）</w:t>
      </w:r>
      <w:bookmarkEnd w:id="26"/>
    </w:p>
    <w:p w14:paraId="5D368AAA" w14:textId="237410A1" w:rsidR="00B42899" w:rsidRDefault="00B42899" w:rsidP="00B42899">
      <w:r w:rsidRPr="00B42899">
        <w:t xml:space="preserve">[1] 王奕佳, 刘焱序, </w:t>
      </w:r>
      <w:proofErr w:type="gramStart"/>
      <w:r w:rsidRPr="00B42899">
        <w:t>宋爽</w:t>
      </w:r>
      <w:proofErr w:type="gramEnd"/>
      <w:r w:rsidRPr="00B42899">
        <w:t>, and 傅伯杰, “水—粮食—能源—生态系统关联研究进展,” 地球科学进展, vol. 36, no. 7, pp. 684–693, 2021.</w:t>
      </w:r>
    </w:p>
    <w:p w14:paraId="583E0137" w14:textId="77777777" w:rsidR="00EF4297" w:rsidRDefault="00EF4297" w:rsidP="00B42899"/>
    <w:p w14:paraId="355E531C" w14:textId="797E11F9" w:rsidR="00F32676" w:rsidRDefault="00F32676" w:rsidP="00B42899">
      <w:pPr>
        <w:rPr>
          <w:b/>
          <w:bCs/>
        </w:rPr>
      </w:pPr>
      <w:r>
        <w:rPr>
          <w:rFonts w:hint="eastAsia"/>
        </w:rPr>
        <w:t xml:space="preserve">系统总结了 </w:t>
      </w:r>
      <w:r w:rsidRPr="00961FBB">
        <w:rPr>
          <w:b/>
          <w:bCs/>
        </w:rPr>
        <w:t>水</w:t>
      </w:r>
      <w:proofErr w:type="gramStart"/>
      <w:r w:rsidRPr="00961FBB">
        <w:rPr>
          <w:b/>
          <w:bCs/>
        </w:rPr>
        <w:t>—粮食—</w:t>
      </w:r>
      <w:proofErr w:type="gramEnd"/>
      <w:r w:rsidRPr="00961FBB">
        <w:rPr>
          <w:b/>
          <w:bCs/>
        </w:rPr>
        <w:t>能源—生态系统</w:t>
      </w:r>
      <w:r>
        <w:rPr>
          <w:rFonts w:hint="eastAsia"/>
          <w:b/>
          <w:bCs/>
        </w:rPr>
        <w:t xml:space="preserve"> 领域的相关进展，对于传统的 </w:t>
      </w:r>
      <w:r w:rsidRPr="00961FBB">
        <w:rPr>
          <w:b/>
          <w:bCs/>
        </w:rPr>
        <w:t>水</w:t>
      </w:r>
      <w:proofErr w:type="gramStart"/>
      <w:r w:rsidRPr="00961FBB">
        <w:rPr>
          <w:b/>
          <w:bCs/>
        </w:rPr>
        <w:t>—粮食—</w:t>
      </w:r>
      <w:proofErr w:type="gramEnd"/>
      <w:r w:rsidRPr="00961FBB">
        <w:rPr>
          <w:b/>
          <w:bCs/>
        </w:rPr>
        <w:t>能源</w:t>
      </w:r>
      <w:r>
        <w:rPr>
          <w:rFonts w:hint="eastAsia"/>
          <w:b/>
          <w:bCs/>
        </w:rPr>
        <w:t>框架的工资进行了补充，提供了更加合理的决策支持</w:t>
      </w:r>
    </w:p>
    <w:p w14:paraId="3D49BD1F" w14:textId="77777777" w:rsidR="00CB2A6D" w:rsidRDefault="00CB2A6D" w:rsidP="00B42899"/>
    <w:p w14:paraId="685F5773" w14:textId="1842B499" w:rsidR="00EE49EF" w:rsidRDefault="00EF4297" w:rsidP="00B42899">
      <w:r w:rsidRPr="00EF4297">
        <w:rPr>
          <w:rFonts w:hint="eastAsia"/>
        </w:rPr>
        <w:t>传统的</w:t>
      </w:r>
      <w:r w:rsidRPr="00961FBB">
        <w:rPr>
          <w:rFonts w:hint="eastAsia"/>
          <w:b/>
          <w:bCs/>
        </w:rPr>
        <w:t>水</w:t>
      </w:r>
      <w:proofErr w:type="gramStart"/>
      <w:r w:rsidRPr="00961FBB">
        <w:rPr>
          <w:rFonts w:hint="eastAsia"/>
          <w:b/>
          <w:bCs/>
        </w:rPr>
        <w:t>—粮食—</w:t>
      </w:r>
      <w:proofErr w:type="gramEnd"/>
      <w:r w:rsidRPr="00961FBB">
        <w:rPr>
          <w:rFonts w:hint="eastAsia"/>
          <w:b/>
          <w:bCs/>
        </w:rPr>
        <w:t>能源</w:t>
      </w:r>
      <w:r w:rsidRPr="00EF4297">
        <w:rPr>
          <w:rFonts w:hint="eastAsia"/>
        </w:rPr>
        <w:t>关联对生态系统的支持与反馈能力考虑不足</w:t>
      </w:r>
      <w:r w:rsidRPr="00EF4297">
        <w:t>,增加了协同保障区域水</w:t>
      </w:r>
      <w:proofErr w:type="gramStart"/>
      <w:r w:rsidRPr="00EF4297">
        <w:t>—粮食—</w:t>
      </w:r>
      <w:proofErr w:type="gramEnd"/>
      <w:r w:rsidRPr="00EF4297">
        <w:t>能源安全的难度。综述了近年来国际上</w:t>
      </w:r>
      <w:r w:rsidRPr="00961FBB">
        <w:rPr>
          <w:b/>
          <w:bCs/>
        </w:rPr>
        <w:t>水</w:t>
      </w:r>
      <w:proofErr w:type="gramStart"/>
      <w:r w:rsidRPr="00961FBB">
        <w:rPr>
          <w:b/>
          <w:bCs/>
        </w:rPr>
        <w:t>—粮食—</w:t>
      </w:r>
      <w:proofErr w:type="gramEnd"/>
      <w:r w:rsidRPr="00961FBB">
        <w:rPr>
          <w:b/>
          <w:bCs/>
        </w:rPr>
        <w:t>能源—生态系统</w:t>
      </w:r>
      <w:r w:rsidRPr="00EF4297">
        <w:t>关联框架的搭建,发现有必要从生态系统服务的角度统筹水、粮食、能源等资源部门的社会治理过程。基于生态系统类型,可分为农业、河流、森林、草地和城市生态系统的5种常见关联结构,但</w:t>
      </w:r>
      <w:r w:rsidRPr="000D3E33">
        <w:rPr>
          <w:color w:val="FF0000"/>
        </w:rPr>
        <w:t>目前针对森林和草原生态系统的研究相对不足</w:t>
      </w:r>
      <w:r w:rsidRPr="00EF4297">
        <w:t>。量化评估中子系统边界的确定,关联预测中多主体对关联的影响,整合优化中结合资源管理和生态修复是难点所在。未来可以从把握区域特征、扩充指标体系、整合模型需求</w:t>
      </w:r>
      <w:r w:rsidRPr="00EF4297">
        <w:rPr>
          <w:rFonts w:hint="eastAsia"/>
        </w:rPr>
        <w:t>和优化国土空间</w:t>
      </w:r>
      <w:r w:rsidRPr="00EF4297">
        <w:t>4个方向入手</w:t>
      </w:r>
      <w:proofErr w:type="gramStart"/>
      <w:r w:rsidRPr="00EF4297">
        <w:t>优化水—粮食—</w:t>
      </w:r>
      <w:proofErr w:type="gramEnd"/>
      <w:r w:rsidRPr="00EF4297">
        <w:t>能源—生态系统关联结构,为区域可持续发展提供整体决策依据。</w:t>
      </w:r>
    </w:p>
    <w:p w14:paraId="3056D4BF" w14:textId="77777777" w:rsidR="00EE49EF" w:rsidRDefault="00EE49EF" w:rsidP="00B42899"/>
    <w:p w14:paraId="58C584B6" w14:textId="213B5DA7" w:rsidR="00593AD2" w:rsidRDefault="00B819C7" w:rsidP="00B42899">
      <w:r>
        <w:rPr>
          <w:noProof/>
        </w:rPr>
        <w:lastRenderedPageBreak/>
        <w:drawing>
          <wp:inline distT="0" distB="0" distL="0" distR="0" wp14:anchorId="7D848949" wp14:editId="6093A982">
            <wp:extent cx="3429176" cy="2095608"/>
            <wp:effectExtent l="0" t="0" r="0" b="0"/>
            <wp:docPr id="1857973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73998" name=""/>
                    <pic:cNvPicPr/>
                  </pic:nvPicPr>
                  <pic:blipFill>
                    <a:blip r:embed="rId24"/>
                    <a:stretch>
                      <a:fillRect/>
                    </a:stretch>
                  </pic:blipFill>
                  <pic:spPr>
                    <a:xfrm>
                      <a:off x="0" y="0"/>
                      <a:ext cx="3429176" cy="2095608"/>
                    </a:xfrm>
                    <a:prstGeom prst="rect">
                      <a:avLst/>
                    </a:prstGeom>
                  </pic:spPr>
                </pic:pic>
              </a:graphicData>
            </a:graphic>
          </wp:inline>
        </w:drawing>
      </w:r>
    </w:p>
    <w:p w14:paraId="2CC14821" w14:textId="77777777" w:rsidR="00961FBB" w:rsidRDefault="00961FBB" w:rsidP="00B42899"/>
    <w:p w14:paraId="1EE90925" w14:textId="77777777" w:rsidR="00961FBB" w:rsidRDefault="00961FBB" w:rsidP="00B42899"/>
    <w:p w14:paraId="70126239" w14:textId="047B4308" w:rsidR="00593AD2" w:rsidRDefault="006502CC" w:rsidP="006502CC">
      <w:pPr>
        <w:pStyle w:val="2"/>
        <w:spacing w:before="156" w:after="156"/>
      </w:pPr>
      <w:r w:rsidRPr="006502CC">
        <w:t>不同情境下公共流域水资源动态一体化调控</w:t>
      </w:r>
      <w:r w:rsidRPr="006502CC">
        <w:t>——</w:t>
      </w:r>
      <w:r w:rsidRPr="006502CC">
        <w:t>以</w:t>
      </w:r>
      <w:proofErr w:type="gramStart"/>
      <w:r w:rsidRPr="006502CC">
        <w:t>澜</w:t>
      </w:r>
      <w:proofErr w:type="gramEnd"/>
      <w:r w:rsidRPr="006502CC">
        <w:t>湄流域为例</w:t>
      </w:r>
    </w:p>
    <w:p w14:paraId="3C73DBFF" w14:textId="05FED73D" w:rsidR="006502CC" w:rsidRPr="006502CC" w:rsidRDefault="006502CC" w:rsidP="006502CC">
      <w:pPr>
        <w:pStyle w:val="2"/>
        <w:spacing w:before="156" w:after="156"/>
      </w:pPr>
      <w:proofErr w:type="gramStart"/>
      <w:r w:rsidRPr="006502CC">
        <w:t>徐豪</w:t>
      </w:r>
      <w:proofErr w:type="gramEnd"/>
      <w:r>
        <w:rPr>
          <w:rFonts w:hint="eastAsia"/>
        </w:rPr>
        <w:t xml:space="preserve"> 2023</w:t>
      </w:r>
    </w:p>
    <w:p w14:paraId="375FDCC8" w14:textId="770C6F06" w:rsidR="006502CC" w:rsidRDefault="006502CC" w:rsidP="00B42899">
      <w:r w:rsidRPr="006502CC">
        <w:t xml:space="preserve">[1] </w:t>
      </w:r>
      <w:proofErr w:type="gramStart"/>
      <w:r w:rsidRPr="006502CC">
        <w:t>徐豪</w:t>
      </w:r>
      <w:proofErr w:type="gramEnd"/>
      <w:r w:rsidRPr="006502CC">
        <w:t xml:space="preserve">, 陈柳鑫, and 李琼芳, “不同情境下公共流域水资源动态一体化调控——以澜湄流域为例,” 地理科学, vol. 43, no. 8, pp. 1451–1462, 2023, </w:t>
      </w:r>
      <w:proofErr w:type="spellStart"/>
      <w:r w:rsidRPr="006502CC">
        <w:t>doi</w:t>
      </w:r>
      <w:proofErr w:type="spellEnd"/>
      <w:r w:rsidRPr="006502CC">
        <w:t>: 10.13249/j.cnki.sgs.2023.08.014.</w:t>
      </w:r>
    </w:p>
    <w:p w14:paraId="384D8286" w14:textId="77777777" w:rsidR="006502CC" w:rsidRDefault="006502CC" w:rsidP="00B42899"/>
    <w:p w14:paraId="468D3693" w14:textId="77777777" w:rsidR="00632EE6" w:rsidRDefault="00632EE6" w:rsidP="00B42899"/>
    <w:p w14:paraId="3E3ABE7C" w14:textId="4A381456" w:rsidR="00632EE6" w:rsidRDefault="00632EE6" w:rsidP="00B42899">
      <w:r>
        <w:rPr>
          <w:rFonts w:hint="eastAsia"/>
        </w:rPr>
        <w:t>生态韧性的相关工作内容对应</w:t>
      </w:r>
    </w:p>
    <w:p w14:paraId="13610526" w14:textId="77777777" w:rsidR="00632EE6" w:rsidRDefault="00632EE6" w:rsidP="00B42899"/>
    <w:p w14:paraId="74993452" w14:textId="71DA1138" w:rsidR="006502CC" w:rsidRDefault="006E5B89" w:rsidP="00B42899">
      <w:r w:rsidRPr="006E5B89">
        <w:rPr>
          <w:rFonts w:hint="eastAsia"/>
        </w:rPr>
        <w:t>从一体化视角出发针对不同的水文情境分析公共流域水资源调控能够应对复杂多变的气候变化。</w:t>
      </w:r>
      <w:r w:rsidRPr="006E5B89">
        <w:rPr>
          <w:rFonts w:hint="eastAsia"/>
          <w:color w:val="FF0000"/>
        </w:rPr>
        <w:t>文章采用</w:t>
      </w:r>
      <w:r w:rsidRPr="006E5B89">
        <w:rPr>
          <w:color w:val="FF0000"/>
        </w:rPr>
        <w:t>DPSIR模型构建流域水资源系统分析框架</w:t>
      </w:r>
      <w:r w:rsidRPr="006E5B89">
        <w:t>，</w:t>
      </w:r>
      <w:r w:rsidRPr="004F0901">
        <w:rPr>
          <w:color w:val="FF0000"/>
        </w:rPr>
        <w:t>并构建其系统动力学模型组从供需方面分析流域水资源系统的因果关系</w:t>
      </w:r>
      <w:r w:rsidRPr="006E5B89">
        <w:t>。以澜沧江-湄公河流域（文中简称</w:t>
      </w:r>
      <w:proofErr w:type="gramStart"/>
      <w:r w:rsidRPr="006E5B89">
        <w:t>澜</w:t>
      </w:r>
      <w:proofErr w:type="gramEnd"/>
      <w:r w:rsidRPr="006E5B89">
        <w:t>湄流域）为例，运用系统动力学模型探究流域现在和未来的水资源供需情况，结合不同水文情景进行仿真分析，分析其演化过程和调控机制。结果显示：不同水文情景下流域内的水资源供需矛盾存在较大差异，结构性措施主要影响水资源的供给，非结构性措施主要影响水资源的需求。</w:t>
      </w:r>
      <w:r w:rsidRPr="00223FC1">
        <w:rPr>
          <w:color w:val="FF0000"/>
        </w:rPr>
        <w:t>两种类型措施单独实施时都能够缓解</w:t>
      </w:r>
      <w:r w:rsidRPr="00223FC1">
        <w:rPr>
          <w:rFonts w:hint="eastAsia"/>
          <w:color w:val="FF0000"/>
        </w:rPr>
        <w:t>流域内水资源短缺的压力</w:t>
      </w:r>
      <w:r w:rsidRPr="006E5B89">
        <w:rPr>
          <w:rFonts w:hint="eastAsia"/>
        </w:rPr>
        <w:t>，但对于较为极端的水文情景，流域未来仍会面临水资源短缺的压力。当结构性措施和非结构性措施同时实施时，</w:t>
      </w:r>
      <w:r w:rsidRPr="00632EE6">
        <w:rPr>
          <w:rFonts w:hint="eastAsia"/>
          <w:color w:val="FF0000"/>
        </w:rPr>
        <w:t>流域内水资源的供给具有较大韧性</w:t>
      </w:r>
      <w:r w:rsidRPr="006E5B89">
        <w:rPr>
          <w:rFonts w:hint="eastAsia"/>
        </w:rPr>
        <w:t>，即使在较为极端的水文条件下仍然能够调节流域的水资源供需平衡，有利于流域内水资源的长期可持续发展。研究结果揭示了一体化视角下</w:t>
      </w:r>
      <w:proofErr w:type="gramStart"/>
      <w:r w:rsidRPr="006E5B89">
        <w:rPr>
          <w:rFonts w:hint="eastAsia"/>
        </w:rPr>
        <w:t>澜</w:t>
      </w:r>
      <w:proofErr w:type="gramEnd"/>
      <w:r w:rsidRPr="006E5B89">
        <w:rPr>
          <w:rFonts w:hint="eastAsia"/>
        </w:rPr>
        <w:t>湄流域在不同水文情境下水资源的调控效果，以及各种调控措施对水资源供需的影响，将为澜湄流域水资源系统调控的联合行动奠定了基础。</w:t>
      </w:r>
    </w:p>
    <w:p w14:paraId="2D2DC018" w14:textId="77777777" w:rsidR="006E5B89" w:rsidRDefault="006E5B89" w:rsidP="00B42899"/>
    <w:p w14:paraId="673396DB" w14:textId="77777777" w:rsidR="006E5B89" w:rsidRDefault="006E5B89" w:rsidP="00B42899"/>
    <w:p w14:paraId="275F2107" w14:textId="77777777" w:rsidR="006502CC" w:rsidRDefault="006502CC" w:rsidP="00B42899"/>
    <w:p w14:paraId="752D9ECA" w14:textId="77777777" w:rsidR="006502CC" w:rsidRDefault="006502CC" w:rsidP="00B42899"/>
    <w:p w14:paraId="140C5F1E" w14:textId="77777777" w:rsidR="006502CC" w:rsidRDefault="006502CC" w:rsidP="00B42899"/>
    <w:p w14:paraId="23B5DDED" w14:textId="77777777" w:rsidR="006502CC" w:rsidRDefault="006502CC" w:rsidP="00B42899"/>
    <w:p w14:paraId="7427FF43" w14:textId="77777777" w:rsidR="006502CC" w:rsidRDefault="006502CC" w:rsidP="00B42899"/>
    <w:p w14:paraId="495FCEE4" w14:textId="77777777" w:rsidR="006502CC" w:rsidRDefault="006502CC" w:rsidP="00B42899"/>
    <w:p w14:paraId="5E70EABB" w14:textId="77777777" w:rsidR="006502CC" w:rsidRDefault="006502CC" w:rsidP="00B42899"/>
    <w:p w14:paraId="6649995B" w14:textId="77777777" w:rsidR="006502CC" w:rsidRDefault="006502CC" w:rsidP="00B42899"/>
    <w:p w14:paraId="79E083A8" w14:textId="77777777" w:rsidR="006502CC" w:rsidRPr="00B42899" w:rsidRDefault="006502CC" w:rsidP="00B42899"/>
    <w:p w14:paraId="07D2A3F0" w14:textId="77777777" w:rsidR="00F0775F" w:rsidRDefault="00F0775F" w:rsidP="00F0775F">
      <w:pPr>
        <w:pStyle w:val="1"/>
        <w:spacing w:before="156" w:after="156"/>
        <w:ind w:firstLine="643"/>
      </w:pPr>
      <w:bookmarkStart w:id="27" w:name="_Toc167699770"/>
      <w:r>
        <w:rPr>
          <w:rFonts w:hint="eastAsia"/>
        </w:rPr>
        <w:t>人地系统</w:t>
      </w:r>
      <w:r>
        <w:rPr>
          <w:rFonts w:hint="eastAsia"/>
        </w:rPr>
        <w:t>-</w:t>
      </w:r>
      <w:r>
        <w:rPr>
          <w:rFonts w:hint="eastAsia"/>
        </w:rPr>
        <w:t>区域（全球）</w:t>
      </w:r>
      <w:bookmarkEnd w:id="27"/>
    </w:p>
    <w:p w14:paraId="0C74AAA9" w14:textId="77777777" w:rsidR="004B56B7" w:rsidRDefault="004B56B7" w:rsidP="004B56B7"/>
    <w:p w14:paraId="5F733CDA" w14:textId="263AB456" w:rsidR="004B56B7" w:rsidRDefault="004B56B7" w:rsidP="004B56B7">
      <w:r>
        <w:rPr>
          <w:rFonts w:hint="eastAsia"/>
        </w:rPr>
        <w:t>根据尺度进行相关划分</w:t>
      </w:r>
    </w:p>
    <w:p w14:paraId="651BB8C2" w14:textId="77777777" w:rsidR="001F37C3" w:rsidRDefault="001F37C3" w:rsidP="004B56B7"/>
    <w:p w14:paraId="562A8FC0" w14:textId="77777777" w:rsidR="001F37C3" w:rsidRDefault="001F37C3" w:rsidP="004B56B7"/>
    <w:p w14:paraId="6A7D80AA" w14:textId="77777777" w:rsidR="001F37C3" w:rsidRDefault="001F37C3" w:rsidP="004B56B7"/>
    <w:p w14:paraId="6EDE0A0F" w14:textId="77777777" w:rsidR="001F37C3" w:rsidRPr="004B56B7" w:rsidRDefault="001F37C3" w:rsidP="004B56B7"/>
    <w:p w14:paraId="36E7E81C" w14:textId="77777777" w:rsidR="00F0775F" w:rsidRDefault="00F0775F" w:rsidP="00F0775F">
      <w:pPr>
        <w:ind w:firstLine="480"/>
      </w:pPr>
    </w:p>
    <w:p w14:paraId="79C03D4E" w14:textId="26F60EB8" w:rsidR="00F0775F" w:rsidRDefault="009122CD" w:rsidP="009122CD">
      <w:pPr>
        <w:pStyle w:val="2"/>
        <w:spacing w:before="156" w:after="156"/>
      </w:pPr>
      <w:bookmarkStart w:id="28" w:name="_Toc167699771"/>
      <w:r>
        <w:t>地球系统模式与综合评估模型的双向耦合及应用</w:t>
      </w:r>
      <w:bookmarkEnd w:id="28"/>
    </w:p>
    <w:p w14:paraId="3E04AA5C" w14:textId="54087093" w:rsidR="005E0DCF" w:rsidRDefault="005E0DCF" w:rsidP="005E0DCF">
      <w:pPr>
        <w:pStyle w:val="2"/>
        <w:spacing w:before="156" w:after="156"/>
      </w:pPr>
      <w:bookmarkStart w:id="29" w:name="_Toc167699772"/>
      <w:r w:rsidRPr="005E0DCF">
        <w:t>杨世莉</w:t>
      </w:r>
      <w:r>
        <w:rPr>
          <w:rFonts w:hint="eastAsia"/>
        </w:rPr>
        <w:t xml:space="preserve"> 2019</w:t>
      </w:r>
      <w:bookmarkEnd w:id="29"/>
    </w:p>
    <w:p w14:paraId="6C6BC72E" w14:textId="77777777" w:rsidR="005E0DCF" w:rsidRPr="005E0DCF" w:rsidRDefault="005E0DCF" w:rsidP="005E0DCF"/>
    <w:p w14:paraId="062006AE" w14:textId="5E60586B" w:rsidR="005E0DCF" w:rsidRDefault="005E0DCF" w:rsidP="009122CD">
      <w:r w:rsidRPr="005E0DCF">
        <w:t xml:space="preserve">[1] 杨世莉, 董文杰, </w:t>
      </w:r>
      <w:proofErr w:type="gramStart"/>
      <w:r w:rsidRPr="005E0DCF">
        <w:t>丑洁明</w:t>
      </w:r>
      <w:proofErr w:type="gramEnd"/>
      <w:r w:rsidRPr="005E0DCF">
        <w:t xml:space="preserve">, and </w:t>
      </w:r>
      <w:proofErr w:type="gramStart"/>
      <w:r w:rsidRPr="005E0DCF">
        <w:t>刘昌新</w:t>
      </w:r>
      <w:proofErr w:type="gramEnd"/>
      <w:r w:rsidRPr="005E0DCF">
        <w:t>, “对地球系统模式与综合评估模型双向耦合问题的探讨,” 气候变化研究进展, vol. 15, no. 4, pp. 335–342, 2019.</w:t>
      </w:r>
    </w:p>
    <w:p w14:paraId="640D7038" w14:textId="47A635E0" w:rsidR="00067C75" w:rsidRDefault="00CB1587" w:rsidP="00CB1587">
      <w:pPr>
        <w:pStyle w:val="2"/>
        <w:spacing w:before="156" w:after="156"/>
      </w:pPr>
      <w:r>
        <w:rPr>
          <w:rFonts w:hint="eastAsia"/>
        </w:rPr>
        <w:t>【提供了成果支撑的相关结果说明】</w:t>
      </w:r>
    </w:p>
    <w:p w14:paraId="6206F98C" w14:textId="77777777" w:rsidR="00CB1587" w:rsidRPr="00CB1587" w:rsidRDefault="00CB1587" w:rsidP="00CB1587"/>
    <w:p w14:paraId="58FFCED4" w14:textId="5E0F124C" w:rsidR="00FE2214" w:rsidRDefault="00FE2214" w:rsidP="009122CD">
      <w:r>
        <w:rPr>
          <w:rFonts w:hint="eastAsia"/>
        </w:rPr>
        <w:t>通过系统阐述地球系统模式和综合评估模型双向耦合及应用的相关问题来探讨气候变化结果的相关影响，并总结回答了耦合及引用中解决了尺度匹配等技术问题。</w:t>
      </w:r>
    </w:p>
    <w:p w14:paraId="0EFFDD92" w14:textId="4D53BF65" w:rsidR="00067C75" w:rsidRDefault="007261B4" w:rsidP="009122CD">
      <w:r>
        <w:rPr>
          <w:rFonts w:hint="eastAsia"/>
        </w:rPr>
        <w:t>BNU-ESM 中的关键工作</w:t>
      </w:r>
    </w:p>
    <w:p w14:paraId="100B99F3" w14:textId="77777777" w:rsidR="007261B4" w:rsidRDefault="007261B4" w:rsidP="009122CD"/>
    <w:p w14:paraId="153D14DA" w14:textId="77777777" w:rsidR="007261B4" w:rsidRPr="005E0DCF" w:rsidRDefault="007261B4" w:rsidP="009122CD"/>
    <w:p w14:paraId="2711F632" w14:textId="087E0074" w:rsidR="00574D9C" w:rsidRDefault="00067C75" w:rsidP="007261B4">
      <w:pPr>
        <w:ind w:firstLine="480"/>
      </w:pPr>
      <w:r>
        <w:rPr>
          <w:rFonts w:hint="eastAsia"/>
        </w:rPr>
        <w:t>针对</w:t>
      </w:r>
      <w:r>
        <w:t xml:space="preserve"> 2016 年度国家重点研发计划项目“全球变化与应对”指南方向“气候变化经济影响综</w:t>
      </w:r>
      <w:r>
        <w:rPr>
          <w:rFonts w:hint="eastAsia"/>
        </w:rPr>
        <w:t>合评估模式研究”</w:t>
      </w:r>
      <w:r>
        <w:t>,旨在建立具有</w:t>
      </w:r>
      <w:r w:rsidRPr="00067C75">
        <w:rPr>
          <w:color w:val="FF0000"/>
        </w:rPr>
        <w:t>自主知识产权的、国际一流的评估模式,评估气候变化对中国经</w:t>
      </w:r>
      <w:r w:rsidRPr="00067C75">
        <w:rPr>
          <w:rFonts w:hint="eastAsia"/>
          <w:color w:val="FF0000"/>
        </w:rPr>
        <w:t>济的影响。</w:t>
      </w:r>
      <w:r>
        <w:t xml:space="preserve"> 项目的实施是在全球变化正在深刻影响人类生存和发展的背景下开展的,总体目标是</w:t>
      </w:r>
      <w:r>
        <w:rPr>
          <w:rFonts w:hint="eastAsia"/>
        </w:rPr>
        <w:t>提高地球系统模式空间水平分辨率</w:t>
      </w:r>
      <w:r>
        <w:t>,完善综合评估模型,实现地球系统模式和综合评估模型的双向</w:t>
      </w:r>
      <w:r>
        <w:rPr>
          <w:rFonts w:hint="eastAsia"/>
        </w:rPr>
        <w:t>耦合</w:t>
      </w:r>
      <w:r>
        <w:t xml:space="preserve">,评估气候变化对社会经济的影响。 旨在解决 </w:t>
      </w:r>
      <w:r w:rsidRPr="00B3454E">
        <w:rPr>
          <w:color w:val="FF0000"/>
        </w:rPr>
        <w:t xml:space="preserve">2 </w:t>
      </w:r>
      <w:proofErr w:type="gramStart"/>
      <w:r w:rsidRPr="00B3454E">
        <w:rPr>
          <w:color w:val="FF0000"/>
        </w:rPr>
        <w:t>个</w:t>
      </w:r>
      <w:proofErr w:type="gramEnd"/>
      <w:r w:rsidRPr="00B3454E">
        <w:rPr>
          <w:color w:val="FF0000"/>
        </w:rPr>
        <w:t>关键科学问题</w:t>
      </w:r>
      <w:r>
        <w:t>:综合评估模型中如何刻画气</w:t>
      </w:r>
      <w:r>
        <w:rPr>
          <w:rFonts w:hint="eastAsia"/>
        </w:rPr>
        <w:t>候变化的影响</w:t>
      </w:r>
      <w:r>
        <w:t xml:space="preserve">? 气候变化对中国社会经济的影响及其程度如何? 解决 </w:t>
      </w:r>
      <w:r w:rsidRPr="00B3454E">
        <w:rPr>
          <w:color w:val="FF0000"/>
        </w:rPr>
        <w:t xml:space="preserve">2 </w:t>
      </w:r>
      <w:proofErr w:type="gramStart"/>
      <w:r w:rsidRPr="00B3454E">
        <w:rPr>
          <w:color w:val="FF0000"/>
        </w:rPr>
        <w:t>个</w:t>
      </w:r>
      <w:proofErr w:type="gramEnd"/>
      <w:r w:rsidRPr="00B3454E">
        <w:rPr>
          <w:color w:val="FF0000"/>
        </w:rPr>
        <w:t>关键技术问题</w:t>
      </w:r>
      <w:r>
        <w:t>:地球系</w:t>
      </w:r>
      <w:r>
        <w:rPr>
          <w:rFonts w:hint="eastAsia"/>
        </w:rPr>
        <w:t>统模式中小尺度人类活动模拟的技术问题</w:t>
      </w:r>
      <w:r>
        <w:t>;地球系统模式和综合评估模型运行尺度匹配和非同步</w:t>
      </w:r>
      <w:r>
        <w:rPr>
          <w:rFonts w:hint="eastAsia"/>
        </w:rPr>
        <w:t>耦合的技术问题。</w:t>
      </w:r>
    </w:p>
    <w:p w14:paraId="6CB27EA4" w14:textId="6A89BCC6" w:rsidR="00574D9C" w:rsidRDefault="00C54082" w:rsidP="00F0775F">
      <w:pPr>
        <w:ind w:firstLine="480"/>
      </w:pPr>
      <w:r>
        <w:rPr>
          <w:noProof/>
        </w:rPr>
        <w:lastRenderedPageBreak/>
        <w:drawing>
          <wp:inline distT="0" distB="0" distL="0" distR="0" wp14:anchorId="411BD9DC" wp14:editId="6481B645">
            <wp:extent cx="3206915" cy="2686188"/>
            <wp:effectExtent l="0" t="0" r="0" b="0"/>
            <wp:docPr id="1326908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8957" name=""/>
                    <pic:cNvPicPr/>
                  </pic:nvPicPr>
                  <pic:blipFill>
                    <a:blip r:embed="rId25"/>
                    <a:stretch>
                      <a:fillRect/>
                    </a:stretch>
                  </pic:blipFill>
                  <pic:spPr>
                    <a:xfrm>
                      <a:off x="0" y="0"/>
                      <a:ext cx="3206915" cy="2686188"/>
                    </a:xfrm>
                    <a:prstGeom prst="rect">
                      <a:avLst/>
                    </a:prstGeom>
                  </pic:spPr>
                </pic:pic>
              </a:graphicData>
            </a:graphic>
          </wp:inline>
        </w:drawing>
      </w:r>
    </w:p>
    <w:p w14:paraId="1FEF9F9D" w14:textId="77777777" w:rsidR="007261B4" w:rsidRDefault="007261B4" w:rsidP="00F0775F">
      <w:pPr>
        <w:ind w:firstLine="480"/>
      </w:pPr>
    </w:p>
    <w:p w14:paraId="7491BA94" w14:textId="77777777" w:rsidR="007261B4" w:rsidRDefault="007261B4" w:rsidP="00F0775F">
      <w:pPr>
        <w:ind w:firstLine="480"/>
      </w:pPr>
    </w:p>
    <w:p w14:paraId="3B6EC093" w14:textId="77777777" w:rsidR="00C54082" w:rsidRDefault="00C54082" w:rsidP="00F0775F">
      <w:pPr>
        <w:ind w:firstLine="480"/>
      </w:pPr>
    </w:p>
    <w:p w14:paraId="504FEB0B" w14:textId="77777777" w:rsidR="00C54082" w:rsidRDefault="00C54082" w:rsidP="00F0775F">
      <w:pPr>
        <w:ind w:firstLine="480"/>
      </w:pPr>
    </w:p>
    <w:p w14:paraId="23C2656F" w14:textId="77777777" w:rsidR="00F0775F" w:rsidRDefault="00F0775F" w:rsidP="00F0775F">
      <w:pPr>
        <w:pStyle w:val="1"/>
        <w:spacing w:before="156" w:after="156"/>
        <w:ind w:firstLine="643"/>
      </w:pPr>
      <w:bookmarkStart w:id="30" w:name="_Toc167699773"/>
      <w:r>
        <w:rPr>
          <w:rFonts w:hint="eastAsia"/>
        </w:rPr>
        <w:t>人地系统</w:t>
      </w:r>
      <w:r>
        <w:rPr>
          <w:rFonts w:hint="eastAsia"/>
        </w:rPr>
        <w:t>-</w:t>
      </w:r>
      <w:r>
        <w:rPr>
          <w:rFonts w:hint="eastAsia"/>
        </w:rPr>
        <w:t>区域（区域）</w:t>
      </w:r>
      <w:bookmarkEnd w:id="30"/>
    </w:p>
    <w:p w14:paraId="73BA2A17" w14:textId="6850E295" w:rsidR="00F0775F" w:rsidRPr="00F83F00" w:rsidRDefault="00F0775F" w:rsidP="003C0BCF">
      <w:pPr>
        <w:pStyle w:val="2"/>
        <w:spacing w:before="156" w:after="156"/>
      </w:pPr>
      <w:bookmarkStart w:id="31" w:name="_Toc167699774"/>
      <w:r w:rsidRPr="00F83F00">
        <w:t>Investigating the nexus of climate, energy, water, and land at decision-relevant scales: the Platform for Regional Integrated Modeling and Analysis (PRIMA)</w:t>
      </w:r>
      <w:r w:rsidR="00331BC8">
        <w:rPr>
          <w:rFonts w:hint="eastAsia"/>
        </w:rPr>
        <w:t xml:space="preserve"> </w:t>
      </w:r>
      <w:r w:rsidR="00331BC8">
        <w:rPr>
          <w:rFonts w:hint="eastAsia"/>
        </w:rPr>
        <w:t>美国</w:t>
      </w:r>
      <w:r w:rsidR="00A72A42">
        <w:rPr>
          <w:rFonts w:hint="eastAsia"/>
        </w:rPr>
        <w:t>东部</w:t>
      </w:r>
      <w:bookmarkEnd w:id="31"/>
    </w:p>
    <w:p w14:paraId="47ED9B3B" w14:textId="77777777" w:rsidR="00F0775F" w:rsidRDefault="00F0775F" w:rsidP="003C0BCF">
      <w:pPr>
        <w:pStyle w:val="2"/>
        <w:spacing w:before="156" w:after="156"/>
      </w:pPr>
      <w:bookmarkStart w:id="32" w:name="_Toc167699775"/>
      <w:proofErr w:type="spellStart"/>
      <w:r w:rsidRPr="000368F5">
        <w:t>Kraucunas</w:t>
      </w:r>
      <w:proofErr w:type="spellEnd"/>
      <w:r>
        <w:rPr>
          <w:rFonts w:hint="eastAsia"/>
        </w:rPr>
        <w:t xml:space="preserve"> 2015</w:t>
      </w:r>
      <w:bookmarkEnd w:id="32"/>
    </w:p>
    <w:p w14:paraId="01690F6A" w14:textId="48AE32F4" w:rsidR="00F0775F" w:rsidRPr="000368F5" w:rsidRDefault="00821A7D" w:rsidP="00821A7D">
      <w:pPr>
        <w:pStyle w:val="2"/>
        <w:spacing w:before="156" w:after="156"/>
      </w:pPr>
      <w:r>
        <w:rPr>
          <w:rFonts w:hint="eastAsia"/>
        </w:rPr>
        <w:t>【</w:t>
      </w:r>
      <w:r>
        <w:rPr>
          <w:rFonts w:hint="eastAsia"/>
        </w:rPr>
        <w:t>PRIMA</w:t>
      </w:r>
      <w:r>
        <w:rPr>
          <w:rFonts w:hint="eastAsia"/>
        </w:rPr>
        <w:t>综合评估模型平台</w:t>
      </w:r>
      <w:r w:rsidR="002F1DC7">
        <w:rPr>
          <w:rFonts w:hint="eastAsia"/>
        </w:rPr>
        <w:t>-</w:t>
      </w:r>
      <w:r w:rsidR="002F1DC7">
        <w:rPr>
          <w:rFonts w:hint="eastAsia"/>
        </w:rPr>
        <w:t>开源</w:t>
      </w:r>
      <w:r>
        <w:rPr>
          <w:rFonts w:hint="eastAsia"/>
        </w:rPr>
        <w:t>】</w:t>
      </w:r>
    </w:p>
    <w:p w14:paraId="3680F4FB" w14:textId="77777777" w:rsidR="00F0775F" w:rsidRDefault="00F0775F" w:rsidP="00F0775F">
      <w:pPr>
        <w:ind w:firstLine="480"/>
      </w:pPr>
      <w:r w:rsidRPr="000368F5">
        <w:t xml:space="preserve">[1] I. </w:t>
      </w:r>
      <w:proofErr w:type="spellStart"/>
      <w:r w:rsidRPr="000368F5">
        <w:t>Kraucunas</w:t>
      </w:r>
      <w:proofErr w:type="spellEnd"/>
      <w:r w:rsidRPr="000368F5">
        <w:t xml:space="preserve"> et al., “Investigating the nexus of climate, energy, water, and land at decision-relevant scales: the Platform for Regional Integrated Modeling and Analysis (PRIMA),” Climatic Change, vol. 129, no. 3–4, pp. 573–588, Apr. 2015, </w:t>
      </w:r>
      <w:proofErr w:type="spellStart"/>
      <w:r w:rsidRPr="000368F5">
        <w:t>doi</w:t>
      </w:r>
      <w:proofErr w:type="spellEnd"/>
      <w:r w:rsidRPr="000368F5">
        <w:t>: 10.1007/s10584-014-1064-9.</w:t>
      </w:r>
    </w:p>
    <w:p w14:paraId="4F1671E1" w14:textId="77777777" w:rsidR="009506B1" w:rsidRDefault="009506B1" w:rsidP="00F0775F">
      <w:pPr>
        <w:ind w:firstLine="480"/>
      </w:pPr>
    </w:p>
    <w:p w14:paraId="5CC20F65" w14:textId="58CF9942" w:rsidR="009506B1" w:rsidRDefault="009506B1" w:rsidP="00F0775F">
      <w:pPr>
        <w:ind w:firstLine="480"/>
      </w:pPr>
      <w:r>
        <w:rPr>
          <w:rFonts w:hint="eastAsia"/>
        </w:rPr>
        <w:t>提出阐述了一个由太平洋西北国家实验室开发的创新建模系统，耦合了区域地区的气候、水文和土地利用等方面模型，使得政策制定者可以利用该模型进行合理评估政策施加的结果影响</w:t>
      </w:r>
    </w:p>
    <w:p w14:paraId="5BE73125" w14:textId="77777777" w:rsidR="009506B1" w:rsidRDefault="009506B1" w:rsidP="00F0775F">
      <w:pPr>
        <w:ind w:firstLine="480"/>
      </w:pPr>
    </w:p>
    <w:p w14:paraId="5357EBE5" w14:textId="0CAF6C9C" w:rsidR="00096023" w:rsidRDefault="00096023" w:rsidP="00F0775F">
      <w:pPr>
        <w:ind w:firstLine="480"/>
      </w:pPr>
      <w:r>
        <w:rPr>
          <w:rFonts w:hint="eastAsia"/>
        </w:rPr>
        <w:t>很多的组件耦合仍是复杂的，</w:t>
      </w:r>
      <w:r w:rsidR="008E6810">
        <w:rPr>
          <w:rFonts w:hint="eastAsia"/>
        </w:rPr>
        <w:t>未来考虑开发简化并使用替代模型来完成相关工作</w:t>
      </w:r>
    </w:p>
    <w:p w14:paraId="5D392383" w14:textId="77777777" w:rsidR="008E6810" w:rsidRDefault="008E6810" w:rsidP="00F0775F">
      <w:pPr>
        <w:ind w:firstLine="480"/>
      </w:pPr>
    </w:p>
    <w:p w14:paraId="707F4F29" w14:textId="77777777" w:rsidR="00096023" w:rsidRPr="000368F5" w:rsidRDefault="00096023" w:rsidP="00F0775F">
      <w:pPr>
        <w:ind w:firstLine="480"/>
      </w:pPr>
    </w:p>
    <w:p w14:paraId="0C42FFC1" w14:textId="77777777" w:rsidR="00F0775F" w:rsidRDefault="00F0775F" w:rsidP="00F0775F">
      <w:pPr>
        <w:ind w:firstLine="480"/>
      </w:pPr>
      <w:r>
        <w:rPr>
          <w:rFonts w:hint="eastAsia"/>
        </w:rPr>
        <w:t>区域综合建模和分析平台（PRIMA）是</w:t>
      </w:r>
      <w:r w:rsidRPr="006C42FF">
        <w:rPr>
          <w:rFonts w:hint="eastAsia"/>
          <w:b/>
          <w:bCs/>
        </w:rPr>
        <w:t>太平洋西北国家实验室（PNNL）</w:t>
      </w:r>
      <w:r>
        <w:rPr>
          <w:rFonts w:hint="eastAsia"/>
        </w:rPr>
        <w:t>开发的创新建模系统，用于在与区域决策相关的尺度上模拟自然和人类系统之间的相互作用。PRIMA使用灵活耦合的方法汇集了区域气候、水文、农业和土地利用、社会经济学和能源系统的</w:t>
      </w:r>
      <w:r>
        <w:rPr>
          <w:rFonts w:hint="eastAsia"/>
        </w:rPr>
        <w:lastRenderedPageBreak/>
        <w:t>最新模型。利益攸关方的决策支持需求是平台应用于区域问题的基础。不确定性表征过程用于识别稳健的决策。</w:t>
      </w:r>
      <w:r w:rsidRPr="006767A3">
        <w:rPr>
          <w:rFonts w:hint="eastAsia"/>
          <w:color w:val="FF0000"/>
        </w:rPr>
        <w:t>该平台可以进行定制，以解决各种复杂问题，例如一个部门的政策如何影响实现另一个部门实现气候减缓目标或适应目标的能力。</w:t>
      </w:r>
      <w:r>
        <w:rPr>
          <w:rFonts w:hint="eastAsia"/>
        </w:rPr>
        <w:t>目前的数值实验集中在美国东部，但该框架旨在具有区域灵活性。本文对 PRIMA 的功能能力进行了高层次的概述，并描述了与集成区域建模相关的一些关键挑战和机遇。</w:t>
      </w:r>
    </w:p>
    <w:p w14:paraId="015A4165" w14:textId="77777777" w:rsidR="00F0775F" w:rsidRDefault="00F0775F" w:rsidP="00F0775F">
      <w:pPr>
        <w:ind w:firstLine="480"/>
      </w:pPr>
    </w:p>
    <w:p w14:paraId="7E8B6E98" w14:textId="1C536B6F" w:rsidR="00F0775F" w:rsidRDefault="00D568A0" w:rsidP="00D568A0">
      <w:pPr>
        <w:pStyle w:val="3"/>
        <w:spacing w:before="156" w:after="156"/>
      </w:pPr>
      <w:r>
        <w:rPr>
          <w:rFonts w:hint="eastAsia"/>
        </w:rPr>
        <w:t>【集成评估模型和分析</w:t>
      </w:r>
      <w:r>
        <w:rPr>
          <w:rFonts w:hint="eastAsia"/>
        </w:rPr>
        <w:t>-PRIMA</w:t>
      </w:r>
      <w:r>
        <w:rPr>
          <w:rFonts w:hint="eastAsia"/>
        </w:rPr>
        <w:t>】</w:t>
      </w:r>
    </w:p>
    <w:p w14:paraId="697E3470" w14:textId="260A62A2" w:rsidR="003B041D" w:rsidRDefault="003B041D" w:rsidP="003B041D">
      <w:r>
        <w:rPr>
          <w:rFonts w:hint="eastAsia"/>
        </w:rPr>
        <w:t>可以应用于不同的问题、领域和不同的组件</w:t>
      </w:r>
    </w:p>
    <w:p w14:paraId="1E38C8C1" w14:textId="294F0612" w:rsidR="003B041D" w:rsidRDefault="00244DA9" w:rsidP="003B041D">
      <w:r>
        <w:rPr>
          <w:rFonts w:hint="eastAsia"/>
        </w:rPr>
        <w:t>政策制定者需要挑选合适的组件、信息减缓和不确定方法来使用模型</w:t>
      </w:r>
      <w:r w:rsidR="00945B84">
        <w:rPr>
          <w:rFonts w:hint="eastAsia"/>
        </w:rPr>
        <w:t>，</w:t>
      </w:r>
    </w:p>
    <w:p w14:paraId="7D2E61FD" w14:textId="2EA6BB4C" w:rsidR="00945B84" w:rsidRDefault="00945B84" w:rsidP="003B041D">
      <w:pPr>
        <w:rPr>
          <w:b/>
          <w:bCs/>
        </w:rPr>
      </w:pPr>
      <w:r w:rsidRPr="00887150">
        <w:rPr>
          <w:rFonts w:hint="eastAsia"/>
          <w:b/>
          <w:bCs/>
        </w:rPr>
        <w:t>Driven by the same scenario</w:t>
      </w:r>
    </w:p>
    <w:p w14:paraId="24EA9AAB" w14:textId="77777777" w:rsidR="00887150" w:rsidRPr="00887150" w:rsidRDefault="00887150" w:rsidP="003B041D">
      <w:pPr>
        <w:rPr>
          <w:b/>
          <w:bCs/>
        </w:rPr>
      </w:pPr>
    </w:p>
    <w:p w14:paraId="77D2AF6F" w14:textId="6E38982C" w:rsidR="00D568A0" w:rsidRDefault="00D568A0" w:rsidP="00D568A0">
      <w:r>
        <w:rPr>
          <w:noProof/>
        </w:rPr>
        <w:drawing>
          <wp:inline distT="0" distB="0" distL="0" distR="0" wp14:anchorId="0C32BCDC" wp14:editId="6A174878">
            <wp:extent cx="5274310" cy="3567430"/>
            <wp:effectExtent l="0" t="0" r="2540" b="0"/>
            <wp:docPr id="267816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16562" name=""/>
                    <pic:cNvPicPr/>
                  </pic:nvPicPr>
                  <pic:blipFill>
                    <a:blip r:embed="rId26"/>
                    <a:stretch>
                      <a:fillRect/>
                    </a:stretch>
                  </pic:blipFill>
                  <pic:spPr>
                    <a:xfrm>
                      <a:off x="0" y="0"/>
                      <a:ext cx="5274310" cy="3567430"/>
                    </a:xfrm>
                    <a:prstGeom prst="rect">
                      <a:avLst/>
                    </a:prstGeom>
                  </pic:spPr>
                </pic:pic>
              </a:graphicData>
            </a:graphic>
          </wp:inline>
        </w:drawing>
      </w:r>
    </w:p>
    <w:p w14:paraId="4161FECD" w14:textId="77777777" w:rsidR="00D568A0" w:rsidRDefault="00D568A0" w:rsidP="00D568A0"/>
    <w:p w14:paraId="1EB970C2" w14:textId="77777777" w:rsidR="00D568A0" w:rsidRDefault="00D568A0" w:rsidP="00D568A0"/>
    <w:p w14:paraId="58526A7B" w14:textId="77777777" w:rsidR="00630BCC" w:rsidRDefault="00630BCC" w:rsidP="00D568A0"/>
    <w:p w14:paraId="6227FCB6" w14:textId="77777777" w:rsidR="00630BCC" w:rsidRDefault="00630BCC" w:rsidP="00D568A0"/>
    <w:p w14:paraId="25303D3C" w14:textId="77777777" w:rsidR="00630BCC" w:rsidRDefault="00630BCC" w:rsidP="00D568A0"/>
    <w:p w14:paraId="775FCFA8" w14:textId="77777777" w:rsidR="00630BCC" w:rsidRPr="00D568A0" w:rsidRDefault="00630BCC" w:rsidP="00D568A0"/>
    <w:p w14:paraId="74004FCD" w14:textId="11F995B4" w:rsidR="00B73DD5" w:rsidRPr="00B73DD5" w:rsidRDefault="00C67356" w:rsidP="00B73DD5">
      <w:pPr>
        <w:pStyle w:val="2"/>
        <w:spacing w:before="156" w:after="156"/>
      </w:pPr>
      <w:bookmarkStart w:id="33" w:name="_Toc167699776"/>
      <w:r>
        <w:t>A coupled modeling framework for sustainable watershed</w:t>
      </w:r>
      <w:r>
        <w:rPr>
          <w:rFonts w:hint="eastAsia"/>
        </w:rPr>
        <w:t xml:space="preserve"> </w:t>
      </w:r>
      <w:r>
        <w:t>management in transboundary river basins</w:t>
      </w:r>
      <w:r w:rsidR="004E3A69">
        <w:rPr>
          <w:rFonts w:hint="eastAsia"/>
        </w:rPr>
        <w:t xml:space="preserve"> </w:t>
      </w:r>
      <w:r w:rsidR="004E3A69">
        <w:rPr>
          <w:rFonts w:hint="eastAsia"/>
        </w:rPr>
        <w:t>东南亚</w:t>
      </w:r>
      <w:bookmarkEnd w:id="33"/>
    </w:p>
    <w:p w14:paraId="69DF8306" w14:textId="7D8E897B" w:rsidR="00F0775F" w:rsidRDefault="00C67356" w:rsidP="00C67356">
      <w:pPr>
        <w:pStyle w:val="2"/>
        <w:spacing w:before="156" w:after="156"/>
      </w:pPr>
      <w:bookmarkStart w:id="34" w:name="_Toc167699777"/>
      <w:r>
        <w:t>Hassaan Furqan Khan</w:t>
      </w:r>
      <w:r>
        <w:rPr>
          <w:rFonts w:hint="eastAsia"/>
        </w:rPr>
        <w:t xml:space="preserve"> 2017</w:t>
      </w:r>
      <w:bookmarkEnd w:id="34"/>
    </w:p>
    <w:p w14:paraId="25BA6BB3" w14:textId="58500C6D" w:rsidR="00C67356" w:rsidRDefault="00B73DD5" w:rsidP="00C67356">
      <w:r w:rsidRPr="00B73DD5">
        <w:t>[1] H. F. Khan, Y. C. E. Yang, H. Xie, and C. Ringler, “A coupled modeling framework for sus</w:t>
      </w:r>
      <w:r w:rsidRPr="00B73DD5">
        <w:lastRenderedPageBreak/>
        <w:t xml:space="preserve">tainable watershed management in transboundary river basins,” </w:t>
      </w:r>
      <w:proofErr w:type="spellStart"/>
      <w:r w:rsidRPr="00B73DD5">
        <w:t>Hydrol</w:t>
      </w:r>
      <w:proofErr w:type="spellEnd"/>
      <w:r w:rsidRPr="00B73DD5">
        <w:t xml:space="preserve">. Earth Syst. Sci., vol. 21, no. 12, pp. 6275–6288, Dec. 2017, </w:t>
      </w:r>
      <w:proofErr w:type="spellStart"/>
      <w:r w:rsidRPr="00B73DD5">
        <w:t>doi</w:t>
      </w:r>
      <w:proofErr w:type="spellEnd"/>
      <w:r w:rsidRPr="00B73DD5">
        <w:t>: 10.5194/hess-21-6275-2017.</w:t>
      </w:r>
    </w:p>
    <w:p w14:paraId="015A16A6" w14:textId="7B5F769F" w:rsidR="00A8626B" w:rsidRDefault="00B73DD5" w:rsidP="00BC1606">
      <w:pPr>
        <w:pStyle w:val="2"/>
        <w:spacing w:before="156" w:after="156"/>
      </w:pPr>
      <w:r>
        <w:rPr>
          <w:rFonts w:hint="eastAsia"/>
        </w:rPr>
        <w:t>【</w:t>
      </w:r>
      <w:r w:rsidR="00BC1606">
        <w:rPr>
          <w:rFonts w:hint="eastAsia"/>
        </w:rPr>
        <w:t>！！</w:t>
      </w:r>
      <w:r>
        <w:rPr>
          <w:rFonts w:hint="eastAsia"/>
        </w:rPr>
        <w:t>东南亚对水文过程耦合</w:t>
      </w:r>
      <w:r w:rsidR="00176EF0">
        <w:rPr>
          <w:rFonts w:hint="eastAsia"/>
        </w:rPr>
        <w:t>-</w:t>
      </w:r>
      <w:r w:rsidR="00176EF0">
        <w:rPr>
          <w:rFonts w:hint="eastAsia"/>
        </w:rPr>
        <w:t>跨境河</w:t>
      </w:r>
      <w:r>
        <w:rPr>
          <w:rFonts w:hint="eastAsia"/>
        </w:rPr>
        <w:t>】</w:t>
      </w:r>
    </w:p>
    <w:p w14:paraId="0BEACDED" w14:textId="51658C0F" w:rsidR="00A8626B" w:rsidRPr="00A8626B" w:rsidRDefault="00A8626B" w:rsidP="00A8626B">
      <w:r>
        <w:rPr>
          <w:rFonts w:hint="eastAsia"/>
        </w:rPr>
        <w:t>将ABM和 SWAT 模型开发提出了一种自然-人类耦合的框架，通过该框架可以模拟流域规模的FWEE 的关系，</w:t>
      </w:r>
      <w:r w:rsidR="00DC745C">
        <w:rPr>
          <w:rFonts w:hint="eastAsia"/>
        </w:rPr>
        <w:t>并在两个跨境河流流域进行了测试，模型揭示了流域生态系统的用水和人类对粮食和能源的需求的竞争关系。</w:t>
      </w:r>
    </w:p>
    <w:p w14:paraId="2C200843" w14:textId="77777777" w:rsidR="00B73DD5" w:rsidRPr="00B73DD5" w:rsidRDefault="00B73DD5" w:rsidP="00C67356"/>
    <w:p w14:paraId="6CE4EA36" w14:textId="396E3FAD" w:rsidR="00C67356" w:rsidRPr="00C67356" w:rsidRDefault="00424A9E" w:rsidP="00C67356">
      <w:r w:rsidRPr="00424A9E">
        <w:rPr>
          <w:rFonts w:hint="eastAsia"/>
        </w:rPr>
        <w:t>摘要。水资源管理者越来越认识到，可持续流域管理不仅需要考虑人类从环境中受益的多种方式，还需要考虑人类行为对自然系统的影响。通过对自然和人类行为进行明确建模，</w:t>
      </w:r>
      <w:r w:rsidRPr="006C334B">
        <w:rPr>
          <w:rFonts w:hint="eastAsia"/>
          <w:color w:val="FF0000"/>
        </w:rPr>
        <w:t>耦合自然</w:t>
      </w:r>
      <w:r w:rsidRPr="006C334B">
        <w:rPr>
          <w:color w:val="FF0000"/>
        </w:rPr>
        <w:t>-人类系统建模有助于揭示自然和人类系统的相互作用和共同进化。</w:t>
      </w:r>
      <w:r w:rsidRPr="004E1B08">
        <w:rPr>
          <w:color w:val="FF0000"/>
        </w:rPr>
        <w:t>本研究开发了一个空间可扩展的通用基于代理的建模 (ABM) 框架，该框架由基于过程的半分布式水文模型 (SWAT) 和分布式水系统模型组成</w:t>
      </w:r>
      <w:r w:rsidRPr="00424A9E">
        <w:t>，以模拟影响流域规模的食物-水-能源-环境 (FWEE) 关系的</w:t>
      </w:r>
      <w:r w:rsidRPr="008D65CC">
        <w:rPr>
          <w:b/>
          <w:bCs/>
        </w:rPr>
        <w:t>水资源管理决策</w:t>
      </w:r>
      <w:r w:rsidRPr="00424A9E">
        <w:t>的影响。河流流域内的代理在地理上根据政治和流域边界划分，代表生态系统服务</w:t>
      </w:r>
      <w:r w:rsidRPr="00424A9E">
        <w:rPr>
          <w:rFonts w:hint="eastAsia"/>
        </w:rPr>
        <w:t>的关键利益相关者。代理决定其地理范围内三种主要用水用途的优先级：粮食生产、水力发电和生态系统健康。代理通过</w:t>
      </w:r>
      <w:r w:rsidRPr="00424A9E">
        <w:t xml:space="preserve"> SWAT 模型与环境 (流量) 交互，并通过表示合作意愿的参数与其他代理交互。</w:t>
      </w:r>
      <w:r w:rsidRPr="00F200C9">
        <w:rPr>
          <w:b/>
          <w:bCs/>
        </w:rPr>
        <w:t>水系统模型和 SWAT 之间的创新双向耦合使该框架能够</w:t>
      </w:r>
      <w:proofErr w:type="gramStart"/>
      <w:r w:rsidRPr="00F200C9">
        <w:rPr>
          <w:b/>
          <w:bCs/>
        </w:rPr>
        <w:t>充分探索</w:t>
      </w:r>
      <w:proofErr w:type="gramEnd"/>
      <w:r w:rsidRPr="00F200C9">
        <w:rPr>
          <w:b/>
          <w:bCs/>
        </w:rPr>
        <w:t>人类决策对环境动态的反馈</w:t>
      </w:r>
      <w:r w:rsidRPr="00424A9E">
        <w:t>，反之亦然。为了支持非技术利益相关者的互动，开发了一个基于 Web 的用户界面，允许角色扮演和参与式建模。</w:t>
      </w:r>
      <w:r w:rsidRPr="00614327">
        <w:rPr>
          <w:color w:val="FF0000"/>
        </w:rPr>
        <w:t>广义 ABM 框架还在两个主要的跨境河流流域进行了测试，即东南亚的湄公河流域和西非的尼日尔尔河流域</w:t>
      </w:r>
      <w:r w:rsidRPr="00424A9E">
        <w:t>，这两个流域生态系统健康的用水与人类</w:t>
      </w:r>
      <w:r w:rsidRPr="00424A9E">
        <w:rPr>
          <w:rFonts w:hint="eastAsia"/>
        </w:rPr>
        <w:t>对粮食和能源资源日益增长的需求相竞争。我们在代理和流域层面展示了作物生产、能源生产和生态水文指标违反的建模结果，以阐明这两个流域的整体</w:t>
      </w:r>
      <w:r w:rsidRPr="00424A9E">
        <w:t xml:space="preserve"> FWEE 管理政策。</w:t>
      </w:r>
    </w:p>
    <w:p w14:paraId="3EB26D59" w14:textId="77777777" w:rsidR="00F0775F" w:rsidRDefault="00F0775F" w:rsidP="00F0775F">
      <w:pPr>
        <w:ind w:firstLine="480"/>
      </w:pPr>
    </w:p>
    <w:p w14:paraId="5E19C5F3" w14:textId="1624A5B8" w:rsidR="00F0775F" w:rsidRDefault="00D811EF" w:rsidP="00D811EF">
      <w:pPr>
        <w:pStyle w:val="3"/>
        <w:spacing w:before="156" w:after="156"/>
      </w:pPr>
      <w:r>
        <w:rPr>
          <w:rFonts w:hint="eastAsia"/>
        </w:rPr>
        <w:t>【</w:t>
      </w:r>
      <w:r>
        <w:rPr>
          <w:rFonts w:hint="eastAsia"/>
        </w:rPr>
        <w:t>Two way</w:t>
      </w:r>
      <w:r>
        <w:rPr>
          <w:rFonts w:hint="eastAsia"/>
        </w:rPr>
        <w:t>耦合框架】</w:t>
      </w:r>
    </w:p>
    <w:p w14:paraId="1B737E41" w14:textId="659BF49A" w:rsidR="00BD46D4" w:rsidRPr="00BD46D4" w:rsidRDefault="00BD46D4" w:rsidP="00BD46D4">
      <w:r>
        <w:rPr>
          <w:rFonts w:hint="eastAsia"/>
        </w:rPr>
        <w:t>注意其中两者交互的相关变量影响，三步走战略中的一部分</w:t>
      </w:r>
    </w:p>
    <w:p w14:paraId="01D43283" w14:textId="551803E2" w:rsidR="00D811EF" w:rsidRDefault="00D811EF" w:rsidP="00D811EF">
      <w:r>
        <w:rPr>
          <w:noProof/>
        </w:rPr>
        <w:drawing>
          <wp:inline distT="0" distB="0" distL="0" distR="0" wp14:anchorId="1559D2C4" wp14:editId="6DD8E85F">
            <wp:extent cx="5274310" cy="2104390"/>
            <wp:effectExtent l="0" t="0" r="2540" b="0"/>
            <wp:docPr id="1013619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19607" name=""/>
                    <pic:cNvPicPr/>
                  </pic:nvPicPr>
                  <pic:blipFill>
                    <a:blip r:embed="rId27"/>
                    <a:stretch>
                      <a:fillRect/>
                    </a:stretch>
                  </pic:blipFill>
                  <pic:spPr>
                    <a:xfrm>
                      <a:off x="0" y="0"/>
                      <a:ext cx="5274310" cy="2104390"/>
                    </a:xfrm>
                    <a:prstGeom prst="rect">
                      <a:avLst/>
                    </a:prstGeom>
                  </pic:spPr>
                </pic:pic>
              </a:graphicData>
            </a:graphic>
          </wp:inline>
        </w:drawing>
      </w:r>
    </w:p>
    <w:p w14:paraId="773DECD0" w14:textId="77777777" w:rsidR="00D811EF" w:rsidRPr="00D811EF" w:rsidRDefault="00D811EF" w:rsidP="00D811EF"/>
    <w:p w14:paraId="1DCBD438" w14:textId="77777777" w:rsidR="00F0775F" w:rsidRDefault="00F0775F" w:rsidP="00F0775F">
      <w:pPr>
        <w:ind w:firstLine="480"/>
      </w:pPr>
    </w:p>
    <w:p w14:paraId="174A6DCA" w14:textId="31B8BC72" w:rsidR="001D6AC0" w:rsidRDefault="001D6AC0" w:rsidP="001D6AC0">
      <w:pPr>
        <w:pStyle w:val="1"/>
        <w:spacing w:before="156" w:after="156"/>
        <w:ind w:firstLine="643"/>
      </w:pPr>
      <w:r>
        <w:rPr>
          <w:rFonts w:hint="eastAsia"/>
        </w:rPr>
        <w:lastRenderedPageBreak/>
        <w:t>人地系统</w:t>
      </w:r>
      <w:r>
        <w:rPr>
          <w:rFonts w:hint="eastAsia"/>
        </w:rPr>
        <w:t xml:space="preserve"> </w:t>
      </w:r>
      <w:r>
        <w:t>–</w:t>
      </w:r>
      <w:r>
        <w:rPr>
          <w:rFonts w:hint="eastAsia"/>
        </w:rPr>
        <w:t xml:space="preserve"> </w:t>
      </w:r>
      <w:r>
        <w:rPr>
          <w:rFonts w:hint="eastAsia"/>
        </w:rPr>
        <w:t>工具</w:t>
      </w:r>
      <w:r>
        <w:rPr>
          <w:rFonts w:hint="eastAsia"/>
        </w:rPr>
        <w:t>-Linking Tool</w:t>
      </w:r>
    </w:p>
    <w:p w14:paraId="32D4F51A" w14:textId="77777777" w:rsidR="00A95DF6" w:rsidRDefault="00A95DF6" w:rsidP="00A95DF6">
      <w:pPr>
        <w:pStyle w:val="2"/>
        <w:spacing w:before="156" w:after="156"/>
      </w:pPr>
      <w:r>
        <w:t>On linking an Earth system model to the equilibrium carbon representation of an economically optimizing land use model</w:t>
      </w:r>
      <w:r>
        <w:rPr>
          <w:rFonts w:hint="eastAsia"/>
        </w:rPr>
        <w:t xml:space="preserve"> </w:t>
      </w:r>
    </w:p>
    <w:p w14:paraId="114E64DC" w14:textId="7FD894E4" w:rsidR="00A95DF6" w:rsidRPr="00A95DF6" w:rsidRDefault="00A95DF6" w:rsidP="00A95DF6">
      <w:pPr>
        <w:pStyle w:val="2"/>
        <w:spacing w:before="156" w:after="156"/>
        <w:rPr>
          <w:kern w:val="0"/>
          <w:sz w:val="24"/>
          <w:szCs w:val="24"/>
        </w:rPr>
      </w:pPr>
      <w:r>
        <w:rPr>
          <w:rFonts w:hint="eastAsia"/>
        </w:rPr>
        <w:t>W.D 2015</w:t>
      </w:r>
    </w:p>
    <w:p w14:paraId="305D8D55" w14:textId="7903A25D" w:rsidR="00A47FEF" w:rsidRPr="00A47FEF" w:rsidRDefault="00A95DF6" w:rsidP="00A47FEF">
      <w:r w:rsidRPr="00A95DF6">
        <w:t xml:space="preserve">[1] W. D. Collins et al., “The integrated Earth system model version 1: formulation and functionality,” Geoscientific Model Development, vol. 8, no. 7, pp. 2203–2219, Jul. 2015, </w:t>
      </w:r>
      <w:proofErr w:type="spellStart"/>
      <w:r w:rsidRPr="00A95DF6">
        <w:t>doi</w:t>
      </w:r>
      <w:proofErr w:type="spellEnd"/>
      <w:r w:rsidRPr="00A95DF6">
        <w:t>: 10.5194/gmd-8-2203-2015.</w:t>
      </w:r>
    </w:p>
    <w:p w14:paraId="2F993320" w14:textId="7FD0FA82" w:rsidR="00F0775F" w:rsidRDefault="00A95DF6" w:rsidP="00F0775F">
      <w:pPr>
        <w:ind w:firstLine="480"/>
      </w:pPr>
      <w:r w:rsidRPr="00A95DF6">
        <w:rPr>
          <w:rFonts w:hint="eastAsia"/>
        </w:rPr>
        <w:t>综合地球系统模型（</w:t>
      </w:r>
      <w:proofErr w:type="spellStart"/>
      <w:r w:rsidRPr="00A95DF6">
        <w:t>iESM</w:t>
      </w:r>
      <w:proofErr w:type="spellEnd"/>
      <w:r w:rsidRPr="00A95DF6">
        <w:t xml:space="preserve">）已被开发为预测人类/气候联合系统的新工具。 </w:t>
      </w:r>
      <w:proofErr w:type="spellStart"/>
      <w:r w:rsidRPr="00A95DF6">
        <w:t>iESM</w:t>
      </w:r>
      <w:proofErr w:type="spellEnd"/>
      <w:r w:rsidRPr="00A95DF6">
        <w:t xml:space="preserve"> 基于将综合评估模型 (IAM) 和地球系统模型 (ESM) 耦合到通用建模基础设施中。 IAM 是描述人类-地球系统的主要工具，包括全球温室气体 (GHG) 和短命物种 (SLS) 的来源、土地利用和土地覆盖变化 (LULCC) 以及其他与资源相关的人为驱动因素气候变化。 ESM 是研究人类引起的气候系统变化的物理、化学和生物地球化学影响的主要科学工具。 </w:t>
      </w:r>
      <w:proofErr w:type="spellStart"/>
      <w:r w:rsidRPr="00A95DF6">
        <w:t>iESM</w:t>
      </w:r>
      <w:proofErr w:type="spellEnd"/>
      <w:r w:rsidRPr="00A95DF6">
        <w:t xml:space="preserve"> 项目将 IAM 的经济和人体维度建模与单个仿真系统中的完全耦合</w:t>
      </w:r>
      <w:r w:rsidRPr="00A95DF6">
        <w:rPr>
          <w:rFonts w:hint="eastAsia"/>
        </w:rPr>
        <w:t>的</w:t>
      </w:r>
      <w:r w:rsidRPr="00A95DF6">
        <w:t xml:space="preserve"> ESM 集成在一起，同时在需要时保持每个模型的可分离性。 IAM 和 ESM 代码均由大型社区开发和使用，并在最近的国家和国际气候评估中得到广泛应用。通过引入迄今为止被忽略的自然和社会驱动因素之间的反馈，我们可以提高对人地系统动力学的科学理解。潜在的应用包括研究导致排放轨迹和其他人类影响的时间、规模和地理分布的相互作用和反馈、相应的气候影响以及气候变化对人类和自然系统的后续影响。本文介绍了向全球气候</w:t>
      </w:r>
      <w:proofErr w:type="gramStart"/>
      <w:r w:rsidRPr="00A95DF6">
        <w:t>界发布</w:t>
      </w:r>
      <w:proofErr w:type="gramEnd"/>
      <w:r w:rsidRPr="00A95DF6">
        <w:t xml:space="preserve">的第一版 </w:t>
      </w:r>
      <w:proofErr w:type="spellStart"/>
      <w:r w:rsidRPr="00A95DF6">
        <w:t>iESM</w:t>
      </w:r>
      <w:proofErr w:type="spellEnd"/>
      <w:r w:rsidRPr="00A95DF6">
        <w:t xml:space="preserve"> 的制定、要求、实施、测试以及由此产生的功能。</w:t>
      </w:r>
    </w:p>
    <w:p w14:paraId="6FCFBDC8" w14:textId="77777777" w:rsidR="00A95DF6" w:rsidRDefault="00A95DF6" w:rsidP="00F0775F">
      <w:pPr>
        <w:ind w:firstLine="480"/>
      </w:pPr>
    </w:p>
    <w:p w14:paraId="01BD9A9B" w14:textId="77777777" w:rsidR="00A95DF6" w:rsidRPr="001D6AC0" w:rsidRDefault="00A95DF6" w:rsidP="00F0775F">
      <w:pPr>
        <w:ind w:firstLine="480"/>
      </w:pPr>
    </w:p>
    <w:p w14:paraId="234B10BE" w14:textId="77777777" w:rsidR="00F0775F" w:rsidRDefault="00F0775F" w:rsidP="00F0775F">
      <w:pPr>
        <w:ind w:firstLine="480"/>
      </w:pPr>
    </w:p>
    <w:p w14:paraId="77C5C388" w14:textId="5264BFC6" w:rsidR="00F0775F" w:rsidRPr="0013778A" w:rsidRDefault="004F44EC" w:rsidP="00F0775F">
      <w:pPr>
        <w:sectPr w:rsidR="00F0775F" w:rsidRPr="0013778A" w:rsidSect="00F0775F">
          <w:pgSz w:w="11906" w:h="16838"/>
          <w:pgMar w:top="1440" w:right="1800" w:bottom="1440" w:left="1800" w:header="851" w:footer="992" w:gutter="0"/>
          <w:pgNumType w:start="1"/>
          <w:cols w:space="425"/>
          <w:docGrid w:type="lines" w:linePitch="312"/>
        </w:sectPr>
      </w:pPr>
      <w:r>
        <w:rPr>
          <w:noProof/>
        </w:rPr>
        <w:lastRenderedPageBreak/>
        <w:drawing>
          <wp:inline distT="0" distB="0" distL="0" distR="0" wp14:anchorId="7E1E01CB" wp14:editId="6037B40B">
            <wp:extent cx="3193057" cy="4534293"/>
            <wp:effectExtent l="0" t="0" r="7620" b="0"/>
            <wp:docPr id="1406309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09129" name=""/>
                    <pic:cNvPicPr/>
                  </pic:nvPicPr>
                  <pic:blipFill>
                    <a:blip r:embed="rId28"/>
                    <a:stretch>
                      <a:fillRect/>
                    </a:stretch>
                  </pic:blipFill>
                  <pic:spPr>
                    <a:xfrm>
                      <a:off x="0" y="0"/>
                      <a:ext cx="3193057" cy="4534293"/>
                    </a:xfrm>
                    <a:prstGeom prst="rect">
                      <a:avLst/>
                    </a:prstGeom>
                  </pic:spPr>
                </pic:pic>
              </a:graphicData>
            </a:graphic>
          </wp:inline>
        </w:drawing>
      </w:r>
    </w:p>
    <w:p w14:paraId="78EB3083" w14:textId="77777777" w:rsidR="00F0775F" w:rsidRDefault="00F0775F" w:rsidP="00F0775F">
      <w:pPr>
        <w:pStyle w:val="1"/>
        <w:ind w:firstLine="643"/>
      </w:pPr>
      <w:bookmarkStart w:id="35" w:name="_Toc167699778"/>
      <w:r>
        <w:rPr>
          <w:rFonts w:hint="eastAsia"/>
        </w:rPr>
        <w:lastRenderedPageBreak/>
        <w:t>人地系统</w:t>
      </w:r>
      <w:r>
        <w:rPr>
          <w:rFonts w:hint="eastAsia"/>
        </w:rPr>
        <w:t xml:space="preserve"> </w:t>
      </w:r>
      <w:r>
        <w:t>–</w:t>
      </w:r>
      <w:r>
        <w:rPr>
          <w:rFonts w:hint="eastAsia"/>
        </w:rPr>
        <w:t xml:space="preserve"> SDM(</w:t>
      </w:r>
      <w:r>
        <w:rPr>
          <w:rFonts w:hint="eastAsia"/>
        </w:rPr>
        <w:t>从上而下</w:t>
      </w:r>
      <w:r>
        <w:rPr>
          <w:rFonts w:hint="eastAsia"/>
        </w:rPr>
        <w:t>)</w:t>
      </w:r>
      <w:bookmarkEnd w:id="35"/>
    </w:p>
    <w:p w14:paraId="71B11862" w14:textId="77777777" w:rsidR="00F0775F" w:rsidRDefault="00F0775F" w:rsidP="00F0775F"/>
    <w:p w14:paraId="32015F1D" w14:textId="77777777" w:rsidR="00F0775F" w:rsidRDefault="00F0775F" w:rsidP="00F0775F"/>
    <w:p w14:paraId="79AAAA95" w14:textId="77777777" w:rsidR="00F0775F" w:rsidRDefault="00F0775F" w:rsidP="00F0775F">
      <w:pPr>
        <w:pStyle w:val="1"/>
        <w:ind w:firstLine="643"/>
      </w:pPr>
      <w:bookmarkStart w:id="36" w:name="_Toc167699779"/>
      <w:r>
        <w:rPr>
          <w:rFonts w:hint="eastAsia"/>
        </w:rPr>
        <w:t>人地系统</w:t>
      </w:r>
      <w:r>
        <w:rPr>
          <w:rFonts w:hint="eastAsia"/>
        </w:rPr>
        <w:t xml:space="preserve"> </w:t>
      </w:r>
      <w:r>
        <w:t>–</w:t>
      </w:r>
      <w:r>
        <w:rPr>
          <w:rFonts w:hint="eastAsia"/>
        </w:rPr>
        <w:t xml:space="preserve"> ABM (</w:t>
      </w:r>
      <w:r>
        <w:rPr>
          <w:rFonts w:hint="eastAsia"/>
        </w:rPr>
        <w:t>从下而上</w:t>
      </w:r>
      <w:r>
        <w:rPr>
          <w:rFonts w:hint="eastAsia"/>
        </w:rPr>
        <w:t>)</w:t>
      </w:r>
      <w:bookmarkEnd w:id="36"/>
    </w:p>
    <w:p w14:paraId="235F082C" w14:textId="77777777" w:rsidR="00F0775F" w:rsidRDefault="00F0775F" w:rsidP="00A81BE9">
      <w:pPr>
        <w:pStyle w:val="2"/>
      </w:pPr>
      <w:bookmarkStart w:id="37" w:name="_Toc167699780"/>
      <w:r>
        <w:t>An investigation of coupled natural human systems using a two-way coupled agent-based modeling framework</w:t>
      </w:r>
      <w:bookmarkEnd w:id="37"/>
    </w:p>
    <w:p w14:paraId="0FC94525" w14:textId="77777777" w:rsidR="00F0775F" w:rsidRPr="00A70F4D" w:rsidRDefault="00F0775F" w:rsidP="00A81BE9">
      <w:pPr>
        <w:pStyle w:val="2"/>
      </w:pPr>
      <w:bookmarkStart w:id="38" w:name="_Toc167699781"/>
      <w:r>
        <w:t>Chung-Yi Lin</w:t>
      </w:r>
      <w:r>
        <w:rPr>
          <w:rFonts w:hint="eastAsia"/>
        </w:rPr>
        <w:t xml:space="preserve"> 2022</w:t>
      </w:r>
      <w:bookmarkEnd w:id="38"/>
    </w:p>
    <w:p w14:paraId="376E6905" w14:textId="77777777" w:rsidR="00F0775F" w:rsidRDefault="00F0775F" w:rsidP="00F0775F">
      <w:pPr>
        <w:ind w:firstLine="480"/>
      </w:pPr>
      <w:r w:rsidRPr="00122AE2">
        <w:t xml:space="preserve">[1] C.-Y. Lin, Y. C. E. Yang, K. Malek, and J. C. Adam, “An investigation of coupled natural human systems using a two-way coupled agent-based modeling framework,” Environmental Modelling &amp; Software, vol. 155, p. 105451, Sep. 2022, </w:t>
      </w:r>
      <w:proofErr w:type="spellStart"/>
      <w:r w:rsidRPr="00122AE2">
        <w:t>doi</w:t>
      </w:r>
      <w:proofErr w:type="spellEnd"/>
      <w:r w:rsidRPr="00122AE2">
        <w:t>: 10.1016/j.envsoft.2022.105451.</w:t>
      </w:r>
    </w:p>
    <w:p w14:paraId="21BFB0B9" w14:textId="77777777" w:rsidR="00F0775F" w:rsidRDefault="00F0775F" w:rsidP="00F0775F">
      <w:pPr>
        <w:ind w:firstLine="480"/>
      </w:pPr>
      <w:r>
        <w:rPr>
          <w:rFonts w:hint="eastAsia"/>
        </w:rPr>
        <w:t>公开了相关代码，很靠谱</w:t>
      </w:r>
    </w:p>
    <w:p w14:paraId="3C0438F0" w14:textId="77777777" w:rsidR="006966A9" w:rsidRDefault="006966A9" w:rsidP="00F0775F">
      <w:pPr>
        <w:ind w:firstLine="480"/>
      </w:pPr>
    </w:p>
    <w:p w14:paraId="3F0D6800" w14:textId="535798D5" w:rsidR="006966A9" w:rsidRDefault="006966A9" w:rsidP="00F0775F">
      <w:pPr>
        <w:ind w:firstLine="480"/>
      </w:pPr>
      <w:r>
        <w:t>通过将人类活动和自然过程的径流变化双向耦合提出了</w:t>
      </w:r>
      <w:r>
        <w:rPr>
          <w:rFonts w:hint="eastAsia"/>
        </w:rPr>
        <w:t xml:space="preserve"> CNHS模型，通过在美国华盛顿亚基马河上上进行了多组情景实验，</w:t>
      </w:r>
      <w:r w:rsidR="00285F7E">
        <w:rPr>
          <w:rFonts w:hint="eastAsia"/>
        </w:rPr>
        <w:t>证明了</w:t>
      </w:r>
      <w:r w:rsidR="00F2395E">
        <w:rPr>
          <w:rFonts w:hint="eastAsia"/>
        </w:rPr>
        <w:t>模型在</w:t>
      </w:r>
      <w:r>
        <w:rPr>
          <w:rFonts w:hint="eastAsia"/>
        </w:rPr>
        <w:t>多级水体中资源政策管理的有效性。</w:t>
      </w:r>
    </w:p>
    <w:p w14:paraId="51EB5CC2" w14:textId="77777777" w:rsidR="00F0775F" w:rsidRPr="00122AE2" w:rsidRDefault="00F0775F" w:rsidP="00F0775F">
      <w:pPr>
        <w:ind w:firstLine="480"/>
      </w:pPr>
    </w:p>
    <w:p w14:paraId="4D52571E" w14:textId="77777777" w:rsidR="00F0775F" w:rsidRDefault="00F0775F" w:rsidP="00F0775F">
      <w:pPr>
        <w:ind w:firstLine="480"/>
      </w:pPr>
      <w:r>
        <w:rPr>
          <w:rFonts w:hint="eastAsia"/>
        </w:rPr>
        <w:t xml:space="preserve">提高对耦合自然人类系统（CNHS）的理解可以更好地为环境决策提供信息。我们通过双向研究了 CNHS 中的共同进化（即双向相互作用）问题 </w:t>
      </w:r>
      <w:r w:rsidRPr="00244BC6">
        <w:rPr>
          <w:rFonts w:hint="eastAsia"/>
          <w:color w:val="FF0000"/>
        </w:rPr>
        <w:t xml:space="preserve">将 </w:t>
      </w:r>
      <w:proofErr w:type="spellStart"/>
      <w:r w:rsidRPr="00244BC6">
        <w:rPr>
          <w:rFonts w:hint="eastAsia"/>
          <w:color w:val="FF0000"/>
        </w:rPr>
        <w:t>RiverWare</w:t>
      </w:r>
      <w:proofErr w:type="spellEnd"/>
      <w:r w:rsidRPr="00244BC6">
        <w:rPr>
          <w:rFonts w:hint="eastAsia"/>
          <w:color w:val="FF0000"/>
        </w:rPr>
        <w:t>（RW；河流-水库路由模型）与基于代理的模型（ABM、人类决策 模型）在美国华盛顿亚基马河流域。</w:t>
      </w:r>
      <w:r>
        <w:rPr>
          <w:rFonts w:hint="eastAsia"/>
        </w:rPr>
        <w:t>结果表明耦合模型可以更好地捕捉 历史灌溉改道（人类）和径流（自然）动态。我们进一步证明了效果 农民之间的社会规范（即邻居的影响）并测试了“水重新分配”情景</w:t>
      </w:r>
      <w:r w:rsidRPr="00FF1380">
        <w:rPr>
          <w:rFonts w:hint="eastAsia"/>
          <w:color w:val="FF0000"/>
        </w:rPr>
        <w:t xml:space="preserve"> </w:t>
      </w:r>
      <w:proofErr w:type="gramStart"/>
      <w:r w:rsidRPr="00FF1380">
        <w:rPr>
          <w:rFonts w:hint="eastAsia"/>
          <w:color w:val="FF0000"/>
        </w:rPr>
        <w:t>评估水政策</w:t>
      </w:r>
      <w:proofErr w:type="gramEnd"/>
      <w:r w:rsidRPr="00FF1380">
        <w:rPr>
          <w:rFonts w:hint="eastAsia"/>
          <w:color w:val="FF0000"/>
        </w:rPr>
        <w:t>对灌溉引水行为的影响</w:t>
      </w:r>
      <w:r>
        <w:rPr>
          <w:rFonts w:hint="eastAsia"/>
        </w:rPr>
        <w:t>。详细的模型结构和 建议进行参数不确定性分析，以进一步量化 CNHS 模型在多级水体中的效益资源治理。</w:t>
      </w:r>
    </w:p>
    <w:p w14:paraId="6AE4EF2A" w14:textId="77777777" w:rsidR="00F0775F" w:rsidRDefault="00F0775F" w:rsidP="00F0775F">
      <w:pPr>
        <w:ind w:firstLine="480"/>
      </w:pPr>
    </w:p>
    <w:p w14:paraId="6BB81338" w14:textId="77777777" w:rsidR="00F0775F" w:rsidRDefault="00F0775F" w:rsidP="00F0775F">
      <w:pPr>
        <w:ind w:firstLine="480"/>
      </w:pPr>
      <w:r>
        <w:rPr>
          <w:noProof/>
        </w:rPr>
        <w:drawing>
          <wp:anchor distT="0" distB="0" distL="114300" distR="114300" simplePos="0" relativeHeight="251661312" behindDoc="0" locked="0" layoutInCell="1" allowOverlap="1" wp14:anchorId="2C041BA0" wp14:editId="34A49A0C">
            <wp:simplePos x="0" y="0"/>
            <wp:positionH relativeFrom="column">
              <wp:posOffset>314325</wp:posOffset>
            </wp:positionH>
            <wp:positionV relativeFrom="paragraph">
              <wp:posOffset>339725</wp:posOffset>
            </wp:positionV>
            <wp:extent cx="5274310" cy="2009775"/>
            <wp:effectExtent l="0" t="0" r="2540" b="9525"/>
            <wp:wrapTopAndBottom/>
            <wp:docPr id="872885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85652"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anchor>
        </w:drawing>
      </w:r>
    </w:p>
    <w:p w14:paraId="0FC63A04" w14:textId="04C7097C" w:rsidR="00F0775F" w:rsidRDefault="00D06D70" w:rsidP="00D06D70">
      <w:pPr>
        <w:pStyle w:val="2"/>
      </w:pPr>
      <w:proofErr w:type="spellStart"/>
      <w:r w:rsidRPr="00D06D70">
        <w:lastRenderedPageBreak/>
        <w:t>HydroCNHS</w:t>
      </w:r>
      <w:proofErr w:type="spellEnd"/>
      <w:r w:rsidRPr="00D06D70">
        <w:t>: A Python Package of Hydrological Model for Coupled Natural–Human Systems</w:t>
      </w:r>
    </w:p>
    <w:p w14:paraId="42A98CD4" w14:textId="24FC7CC0" w:rsidR="00D06D70" w:rsidRDefault="00D06D70" w:rsidP="00D06D70">
      <w:pPr>
        <w:pStyle w:val="2"/>
      </w:pPr>
      <w:r w:rsidRPr="00D06D70">
        <w:t>C.-Y. Lin</w:t>
      </w:r>
      <w:r>
        <w:rPr>
          <w:rFonts w:hint="eastAsia"/>
        </w:rPr>
        <w:t xml:space="preserve"> 2022</w:t>
      </w:r>
    </w:p>
    <w:p w14:paraId="19023B6E" w14:textId="77777777" w:rsidR="00D06D70" w:rsidRPr="00D06D70" w:rsidRDefault="00D06D70" w:rsidP="00D06D70"/>
    <w:p w14:paraId="5808B7A2" w14:textId="77777777" w:rsidR="00D06D70" w:rsidRDefault="00D06D70" w:rsidP="00F0775F">
      <w:pPr>
        <w:ind w:firstLineChars="200" w:firstLine="420"/>
      </w:pPr>
    </w:p>
    <w:p w14:paraId="1125C92D" w14:textId="6ABBCA2E" w:rsidR="00D06D70" w:rsidRDefault="00D06D70" w:rsidP="00F0775F">
      <w:pPr>
        <w:ind w:firstLineChars="200" w:firstLine="420"/>
      </w:pPr>
      <w:r w:rsidRPr="00D06D70">
        <w:t>[1] C.-Y. Lin, Y.-C. E. Yang, and S. Wi, “</w:t>
      </w:r>
      <w:proofErr w:type="spellStart"/>
      <w:r w:rsidRPr="00D06D70">
        <w:t>HydroCNHS</w:t>
      </w:r>
      <w:proofErr w:type="spellEnd"/>
      <w:r w:rsidRPr="00D06D70">
        <w:t xml:space="preserve">: A Python Package of Hydrological Model for Coupled Natural–Human Systems,” J. Water </w:t>
      </w:r>
      <w:proofErr w:type="spellStart"/>
      <w:r w:rsidRPr="00D06D70">
        <w:t>Resour</w:t>
      </w:r>
      <w:proofErr w:type="spellEnd"/>
      <w:r w:rsidRPr="00D06D70">
        <w:t xml:space="preserve">. </w:t>
      </w:r>
      <w:proofErr w:type="spellStart"/>
      <w:r w:rsidRPr="00D06D70">
        <w:t>Plann</w:t>
      </w:r>
      <w:proofErr w:type="spellEnd"/>
      <w:r w:rsidRPr="00D06D70">
        <w:t xml:space="preserve">. Manage., vol. 148, no. 12, p. 06022005, Dec. 2022, </w:t>
      </w:r>
      <w:proofErr w:type="spellStart"/>
      <w:r w:rsidRPr="00D06D70">
        <w:t>doi</w:t>
      </w:r>
      <w:proofErr w:type="spellEnd"/>
      <w:r w:rsidRPr="00D06D70">
        <w:t>: 10.1061/(ASCE)WR.1943-5452.0001630.</w:t>
      </w:r>
    </w:p>
    <w:p w14:paraId="1B900BDB" w14:textId="77777777" w:rsidR="00D06D70" w:rsidRDefault="00D06D70" w:rsidP="00F0775F">
      <w:pPr>
        <w:ind w:firstLineChars="200" w:firstLine="420"/>
      </w:pPr>
    </w:p>
    <w:p w14:paraId="37DA0D9D" w14:textId="66F3C3DE" w:rsidR="006D475C" w:rsidRPr="006D475C" w:rsidRDefault="006D475C" w:rsidP="00F0775F">
      <w:pPr>
        <w:ind w:firstLineChars="200" w:firstLine="420"/>
      </w:pPr>
      <w:r>
        <w:rPr>
          <w:rFonts w:hint="eastAsia"/>
        </w:rPr>
        <w:t>开发了一个半分布式人类-自然水文模型来进行耦合过程的研究，并且通过多个软件开发接口使得可以外部拓展程序的模拟接口操作</w:t>
      </w:r>
    </w:p>
    <w:p w14:paraId="51EFDB5A" w14:textId="77777777" w:rsidR="006D475C" w:rsidRDefault="006D475C" w:rsidP="00F0775F">
      <w:pPr>
        <w:ind w:firstLineChars="200" w:firstLine="420"/>
      </w:pPr>
    </w:p>
    <w:p w14:paraId="6FB5061C" w14:textId="691A7A7D" w:rsidR="00D06D70" w:rsidRDefault="00D06D70" w:rsidP="00F0775F">
      <w:pPr>
        <w:ind w:firstLineChars="200" w:firstLine="420"/>
      </w:pPr>
      <w:r w:rsidRPr="00D06D70">
        <w:rPr>
          <w:rFonts w:hint="eastAsia"/>
        </w:rPr>
        <w:t>近年来，对耦合自然</w:t>
      </w:r>
      <w:r w:rsidRPr="00D06D70">
        <w:t>-人类系统 (CNHS) 进行建模以制定全面的水资源管理政策或描述人类</w:t>
      </w:r>
      <w:proofErr w:type="gramStart"/>
      <w:r w:rsidRPr="00D06D70">
        <w:t>世</w:t>
      </w:r>
      <w:proofErr w:type="gramEnd"/>
      <w:r w:rsidRPr="00D06D70">
        <w:t>的水文循环变得十分流行。为了满足这一需求，</w:t>
      </w:r>
      <w:r w:rsidRPr="00D06D70">
        <w:rPr>
          <w:color w:val="FF0000"/>
        </w:rPr>
        <w:t xml:space="preserve">我们开发了一个半分布式耦合自然-人类系统水文模型 </w:t>
      </w:r>
      <w:proofErr w:type="spellStart"/>
      <w:r w:rsidRPr="00D06D70">
        <w:rPr>
          <w:color w:val="FF0000"/>
        </w:rPr>
        <w:t>HydroCNHS</w:t>
      </w:r>
      <w:proofErr w:type="spellEnd"/>
      <w:r w:rsidRPr="00D06D70">
        <w:rPr>
          <w:color w:val="FF0000"/>
        </w:rPr>
        <w:t>。</w:t>
      </w:r>
      <w:proofErr w:type="spellStart"/>
      <w:r w:rsidRPr="00D06D70">
        <w:rPr>
          <w:color w:val="FF0000"/>
        </w:rPr>
        <w:t>HydroCNHS</w:t>
      </w:r>
      <w:proofErr w:type="spellEnd"/>
      <w:r w:rsidRPr="00D06D70">
        <w:rPr>
          <w:color w:val="FF0000"/>
        </w:rPr>
        <w:t xml:space="preserve"> 是一个开源 Python 包，支持四个应用进程编程接口 (API)，使用户能够将其人工决策模型（可使用基于代理的建模概念进行编程）集成到 </w:t>
      </w:r>
      <w:proofErr w:type="spellStart"/>
      <w:r w:rsidRPr="00D06D70">
        <w:rPr>
          <w:color w:val="FF0000"/>
        </w:rPr>
        <w:t>HydroCNHS</w:t>
      </w:r>
      <w:proofErr w:type="spellEnd"/>
      <w:r w:rsidRPr="00D06D70">
        <w:rPr>
          <w:color w:val="FF0000"/>
        </w:rPr>
        <w:t xml:space="preserve"> 中</w:t>
      </w:r>
      <w:r w:rsidRPr="00D06D70">
        <w:t xml:space="preserve">。具体来说，我们设计了 </w:t>
      </w:r>
      <w:r w:rsidRPr="00643C42">
        <w:rPr>
          <w:color w:val="FF0000"/>
        </w:rPr>
        <w:t>Dam API、</w:t>
      </w:r>
      <w:proofErr w:type="spellStart"/>
      <w:r w:rsidRPr="00643C42">
        <w:rPr>
          <w:color w:val="FF0000"/>
        </w:rPr>
        <w:t>RiverDiv</w:t>
      </w:r>
      <w:proofErr w:type="spellEnd"/>
      <w:r w:rsidRPr="00643C42">
        <w:rPr>
          <w:color w:val="FF0000"/>
        </w:rPr>
        <w:t xml:space="preserve"> API、Conveying API 和 </w:t>
      </w:r>
      <w:proofErr w:type="spellStart"/>
      <w:r w:rsidRPr="00643C42">
        <w:rPr>
          <w:color w:val="FF0000"/>
        </w:rPr>
        <w:t>InSitu</w:t>
      </w:r>
      <w:proofErr w:type="spellEnd"/>
      <w:r w:rsidRPr="00643C42">
        <w:rPr>
          <w:color w:val="FF0000"/>
        </w:rPr>
        <w:t xml:space="preserve"> API</w:t>
      </w:r>
      <w:r w:rsidRPr="00D06D70">
        <w:t>，分别用于集</w:t>
      </w:r>
      <w:r w:rsidRPr="00D06D70">
        <w:rPr>
          <w:rFonts w:hint="eastAsia"/>
        </w:rPr>
        <w:t>成定制的人造基础设施，例如水库、</w:t>
      </w:r>
      <w:proofErr w:type="gramStart"/>
      <w:r w:rsidRPr="00D06D70">
        <w:rPr>
          <w:rFonts w:hint="eastAsia"/>
        </w:rPr>
        <w:t>离流引水</w:t>
      </w:r>
      <w:proofErr w:type="gramEnd"/>
      <w:r w:rsidRPr="00D06D70">
        <w:rPr>
          <w:rFonts w:hint="eastAsia"/>
        </w:rPr>
        <w:t>、跨流域渡槽和排水系统，</w:t>
      </w:r>
      <w:r w:rsidRPr="007B2631">
        <w:rPr>
          <w:rFonts w:hint="eastAsia"/>
          <w:color w:val="FF0000"/>
        </w:rPr>
        <w:t>这些基础设施抽象了人类行为（例如，操作员和农民的用水决策）。</w:t>
      </w:r>
      <w:r w:rsidRPr="00D06D70">
        <w:rPr>
          <w:rFonts w:hint="eastAsia"/>
        </w:rPr>
        <w:t>每个</w:t>
      </w:r>
      <w:r w:rsidRPr="00D06D70">
        <w:t xml:space="preserve"> </w:t>
      </w:r>
      <w:proofErr w:type="spellStart"/>
      <w:r w:rsidRPr="00D06D70">
        <w:t>HydroCNHS</w:t>
      </w:r>
      <w:proofErr w:type="spellEnd"/>
      <w:r w:rsidRPr="00D06D70">
        <w:t xml:space="preserve"> API 都具有独特的插件结构，可遵循子流域内和子流域间（即河流）路由逻辑来维持水平衡。此外，</w:t>
      </w:r>
      <w:proofErr w:type="spellStart"/>
      <w:r w:rsidRPr="00D06D70">
        <w:t>HydroCNHS</w:t>
      </w:r>
      <w:proofErr w:type="spellEnd"/>
      <w:r w:rsidRPr="00D06D70">
        <w:t xml:space="preserve"> 使用单个模型配置文档来组织水文模型和特定案例的人体系统模型的输入特征。此外，</w:t>
      </w:r>
      <w:proofErr w:type="spellStart"/>
      <w:r w:rsidRPr="00D06D70">
        <w:t>HydroCNHS</w:t>
      </w:r>
      <w:proofErr w:type="spellEnd"/>
      <w:r w:rsidRPr="00D06D70">
        <w:t xml:space="preserve"> 还能够使用并行计算能力进行模型校准。我们通过美国西北部的一个案例研究展示了 </w:t>
      </w:r>
      <w:proofErr w:type="spellStart"/>
      <w:r w:rsidRPr="00D06D70">
        <w:t>HydroCNHS</w:t>
      </w:r>
      <w:proofErr w:type="spellEnd"/>
      <w:r w:rsidRPr="00D06D70">
        <w:t xml:space="preserve"> 软件包的功能。鉴于建模框架的完整性，</w:t>
      </w:r>
      <w:proofErr w:type="spellStart"/>
      <w:r w:rsidRPr="00D06D70">
        <w:t>HydroCNHS</w:t>
      </w:r>
      <w:proofErr w:type="spellEnd"/>
      <w:r w:rsidRPr="00D06D70">
        <w:t xml:space="preserve"> 可</w:t>
      </w:r>
      <w:r w:rsidRPr="00D06D70">
        <w:rPr>
          <w:rFonts w:hint="eastAsia"/>
        </w:rPr>
        <w:t>以在各个方面使水资源规划和管理受益，包括</w:t>
      </w:r>
      <w:r w:rsidRPr="00D06D70">
        <w:t xml:space="preserve"> CNHS 建模中的不确定性分析和更复杂的代理设计。DOI：10.1061/(ASCE)WR.1943-5452.0001630。© 2022 美国土木工程师学会。</w:t>
      </w:r>
    </w:p>
    <w:p w14:paraId="473B3419" w14:textId="77777777" w:rsidR="00D06D70" w:rsidRDefault="00D06D70" w:rsidP="00F0775F">
      <w:pPr>
        <w:ind w:firstLineChars="200" w:firstLine="420"/>
      </w:pPr>
    </w:p>
    <w:p w14:paraId="17C0BC90" w14:textId="6CF2A373" w:rsidR="00950396" w:rsidRDefault="00950396" w:rsidP="00F0775F">
      <w:pPr>
        <w:ind w:firstLineChars="200" w:firstLine="420"/>
      </w:pPr>
      <w:r>
        <w:rPr>
          <w:noProof/>
        </w:rPr>
        <w:drawing>
          <wp:inline distT="0" distB="0" distL="0" distR="0" wp14:anchorId="33756CB0" wp14:editId="224A9D90">
            <wp:extent cx="5831840" cy="2240280"/>
            <wp:effectExtent l="0" t="0" r="0" b="7620"/>
            <wp:docPr id="251919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19764" name=""/>
                    <pic:cNvPicPr/>
                  </pic:nvPicPr>
                  <pic:blipFill>
                    <a:blip r:embed="rId30"/>
                    <a:stretch>
                      <a:fillRect/>
                    </a:stretch>
                  </pic:blipFill>
                  <pic:spPr>
                    <a:xfrm>
                      <a:off x="0" y="0"/>
                      <a:ext cx="5831840" cy="2240280"/>
                    </a:xfrm>
                    <a:prstGeom prst="rect">
                      <a:avLst/>
                    </a:prstGeom>
                  </pic:spPr>
                </pic:pic>
              </a:graphicData>
            </a:graphic>
          </wp:inline>
        </w:drawing>
      </w:r>
    </w:p>
    <w:p w14:paraId="377E0F51" w14:textId="77777777" w:rsidR="00950396" w:rsidRDefault="00950396" w:rsidP="00F0775F">
      <w:pPr>
        <w:ind w:firstLineChars="200" w:firstLine="420"/>
      </w:pPr>
    </w:p>
    <w:p w14:paraId="1B57D1EB" w14:textId="305BE048" w:rsidR="00D06D70" w:rsidRDefault="00426C79" w:rsidP="00830180">
      <w:hyperlink r:id="rId31" w:history="1">
        <w:r w:rsidR="00830180" w:rsidRPr="00244790">
          <w:rPr>
            <w:rStyle w:val="af0"/>
          </w:rPr>
          <w:t>https://github.com/philip928lin/HydroCNHS</w:t>
        </w:r>
      </w:hyperlink>
    </w:p>
    <w:p w14:paraId="7515C824" w14:textId="77777777" w:rsidR="00830180" w:rsidRDefault="00830180" w:rsidP="00830180"/>
    <w:p w14:paraId="5FF45106" w14:textId="1D05DE5B" w:rsidR="00830180" w:rsidRDefault="00830180" w:rsidP="00830180">
      <w:pPr>
        <w:pStyle w:val="2"/>
      </w:pPr>
      <w:r w:rsidRPr="00830180">
        <w:lastRenderedPageBreak/>
        <w:t>The Effects of Model Complexity on Model Output Uncertainty in Co‐Evolved Coupled Natural‐Human Systems</w:t>
      </w:r>
    </w:p>
    <w:p w14:paraId="17C5DD0D" w14:textId="3A6AB14B" w:rsidR="00830180" w:rsidRDefault="00830180" w:rsidP="00830180">
      <w:pPr>
        <w:pStyle w:val="2"/>
      </w:pPr>
      <w:r w:rsidRPr="00830180">
        <w:t>C. Lin</w:t>
      </w:r>
      <w:r>
        <w:rPr>
          <w:rFonts w:hint="eastAsia"/>
        </w:rPr>
        <w:t xml:space="preserve"> 2022</w:t>
      </w:r>
    </w:p>
    <w:p w14:paraId="15460746" w14:textId="25D8C8B2" w:rsidR="00C00327" w:rsidRPr="00C00327" w:rsidRDefault="00C00327" w:rsidP="00C00327">
      <w:pPr>
        <w:pStyle w:val="2"/>
      </w:pPr>
      <w:r>
        <w:rPr>
          <w:rFonts w:hint="eastAsia"/>
        </w:rPr>
        <w:t>【</w:t>
      </w:r>
      <w:r>
        <w:rPr>
          <w:rFonts w:hint="eastAsia"/>
        </w:rPr>
        <w:t xml:space="preserve">CNHS </w:t>
      </w:r>
      <w:r>
        <w:rPr>
          <w:rFonts w:hint="eastAsia"/>
        </w:rPr>
        <w:t>的再次利用工作】</w:t>
      </w:r>
    </w:p>
    <w:p w14:paraId="233A9BCE" w14:textId="7BD7DDFA" w:rsidR="00830180" w:rsidRDefault="00830180" w:rsidP="00830180">
      <w:r w:rsidRPr="00830180">
        <w:t xml:space="preserve">[1] C. Lin and Y. E. Yang, “The Effects of Model Complexity on Model Output Uncertainty in Co‐Evolved Coupled Natural‐Human Systems,” Earth’s Future, vol. 10, no. 6, p. e2021EF002403, Jun. 2022, </w:t>
      </w:r>
      <w:proofErr w:type="spellStart"/>
      <w:r w:rsidRPr="00830180">
        <w:t>doi</w:t>
      </w:r>
      <w:proofErr w:type="spellEnd"/>
      <w:r w:rsidRPr="00830180">
        <w:t>: 10.1029/2021EF002403.</w:t>
      </w:r>
    </w:p>
    <w:p w14:paraId="3411BB2E" w14:textId="77777777" w:rsidR="00830180" w:rsidRDefault="00830180" w:rsidP="00830180"/>
    <w:p w14:paraId="36E2DBC3" w14:textId="66915A7D" w:rsidR="00281CDE" w:rsidRDefault="00C220E0" w:rsidP="00830180">
      <w:r>
        <w:rPr>
          <w:rFonts w:hint="eastAsia"/>
        </w:rPr>
        <w:t>基于之前的研究工作至上加入了更加丰富的模型复杂</w:t>
      </w:r>
      <w:proofErr w:type="gramStart"/>
      <w:r>
        <w:rPr>
          <w:rFonts w:hint="eastAsia"/>
        </w:rPr>
        <w:t>度探索</w:t>
      </w:r>
      <w:proofErr w:type="gramEnd"/>
      <w:r>
        <w:rPr>
          <w:rFonts w:hint="eastAsia"/>
        </w:rPr>
        <w:t>研究，探讨了耦合水文和人类决策模型的不确定性，提出了五种复杂度的耦合模型，结果证明在人类系统中加入学习机制可以消除人类-自然系统耦合过程中自然系统的不确定性影响</w:t>
      </w:r>
    </w:p>
    <w:p w14:paraId="22097E51" w14:textId="77777777" w:rsidR="00C220E0" w:rsidRDefault="00C220E0" w:rsidP="00830180"/>
    <w:p w14:paraId="5A71CEF1" w14:textId="5411656A" w:rsidR="00830180" w:rsidRDefault="00830180" w:rsidP="00830180">
      <w:r w:rsidRPr="00830180">
        <w:rPr>
          <w:rFonts w:hint="eastAsia"/>
        </w:rPr>
        <w:t>最近的研究集中于使用耦合的自然</w:t>
      </w:r>
      <w:r w:rsidRPr="00830180">
        <w:t>-人类系统 (CNHS) 为政策制定提供信息。然而，模型不确定性会随着模型复杂性的增加而增加，并影响模型结果的方差。因此，本研究探讨了耦合水文和人类决策模型的不确定性分析，以更好地评估 CNHS 建模属性。针对人类行为设置（即模型结构和校准参数的数量），</w:t>
      </w:r>
      <w:r w:rsidRPr="002047F1">
        <w:rPr>
          <w:color w:val="FF0000"/>
        </w:rPr>
        <w:t>提出了五种具有不同模型复杂度的耦合模型：一个静态模型、两个自适应模型和两个学习自适应模型。</w:t>
      </w:r>
      <w:r w:rsidRPr="00830180">
        <w:t>学习自适应模型（最复杂）既有学习组件（捕捉长期趋势），也有自适应组件（捕捉短期变化），而自适应模型则省略了学习组件。静态模型最简单，没有学</w:t>
      </w:r>
      <w:r w:rsidRPr="00830180">
        <w:rPr>
          <w:rFonts w:hint="eastAsia"/>
        </w:rPr>
        <w:t>习或自适应组件。</w:t>
      </w:r>
      <w:proofErr w:type="gramStart"/>
      <w:r w:rsidRPr="00830180">
        <w:rPr>
          <w:rFonts w:hint="eastAsia"/>
        </w:rPr>
        <w:t>应用总方差</w:t>
      </w:r>
      <w:proofErr w:type="gramEnd"/>
      <w:r w:rsidRPr="00830180">
        <w:rPr>
          <w:rFonts w:hint="eastAsia"/>
        </w:rPr>
        <w:t>定律，</w:t>
      </w:r>
      <w:r w:rsidRPr="001052EF">
        <w:rPr>
          <w:rFonts w:hint="eastAsia"/>
          <w:color w:val="FF0000"/>
        </w:rPr>
        <w:t>模型输出不确定性分解为三个来源：</w:t>
      </w:r>
      <w:r w:rsidRPr="001052EF">
        <w:rPr>
          <w:color w:val="FF0000"/>
        </w:rPr>
        <w:t>(a) 气候变化情景不确定性，(b) 气候内部变异性，以及 (c) 具有同样能够产生类似结果的参数集或模型结构的不同模型配置</w:t>
      </w:r>
      <w:r w:rsidRPr="00830180">
        <w:t>。我们的探索性分析表明，鉴于不确定的输入数据（例如气候强迫）和不同的模型配置，模型不确定性可能会随着模型复杂性的增加而增加；在人类系统中加入学习机制可以通过耦合自然和人类系统来抵消自然系统对不确定性的影响。我们还讨论了其他不确定性来源，例如由于知识不完整而对模型结构做出的假设以及未来研究的校准目标选择指标。</w:t>
      </w:r>
    </w:p>
    <w:p w14:paraId="2A062129" w14:textId="77777777" w:rsidR="00830180" w:rsidRDefault="00830180" w:rsidP="00830180"/>
    <w:p w14:paraId="0C37BAC1" w14:textId="12498B76" w:rsidR="00830180" w:rsidRDefault="00F4337D" w:rsidP="00830180">
      <w:r>
        <w:rPr>
          <w:noProof/>
        </w:rPr>
        <w:drawing>
          <wp:inline distT="0" distB="0" distL="0" distR="0" wp14:anchorId="2A77E9BD" wp14:editId="554EB028">
            <wp:extent cx="5761219" cy="2903472"/>
            <wp:effectExtent l="0" t="0" r="0" b="0"/>
            <wp:docPr id="2143452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2415" name=""/>
                    <pic:cNvPicPr/>
                  </pic:nvPicPr>
                  <pic:blipFill>
                    <a:blip r:embed="rId32"/>
                    <a:stretch>
                      <a:fillRect/>
                    </a:stretch>
                  </pic:blipFill>
                  <pic:spPr>
                    <a:xfrm>
                      <a:off x="0" y="0"/>
                      <a:ext cx="5761219" cy="2903472"/>
                    </a:xfrm>
                    <a:prstGeom prst="rect">
                      <a:avLst/>
                    </a:prstGeom>
                  </pic:spPr>
                </pic:pic>
              </a:graphicData>
            </a:graphic>
          </wp:inline>
        </w:drawing>
      </w:r>
    </w:p>
    <w:p w14:paraId="367A4E84" w14:textId="77777777" w:rsidR="00F4337D" w:rsidRDefault="00F4337D" w:rsidP="00830180"/>
    <w:p w14:paraId="1D248FF7" w14:textId="77777777" w:rsidR="00830180" w:rsidRDefault="00830180" w:rsidP="00830180"/>
    <w:p w14:paraId="42AC69DE" w14:textId="77777777" w:rsidR="00F0775F" w:rsidRDefault="00F0775F" w:rsidP="00F0775F">
      <w:pPr>
        <w:pStyle w:val="1"/>
        <w:ind w:firstLine="643"/>
      </w:pPr>
      <w:bookmarkStart w:id="39" w:name="_Toc167699782"/>
      <w:r>
        <w:rPr>
          <w:rFonts w:hint="eastAsia"/>
        </w:rPr>
        <w:t>人地系统</w:t>
      </w:r>
      <w:r>
        <w:rPr>
          <w:rFonts w:hint="eastAsia"/>
        </w:rPr>
        <w:t>-MDP</w:t>
      </w:r>
      <w:r>
        <w:rPr>
          <w:rFonts w:hint="eastAsia"/>
        </w:rPr>
        <w:t>（独立框架）</w:t>
      </w:r>
      <w:bookmarkEnd w:id="39"/>
    </w:p>
    <w:p w14:paraId="11E8FF87" w14:textId="77777777" w:rsidR="005949B6" w:rsidRDefault="005949B6" w:rsidP="005949B6"/>
    <w:p w14:paraId="2CFABFDF" w14:textId="77777777" w:rsidR="005949B6" w:rsidRDefault="005949B6" w:rsidP="005949B6"/>
    <w:p w14:paraId="27E7B7AF" w14:textId="77777777" w:rsidR="005949B6" w:rsidRPr="005949B6" w:rsidRDefault="005949B6" w:rsidP="005949B6"/>
    <w:p w14:paraId="6B664F40" w14:textId="77777777" w:rsidR="00F0775F" w:rsidRDefault="00F0775F" w:rsidP="00F0775F">
      <w:pPr>
        <w:pStyle w:val="2"/>
        <w:ind w:firstLine="562"/>
      </w:pPr>
      <w:bookmarkStart w:id="40" w:name="_Toc167699783"/>
      <w:r>
        <w:rPr>
          <w:noProof/>
        </w:rPr>
        <w:drawing>
          <wp:anchor distT="0" distB="0" distL="114300" distR="114300" simplePos="0" relativeHeight="251659264" behindDoc="0" locked="0" layoutInCell="1" allowOverlap="1" wp14:anchorId="29B69ECB" wp14:editId="5DF6A2D1">
            <wp:simplePos x="0" y="0"/>
            <wp:positionH relativeFrom="column">
              <wp:posOffset>60461</wp:posOffset>
            </wp:positionH>
            <wp:positionV relativeFrom="paragraph">
              <wp:posOffset>1193928</wp:posOffset>
            </wp:positionV>
            <wp:extent cx="5274310" cy="4145280"/>
            <wp:effectExtent l="0" t="0" r="2540" b="7620"/>
            <wp:wrapTopAndBottom/>
            <wp:docPr id="189036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63949"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4145280"/>
                    </a:xfrm>
                    <a:prstGeom prst="rect">
                      <a:avLst/>
                    </a:prstGeom>
                  </pic:spPr>
                </pic:pic>
              </a:graphicData>
            </a:graphic>
          </wp:anchor>
        </w:drawing>
      </w:r>
      <w:r w:rsidRPr="00506B82">
        <w:t>A Markov Decision Process Model for Socio-Economic Systems Impacted by Climate Change</w:t>
      </w:r>
      <w:bookmarkEnd w:id="40"/>
    </w:p>
    <w:p w14:paraId="4EFB2FC7" w14:textId="77777777" w:rsidR="00F0775F" w:rsidRDefault="00F0775F" w:rsidP="00F0775F">
      <w:pPr>
        <w:pStyle w:val="2"/>
        <w:ind w:firstLine="562"/>
      </w:pPr>
      <w:bookmarkStart w:id="41" w:name="_Toc167699784"/>
      <w:r w:rsidRPr="00506B82">
        <w:t>S. S. Shuvo 2020.</w:t>
      </w:r>
      <w:bookmarkEnd w:id="41"/>
    </w:p>
    <w:p w14:paraId="1564C3EE" w14:textId="77777777" w:rsidR="00F0775F" w:rsidRPr="00D94C70" w:rsidRDefault="00F0775F" w:rsidP="00F0775F">
      <w:pPr>
        <w:ind w:firstLine="480"/>
      </w:pPr>
    </w:p>
    <w:p w14:paraId="55BD44BF" w14:textId="77777777" w:rsidR="00F0775F" w:rsidRDefault="00F0775F" w:rsidP="00F0775F">
      <w:pPr>
        <w:ind w:firstLine="480"/>
      </w:pPr>
      <w:r w:rsidRPr="00506B82">
        <w:t>S. S. Shuvo, Y. Yilmaz, A. Bush, and M. Hafen, ‘A Markov Decision Process Model for Socio-Economic Systems Impacted by Climate Change’, 2020.</w:t>
      </w:r>
    </w:p>
    <w:p w14:paraId="59033192" w14:textId="77777777" w:rsidR="00F0775F" w:rsidRPr="00CD73B9" w:rsidRDefault="00F0775F" w:rsidP="00F0775F">
      <w:pPr>
        <w:ind w:firstLine="480"/>
      </w:pPr>
    </w:p>
    <w:p w14:paraId="6A91943D" w14:textId="77777777" w:rsidR="00F0775F" w:rsidRDefault="00F0775F" w:rsidP="00F0775F">
      <w:pPr>
        <w:ind w:firstLine="480"/>
      </w:pPr>
      <w:r>
        <w:rPr>
          <w:rFonts w:hint="eastAsia"/>
        </w:rPr>
        <w:t>Comments：基于这个进行评论操作的（作为我记录文献简略的文档笔记内容整理，md中是策略的部）</w:t>
      </w:r>
    </w:p>
    <w:p w14:paraId="6DF0DF12" w14:textId="77777777" w:rsidR="00F0775F" w:rsidRPr="00B161AE" w:rsidRDefault="00F0775F" w:rsidP="00F0775F">
      <w:pPr>
        <w:ind w:firstLine="480"/>
        <w:rPr>
          <w:color w:val="FF0000"/>
        </w:rPr>
      </w:pPr>
      <w:r w:rsidRPr="00D000BB">
        <w:rPr>
          <w:rFonts w:hint="eastAsia"/>
        </w:rPr>
        <w:t>由于持续的全球变暖和海平面上升，沿海社区面临自然灾害的高风险。潮汐洪水和风暴潮等灾难性影响，以及海滩侵蚀、低洼地区被淹没和盐水入侵含水层等长期影响，都会造成经济、社会和生态损失。通过对政府、企业和居民等利益相关者对气候变化和海平面上升情景的反应进行适当建模来制定政策，有助于减少这些损失。在这项工作中，</w:t>
      </w:r>
      <w:r w:rsidRPr="004457C3">
        <w:rPr>
          <w:rFonts w:hint="eastAsia"/>
          <w:color w:val="FF0000"/>
        </w:rPr>
        <w:t>我们为代理（政府）提出了马尔可夫决策过</w:t>
      </w:r>
      <w:r w:rsidRPr="004457C3">
        <w:rPr>
          <w:rFonts w:hint="eastAsia"/>
          <w:color w:val="FF0000"/>
        </w:rPr>
        <w:lastRenderedPageBreak/>
        <w:t>程（MDP）公式，该代理与环境（自然和居民）相互作用，以应对气候变化，特别是海平面上升的影响。</w:t>
      </w:r>
      <w:r w:rsidRPr="00D000BB">
        <w:rPr>
          <w:rFonts w:hint="eastAsia"/>
        </w:rPr>
        <w:t>通过理论分析，我们表明，一个合理的政府对基础设施发展的政策应该是积极主动的，并基于检测到的海平面，以最大限度地减少预期的总成本，而不是一个直接的政府对观察到的自然成本做出反应。</w:t>
      </w:r>
      <w:r w:rsidRPr="00B161AE">
        <w:rPr>
          <w:rFonts w:hint="eastAsia"/>
          <w:color w:val="FF0000"/>
        </w:rPr>
        <w:t>我们还提供基于深度强化学习的情景规划工具，考虑不同政府和居民类型的合作，以及国家海洋和大气管理局 (NOAA) 的不同海平面上升预测。</w:t>
      </w:r>
    </w:p>
    <w:p w14:paraId="4CAA997E" w14:textId="77777777" w:rsidR="00F0775F" w:rsidRDefault="00F0775F" w:rsidP="00F0775F"/>
    <w:p w14:paraId="47CF5C9A" w14:textId="77777777" w:rsidR="00F0775F" w:rsidRDefault="00F0775F" w:rsidP="00F0775F">
      <w:r>
        <w:tab/>
      </w:r>
      <w:r>
        <w:rPr>
          <w:rFonts w:hint="eastAsia"/>
        </w:rPr>
        <w:t>关键的图片放这里，作为纵向表格浏览使用，详见 obsidian 里面</w:t>
      </w:r>
    </w:p>
    <w:p w14:paraId="79205403" w14:textId="77777777" w:rsidR="00F0775F" w:rsidRDefault="00F0775F" w:rsidP="00F0775F">
      <w:pPr>
        <w:ind w:firstLine="480"/>
      </w:pPr>
    </w:p>
    <w:p w14:paraId="6843EFA6" w14:textId="77777777" w:rsidR="00F0775F" w:rsidRDefault="00F0775F" w:rsidP="00F0775F">
      <w:pPr>
        <w:pStyle w:val="2"/>
        <w:ind w:firstLine="562"/>
      </w:pPr>
      <w:bookmarkStart w:id="42" w:name="_Toc167699785"/>
      <w:r w:rsidRPr="00C91308">
        <w:t>Modeling and Simulating Adaptation Strategies Against Sea-Level Rise Using Multiagent Deep Reinforcement Learning</w:t>
      </w:r>
      <w:bookmarkEnd w:id="42"/>
    </w:p>
    <w:p w14:paraId="114D9730" w14:textId="77777777" w:rsidR="00F0775F" w:rsidRDefault="00F0775F" w:rsidP="00F0775F">
      <w:pPr>
        <w:pStyle w:val="2"/>
        <w:ind w:firstLine="562"/>
      </w:pPr>
      <w:bookmarkStart w:id="43" w:name="_Toc167699786"/>
      <w:r w:rsidRPr="00C91308">
        <w:t>S. S. Shuvo</w:t>
      </w:r>
      <w:r>
        <w:rPr>
          <w:rFonts w:hint="eastAsia"/>
        </w:rPr>
        <w:t xml:space="preserve"> 2021</w:t>
      </w:r>
      <w:bookmarkEnd w:id="43"/>
    </w:p>
    <w:p w14:paraId="68ADC4C8" w14:textId="77777777" w:rsidR="00F0775F" w:rsidRPr="00C91308" w:rsidRDefault="00F0775F" w:rsidP="00F0775F">
      <w:pPr>
        <w:jc w:val="right"/>
        <w:rPr>
          <w:rFonts w:ascii="宋体" w:hAnsi="宋体" w:cs="宋体"/>
        </w:rPr>
      </w:pPr>
      <w:r w:rsidRPr="00C91308">
        <w:rPr>
          <w:rFonts w:ascii="宋体" w:hAnsi="宋体" w:cs="宋体"/>
        </w:rPr>
        <w:t>[1]</w:t>
      </w:r>
    </w:p>
    <w:p w14:paraId="6D631D45" w14:textId="77777777" w:rsidR="00F0775F" w:rsidRPr="00C91308" w:rsidRDefault="00F0775F" w:rsidP="00F0775F">
      <w:pPr>
        <w:ind w:firstLine="480"/>
        <w:jc w:val="left"/>
        <w:rPr>
          <w:rFonts w:ascii="宋体" w:hAnsi="宋体" w:cs="宋体"/>
        </w:rPr>
      </w:pPr>
      <w:r w:rsidRPr="00C91308">
        <w:rPr>
          <w:rFonts w:ascii="宋体" w:hAnsi="宋体" w:cs="宋体"/>
        </w:rPr>
        <w:t xml:space="preserve">S. S. Shuvo, Y. Yilmaz, A. Bush, and M. Hafen, ‘Modeling and Simulating Adaptation Strategies Against Sea-Level Rise Using Multiagent Deep Reinforcement Learning’, </w:t>
      </w:r>
      <w:r w:rsidRPr="00C91308">
        <w:rPr>
          <w:rFonts w:ascii="宋体" w:hAnsi="宋体" w:cs="宋体"/>
          <w:i/>
          <w:iCs/>
        </w:rPr>
        <w:t xml:space="preserve">IEEE Trans. </w:t>
      </w:r>
      <w:proofErr w:type="spellStart"/>
      <w:r w:rsidRPr="00C91308">
        <w:rPr>
          <w:rFonts w:ascii="宋体" w:hAnsi="宋体" w:cs="宋体"/>
          <w:i/>
          <w:iCs/>
        </w:rPr>
        <w:t>Comput</w:t>
      </w:r>
      <w:proofErr w:type="spellEnd"/>
      <w:r w:rsidRPr="00C91308">
        <w:rPr>
          <w:rFonts w:ascii="宋体" w:hAnsi="宋体" w:cs="宋体"/>
          <w:i/>
          <w:iCs/>
        </w:rPr>
        <w:t>. Social Syst.</w:t>
      </w:r>
      <w:r w:rsidRPr="00C91308">
        <w:rPr>
          <w:rFonts w:ascii="宋体" w:hAnsi="宋体" w:cs="宋体"/>
        </w:rPr>
        <w:t xml:space="preserve">, vol. 9, no. 4, pp. 1185–1196, Aug. 2022, </w:t>
      </w:r>
      <w:proofErr w:type="spellStart"/>
      <w:r w:rsidRPr="00C91308">
        <w:rPr>
          <w:rFonts w:ascii="宋体" w:hAnsi="宋体" w:cs="宋体"/>
        </w:rPr>
        <w:t>doi</w:t>
      </w:r>
      <w:proofErr w:type="spellEnd"/>
      <w:r w:rsidRPr="00C91308">
        <w:rPr>
          <w:rFonts w:ascii="宋体" w:hAnsi="宋体" w:cs="宋体"/>
        </w:rPr>
        <w:t xml:space="preserve">: </w:t>
      </w:r>
      <w:hyperlink r:id="rId34" w:history="1">
        <w:r w:rsidRPr="00C91308">
          <w:rPr>
            <w:rFonts w:ascii="宋体" w:hAnsi="宋体" w:cs="宋体"/>
            <w:color w:val="0000FF"/>
            <w:u w:val="single"/>
          </w:rPr>
          <w:t>10.1109/TCSS.2021.3122282</w:t>
        </w:r>
      </w:hyperlink>
      <w:r w:rsidRPr="00C91308">
        <w:rPr>
          <w:rFonts w:ascii="宋体" w:hAnsi="宋体" w:cs="宋体"/>
        </w:rPr>
        <w:t>.</w:t>
      </w:r>
    </w:p>
    <w:p w14:paraId="0E66E07F" w14:textId="77777777" w:rsidR="00F0775F" w:rsidRDefault="00F0775F" w:rsidP="00F0775F">
      <w:pPr>
        <w:ind w:firstLine="480"/>
      </w:pPr>
    </w:p>
    <w:p w14:paraId="59233D14" w14:textId="12C1F3F5" w:rsidR="009430AF" w:rsidRDefault="009430AF" w:rsidP="009430AF">
      <w:pPr>
        <w:pStyle w:val="2"/>
      </w:pPr>
      <w:r>
        <w:rPr>
          <w:rFonts w:hint="eastAsia"/>
        </w:rPr>
        <w:t>【也是作为人地耦合框架中损失函数构建的一部分</w:t>
      </w:r>
      <w:r>
        <w:rPr>
          <w:rFonts w:hint="eastAsia"/>
        </w:rPr>
        <w:t>-</w:t>
      </w:r>
      <w:r>
        <w:rPr>
          <w:rFonts w:hint="eastAsia"/>
        </w:rPr>
        <w:t>海平面上升问题】</w:t>
      </w:r>
    </w:p>
    <w:p w14:paraId="4E71AF55" w14:textId="77777777" w:rsidR="009430AF" w:rsidRPr="009430AF" w:rsidRDefault="009430AF" w:rsidP="00F0775F">
      <w:pPr>
        <w:ind w:firstLine="480"/>
      </w:pPr>
    </w:p>
    <w:p w14:paraId="1BBF2881" w14:textId="0E248D72" w:rsidR="00F0775F" w:rsidRDefault="004457C3" w:rsidP="00F0775F">
      <w:pPr>
        <w:ind w:firstLine="480"/>
      </w:pPr>
      <w:r>
        <w:rPr>
          <w:rFonts w:hint="eastAsia"/>
        </w:rPr>
        <w:t>创新性地将海平面上升问题转换到 MDP 框架来进行研究，</w:t>
      </w:r>
      <w:r w:rsidR="009C404B">
        <w:rPr>
          <w:rFonts w:hint="eastAsia"/>
        </w:rPr>
        <w:t>通过</w:t>
      </w:r>
      <w:r w:rsidR="00E552B7">
        <w:rPr>
          <w:rFonts w:hint="eastAsia"/>
        </w:rPr>
        <w:t>MARL来建立一个情景规划工具来分析自然</w:t>
      </w:r>
      <w:r w:rsidR="009B50AB">
        <w:rPr>
          <w:rFonts w:hint="eastAsia"/>
        </w:rPr>
        <w:t>社会经济中的政策规划问题</w:t>
      </w:r>
    </w:p>
    <w:p w14:paraId="00EFD2C1" w14:textId="77777777" w:rsidR="00C54346" w:rsidRDefault="00C54346" w:rsidP="00F0775F">
      <w:pPr>
        <w:ind w:firstLine="480"/>
      </w:pPr>
    </w:p>
    <w:p w14:paraId="0E8D1CCD" w14:textId="77777777" w:rsidR="004457C3" w:rsidRDefault="004457C3" w:rsidP="00F0775F">
      <w:pPr>
        <w:ind w:firstLine="480"/>
      </w:pPr>
    </w:p>
    <w:p w14:paraId="0F819177" w14:textId="77777777" w:rsidR="00F0775F" w:rsidRDefault="00F0775F" w:rsidP="00F0775F">
      <w:pPr>
        <w:ind w:firstLine="480"/>
      </w:pPr>
      <w:r w:rsidRPr="00D748CF">
        <w:rPr>
          <w:rFonts w:hint="eastAsia"/>
        </w:rPr>
        <w:t>海平面上升（SLR）问题是气候变化的一个主要后果，已得到充分记录和研究。尽管由于气候变化而在全球范围内观察到，但仍需要当地预测来准确规划单</w:t>
      </w:r>
      <w:proofErr w:type="gramStart"/>
      <w:r w:rsidRPr="00D748CF">
        <w:rPr>
          <w:rFonts w:hint="eastAsia"/>
        </w:rPr>
        <w:t>反适应</w:t>
      </w:r>
      <w:proofErr w:type="gramEnd"/>
      <w:r w:rsidRPr="00D748CF">
        <w:rPr>
          <w:rFonts w:hint="eastAsia"/>
        </w:rPr>
        <w:t>策略。由于 SLR 是地方一级社区范围内的</w:t>
      </w:r>
      <w:proofErr w:type="gramStart"/>
      <w:r w:rsidRPr="00D748CF">
        <w:rPr>
          <w:rFonts w:hint="eastAsia"/>
        </w:rPr>
        <w:t>多利益</w:t>
      </w:r>
      <w:proofErr w:type="gramEnd"/>
      <w:r w:rsidRPr="00D748CF">
        <w:rPr>
          <w:rFonts w:hint="eastAsia"/>
        </w:rPr>
        <w:t>相关者问题，如果主要利益相关者（例如政府、居民和企业）合作制定适应策略，适应策略就会更加成功。围绕 SLR 模拟当地社会经济系统，包括重要利益相关者与自然之间的相互作用，可以成为评估不同适应策略并为当地社区规划最佳策略的有效方法。这项工作介绍了如何将此类 SLR 社会经济系统建模为马尔可夫决策过程 (MDP)，并使用多智能体强化学习 (RL) 进行模拟。所提出的多智能体强化学习框架有两个目的。</w:t>
      </w:r>
      <w:r w:rsidRPr="009C404B">
        <w:rPr>
          <w:rFonts w:hint="eastAsia"/>
          <w:color w:val="FF0000"/>
        </w:rPr>
        <w:t>它提供了一个通用的情景规划工具来调查自然事件（例如洪水和飓风）和代理商投资（例如基础设施改善）的成本效益分析。</w:t>
      </w:r>
      <w:r w:rsidRPr="00D748CF">
        <w:rPr>
          <w:rFonts w:hint="eastAsia"/>
        </w:rPr>
        <w:t>它还显示了通过优化适应策略，随着时间的推移，SLR 带来的总成本可以降低多少。我们在案例研究中使用佛罗里达州皮内拉斯县的现有经济数据和海平面预测来演示拟议的情景规划</w:t>
      </w:r>
      <w:r>
        <w:rPr>
          <w:noProof/>
        </w:rPr>
        <w:drawing>
          <wp:anchor distT="0" distB="0" distL="114300" distR="114300" simplePos="0" relativeHeight="251660288" behindDoc="0" locked="0" layoutInCell="1" allowOverlap="1" wp14:anchorId="59D11A4B" wp14:editId="45EA9E71">
            <wp:simplePos x="0" y="0"/>
            <wp:positionH relativeFrom="column">
              <wp:posOffset>390994</wp:posOffset>
            </wp:positionH>
            <wp:positionV relativeFrom="paragraph">
              <wp:posOffset>1979875</wp:posOffset>
            </wp:positionV>
            <wp:extent cx="4222967" cy="2292468"/>
            <wp:effectExtent l="0" t="0" r="6350" b="0"/>
            <wp:wrapTopAndBottom/>
            <wp:docPr id="1885220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0347" name=""/>
                    <pic:cNvPicPr/>
                  </pic:nvPicPr>
                  <pic:blipFill>
                    <a:blip r:embed="rId35">
                      <a:extLst>
                        <a:ext uri="{28A0092B-C50C-407E-A947-70E740481C1C}">
                          <a14:useLocalDpi xmlns:a14="http://schemas.microsoft.com/office/drawing/2010/main" val="0"/>
                        </a:ext>
                      </a:extLst>
                    </a:blip>
                    <a:stretch>
                      <a:fillRect/>
                    </a:stretch>
                  </pic:blipFill>
                  <pic:spPr>
                    <a:xfrm>
                      <a:off x="0" y="0"/>
                      <a:ext cx="4222967" cy="2292468"/>
                    </a:xfrm>
                    <a:prstGeom prst="rect">
                      <a:avLst/>
                    </a:prstGeom>
                  </pic:spPr>
                </pic:pic>
              </a:graphicData>
            </a:graphic>
          </wp:anchor>
        </w:drawing>
      </w:r>
      <w:r w:rsidRPr="00D748CF">
        <w:rPr>
          <w:rFonts w:hint="eastAsia"/>
        </w:rPr>
        <w:t>工具。</w:t>
      </w:r>
    </w:p>
    <w:p w14:paraId="78B64956" w14:textId="77777777" w:rsidR="00F0775F" w:rsidRPr="00601FA8" w:rsidRDefault="00F0775F" w:rsidP="00F0775F">
      <w:pPr>
        <w:ind w:firstLine="480"/>
      </w:pPr>
    </w:p>
    <w:p w14:paraId="0428508C" w14:textId="15023CB5" w:rsidR="00F0775F" w:rsidRDefault="00E16732" w:rsidP="00E16732">
      <w:pPr>
        <w:pStyle w:val="3"/>
      </w:pPr>
      <w:r>
        <w:rPr>
          <w:rFonts w:hint="eastAsia"/>
        </w:rPr>
        <w:t>【情景评估的相关结果和系统动力学的工作类似】</w:t>
      </w:r>
    </w:p>
    <w:p w14:paraId="49C7394C" w14:textId="02452C93" w:rsidR="00E16732" w:rsidRDefault="00E16732" w:rsidP="00E16732">
      <w:r>
        <w:rPr>
          <w:noProof/>
        </w:rPr>
        <w:drawing>
          <wp:inline distT="0" distB="0" distL="0" distR="0" wp14:anchorId="32CBAFC3" wp14:editId="4B2293B3">
            <wp:extent cx="3352972" cy="3911801"/>
            <wp:effectExtent l="0" t="0" r="0" b="0"/>
            <wp:docPr id="510140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0417" name=""/>
                    <pic:cNvPicPr/>
                  </pic:nvPicPr>
                  <pic:blipFill>
                    <a:blip r:embed="rId36"/>
                    <a:stretch>
                      <a:fillRect/>
                    </a:stretch>
                  </pic:blipFill>
                  <pic:spPr>
                    <a:xfrm>
                      <a:off x="0" y="0"/>
                      <a:ext cx="3352972" cy="3911801"/>
                    </a:xfrm>
                    <a:prstGeom prst="rect">
                      <a:avLst/>
                    </a:prstGeom>
                  </pic:spPr>
                </pic:pic>
              </a:graphicData>
            </a:graphic>
          </wp:inline>
        </w:drawing>
      </w:r>
    </w:p>
    <w:p w14:paraId="261C8BA2" w14:textId="77777777" w:rsidR="00DB789E" w:rsidRDefault="00DB789E" w:rsidP="00E16732"/>
    <w:p w14:paraId="29DFEF5A" w14:textId="3F2F2412" w:rsidR="00DB789E" w:rsidRDefault="00DB789E" w:rsidP="0078033D">
      <w:pPr>
        <w:pStyle w:val="3"/>
      </w:pPr>
      <w:r>
        <w:rPr>
          <w:rFonts w:hint="eastAsia"/>
        </w:rPr>
        <w:t>【多种情景结果影响</w:t>
      </w:r>
      <w:r w:rsidR="0078033D">
        <w:rPr>
          <w:rFonts w:hint="eastAsia"/>
        </w:rPr>
        <w:t>-</w:t>
      </w:r>
      <w:r w:rsidR="0078033D">
        <w:rPr>
          <w:rFonts w:hint="eastAsia"/>
        </w:rPr>
        <w:t>不同方案的结果变化</w:t>
      </w:r>
      <w:r>
        <w:rPr>
          <w:rFonts w:hint="eastAsia"/>
        </w:rPr>
        <w:t>】</w:t>
      </w:r>
    </w:p>
    <w:p w14:paraId="4B497F83" w14:textId="274AC36F" w:rsidR="00DB789E" w:rsidRDefault="00DB789E" w:rsidP="00DB789E">
      <w:r>
        <w:rPr>
          <w:noProof/>
        </w:rPr>
        <w:drawing>
          <wp:inline distT="0" distB="0" distL="0" distR="0" wp14:anchorId="7A3849F2" wp14:editId="5C79B3D6">
            <wp:extent cx="3333921" cy="2565532"/>
            <wp:effectExtent l="0" t="0" r="0" b="6350"/>
            <wp:docPr id="121401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18596" name=""/>
                    <pic:cNvPicPr/>
                  </pic:nvPicPr>
                  <pic:blipFill>
                    <a:blip r:embed="rId37"/>
                    <a:stretch>
                      <a:fillRect/>
                    </a:stretch>
                  </pic:blipFill>
                  <pic:spPr>
                    <a:xfrm>
                      <a:off x="0" y="0"/>
                      <a:ext cx="3333921" cy="2565532"/>
                    </a:xfrm>
                    <a:prstGeom prst="rect">
                      <a:avLst/>
                    </a:prstGeom>
                  </pic:spPr>
                </pic:pic>
              </a:graphicData>
            </a:graphic>
          </wp:inline>
        </w:drawing>
      </w:r>
    </w:p>
    <w:p w14:paraId="3FAFC77B" w14:textId="77777777" w:rsidR="00DB789E" w:rsidRPr="00DB789E" w:rsidRDefault="00DB789E" w:rsidP="00DB789E"/>
    <w:p w14:paraId="20D6D845" w14:textId="77777777" w:rsidR="00E16732" w:rsidRDefault="00E16732" w:rsidP="00E16732"/>
    <w:p w14:paraId="19A6B858" w14:textId="72CBAA9F" w:rsidR="00F0775F" w:rsidRPr="00FE4F6B" w:rsidRDefault="00F0775F" w:rsidP="00F57A66"/>
    <w:p w14:paraId="2BFAC543" w14:textId="77777777" w:rsidR="00F0775F" w:rsidRPr="00CE3AAC" w:rsidRDefault="00F0775F" w:rsidP="00F0775F">
      <w:pPr>
        <w:ind w:firstLine="480"/>
      </w:pPr>
    </w:p>
    <w:p w14:paraId="1EF7CD4B" w14:textId="202E99A4" w:rsidR="00E05A64" w:rsidRDefault="00E05A64" w:rsidP="00E05A64">
      <w:pPr>
        <w:pStyle w:val="1"/>
        <w:ind w:firstLine="643"/>
      </w:pPr>
      <w:r>
        <w:rPr>
          <w:rFonts w:hint="eastAsia"/>
        </w:rPr>
        <w:t>人地系统</w:t>
      </w:r>
      <w:r>
        <w:rPr>
          <w:rFonts w:hint="eastAsia"/>
        </w:rPr>
        <w:t>-</w:t>
      </w:r>
      <w:r>
        <w:rPr>
          <w:rFonts w:hint="eastAsia"/>
        </w:rPr>
        <w:t>典型代表例子</w:t>
      </w:r>
    </w:p>
    <w:p w14:paraId="54EADD05" w14:textId="58DC6A6F" w:rsidR="00CA10A1" w:rsidRDefault="003B7B12" w:rsidP="00CA10A1">
      <w:r>
        <w:rPr>
          <w:rFonts w:hint="eastAsia"/>
        </w:rPr>
        <w:t>包含了几个最基本的框架代表内容总结如下面所示，内容来源于文献综述中提供的</w:t>
      </w:r>
    </w:p>
    <w:p w14:paraId="69F2A965" w14:textId="77777777" w:rsidR="003B7B12" w:rsidRDefault="003B7B12" w:rsidP="00CA10A1"/>
    <w:p w14:paraId="0B105849" w14:textId="6CB670FB" w:rsidR="003B7B12" w:rsidRDefault="006316F4" w:rsidP="00CA10A1">
      <w:r>
        <w:t>BNU-H</w:t>
      </w:r>
      <w:r w:rsidRPr="00155E85">
        <w:rPr>
          <w:highlight w:val="yellow"/>
        </w:rPr>
        <w:t>ESM, CSM,CLM</w:t>
      </w:r>
      <w:r w:rsidRPr="00155E85">
        <w:rPr>
          <w:rFonts w:ascii="MS Gothic" w:eastAsia="MS Gothic" w:hAnsi="MS Gothic" w:cs="MS Gothic" w:hint="eastAsia"/>
          <w:highlight w:val="yellow"/>
        </w:rPr>
        <w:t>∗</w:t>
      </w:r>
      <w:r w:rsidRPr="00155E85">
        <w:rPr>
          <w:highlight w:val="yellow"/>
        </w:rPr>
        <w:t xml:space="preserve">,DICE,GOLDMERGE,GUMBO, </w:t>
      </w:r>
      <w:proofErr w:type="spellStart"/>
      <w:r w:rsidRPr="00155E85">
        <w:rPr>
          <w:highlight w:val="yellow"/>
        </w:rPr>
        <w:t>iESM</w:t>
      </w:r>
      <w:proofErr w:type="spellEnd"/>
      <w:r w:rsidRPr="00155E85">
        <w:rPr>
          <w:highlight w:val="yellow"/>
        </w:rPr>
        <w:t>, IGSM,</w:t>
      </w:r>
      <w:r w:rsidRPr="00155E85">
        <w:rPr>
          <w:rFonts w:hint="eastAsia"/>
          <w:highlight w:val="yellow"/>
        </w:rPr>
        <w:t xml:space="preserve"> </w:t>
      </w:r>
      <w:r w:rsidRPr="00155E85">
        <w:rPr>
          <w:highlight w:val="yellow"/>
        </w:rPr>
        <w:t>IMAGE-CNRM, Jarvis, PRIMA</w:t>
      </w:r>
    </w:p>
    <w:p w14:paraId="25011E2A" w14:textId="77777777" w:rsidR="006316F4" w:rsidRDefault="006316F4" w:rsidP="00CA10A1"/>
    <w:p w14:paraId="08731352" w14:textId="77777777" w:rsidR="006316F4" w:rsidRDefault="006316F4" w:rsidP="00CA10A1"/>
    <w:p w14:paraId="7024D353" w14:textId="49048C72" w:rsidR="006316F4" w:rsidRDefault="00FC2D11" w:rsidP="00FC2D11">
      <w:pPr>
        <w:pStyle w:val="2"/>
      </w:pPr>
      <w:r w:rsidRPr="00B95C2C">
        <w:rPr>
          <w:rFonts w:hint="eastAsia"/>
        </w:rPr>
        <w:t>【</w:t>
      </w:r>
      <w:r w:rsidRPr="00B95C2C">
        <w:t>BNU-HESM, CSM,CLM</w:t>
      </w:r>
      <w:r w:rsidRPr="00B95C2C">
        <w:rPr>
          <w:rFonts w:ascii="MS Gothic" w:eastAsia="MS Gothic" w:hAnsi="MS Gothic" w:cs="MS Gothic" w:hint="eastAsia"/>
        </w:rPr>
        <w:t>∗</w:t>
      </w:r>
      <w:r w:rsidRPr="00B95C2C">
        <w:t xml:space="preserve">,DICE,GOLDMERGE,GUMBO, </w:t>
      </w:r>
      <w:proofErr w:type="spellStart"/>
      <w:r w:rsidRPr="00B95C2C">
        <w:t>iESM</w:t>
      </w:r>
      <w:proofErr w:type="spellEnd"/>
      <w:r w:rsidRPr="00B95C2C">
        <w:t>, IGSM,</w:t>
      </w:r>
      <w:r w:rsidRPr="00B95C2C">
        <w:rPr>
          <w:rFonts w:hint="eastAsia"/>
        </w:rPr>
        <w:t xml:space="preserve"> </w:t>
      </w:r>
      <w:r w:rsidRPr="00B95C2C">
        <w:t>IMAGE-CNRM, Jarvis, PRIMA</w:t>
      </w:r>
      <w:r w:rsidRPr="00B95C2C">
        <w:rPr>
          <w:rFonts w:hint="eastAsia"/>
        </w:rPr>
        <w:t>】</w:t>
      </w:r>
    </w:p>
    <w:p w14:paraId="09391B7B" w14:textId="77777777" w:rsidR="00FC2D11" w:rsidRDefault="00FC2D11" w:rsidP="00FC2D11"/>
    <w:p w14:paraId="1FE30731" w14:textId="7C1A2FFF" w:rsidR="00FC2D11" w:rsidRPr="00FC2D11" w:rsidRDefault="007C6A7C" w:rsidP="007C6A7C">
      <w:pPr>
        <w:pStyle w:val="2"/>
      </w:pPr>
      <w:r w:rsidRPr="00B95C2C">
        <w:t>BNU-HESM</w:t>
      </w:r>
    </w:p>
    <w:p w14:paraId="6122E624" w14:textId="77777777" w:rsidR="00BC3B36" w:rsidRPr="00E05A64" w:rsidRDefault="00BC3B36" w:rsidP="00BC3B36"/>
    <w:p w14:paraId="4966F777" w14:textId="77777777" w:rsidR="00BC3B36" w:rsidRDefault="00BC3B36" w:rsidP="00BC3B36"/>
    <w:p w14:paraId="70B5B97A" w14:textId="1ABE11C0" w:rsidR="00BC3B36" w:rsidRDefault="00954615" w:rsidP="00954615">
      <w:pPr>
        <w:pStyle w:val="2"/>
      </w:pPr>
      <w:r w:rsidRPr="00B95C2C">
        <w:t>CSM</w:t>
      </w:r>
    </w:p>
    <w:p w14:paraId="4968AFBD" w14:textId="77777777" w:rsidR="00BC3B36" w:rsidRDefault="00BC3B36" w:rsidP="00BC3B36"/>
    <w:p w14:paraId="14CA6E9D" w14:textId="71D14E95" w:rsidR="00BC3B36" w:rsidRDefault="00954615" w:rsidP="00954615">
      <w:pPr>
        <w:pStyle w:val="2"/>
      </w:pPr>
      <w:r w:rsidRPr="00B95C2C">
        <w:t>CLM</w:t>
      </w:r>
      <w:r w:rsidRPr="00B95C2C">
        <w:rPr>
          <w:rFonts w:ascii="MS Gothic" w:eastAsia="MS Gothic" w:hAnsi="MS Gothic" w:cs="MS Gothic" w:hint="eastAsia"/>
        </w:rPr>
        <w:t>∗</w:t>
      </w:r>
    </w:p>
    <w:p w14:paraId="2F84C957" w14:textId="77777777" w:rsidR="00BC3B36" w:rsidRDefault="00BC3B36" w:rsidP="00BC3B36"/>
    <w:p w14:paraId="5B3EAA65" w14:textId="0E1BCFEB" w:rsidR="00954615" w:rsidRDefault="00954615" w:rsidP="00954615">
      <w:pPr>
        <w:pStyle w:val="2"/>
      </w:pPr>
      <w:r w:rsidRPr="00B95C2C">
        <w:t>DICE</w:t>
      </w:r>
    </w:p>
    <w:p w14:paraId="1A14CCA2" w14:textId="77777777" w:rsidR="00BC3B36" w:rsidRDefault="00BC3B36" w:rsidP="00BC3B36"/>
    <w:p w14:paraId="7D46C9AD" w14:textId="3AAF1228" w:rsidR="00BC3B36" w:rsidRDefault="00954615" w:rsidP="00954615">
      <w:pPr>
        <w:pStyle w:val="2"/>
      </w:pPr>
      <w:r w:rsidRPr="00B95C2C">
        <w:t>GUMBO</w:t>
      </w:r>
    </w:p>
    <w:p w14:paraId="35AC2231" w14:textId="77777777" w:rsidR="00954615" w:rsidRPr="00954615" w:rsidRDefault="00954615" w:rsidP="00954615"/>
    <w:p w14:paraId="54B5D5EA" w14:textId="09A4EC0C" w:rsidR="00BC3B36" w:rsidRDefault="00954615" w:rsidP="00954615">
      <w:pPr>
        <w:pStyle w:val="2"/>
      </w:pPr>
      <w:proofErr w:type="spellStart"/>
      <w:r w:rsidRPr="00B95C2C">
        <w:t>iESM</w:t>
      </w:r>
      <w:proofErr w:type="spellEnd"/>
    </w:p>
    <w:p w14:paraId="47111614" w14:textId="77777777" w:rsidR="00BC3B36" w:rsidRDefault="00BC3B36" w:rsidP="00BC3B36"/>
    <w:p w14:paraId="5A86ED7A" w14:textId="77777777" w:rsidR="00954615" w:rsidRDefault="00954615" w:rsidP="00954615">
      <w:pPr>
        <w:pStyle w:val="2"/>
      </w:pPr>
      <w:r w:rsidRPr="00B95C2C">
        <w:t>IMAGE-CNRM</w:t>
      </w:r>
    </w:p>
    <w:p w14:paraId="199F16D3" w14:textId="77777777" w:rsidR="00954615" w:rsidRDefault="00954615" w:rsidP="00BC3B36"/>
    <w:p w14:paraId="4D69A14C" w14:textId="77777777" w:rsidR="00954615" w:rsidRDefault="00954615" w:rsidP="00954615">
      <w:pPr>
        <w:pStyle w:val="2"/>
      </w:pPr>
      <w:r w:rsidRPr="00B95C2C">
        <w:t>Jarvis</w:t>
      </w:r>
    </w:p>
    <w:p w14:paraId="6D56B000" w14:textId="77777777" w:rsidR="00954615" w:rsidRPr="00954615" w:rsidRDefault="00954615" w:rsidP="00954615"/>
    <w:p w14:paraId="1D07601D" w14:textId="6BB3023C" w:rsidR="00BC3B36" w:rsidRDefault="00954615" w:rsidP="00954615">
      <w:pPr>
        <w:pStyle w:val="2"/>
      </w:pPr>
      <w:r w:rsidRPr="00B95C2C">
        <w:t>PRIMA</w:t>
      </w:r>
    </w:p>
    <w:p w14:paraId="5693EB09" w14:textId="77777777" w:rsidR="00BC3B36" w:rsidRDefault="00BC3B36" w:rsidP="00BC3B36"/>
    <w:p w14:paraId="044C9DF9" w14:textId="77777777" w:rsidR="00954615" w:rsidRDefault="00954615" w:rsidP="00BC3B36"/>
    <w:p w14:paraId="795CFB55" w14:textId="77777777" w:rsidR="00954615" w:rsidRDefault="00954615" w:rsidP="00BC3B36"/>
    <w:p w14:paraId="0E17D1BA" w14:textId="77777777" w:rsidR="00BC3B36" w:rsidRDefault="00BC3B36" w:rsidP="00BC3B36"/>
    <w:p w14:paraId="14D49011" w14:textId="77777777" w:rsidR="00BC3B36" w:rsidRDefault="00BC3B36" w:rsidP="00BC3B36"/>
    <w:p w14:paraId="6E77F1BB" w14:textId="77777777" w:rsidR="00BC3B36" w:rsidRDefault="00BC3B36" w:rsidP="00BC3B36"/>
    <w:p w14:paraId="26588A16" w14:textId="77777777" w:rsidR="00BC3B36" w:rsidRDefault="00BC3B36" w:rsidP="00BC3B36"/>
    <w:p w14:paraId="42DABFFA" w14:textId="77777777" w:rsidR="00BC3B36" w:rsidRDefault="00BC3B36" w:rsidP="00BC3B36"/>
    <w:p w14:paraId="7144153F" w14:textId="77777777" w:rsidR="00BC3B36" w:rsidRDefault="00BC3B36" w:rsidP="00BC3B36"/>
    <w:p w14:paraId="21BC87A8" w14:textId="77777777" w:rsidR="00BC3B36" w:rsidRDefault="00BC3B36" w:rsidP="00BC3B36"/>
    <w:p w14:paraId="7FC7A9E2" w14:textId="77777777" w:rsidR="00BC3B36" w:rsidRDefault="00BC3B36" w:rsidP="00BC3B36"/>
    <w:p w14:paraId="4117CA78" w14:textId="77777777" w:rsidR="00BC3B36" w:rsidRDefault="00BC3B36" w:rsidP="00BC3B36"/>
    <w:p w14:paraId="67D030BF" w14:textId="77777777" w:rsidR="00BC3B36" w:rsidRDefault="00BC3B36" w:rsidP="00BC3B36"/>
    <w:p w14:paraId="2CE743D9" w14:textId="77777777" w:rsidR="00BC3B36" w:rsidRDefault="00BC3B36" w:rsidP="00BC3B36"/>
    <w:p w14:paraId="2F479430" w14:textId="77777777" w:rsidR="00BC3B36" w:rsidRDefault="00BC3B36" w:rsidP="00BC3B36"/>
    <w:p w14:paraId="4B3FAD95" w14:textId="77777777" w:rsidR="00BC3B36" w:rsidRDefault="00BC3B36" w:rsidP="00BC3B36"/>
    <w:p w14:paraId="5953D5CB" w14:textId="77777777" w:rsidR="00BC3B36" w:rsidRDefault="00BC3B36" w:rsidP="00BC3B36"/>
    <w:p w14:paraId="580CFB96" w14:textId="77777777" w:rsidR="00BC3B36" w:rsidRDefault="00BC3B36" w:rsidP="00BC3B36"/>
    <w:p w14:paraId="32E148B0" w14:textId="77777777" w:rsidR="00BC3B36" w:rsidRDefault="00BC3B36" w:rsidP="00BC3B36"/>
    <w:p w14:paraId="4523E0E9" w14:textId="77777777" w:rsidR="00BC3B36" w:rsidRDefault="00BC3B36" w:rsidP="00BC3B36"/>
    <w:p w14:paraId="755C3A67" w14:textId="77777777" w:rsidR="00BC3B36" w:rsidRDefault="00BC3B36" w:rsidP="00BC3B36"/>
    <w:p w14:paraId="2B321059" w14:textId="77777777" w:rsidR="00BC3B36" w:rsidRDefault="00BC3B36" w:rsidP="00BC3B36"/>
    <w:p w14:paraId="21CDA399" w14:textId="77777777" w:rsidR="00BC3B36" w:rsidRDefault="00BC3B36" w:rsidP="00BC3B36"/>
    <w:p w14:paraId="3A59419F" w14:textId="77777777" w:rsidR="00BC3B36" w:rsidRDefault="00BC3B36" w:rsidP="00BC3B36"/>
    <w:p w14:paraId="1BD157A8" w14:textId="77777777" w:rsidR="00BC3B36" w:rsidRDefault="00BC3B36" w:rsidP="00BC3B36"/>
    <w:p w14:paraId="66812776" w14:textId="77777777" w:rsidR="00BC3B36" w:rsidRDefault="00BC3B36" w:rsidP="00BC3B36"/>
    <w:p w14:paraId="7178B52C" w14:textId="77777777" w:rsidR="00BC3B36" w:rsidRDefault="00BC3B36" w:rsidP="00BC3B36"/>
    <w:p w14:paraId="1AE70FA7" w14:textId="77777777" w:rsidR="00BC3B36" w:rsidRDefault="00BC3B36" w:rsidP="00BC3B36"/>
    <w:p w14:paraId="785690CF" w14:textId="77777777" w:rsidR="00BC3B36" w:rsidRDefault="00BC3B36" w:rsidP="00BC3B36"/>
    <w:p w14:paraId="54BADDC9" w14:textId="77777777" w:rsidR="00BC3B36" w:rsidRDefault="00BC3B36" w:rsidP="00BC3B36"/>
    <w:p w14:paraId="3AD07734" w14:textId="77777777" w:rsidR="00BC3B36" w:rsidRDefault="00BC3B36" w:rsidP="00BC3B36"/>
    <w:p w14:paraId="61B6AD06" w14:textId="77777777" w:rsidR="00BC3B36" w:rsidRDefault="00BC3B36" w:rsidP="00BC3B36"/>
    <w:p w14:paraId="26C6978B" w14:textId="77777777" w:rsidR="00BC3B36" w:rsidRDefault="00BC3B36" w:rsidP="00BC3B36"/>
    <w:p w14:paraId="2E88DA4E" w14:textId="77777777" w:rsidR="00BC3B36" w:rsidRDefault="00BC3B36" w:rsidP="00BC3B36"/>
    <w:p w14:paraId="4BE829AC" w14:textId="77777777" w:rsidR="00BC3B36" w:rsidRDefault="00BC3B36" w:rsidP="00BC3B36"/>
    <w:p w14:paraId="49E778E7" w14:textId="77777777" w:rsidR="00BC3B36" w:rsidRDefault="00BC3B36" w:rsidP="00BC3B36"/>
    <w:p w14:paraId="799DF4B0" w14:textId="77777777" w:rsidR="00BC3B36" w:rsidRDefault="00BC3B36" w:rsidP="00BC3B36"/>
    <w:p w14:paraId="5296D587" w14:textId="77777777" w:rsidR="00BC3B36" w:rsidRPr="00BC3B36" w:rsidRDefault="00BC3B36" w:rsidP="00BC3B36"/>
    <w:p w14:paraId="370E0C6B" w14:textId="77777777" w:rsidR="004847D6" w:rsidRDefault="004847D6">
      <w:pPr>
        <w:pStyle w:val="NormalText"/>
        <w:sectPr w:rsidR="004847D6" w:rsidSect="00FD3778">
          <w:footerReference w:type="default" r:id="rId38"/>
          <w:pgSz w:w="11906" w:h="16838" w:code="9"/>
          <w:pgMar w:top="2268" w:right="1304" w:bottom="1418" w:left="1418" w:header="851" w:footer="992" w:gutter="0"/>
          <w:cols w:space="425"/>
          <w:docGrid w:linePitch="312"/>
        </w:sectPr>
      </w:pPr>
    </w:p>
    <w:p w14:paraId="3EEF22EC" w14:textId="77777777" w:rsidR="005C0CA9" w:rsidRDefault="00426C79">
      <w:pPr>
        <w:pStyle w:val="lv1"/>
        <w:spacing w:before="120" w:after="120"/>
        <w:ind w:left="425"/>
      </w:pPr>
      <w:bookmarkStart w:id="44" w:name="_Toc138113564"/>
      <w:bookmarkStart w:id="45" w:name="_Toc167699787"/>
      <w:r>
        <w:rPr>
          <w:rFonts w:hint="eastAsia"/>
        </w:rPr>
        <w:lastRenderedPageBreak/>
        <w:t>参考文献</w:t>
      </w:r>
      <w:bookmarkEnd w:id="44"/>
      <w:bookmarkEnd w:id="45"/>
    </w:p>
    <w:bookmarkStart w:id="46" w:name="_Hlk136117989"/>
    <w:p w14:paraId="771B80B6" w14:textId="7CAF79B0" w:rsidR="005C0CA9" w:rsidRDefault="00426C79" w:rsidP="00B45BA3">
      <w:pPr>
        <w:pStyle w:val="a"/>
        <w:wordWrap/>
      </w:pPr>
      <w:r>
        <w:fldChar w:fldCharType="begin"/>
      </w:r>
      <w:r>
        <w:instrText xml:space="preserve"> ADDIN ZOTERO_BIBL {"uncited":[],"omitted":[],"custom":[]} CSL_BIBLIOGRAPHY </w:instrText>
      </w:r>
      <w:r>
        <w:fldChar w:fldCharType="separate"/>
      </w:r>
      <w:r>
        <w:t>童庆禧</w:t>
      </w:r>
      <w:r w:rsidR="00AD3A48">
        <w:rPr>
          <w:rFonts w:hint="eastAsia"/>
        </w:rPr>
        <w:t>，</w:t>
      </w:r>
      <w:r>
        <w:t>张兵</w:t>
      </w:r>
      <w:r>
        <w:t xml:space="preserve"> </w:t>
      </w:r>
      <w:r>
        <w:t>张立福</w:t>
      </w:r>
      <w:r>
        <w:t xml:space="preserve">. </w:t>
      </w:r>
      <w:r>
        <w:t>中国高光谱遥感的前沿进展</w:t>
      </w:r>
      <w:r>
        <w:t xml:space="preserve">[J]. </w:t>
      </w:r>
      <w:r>
        <w:t>遥感学报</w:t>
      </w:r>
      <w:r>
        <w:t>, 2016, 20(5): 689-707.</w:t>
      </w:r>
    </w:p>
    <w:p w14:paraId="7525C32B" w14:textId="70F1BEAD" w:rsidR="005C0CA9" w:rsidRDefault="00426C79" w:rsidP="00B45BA3">
      <w:pPr>
        <w:pStyle w:val="a"/>
        <w:wordWrap/>
      </w:pPr>
      <w:r>
        <w:t>Qian S E. Hyperspectral Satellites, Evolution, and Development History[J]. IEEE Journal of Selected Topics in Applied Earth Observations and Remote Sensing, 2021, 14: 7032-7056.</w:t>
      </w:r>
    </w:p>
    <w:p w14:paraId="44BD4EF8" w14:textId="052CE26B" w:rsidR="005C0CA9" w:rsidRDefault="00426C79" w:rsidP="00B45BA3">
      <w:pPr>
        <w:pStyle w:val="a"/>
        <w:wordWrap/>
      </w:pPr>
      <w:r>
        <w:t>张志杰</w:t>
      </w:r>
      <w:r>
        <w:t xml:space="preserve">, </w:t>
      </w:r>
      <w:r>
        <w:t>张浩</w:t>
      </w:r>
      <w:r>
        <w:t xml:space="preserve">, </w:t>
      </w:r>
      <w:r>
        <w:t>常玉光</w:t>
      </w:r>
      <w:r>
        <w:t xml:space="preserve">, </w:t>
      </w:r>
      <w:r>
        <w:t>等</w:t>
      </w:r>
      <w:r>
        <w:t>. Landsat</w:t>
      </w:r>
      <w:r>
        <w:t>系列卫星光学遥感器辐射定标方法综述</w:t>
      </w:r>
      <w:r>
        <w:t xml:space="preserve">[J]. </w:t>
      </w:r>
      <w:r>
        <w:t>遥感学报</w:t>
      </w:r>
      <w:r>
        <w:t>, 2015, 19(5): 719-732.</w:t>
      </w:r>
    </w:p>
    <w:p w14:paraId="2D8B4DCC" w14:textId="25F6E82F" w:rsidR="005C0CA9" w:rsidRDefault="00426C79" w:rsidP="00B45BA3">
      <w:pPr>
        <w:pStyle w:val="a"/>
        <w:wordWrap/>
      </w:pPr>
      <w:r>
        <w:t>Su Y, Xu X, Li J, et al. Deep Autoencoders With Multitask Learning for Bilinear Hyperspectral Unmixing[J]. IEEE Transactions on Geoscience and Remote Sensing, 2021, 59(10): 8615-8629.</w:t>
      </w:r>
    </w:p>
    <w:p w14:paraId="54344C72" w14:textId="0C36073A" w:rsidR="005C0CA9" w:rsidRDefault="00426C79" w:rsidP="00B45BA3">
      <w:pPr>
        <w:pStyle w:val="a"/>
        <w:wordWrap/>
      </w:pPr>
      <w:r>
        <w:t>Su Y, Jiang M, Gao L, et al. Graph-Cut-Based Collaborative Node Embeddings for Hyperspectral Images Classification[J]. IEEE Geoscience and Remote Sensing Letters, 2022, 19: 1-5.</w:t>
      </w:r>
    </w:p>
    <w:p w14:paraId="75659A3C" w14:textId="5D71C45D" w:rsidR="005C0CA9" w:rsidRDefault="007843AE" w:rsidP="00B45BA3">
      <w:pPr>
        <w:pStyle w:val="a"/>
        <w:wordWrap/>
      </w:pPr>
      <w:r>
        <w:t>D. Hong, J. Chanusot, N. Yokoya, et al. Learning-Shared Cross-Modality Representation Using Multispectral-LiDAR and Hyperspectral Data[J]. IEEE Geoscience and Remote Sensing Letters, 2020, 17(8): 1470-1474.</w:t>
      </w:r>
    </w:p>
    <w:p w14:paraId="55DAF46B" w14:textId="21D267B4" w:rsidR="005C0CA9" w:rsidRDefault="00426C79" w:rsidP="00B45BA3">
      <w:pPr>
        <w:pStyle w:val="a"/>
        <w:wordWrap/>
      </w:pPr>
      <w:r>
        <w:t>Kawakami R, Matsushita Y, Wright J, et al. High-resolution hyperspectral imaging via matrix factorization[J]. CVPR 2011, 2011: 2329-2336.</w:t>
      </w:r>
    </w:p>
    <w:p w14:paraId="4BDF9A31" w14:textId="683F562D" w:rsidR="005C0CA9" w:rsidRDefault="00426C79" w:rsidP="00B45BA3">
      <w:pPr>
        <w:pStyle w:val="a"/>
        <w:wordWrap/>
      </w:pPr>
      <w:r>
        <w:t>Li J, Zheng K, Yao J, et al. Deep Unsupervised Blind Hyperspectral and Multispectral Data Fusion[J]. IEEE Geoscience and Remote Sensing Letters, 2022, 19: 1-5.</w:t>
      </w:r>
    </w:p>
    <w:p w14:paraId="5C2B242A" w14:textId="7DB91417" w:rsidR="005C0CA9" w:rsidRDefault="00426C79" w:rsidP="00B45BA3">
      <w:pPr>
        <w:pStyle w:val="a"/>
        <w:wordWrap/>
      </w:pPr>
      <w:r>
        <w:t>Zheng K, Gao L, Hong D, et al. NonRegSRNet: A Nonrigid Registration Hyperspectral Super-Resolution Network[J]. IEEE</w:t>
      </w:r>
      <w:r w:rsidR="00EB4394">
        <w:t xml:space="preserve"> Transactions On Geoscience And Remote Sensing</w:t>
      </w:r>
      <w:r>
        <w:t>, 2022, 60: 1-16.</w:t>
      </w:r>
    </w:p>
    <w:p w14:paraId="7E173B57" w14:textId="049DE071" w:rsidR="005C0CA9" w:rsidRDefault="00426C79" w:rsidP="00B45BA3">
      <w:pPr>
        <w:pStyle w:val="a"/>
        <w:wordWrap/>
      </w:pPr>
      <w:r>
        <w:t>Li J, Hong D, Gao L, et al. Deep learning in multimodal remote sensing data fusion</w:t>
      </w:r>
      <w:r w:rsidR="0003290F">
        <w:t>:</w:t>
      </w:r>
      <w:r>
        <w:t xml:space="preserve"> A comprehensive review[J]. International Journal of Applied Earth Observation and Geoinformation, 2022, 112: 102926.</w:t>
      </w:r>
    </w:p>
    <w:p w14:paraId="5C4C81DF" w14:textId="1CECA854" w:rsidR="005C0CA9" w:rsidRDefault="00426C79" w:rsidP="00B45BA3">
      <w:pPr>
        <w:pStyle w:val="a"/>
        <w:wordWrap/>
      </w:pPr>
      <w:r>
        <w:t>Dian R, Fang L, Li S. Hyperspectral Image Super-Resolution via Non-local Sparse Tensor Factorization[C]. IEEE Conference on Computer Vision and Pattern Recognition (CVPR). , 2017: 3862-3871.</w:t>
      </w:r>
    </w:p>
    <w:p w14:paraId="7E1F3F38" w14:textId="79B17336" w:rsidR="005C0CA9" w:rsidRDefault="00426C79" w:rsidP="00B45BA3">
      <w:pPr>
        <w:pStyle w:val="a"/>
        <w:wordWrap/>
      </w:pPr>
      <w:r>
        <w:lastRenderedPageBreak/>
        <w:t>Feng X, Su X, Xu Z, et al. Single space object image super resolution reconstructing using convolutional networks in wavelet transform domain[C]. IEEE 3rd International Conference on Electronics Technology (ICET). 2020: 862-866.</w:t>
      </w:r>
    </w:p>
    <w:p w14:paraId="0FC9472D" w14:textId="633AADE3" w:rsidR="005C0CA9" w:rsidRDefault="00426C79" w:rsidP="00B45BA3">
      <w:pPr>
        <w:pStyle w:val="a"/>
        <w:wordWrap/>
      </w:pPr>
      <w:r>
        <w:t>Feng X, Su X, Lian X, et al. Super-Resolution Reconstruction Method for Single Space Object Image based on Optimized Convolution Neural Network[C]. 2019 IEEE International Conference on Unmanned Systems and Artificial Intelligence (ICUSAI). 2019: 222-226.</w:t>
      </w:r>
    </w:p>
    <w:p w14:paraId="37BC3854" w14:textId="6C8C00C7" w:rsidR="005C0CA9" w:rsidRDefault="00426C79" w:rsidP="00B45BA3">
      <w:pPr>
        <w:pStyle w:val="a"/>
        <w:wordWrap/>
      </w:pPr>
      <w:r>
        <w:t>C. Lanaras, E. Baltsavias, K. Schindler. Hyperspectral Super-Resolution by Coupled Spectral Unmixing[C]. 2015 IEEE International Conference on Computer Vision (ICCV). 2015: 3586-3594.</w:t>
      </w:r>
    </w:p>
    <w:p w14:paraId="4AC9C415" w14:textId="5206C8D4" w:rsidR="005C0CA9" w:rsidRDefault="00426C79" w:rsidP="00B45BA3">
      <w:pPr>
        <w:pStyle w:val="a"/>
        <w:wordWrap/>
      </w:pPr>
      <w:r>
        <w:t xml:space="preserve">Gomez R B, Jazaeri A, Kafatos M. </w:t>
      </w:r>
      <w:bookmarkStart w:id="47" w:name="_Hlk135080036"/>
      <w:r>
        <w:t>Wavelet-based hyperspectral and multispectral image fusion</w:t>
      </w:r>
      <w:bookmarkEnd w:id="47"/>
      <w:r>
        <w:t>[C]. In Proceedings of the Geo-Spatial Image and Data Exploitation II; SPIE, 2001; Vol. 4383, pp. 36–42.</w:t>
      </w:r>
    </w:p>
    <w:p w14:paraId="3974441A" w14:textId="695354A4" w:rsidR="005C0CA9" w:rsidRDefault="00426C79" w:rsidP="00B45BA3">
      <w:pPr>
        <w:pStyle w:val="a"/>
        <w:wordWrap/>
      </w:pPr>
      <w:r>
        <w:t>Zhang Y, He M. Multi-spectral and hyperspectral image fusion using 3-D wavelet transform[J]. Journal of electronics (China), 2007, 24: 218-224.</w:t>
      </w:r>
    </w:p>
    <w:p w14:paraId="3C65778E" w14:textId="3CE2F96F" w:rsidR="005C0CA9" w:rsidRDefault="00426C79" w:rsidP="00B45BA3">
      <w:pPr>
        <w:pStyle w:val="a"/>
        <w:wordWrap/>
      </w:pPr>
      <w:r>
        <w:t>Chen Z, Pu H, Wang B, et al. Fusion of Hyperspectral and Multispectral Images: A Novel Framework Based on Generalization of Pan-Sharpening Methods[J]. IEEE Geoscience and Remote Sensing Letters, 2014, 11(8): 1418-1422.</w:t>
      </w:r>
    </w:p>
    <w:p w14:paraId="1BA861D3" w14:textId="6A87F9B4" w:rsidR="005C0CA9" w:rsidRDefault="00426C79" w:rsidP="00B45BA3">
      <w:pPr>
        <w:pStyle w:val="a"/>
        <w:wordWrap/>
      </w:pPr>
      <w:r>
        <w:t>Aiazzi B, Baronti S, Selva M. Improving component substitution pansharpening through multivariate regression of MS Pan data[J]. IEEE Transactions on Geoscience and Remote Sensing, 2007, 45(10): 3230-3239.</w:t>
      </w:r>
    </w:p>
    <w:p w14:paraId="25BD89F6" w14:textId="7D835B2F" w:rsidR="005C0CA9" w:rsidRDefault="00426C79" w:rsidP="00B45BA3">
      <w:pPr>
        <w:pStyle w:val="a"/>
        <w:wordWrap/>
      </w:pPr>
      <w:r>
        <w:t>Eismann M T, Hardie R C. Hyperspectral resolution enhancement using high-resolution multispectral imagery with arbitrary response functions[J]. IEEE Transactions on Geoscience and Remote Sensing, 2005, 43(3): 455-465.</w:t>
      </w:r>
    </w:p>
    <w:p w14:paraId="73625F95" w14:textId="334E1063" w:rsidR="005C0CA9" w:rsidRDefault="00426C79" w:rsidP="00B45BA3">
      <w:pPr>
        <w:pStyle w:val="a"/>
        <w:wordWrap/>
      </w:pPr>
      <w:r>
        <w:t>Wei Q, Bioucas-Dias J, Dobigeon N, et al. Hyperspectral and Multispectral Image Fusion Based on a Sparse Representation[J]. IEEE Transactions on Geoscience and Remote Sensing, 2015, 53(7): 3658-3668.</w:t>
      </w:r>
    </w:p>
    <w:p w14:paraId="1FF9C055" w14:textId="20147D4F" w:rsidR="005C0CA9" w:rsidRDefault="00426C79" w:rsidP="00B45BA3">
      <w:pPr>
        <w:pStyle w:val="a"/>
        <w:wordWrap/>
      </w:pPr>
      <w:r>
        <w:t>Akhtar N, Shafait F, Mian A. Bayesian Sparse Representation for Hyperspectral Image Super Resolution[C]. Proceedings of the IEEE Conference on Computer Vision and Pat</w:t>
      </w:r>
      <w:r>
        <w:lastRenderedPageBreak/>
        <w:t>tern Recognition</w:t>
      </w:r>
      <w:r w:rsidR="006E52ED">
        <w:t xml:space="preserve"> (CVPR)</w:t>
      </w:r>
      <w:r>
        <w:t>. 2015: 3631-3640.</w:t>
      </w:r>
    </w:p>
    <w:p w14:paraId="4B543141" w14:textId="089BA63F" w:rsidR="005C0CA9" w:rsidRDefault="00426C79" w:rsidP="00B45BA3">
      <w:pPr>
        <w:pStyle w:val="a"/>
        <w:wordWrap/>
      </w:pPr>
      <w:r>
        <w:t>Wycoff E, Chan T H, Jia K, et al. A non-negative sparse promoting algorithm for high resolution hyperspectral imaging[C].  IEEE International Conference on Acoustics, Speech and Signal Processing. 2013: 1409-1413.</w:t>
      </w:r>
    </w:p>
    <w:p w14:paraId="77F2632D" w14:textId="564580BF" w:rsidR="005C0CA9" w:rsidRDefault="00426C79" w:rsidP="00B45BA3">
      <w:pPr>
        <w:pStyle w:val="a"/>
        <w:wordWrap/>
      </w:pPr>
      <w:r>
        <w:t>Akhtar N, Shafait F, Mian A. Sparse Spatio-spectral Representation for Hyperspectral Image Super-resolution[M]. Fleet D, Pajdla T, Schiele B, et al. Computer Vision – ECCV 2014: Vol. 8695. 2014: 63-78.</w:t>
      </w:r>
    </w:p>
    <w:p w14:paraId="28D3AA03" w14:textId="1C679729" w:rsidR="005C0CA9" w:rsidRDefault="00426C79" w:rsidP="00B45BA3">
      <w:pPr>
        <w:pStyle w:val="a"/>
        <w:wordWrap/>
      </w:pPr>
      <w:r>
        <w:t>Yi C, Zhao Y Q, Chan J C W. Hyperspectral Image Super-Resolution Based on Spatial and Spectral Correlation Fusion[J]. IEEE Transactions on Geoscience and Remote Sensing, 2018, 56(7): 4165-4177.</w:t>
      </w:r>
    </w:p>
    <w:p w14:paraId="5B2E07E2" w14:textId="4D1EC474" w:rsidR="005C0CA9" w:rsidRDefault="00426C79" w:rsidP="00B45BA3">
      <w:pPr>
        <w:pStyle w:val="a"/>
        <w:wordWrap/>
      </w:pPr>
      <w:r>
        <w:t>Krizhevsky A, Sutskever I, Hinton G E. ImageNet classification with deep convolutional neural networks[J]. Communications of the ACM, 2017, 60(6): 84-90.</w:t>
      </w:r>
    </w:p>
    <w:p w14:paraId="0FF15E4B" w14:textId="0C965477" w:rsidR="005C0CA9" w:rsidRDefault="00426C79" w:rsidP="00B45BA3">
      <w:pPr>
        <w:pStyle w:val="a"/>
        <w:wordWrap/>
      </w:pPr>
      <w:r>
        <w:t>Simonyan K, Zisserman A. Very Deep Convolutional Networks for Large-Scale Image Recognition[J]. 2014[2023-04-06].</w:t>
      </w:r>
    </w:p>
    <w:p w14:paraId="39BB1A05" w14:textId="5EC44659" w:rsidR="005C0CA9" w:rsidRDefault="00B03288" w:rsidP="00B45BA3">
      <w:pPr>
        <w:pStyle w:val="a"/>
        <w:wordWrap/>
      </w:pPr>
      <w:r w:rsidRPr="00B03288">
        <w:t>Gao J, Buldyrev S V, Havlin S, et al. Robustness of a Network of Networks[J]. Physical Review Letters, 2011, 107(19): 195701.</w:t>
      </w:r>
    </w:p>
    <w:p w14:paraId="59E20330" w14:textId="2CD13DE6" w:rsidR="005C0CA9" w:rsidRDefault="00820D00" w:rsidP="00B45BA3">
      <w:pPr>
        <w:pStyle w:val="a"/>
        <w:wordWrap/>
        <w:autoSpaceDE/>
      </w:pPr>
      <w:r w:rsidRPr="00820D00">
        <w:t xml:space="preserve">Szegedy C, Liu W, Jia Y, </w:t>
      </w:r>
      <w:r w:rsidR="004E429A">
        <w:rPr>
          <w:rFonts w:hint="eastAsia"/>
        </w:rPr>
        <w:t>e</w:t>
      </w:r>
      <w:r w:rsidR="004E429A">
        <w:t>t al</w:t>
      </w:r>
      <w:r w:rsidRPr="00820D00">
        <w:t>. Going Deeper with Convolutions[J]. 2014[2023-04-06].</w:t>
      </w:r>
    </w:p>
    <w:p w14:paraId="4EA12C51" w14:textId="5B67E0FB" w:rsidR="005C0CA9" w:rsidRDefault="00426C79" w:rsidP="00B45BA3">
      <w:pPr>
        <w:pStyle w:val="a"/>
        <w:wordWrap/>
        <w:autoSpaceDE/>
      </w:pPr>
      <w:r>
        <w:t>He K, Zhang X, Ren S, et al. Deep Residual Learning for Image Recognition[C]. 2016 IEEE Conference on Computer Vision and Pattern Recognition (CVPR). 2016: 770-778.</w:t>
      </w:r>
    </w:p>
    <w:p w14:paraId="182DFE23" w14:textId="3B2EF345" w:rsidR="005C0CA9" w:rsidRDefault="00426C79" w:rsidP="00B45BA3">
      <w:pPr>
        <w:pStyle w:val="a"/>
        <w:wordWrap/>
      </w:pPr>
      <w:r>
        <w:t>Huang G, Liu Z, Van Der Maaten L, et al. Densely Connected Convolutional Networks[C]. 2017 IEEE Conference on Computer Vision and Pattern Recognition (CVPR). 2017: 2261-2269.</w:t>
      </w:r>
    </w:p>
    <w:p w14:paraId="377B4EF8" w14:textId="696EDBC0" w:rsidR="005C0CA9" w:rsidRDefault="00426C79" w:rsidP="00B45BA3">
      <w:pPr>
        <w:pStyle w:val="a"/>
        <w:wordWrap/>
      </w:pPr>
      <w:r>
        <w:t xml:space="preserve">Palsson F, Sveinsson J, Ulfarsson M. Multispectral and Hyperspectral Image Fusion Using a 3-D-Convolutional Neural Network[J]. IEEE </w:t>
      </w:r>
      <w:r w:rsidR="00A9698B">
        <w:t>Geoscience And Remote Sensing Letters</w:t>
      </w:r>
      <w:r>
        <w:t>, 2017, 14(5): 639-643.</w:t>
      </w:r>
    </w:p>
    <w:p w14:paraId="10915A29" w14:textId="3670BAEE" w:rsidR="005C0CA9" w:rsidRDefault="00426C79" w:rsidP="00B45BA3">
      <w:pPr>
        <w:pStyle w:val="a"/>
        <w:wordWrap/>
      </w:pPr>
      <w:r>
        <w:t xml:space="preserve">Dian R, Li S, Guo A, et al. Deep Hyperspectral Image Sharpening[J]. </w:t>
      </w:r>
      <w:r w:rsidR="0038176A">
        <w:t>IEEE</w:t>
      </w:r>
      <w:r w:rsidR="00A9698B">
        <w:t xml:space="preserve"> Transactions On Neural Networks And Learning Systems</w:t>
      </w:r>
      <w:r>
        <w:t>, 2018, 29(11): 5345-5355.</w:t>
      </w:r>
    </w:p>
    <w:p w14:paraId="333C971C" w14:textId="5386BF5D" w:rsidR="005C0CA9" w:rsidRDefault="00426C79" w:rsidP="00B45BA3">
      <w:pPr>
        <w:pStyle w:val="a"/>
        <w:wordWrap/>
      </w:pPr>
      <w:r>
        <w:t xml:space="preserve">Q. Xie, M. Zhou, Q. Zhao, et al. Multispectral and Hyperspectral Image Fusion by MS/HS Fusion Net[C]. 2019 IEEE Conference on Computer Vision and Pattern Recognition </w:t>
      </w:r>
      <w:r>
        <w:lastRenderedPageBreak/>
        <w:t>(CVPR)</w:t>
      </w:r>
      <w:r w:rsidR="00C52958">
        <w:t>,</w:t>
      </w:r>
      <w:r>
        <w:t xml:space="preserve"> 2019: 1585-1594.</w:t>
      </w:r>
    </w:p>
    <w:p w14:paraId="367DDA33" w14:textId="374C3A60" w:rsidR="005C0CA9" w:rsidRDefault="00426C79" w:rsidP="00B45BA3">
      <w:pPr>
        <w:pStyle w:val="a"/>
        <w:wordWrap/>
      </w:pPr>
      <w:r>
        <w:t>W. Wang, W. Zeng, Y. Huang, et al. Deep Blind Hyperspectral Image Fusion[C]. 2019 IEEE/CVF International Conference on Computer Vision (ICCV). 2019: 4149-4158.</w:t>
      </w:r>
    </w:p>
    <w:p w14:paraId="1528A5E1" w14:textId="6097B6CA" w:rsidR="005C0CA9" w:rsidRDefault="00426C79" w:rsidP="00B45BA3">
      <w:pPr>
        <w:pStyle w:val="a"/>
        <w:wordWrap/>
      </w:pPr>
      <w:r>
        <w:t>Han X H, Zheng Y, Chen Y W. Multi-level and multi-scale spatial and spectral fusion CNN for hyperspectral image super-resolution[C]. Proceedings of the IEEE/CVF International Conference on Computer Vision Workshops. 2019: 0-0.</w:t>
      </w:r>
    </w:p>
    <w:p w14:paraId="537069ED" w14:textId="677C16A1" w:rsidR="005C0CA9" w:rsidRDefault="00C42686" w:rsidP="00B45BA3">
      <w:pPr>
        <w:pStyle w:val="a"/>
        <w:wordWrap/>
      </w:pPr>
      <w:r w:rsidRPr="00C42686">
        <w:t>Zhang Y, Tian Y, Kong Y, et al. Residual Dense Network for Image Super-Resolution[C]</w:t>
      </w:r>
      <w:r w:rsidR="00CE78BA">
        <w:t xml:space="preserve"> </w:t>
      </w:r>
      <w:r w:rsidRPr="00C42686">
        <w:t>Proceedings of the IEEE Conference on Computer Vision and Pattern Recognition. 2018: 2472-2481.</w:t>
      </w:r>
    </w:p>
    <w:p w14:paraId="1A9C83FD" w14:textId="4E262EA3" w:rsidR="005C0CA9" w:rsidRDefault="00426C79" w:rsidP="00B45BA3">
      <w:pPr>
        <w:pStyle w:val="a"/>
        <w:wordWrap/>
      </w:pPr>
      <w:r>
        <w:t>唐霖峰</w:t>
      </w:r>
      <w:r>
        <w:t xml:space="preserve">, </w:t>
      </w:r>
      <w:r>
        <w:t>张浩</w:t>
      </w:r>
      <w:r>
        <w:t xml:space="preserve">, </w:t>
      </w:r>
      <w:r>
        <w:t>徐涵</w:t>
      </w:r>
      <w:r>
        <w:t xml:space="preserve">, </w:t>
      </w:r>
      <w:r>
        <w:t>等</w:t>
      </w:r>
      <w:r>
        <w:t xml:space="preserve">. </w:t>
      </w:r>
      <w:r>
        <w:t>基于深度学习的图像融合方法综述</w:t>
      </w:r>
      <w:r>
        <w:t xml:space="preserve">[J]. </w:t>
      </w:r>
      <w:r>
        <w:t>中国图象图形学报</w:t>
      </w:r>
      <w:r>
        <w:t>, 2023, 28(1): 3-36.</w:t>
      </w:r>
    </w:p>
    <w:p w14:paraId="0180410E" w14:textId="75815436" w:rsidR="005C0CA9" w:rsidRDefault="00426C79" w:rsidP="00B45BA3">
      <w:pPr>
        <w:pStyle w:val="a"/>
        <w:wordWrap/>
      </w:pPr>
      <w:r>
        <w:t xml:space="preserve">JX, Xiao L, Zhao Y, et al. Variational Regularization Network With Attentive Deep Prior for Hyperspectral-Multispectral Image Fusion[J]. IEEE </w:t>
      </w:r>
      <w:r w:rsidR="008E7408">
        <w:t>Transactions On Geoscience And Remote Sensing</w:t>
      </w:r>
      <w:r>
        <w:t>, 2022, 60.</w:t>
      </w:r>
    </w:p>
    <w:p w14:paraId="304C55C8" w14:textId="3DE5A736" w:rsidR="005C0CA9" w:rsidRDefault="00426C79" w:rsidP="00B45BA3">
      <w:pPr>
        <w:pStyle w:val="a"/>
        <w:wordWrap/>
      </w:pPr>
      <w:r>
        <w:t>Tang Y, Gong W, Chen X, et al. Deep Inception-Residual Laplacian Pyramid Networks for Accurate Single-Image Super-Resolution[J]. IEEE Transactions on Neural Networks and Learning Systems, 2020, 31(5): 1514-1528.</w:t>
      </w:r>
    </w:p>
    <w:p w14:paraId="7B83AD20" w14:textId="48F36E92" w:rsidR="005C0CA9" w:rsidRDefault="00426C79" w:rsidP="00B45BA3">
      <w:pPr>
        <w:pStyle w:val="a"/>
        <w:wordWrap/>
      </w:pPr>
      <w:r>
        <w:t>Zhang X, Huang W, Wang Q, et al. SSR-NET: Spatial–spectral reconstruction network for hyperspectral and multispectral image fusion[J]. IEEE Transactions on Geoscience and Remote Sensing, 2020, 59(7): 5953-5965.</w:t>
      </w:r>
    </w:p>
    <w:p w14:paraId="0595974F" w14:textId="1625F34C" w:rsidR="005C0CA9" w:rsidRDefault="00426C79" w:rsidP="00B45BA3">
      <w:pPr>
        <w:pStyle w:val="a"/>
        <w:wordWrap/>
      </w:pPr>
      <w:r>
        <w:t>Lu X, Yang D, Zhang J, et al. Hyperspectral Image Super-Resolution Based on Spatial Correlation-Regularized Unmixing Convolutional Neural Network[J]. Remote Sensing, 2021, 13(20): 4074.</w:t>
      </w:r>
    </w:p>
    <w:p w14:paraId="56DA5224" w14:textId="25D92324" w:rsidR="005C0CA9" w:rsidRDefault="00426C79" w:rsidP="00B45BA3">
      <w:pPr>
        <w:pStyle w:val="a"/>
        <w:wordWrap/>
      </w:pPr>
      <w:r>
        <w:t>Robinson G D, Gross H N, Schott J R. Evaluation of Two Applications of Spectral Mixing Models to Image Fusion[J]. Remote Sensing of Environment, 2000, 71(3): 272-281.</w:t>
      </w:r>
    </w:p>
    <w:p w14:paraId="108E21DF" w14:textId="3E9644C6" w:rsidR="005C0CA9" w:rsidRDefault="00426C79" w:rsidP="00B45BA3">
      <w:pPr>
        <w:pStyle w:val="a"/>
        <w:wordWrap/>
      </w:pPr>
      <w:r>
        <w:t>Zhukov B, Oertel D, Lanzl F, et al. Unmixing-based multisensor multiresolution image fusion[J]. IEEE Transactions on Geoscience and Remote Sensing, 1999, 37(3): 1212-1226.</w:t>
      </w:r>
    </w:p>
    <w:p w14:paraId="37B625FA" w14:textId="00B26EB6" w:rsidR="005C0CA9" w:rsidRDefault="00426C79" w:rsidP="00B45BA3">
      <w:pPr>
        <w:pStyle w:val="a"/>
        <w:wordWrap/>
      </w:pPr>
      <w:r>
        <w:t>Bhatt J S, Joshi M V. Deep learning in hyperspectral unmixing: A review[C]. IGARSS  IEEE International Geoscience and Remote Sensing Symposium. 2020: 2189-2192.</w:t>
      </w:r>
    </w:p>
    <w:p w14:paraId="61DBC9FA" w14:textId="0F49B8D2" w:rsidR="005C0CA9" w:rsidRDefault="00426C79" w:rsidP="00B45BA3">
      <w:pPr>
        <w:pStyle w:val="a"/>
        <w:wordWrap/>
      </w:pPr>
      <w:r>
        <w:lastRenderedPageBreak/>
        <w:t>Liao W, Hong D, Zhang B, et al. Coupled Convolutional Neural Network With Adaptive Response Function Learning for Unsupervised Hyperspectral Super Resolution[J]. IEEE Transactions on Geoscience and Remote Sensing, 2021, 59(3): 2487-2502.</w:t>
      </w:r>
    </w:p>
    <w:p w14:paraId="47E053B6" w14:textId="67FDAD70" w:rsidR="005C0CA9" w:rsidRDefault="00426C79" w:rsidP="00B45BA3">
      <w:pPr>
        <w:pStyle w:val="a"/>
        <w:wordWrap/>
      </w:pPr>
      <w:r>
        <w:t>Su Y, Gao L, Jiang M, et al. NSCKL: Normalized Spectral Clustering With Kernel-Based Learning for Semisupervised Hyperspectral Image Classification[J]. IEEE Transactions on Cybernetics, 2022: 1-14.</w:t>
      </w:r>
    </w:p>
    <w:p w14:paraId="03F8496F" w14:textId="09894532" w:rsidR="005C0CA9" w:rsidRDefault="008E7408" w:rsidP="00B45BA3">
      <w:pPr>
        <w:pStyle w:val="a"/>
        <w:wordWrap/>
      </w:pPr>
      <w:r>
        <w:t>=</w:t>
      </w:r>
      <w:r w:rsidRPr="008E7408">
        <w:t xml:space="preserve">Bhagat S, Joshi S, Lall B, </w:t>
      </w:r>
      <w:r>
        <w:rPr>
          <w:rFonts w:hint="eastAsia"/>
        </w:rPr>
        <w:t>e</w:t>
      </w:r>
      <w:r>
        <w:t>t al</w:t>
      </w:r>
      <w:r w:rsidRPr="008E7408">
        <w:t xml:space="preserve">. Multimodal Sensor Fusion Using Symmetric Skip Autoencoder Via an Adversarial Regulariser[J]. IEEE </w:t>
      </w:r>
      <w:r w:rsidR="00DB6CFF" w:rsidRPr="008E7408">
        <w:t>Journal Of Selected Topics In Applied Earth Observations And Remote Sensing</w:t>
      </w:r>
      <w:r w:rsidRPr="008E7408">
        <w:t>, 2021, 14: 1146-1157.</w:t>
      </w:r>
    </w:p>
    <w:p w14:paraId="6725D268" w14:textId="65EA7BA5" w:rsidR="005C0CA9" w:rsidRDefault="00426C79" w:rsidP="00B45BA3">
      <w:pPr>
        <w:pStyle w:val="a"/>
        <w:wordWrap/>
      </w:pPr>
      <w:r>
        <w:t>Borsoi R A, Imbiriba T, Bermudez J C M. Deep generative endmember modeling: An application to unsupervised spectral unmixing[J]. IEEE Transactions on Computational Imaging, 2019, 6: 374-384.</w:t>
      </w:r>
    </w:p>
    <w:p w14:paraId="3105CAA1" w14:textId="570CEF96" w:rsidR="005C0CA9" w:rsidRDefault="00426C79" w:rsidP="00B45BA3">
      <w:pPr>
        <w:pStyle w:val="a"/>
        <w:wordWrap/>
      </w:pPr>
      <w:r>
        <w:t>Lim B, Son S, Kim H, et al. Enhanced Deep Residual Networks for Single Image Super-Resolution[C]. 2017 IEEE Conference on Computer Vision and Pattern Recognition Workshops (CVPRW). 2017: 1132-1140.</w:t>
      </w:r>
    </w:p>
    <w:p w14:paraId="34281AD8" w14:textId="26502D2D" w:rsidR="000D44FA" w:rsidRDefault="0071678C" w:rsidP="00B45BA3">
      <w:pPr>
        <w:pStyle w:val="a"/>
        <w:wordWrap/>
      </w:pPr>
      <w:r w:rsidRPr="0071678C">
        <w:t>Liao W, Hong D, Zhang B, et al. Coupled Convolutional Neural Network With Adaptive Response Function Learning for Unsupervised Hyperspectral Super Resolution[J]. IEEE Transactions on Geoscience and Remote Sensing, 2021, 59(3): 2487-2502.</w:t>
      </w:r>
    </w:p>
    <w:p w14:paraId="463B5D14" w14:textId="2865DFBE" w:rsidR="005C0CA9" w:rsidRDefault="00426C79" w:rsidP="00B45BA3">
      <w:pPr>
        <w:pStyle w:val="a"/>
        <w:wordWrap/>
      </w:pPr>
      <w:r>
        <w:t>Yokoya N, Grohnfeldt C, Chanussot J. Hyperspectral and Multispectral Data Fusion: A comparative review of the recent literature[J]. IEEE Geoscience and Remote Sensing Magazine, 2017, 5(2): 29-56.</w:t>
      </w:r>
    </w:p>
    <w:p w14:paraId="6E6E92E4" w14:textId="674537AA" w:rsidR="005C0CA9" w:rsidRDefault="00426C79" w:rsidP="00B45BA3">
      <w:pPr>
        <w:pStyle w:val="a"/>
        <w:wordWrap/>
      </w:pPr>
      <w:r>
        <w:t>Le Saux B, Yokoya N, Hansch R, et al. 2018 IEEE GRSS Data Fusion Contest: Multimodal Land Use Classification [Technical Committees][J]. IEEE Geoscience and Remote Sensing Magazine, 2018, 6(1): 52-54.</w:t>
      </w:r>
    </w:p>
    <w:p w14:paraId="230631BC" w14:textId="2F7F6737" w:rsidR="005C0CA9" w:rsidRDefault="00426C79" w:rsidP="00B45BA3">
      <w:pPr>
        <w:pStyle w:val="a"/>
        <w:wordWrap/>
      </w:pPr>
      <w:r>
        <w:t xml:space="preserve">Gao J, Li P, Chen Z, et al. A Survey on Deep Learning for Multimodal Data Fusion[J]. </w:t>
      </w:r>
      <w:r w:rsidR="0004658A">
        <w:t>Neural Computation</w:t>
      </w:r>
      <w:r>
        <w:t>, 2020, 32(5): 829-864.</w:t>
      </w:r>
    </w:p>
    <w:p w14:paraId="3FAECB58" w14:textId="63B36E74" w:rsidR="005C0CA9" w:rsidRDefault="00426C79" w:rsidP="00B45BA3">
      <w:pPr>
        <w:pStyle w:val="a"/>
        <w:wordWrap/>
      </w:pPr>
      <w:r>
        <w:t>Wald L, Ranchin T, Mangolini M. Fusion of satellite images of different spatial resolutions: Assessing the quality of resulting images[J]. Photogrammetric engineering and remote sensing, 1997, 63(6): 691-699.</w:t>
      </w:r>
    </w:p>
    <w:p w14:paraId="2FBBC4D7" w14:textId="75A14F33" w:rsidR="005C0CA9" w:rsidRDefault="00426C79" w:rsidP="00B45BA3">
      <w:pPr>
        <w:pStyle w:val="a"/>
        <w:wordWrap/>
      </w:pPr>
      <w:r>
        <w:lastRenderedPageBreak/>
        <w:t>Roger R E, Arnold J F. Reliably estimating the noise in AVIRIS hyperspectral images[J]. International Journal of Remote Sensing, 1996, 17(10): 1951-1962.</w:t>
      </w:r>
    </w:p>
    <w:p w14:paraId="517B25B9" w14:textId="4868496B" w:rsidR="005C0CA9" w:rsidRDefault="00426C79" w:rsidP="00B45BA3">
      <w:pPr>
        <w:pStyle w:val="a"/>
        <w:wordWrap/>
      </w:pPr>
      <w:r>
        <w:t>Yuhas R H, Goetz A F, Boardman J W. Discrimination among semi-arid landscape endmembers using the spectral angle mapper (SAM) algorithm[C]. JPL, Summaries of the Third Annual JPL Airborne Geoscience Workshop. Volume 1: AVIRIS Workshop. 1992.</w:t>
      </w:r>
    </w:p>
    <w:p w14:paraId="7C631E31" w14:textId="331AF5C6" w:rsidR="005C0CA9" w:rsidRDefault="00F313C3" w:rsidP="00B45BA3">
      <w:pPr>
        <w:pStyle w:val="a"/>
        <w:wordWrap/>
      </w:pPr>
      <w:r w:rsidRPr="00F313C3">
        <w:t>Borsoi R A, Imbiriba T, Bermudez J C M. Deep generative endmember modeling: An application to unsupervised spectral unmixing[J]. IEEE Transactions on Computational Imaging, 2019, 6: 374-384.</w:t>
      </w:r>
    </w:p>
    <w:p w14:paraId="018A44E7" w14:textId="6CE1EF76" w:rsidR="005C0CA9" w:rsidRDefault="00426C79" w:rsidP="00B45BA3">
      <w:pPr>
        <w:pStyle w:val="a"/>
        <w:wordWrap/>
      </w:pPr>
      <w:r>
        <w:t>Arad B, Liu D, Wu F, et al. NTIRE 2018 Challenge on Spectral Reconstruction from RGB Images[C]. 2018 IEEE/CVF Conference on Computer Vision and Pattern Recognition Workshops (CVPRW). 2018: 1042-104209.</w:t>
      </w:r>
    </w:p>
    <w:p w14:paraId="3081F237" w14:textId="61F23386" w:rsidR="005C0CA9" w:rsidRDefault="00426C79" w:rsidP="00B45BA3">
      <w:pPr>
        <w:pStyle w:val="a"/>
        <w:wordWrap/>
      </w:pPr>
      <w:r>
        <w:t>Paszke A, Gross S, Massa F, et al. Pytorch: An imperative style, high-performance deep learning library[J]. Advances in neural information processing systems, 2019, 32.</w:t>
      </w:r>
    </w:p>
    <w:p w14:paraId="0435E67A" w14:textId="23AF7BE4" w:rsidR="005C0CA9" w:rsidRDefault="00426C79" w:rsidP="00B45BA3">
      <w:pPr>
        <w:pStyle w:val="a"/>
        <w:wordWrap/>
      </w:pPr>
      <w:r>
        <w:t>Yokoya N, Yairi T, Iwasaki A. Coupled Nonnegative Matrix Factorization Unmixing for Hyperspectral and Multispectral Data Fusion[J]. IEEE Transactions on Geoscience and Remote Sensing, 2012, 50(2): 528-537.</w:t>
      </w:r>
    </w:p>
    <w:p w14:paraId="22D781AB" w14:textId="62BD7372" w:rsidR="005C0CA9" w:rsidRDefault="00426C79" w:rsidP="00B45BA3">
      <w:pPr>
        <w:pStyle w:val="a"/>
        <w:wordWrap/>
      </w:pPr>
      <w:r>
        <w:t>Aiazzi B, Baronti S, Selva M. Improving Component Substitution Pansharpening Through Multivariate Regression of MS +Pan Data[J]. IEEE Transactions on Geoscience and Remote Sensing, 2007, 45(10): 3230-3239.</w:t>
      </w:r>
    </w:p>
    <w:p w14:paraId="409646D0" w14:textId="48F72C01" w:rsidR="005C0CA9" w:rsidRDefault="00426C79" w:rsidP="00B45BA3">
      <w:pPr>
        <w:pStyle w:val="a"/>
        <w:wordWrap/>
      </w:pPr>
      <w:r>
        <w:t>Simoes M, Bioucas-Dias J, Almeida L B, et al. A Convex Formulation for Hyperspectral Image Superresolution via Subspace-Based Regularization[J]. IEEE Transactions on Geoscience and Remote Sensing, 2015, 53(6): 3373-3388.</w:t>
      </w:r>
    </w:p>
    <w:p w14:paraId="602778E8" w14:textId="1CC7D827" w:rsidR="005C0CA9" w:rsidRDefault="00426C79" w:rsidP="00B45BA3">
      <w:pPr>
        <w:pStyle w:val="a"/>
        <w:wordWrap/>
      </w:pPr>
      <w:r>
        <w:t>Qu Y</w:t>
      </w:r>
      <w:r w:rsidR="00D201D8">
        <w:t>,</w:t>
      </w:r>
      <w:r>
        <w:t xml:space="preserve"> Qi H, Kwan C. Unsupervised Sparse Dirichlet-Net for Hyperspectral Image Super-Resolution[C]. 2018 IEEE/CVF Conference on Computer Vision and Pattern Recognition. , 2018: 2511-2520.</w:t>
      </w:r>
    </w:p>
    <w:p w14:paraId="65564E9F" w14:textId="7073A42E" w:rsidR="005C0CA9" w:rsidRDefault="00426C79" w:rsidP="00B45BA3">
      <w:pPr>
        <w:pStyle w:val="a"/>
        <w:wordWrap/>
      </w:pPr>
      <w:r>
        <w:t>Eismann M T, Hardie R C. Hyperspectral resolution enhancement using high-resolution multispectral imagery with arbitrary response functions[J]. IEEE Transactions on Geoscience and Remote Sensing, 2005, 43(3): 455-465.</w:t>
      </w:r>
    </w:p>
    <w:p w14:paraId="3B130AA5" w14:textId="39BC1CBF" w:rsidR="005C0CA9" w:rsidRDefault="00426C79" w:rsidP="00B45BA3">
      <w:pPr>
        <w:pStyle w:val="a"/>
        <w:wordWrap/>
      </w:pPr>
      <w:r>
        <w:t>D.</w:t>
      </w:r>
      <w:r w:rsidR="00D201D8">
        <w:t xml:space="preserve"> </w:t>
      </w:r>
      <w:r>
        <w:t>Hong, J. Chanussot, N. Yokoya, et al. WU-Net: A</w:t>
      </w:r>
      <w:r w:rsidR="0017064E">
        <w:t xml:space="preserve"> </w:t>
      </w:r>
      <w:r>
        <w:t>Weakly-Supervised Unmixing Net</w:t>
      </w:r>
      <w:r>
        <w:lastRenderedPageBreak/>
        <w:t>work for Remotely Sensed Hyperspectral Imagery[C]. IEEE International Geoscience and Remote Sensing Symposium. 2019: 373-376.</w:t>
      </w:r>
    </w:p>
    <w:p w14:paraId="7CF6B697" w14:textId="3C7A5B55" w:rsidR="00951A74" w:rsidRDefault="00426C79" w:rsidP="00951A74">
      <w:r>
        <w:rPr>
          <w:rFonts w:ascii="Times New Roman" w:eastAsia="宋体" w:hAnsi="Times New Roman"/>
          <w:sz w:val="24"/>
        </w:rPr>
        <w:fldChar w:fldCharType="end"/>
      </w:r>
      <w:bookmarkEnd w:id="46"/>
      <w:r w:rsidR="00951A74">
        <w:br w:type="page"/>
      </w:r>
    </w:p>
    <w:bookmarkEnd w:id="2"/>
    <w:p w14:paraId="161FFB11" w14:textId="77777777" w:rsidR="001D7ED3" w:rsidRPr="00EA6C44" w:rsidRDefault="001D7ED3" w:rsidP="001D7ED3">
      <w:pPr>
        <w:pStyle w:val="NormalText"/>
        <w:ind w:firstLineChars="0"/>
      </w:pPr>
    </w:p>
    <w:sectPr w:rsidR="001D7ED3" w:rsidRPr="00EA6C44" w:rsidSect="00FD3778">
      <w:pgSz w:w="11906" w:h="16838" w:code="9"/>
      <w:pgMar w:top="2268" w:right="1304"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AB4F8D" w14:textId="77777777" w:rsidR="004C5D6D" w:rsidRDefault="004C5D6D">
      <w:r>
        <w:separator/>
      </w:r>
    </w:p>
  </w:endnote>
  <w:endnote w:type="continuationSeparator" w:id="0">
    <w:p w14:paraId="6B53547B" w14:textId="77777777" w:rsidR="004C5D6D" w:rsidRDefault="004C5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汉仪书宋一简">
    <w:altName w:val="宋体"/>
    <w:panose1 w:val="00000000000000000000"/>
    <w:charset w:val="86"/>
    <w:family w:val="roman"/>
    <w:notTrueType/>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582B5" w14:textId="77777777" w:rsidR="00F0775F" w:rsidRDefault="00F0775F">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7367329"/>
    </w:sdtPr>
    <w:sdtContent>
      <w:p w14:paraId="17EEB94C" w14:textId="77777777" w:rsidR="00F0775F" w:rsidRDefault="00F0775F">
        <w:pPr>
          <w:pStyle w:val="a8"/>
          <w:ind w:firstLine="360"/>
          <w:jc w:val="center"/>
        </w:pPr>
        <w:r>
          <w:fldChar w:fldCharType="begin"/>
        </w:r>
        <w:r>
          <w:instrText>PAGE   \* MERGEFORMAT</w:instrText>
        </w:r>
        <w:r>
          <w:fldChar w:fldCharType="separate"/>
        </w:r>
        <w:r>
          <w:rPr>
            <w:lang w:val="zh-CN"/>
          </w:rPr>
          <w:t>2</w:t>
        </w:r>
        <w:r>
          <w:fldChar w:fldCharType="end"/>
        </w:r>
      </w:p>
    </w:sdtContent>
  </w:sdt>
  <w:p w14:paraId="3C475FA4" w14:textId="77777777" w:rsidR="00F0775F" w:rsidRDefault="00F0775F">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1DA0A" w14:textId="77777777" w:rsidR="00F0775F" w:rsidRDefault="00F0775F">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478143861"/>
    </w:sdtPr>
    <w:sdtContent>
      <w:p w14:paraId="7B20C447" w14:textId="77777777" w:rsidR="005C0CA9" w:rsidRPr="009062F7" w:rsidRDefault="00426C79">
        <w:pPr>
          <w:pStyle w:val="a8"/>
          <w:jc w:val="center"/>
          <w:rPr>
            <w:rFonts w:ascii="Times New Roman" w:hAnsi="Times New Roman" w:cs="Times New Roman"/>
          </w:rPr>
        </w:pPr>
        <w:r w:rsidRPr="009062F7">
          <w:rPr>
            <w:rFonts w:ascii="Times New Roman" w:hAnsi="Times New Roman" w:cs="Times New Roman"/>
          </w:rPr>
          <w:fldChar w:fldCharType="begin"/>
        </w:r>
        <w:r w:rsidRPr="009062F7">
          <w:rPr>
            <w:rFonts w:ascii="Times New Roman" w:hAnsi="Times New Roman" w:cs="Times New Roman"/>
          </w:rPr>
          <w:instrText>PAGE   \* MERGEFORMAT</w:instrText>
        </w:r>
        <w:r w:rsidRPr="009062F7">
          <w:rPr>
            <w:rFonts w:ascii="Times New Roman" w:hAnsi="Times New Roman" w:cs="Times New Roman"/>
          </w:rPr>
          <w:fldChar w:fldCharType="separate"/>
        </w:r>
        <w:r w:rsidRPr="009062F7">
          <w:rPr>
            <w:rFonts w:ascii="Times New Roman" w:hAnsi="Times New Roman" w:cs="Times New Roman"/>
            <w:lang w:val="zh-CN"/>
          </w:rPr>
          <w:t>2</w:t>
        </w:r>
        <w:r w:rsidRPr="009062F7">
          <w:rPr>
            <w:rFonts w:ascii="Times New Roman" w:hAnsi="Times New Roman" w:cs="Times New Roman"/>
          </w:rPr>
          <w:fldChar w:fldCharType="end"/>
        </w:r>
      </w:p>
    </w:sdtContent>
  </w:sdt>
  <w:p w14:paraId="3316D885" w14:textId="77777777" w:rsidR="005C0CA9" w:rsidRPr="009062F7" w:rsidRDefault="005C0CA9">
    <w:pPr>
      <w:pStyle w:val="a8"/>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5863C" w14:textId="77777777" w:rsidR="004C5D6D" w:rsidRDefault="004C5D6D">
      <w:r>
        <w:separator/>
      </w:r>
    </w:p>
  </w:footnote>
  <w:footnote w:type="continuationSeparator" w:id="0">
    <w:p w14:paraId="7AFFE5ED" w14:textId="77777777" w:rsidR="004C5D6D" w:rsidRDefault="004C5D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D1DCE" w14:textId="77777777" w:rsidR="00F0775F" w:rsidRDefault="00F0775F">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262D2" w14:textId="77777777" w:rsidR="00F0775F" w:rsidRDefault="00F0775F">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F7D9C" w14:textId="77777777" w:rsidR="00F0775F" w:rsidRDefault="00F0775F">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7638F"/>
    <w:multiLevelType w:val="hybridMultilevel"/>
    <w:tmpl w:val="0EFE8A7E"/>
    <w:lvl w:ilvl="0" w:tplc="F4C4A420">
      <w:start w:val="1"/>
      <w:numFmt w:val="upperRoman"/>
      <w:lvlText w:val="%1."/>
      <w:lvlJc w:val="left"/>
      <w:pPr>
        <w:ind w:left="1282" w:hanging="720"/>
      </w:pPr>
      <w:rPr>
        <w:rFonts w:hint="default"/>
      </w:rPr>
    </w:lvl>
    <w:lvl w:ilvl="1" w:tplc="04090019" w:tentative="1">
      <w:start w:val="1"/>
      <w:numFmt w:val="lowerLetter"/>
      <w:lvlText w:val="%2)"/>
      <w:lvlJc w:val="left"/>
      <w:pPr>
        <w:ind w:left="1442" w:hanging="440"/>
      </w:pPr>
    </w:lvl>
    <w:lvl w:ilvl="2" w:tplc="0409001B" w:tentative="1">
      <w:start w:val="1"/>
      <w:numFmt w:val="lowerRoman"/>
      <w:lvlText w:val="%3."/>
      <w:lvlJc w:val="right"/>
      <w:pPr>
        <w:ind w:left="1882" w:hanging="440"/>
      </w:pPr>
    </w:lvl>
    <w:lvl w:ilvl="3" w:tplc="0409000F" w:tentative="1">
      <w:start w:val="1"/>
      <w:numFmt w:val="decimal"/>
      <w:lvlText w:val="%4."/>
      <w:lvlJc w:val="left"/>
      <w:pPr>
        <w:ind w:left="2322" w:hanging="440"/>
      </w:pPr>
    </w:lvl>
    <w:lvl w:ilvl="4" w:tplc="04090019" w:tentative="1">
      <w:start w:val="1"/>
      <w:numFmt w:val="lowerLetter"/>
      <w:lvlText w:val="%5)"/>
      <w:lvlJc w:val="left"/>
      <w:pPr>
        <w:ind w:left="2762" w:hanging="440"/>
      </w:pPr>
    </w:lvl>
    <w:lvl w:ilvl="5" w:tplc="0409001B" w:tentative="1">
      <w:start w:val="1"/>
      <w:numFmt w:val="lowerRoman"/>
      <w:lvlText w:val="%6."/>
      <w:lvlJc w:val="right"/>
      <w:pPr>
        <w:ind w:left="3202" w:hanging="440"/>
      </w:pPr>
    </w:lvl>
    <w:lvl w:ilvl="6" w:tplc="0409000F" w:tentative="1">
      <w:start w:val="1"/>
      <w:numFmt w:val="decimal"/>
      <w:lvlText w:val="%7."/>
      <w:lvlJc w:val="left"/>
      <w:pPr>
        <w:ind w:left="3642" w:hanging="440"/>
      </w:pPr>
    </w:lvl>
    <w:lvl w:ilvl="7" w:tplc="04090019" w:tentative="1">
      <w:start w:val="1"/>
      <w:numFmt w:val="lowerLetter"/>
      <w:lvlText w:val="%8)"/>
      <w:lvlJc w:val="left"/>
      <w:pPr>
        <w:ind w:left="4082" w:hanging="440"/>
      </w:pPr>
    </w:lvl>
    <w:lvl w:ilvl="8" w:tplc="0409001B" w:tentative="1">
      <w:start w:val="1"/>
      <w:numFmt w:val="lowerRoman"/>
      <w:lvlText w:val="%9."/>
      <w:lvlJc w:val="right"/>
      <w:pPr>
        <w:ind w:left="4522" w:hanging="440"/>
      </w:pPr>
    </w:lvl>
  </w:abstractNum>
  <w:abstractNum w:abstractNumId="1" w15:restartNumberingAfterBreak="0">
    <w:nsid w:val="0FA27751"/>
    <w:multiLevelType w:val="hybridMultilevel"/>
    <w:tmpl w:val="5F54960C"/>
    <w:lvl w:ilvl="0" w:tplc="B8064228">
      <w:start w:val="1"/>
      <w:numFmt w:val="decimal"/>
      <w:pStyle w:val="a"/>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6DD54A8"/>
    <w:multiLevelType w:val="hybridMultilevel"/>
    <w:tmpl w:val="039AA4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664E01B4"/>
    <w:multiLevelType w:val="hybridMultilevel"/>
    <w:tmpl w:val="2FA08E8A"/>
    <w:lvl w:ilvl="0" w:tplc="B810EA60">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6E340099"/>
    <w:multiLevelType w:val="multilevel"/>
    <w:tmpl w:val="1C7E56BC"/>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70925099"/>
    <w:multiLevelType w:val="hybridMultilevel"/>
    <w:tmpl w:val="678E349C"/>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7738779A"/>
    <w:multiLevelType w:val="multilevel"/>
    <w:tmpl w:val="7738779A"/>
    <w:lvl w:ilvl="0">
      <w:start w:val="1"/>
      <w:numFmt w:val="decimal"/>
      <w:pStyle w:val="heading1"/>
      <w:lvlText w:val="%1"/>
      <w:lvlJc w:val="left"/>
      <w:pPr>
        <w:tabs>
          <w:tab w:val="left" w:pos="567"/>
        </w:tabs>
        <w:ind w:left="567" w:hanging="567"/>
      </w:pPr>
    </w:lvl>
    <w:lvl w:ilvl="1">
      <w:start w:val="1"/>
      <w:numFmt w:val="decimal"/>
      <w:pStyle w:val="heading2"/>
      <w:lvlText w:val="%1.%2"/>
      <w:lvlJc w:val="left"/>
      <w:pPr>
        <w:tabs>
          <w:tab w:val="left" w:pos="567"/>
        </w:tabs>
        <w:ind w:left="567" w:hanging="567"/>
      </w:pPr>
    </w:lvl>
    <w:lvl w:ilvl="2">
      <w:start w:val="1"/>
      <w:numFmt w:val="decimal"/>
      <w:lvlText w:val="%1.%2.%3"/>
      <w:lvlJc w:val="left"/>
      <w:pPr>
        <w:tabs>
          <w:tab w:val="left" w:pos="851"/>
        </w:tabs>
        <w:ind w:left="851" w:hanging="851"/>
      </w:pPr>
    </w:lvl>
    <w:lvl w:ilvl="3">
      <w:start w:val="1"/>
      <w:numFmt w:val="decimal"/>
      <w:lvlText w:val="%1.%2.%3.%4"/>
      <w:lvlJc w:val="left"/>
      <w:pPr>
        <w:tabs>
          <w:tab w:val="left" w:pos="851"/>
        </w:tabs>
        <w:ind w:left="851" w:hanging="851"/>
      </w:pPr>
    </w:lvl>
    <w:lvl w:ilvl="4">
      <w:start w:val="1"/>
      <w:numFmt w:val="decimal"/>
      <w:lvlText w:val="%1.%2.%3.%4.%5"/>
      <w:lvlJc w:val="left"/>
      <w:pPr>
        <w:tabs>
          <w:tab w:val="left" w:pos="964"/>
        </w:tabs>
        <w:ind w:left="964" w:hanging="964"/>
      </w:pPr>
      <w:rPr>
        <w:rFonts w:ascii="Times New Roman" w:hAnsi="Times New Roman" w:cs="Times New Roman" w:hint="default"/>
        <w:b w:val="0"/>
        <w:i/>
        <w:sz w:val="20"/>
      </w:r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7" w15:restartNumberingAfterBreak="0">
    <w:nsid w:val="7D463225"/>
    <w:multiLevelType w:val="multilevel"/>
    <w:tmpl w:val="3F761F64"/>
    <w:lvl w:ilvl="0">
      <w:start w:val="1"/>
      <w:numFmt w:val="decimal"/>
      <w:suff w:val="space"/>
      <w:lvlText w:val="第%1章"/>
      <w:lvlJc w:val="left"/>
      <w:pPr>
        <w:ind w:left="0" w:firstLine="0"/>
      </w:pPr>
    </w:lvl>
    <w:lvl w:ilvl="1">
      <w:start w:val="1"/>
      <w:numFmt w:val="decimal"/>
      <w:suff w:val="space"/>
      <w:lvlText w:val="%1.%2"/>
      <w:lvlJc w:val="left"/>
      <w:pPr>
        <w:ind w:left="0" w:firstLine="0"/>
      </w:pPr>
      <w:rPr>
        <w:rFonts w:ascii="Times New Roman" w:eastAsia="黑体" w:hAnsi="Times New Roman" w:hint="default"/>
        <w:caps w:val="0"/>
        <w:strike w:val="0"/>
        <w:dstrike w:val="0"/>
        <w:snapToGrid w:val="0"/>
        <w:vanish w:val="0"/>
        <w:kern w:val="0"/>
        <w:sz w:val="28"/>
        <w:u w:val="none"/>
        <w:vertAlign w:val="baseline"/>
      </w:rPr>
    </w:lvl>
    <w:lvl w:ilvl="2">
      <w:start w:val="1"/>
      <w:numFmt w:val="decimal"/>
      <w:suff w:val="space"/>
      <w:lvlText w:val="%1.%2.%3"/>
      <w:lvlJc w:val="left"/>
      <w:pPr>
        <w:ind w:left="0" w:firstLine="0"/>
      </w:pPr>
      <w:rPr>
        <w:rFonts w:ascii="Times New Roman" w:eastAsia="楷体" w:hAnsi="Times New Roman" w:hint="default"/>
        <w:caps w:val="0"/>
        <w:strike w:val="0"/>
        <w:dstrike w:val="0"/>
        <w:vanish w:val="0"/>
        <w:color w:val="auto"/>
        <w:kern w:val="0"/>
        <w:sz w:val="28"/>
        <w:u w:val="none"/>
        <w:vertAlign w:val="baseline"/>
      </w:rPr>
    </w:lvl>
    <w:lvl w:ilvl="3">
      <w:start w:val="1"/>
      <w:numFmt w:val="decimal"/>
      <w:suff w:val="space"/>
      <w:lvlText w:val="%1.%2.%3.%4"/>
      <w:lvlJc w:val="left"/>
      <w:pPr>
        <w:ind w:left="0" w:firstLine="0"/>
      </w:pPr>
      <w:rPr>
        <w:rFonts w:ascii="Times New Roman" w:eastAsia="宋体" w:hAnsi="Times New Roman" w:hint="default"/>
        <w:caps w:val="0"/>
        <w:strike w:val="0"/>
        <w:dstrike w:val="0"/>
        <w:vanish w:val="0"/>
        <w:sz w:val="24"/>
        <w:vertAlign w:val="baseli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47719143">
    <w:abstractNumId w:val="7"/>
  </w:num>
  <w:num w:numId="2" w16cid:durableId="952596188">
    <w:abstractNumId w:val="6"/>
  </w:num>
  <w:num w:numId="3" w16cid:durableId="2061896684">
    <w:abstractNumId w:val="1"/>
  </w:num>
  <w:num w:numId="4" w16cid:durableId="1765035244">
    <w:abstractNumId w:val="7"/>
  </w:num>
  <w:num w:numId="5" w16cid:durableId="1876036419">
    <w:abstractNumId w:val="7"/>
  </w:num>
  <w:num w:numId="6" w16cid:durableId="1703090682">
    <w:abstractNumId w:val="7"/>
  </w:num>
  <w:num w:numId="7" w16cid:durableId="1933539101">
    <w:abstractNumId w:val="5"/>
  </w:num>
  <w:num w:numId="8" w16cid:durableId="7564836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12082122">
    <w:abstractNumId w:val="3"/>
  </w:num>
  <w:num w:numId="10" w16cid:durableId="329984892">
    <w:abstractNumId w:val="0"/>
  </w:num>
  <w:num w:numId="11" w16cid:durableId="1042831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420"/>
  <w:autoHyphenation/>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MjcxMjgxYWVmZmVlMTZiOTJlNzY4NGI0ODA2NmEwNmUifQ=="/>
  </w:docVars>
  <w:rsids>
    <w:rsidRoot w:val="00DA2E87"/>
    <w:rsid w:val="000022DD"/>
    <w:rsid w:val="00002E84"/>
    <w:rsid w:val="000033AE"/>
    <w:rsid w:val="00003A29"/>
    <w:rsid w:val="00003BF2"/>
    <w:rsid w:val="00004323"/>
    <w:rsid w:val="00005AE0"/>
    <w:rsid w:val="00005C1B"/>
    <w:rsid w:val="00005DA9"/>
    <w:rsid w:val="00005DEA"/>
    <w:rsid w:val="000060C9"/>
    <w:rsid w:val="00006747"/>
    <w:rsid w:val="00006C7A"/>
    <w:rsid w:val="00010965"/>
    <w:rsid w:val="00010A5F"/>
    <w:rsid w:val="0001110A"/>
    <w:rsid w:val="000116A8"/>
    <w:rsid w:val="000116D5"/>
    <w:rsid w:val="0001184C"/>
    <w:rsid w:val="000118BE"/>
    <w:rsid w:val="00012F46"/>
    <w:rsid w:val="00013681"/>
    <w:rsid w:val="00013F98"/>
    <w:rsid w:val="0001549C"/>
    <w:rsid w:val="00015CFA"/>
    <w:rsid w:val="00015EAD"/>
    <w:rsid w:val="0002090F"/>
    <w:rsid w:val="00020DE2"/>
    <w:rsid w:val="00020E2B"/>
    <w:rsid w:val="000212B3"/>
    <w:rsid w:val="0002142A"/>
    <w:rsid w:val="000249C3"/>
    <w:rsid w:val="00031321"/>
    <w:rsid w:val="000322AC"/>
    <w:rsid w:val="0003290F"/>
    <w:rsid w:val="0003321E"/>
    <w:rsid w:val="00033FBB"/>
    <w:rsid w:val="00034F39"/>
    <w:rsid w:val="000368B4"/>
    <w:rsid w:val="00040851"/>
    <w:rsid w:val="00041067"/>
    <w:rsid w:val="000434D9"/>
    <w:rsid w:val="00044E08"/>
    <w:rsid w:val="000451C7"/>
    <w:rsid w:val="0004658A"/>
    <w:rsid w:val="000470F1"/>
    <w:rsid w:val="000477A9"/>
    <w:rsid w:val="00047C86"/>
    <w:rsid w:val="00050E90"/>
    <w:rsid w:val="00050FF9"/>
    <w:rsid w:val="00051958"/>
    <w:rsid w:val="00051E5F"/>
    <w:rsid w:val="000520F1"/>
    <w:rsid w:val="00053ED5"/>
    <w:rsid w:val="00053F26"/>
    <w:rsid w:val="000547A2"/>
    <w:rsid w:val="000568F9"/>
    <w:rsid w:val="00056F1F"/>
    <w:rsid w:val="0006276E"/>
    <w:rsid w:val="000630D8"/>
    <w:rsid w:val="000639E3"/>
    <w:rsid w:val="00063F75"/>
    <w:rsid w:val="00066FC6"/>
    <w:rsid w:val="0006728C"/>
    <w:rsid w:val="000679F8"/>
    <w:rsid w:val="00067C75"/>
    <w:rsid w:val="00071266"/>
    <w:rsid w:val="00071F4F"/>
    <w:rsid w:val="00072355"/>
    <w:rsid w:val="0007381C"/>
    <w:rsid w:val="000757A1"/>
    <w:rsid w:val="0007602F"/>
    <w:rsid w:val="000773D4"/>
    <w:rsid w:val="00081621"/>
    <w:rsid w:val="000828E2"/>
    <w:rsid w:val="00082CDC"/>
    <w:rsid w:val="00082FF9"/>
    <w:rsid w:val="00086B1B"/>
    <w:rsid w:val="00086E12"/>
    <w:rsid w:val="00086EE9"/>
    <w:rsid w:val="00087049"/>
    <w:rsid w:val="000905D0"/>
    <w:rsid w:val="0009097B"/>
    <w:rsid w:val="00090D24"/>
    <w:rsid w:val="000914AF"/>
    <w:rsid w:val="0009274E"/>
    <w:rsid w:val="00092E7F"/>
    <w:rsid w:val="00094BBA"/>
    <w:rsid w:val="00096023"/>
    <w:rsid w:val="0009628C"/>
    <w:rsid w:val="00096549"/>
    <w:rsid w:val="000974BB"/>
    <w:rsid w:val="000A001D"/>
    <w:rsid w:val="000A0049"/>
    <w:rsid w:val="000A0CD4"/>
    <w:rsid w:val="000A2C21"/>
    <w:rsid w:val="000A32F5"/>
    <w:rsid w:val="000A3506"/>
    <w:rsid w:val="000A46ED"/>
    <w:rsid w:val="000A4D54"/>
    <w:rsid w:val="000A636B"/>
    <w:rsid w:val="000B01B1"/>
    <w:rsid w:val="000B0763"/>
    <w:rsid w:val="000B0DC6"/>
    <w:rsid w:val="000B1256"/>
    <w:rsid w:val="000B26BA"/>
    <w:rsid w:val="000B29A4"/>
    <w:rsid w:val="000B2F46"/>
    <w:rsid w:val="000B3EB2"/>
    <w:rsid w:val="000B566A"/>
    <w:rsid w:val="000B573F"/>
    <w:rsid w:val="000B5B6A"/>
    <w:rsid w:val="000B5F71"/>
    <w:rsid w:val="000B7358"/>
    <w:rsid w:val="000B7430"/>
    <w:rsid w:val="000B7C1D"/>
    <w:rsid w:val="000B7EF5"/>
    <w:rsid w:val="000C0DF8"/>
    <w:rsid w:val="000C18CF"/>
    <w:rsid w:val="000C1D76"/>
    <w:rsid w:val="000C2267"/>
    <w:rsid w:val="000C2F90"/>
    <w:rsid w:val="000C500F"/>
    <w:rsid w:val="000C54B6"/>
    <w:rsid w:val="000C5692"/>
    <w:rsid w:val="000C5BCC"/>
    <w:rsid w:val="000C5FA5"/>
    <w:rsid w:val="000C600D"/>
    <w:rsid w:val="000D02A6"/>
    <w:rsid w:val="000D1012"/>
    <w:rsid w:val="000D12EA"/>
    <w:rsid w:val="000D2A74"/>
    <w:rsid w:val="000D37CF"/>
    <w:rsid w:val="000D3E33"/>
    <w:rsid w:val="000D44E5"/>
    <w:rsid w:val="000D44FA"/>
    <w:rsid w:val="000D53CE"/>
    <w:rsid w:val="000D558F"/>
    <w:rsid w:val="000D5C45"/>
    <w:rsid w:val="000D5D37"/>
    <w:rsid w:val="000D7DB2"/>
    <w:rsid w:val="000E0C29"/>
    <w:rsid w:val="000E248F"/>
    <w:rsid w:val="000E5445"/>
    <w:rsid w:val="000E5912"/>
    <w:rsid w:val="000E6275"/>
    <w:rsid w:val="000F0D8B"/>
    <w:rsid w:val="000F216A"/>
    <w:rsid w:val="000F5E1F"/>
    <w:rsid w:val="000F5EEC"/>
    <w:rsid w:val="00100106"/>
    <w:rsid w:val="00100193"/>
    <w:rsid w:val="00100633"/>
    <w:rsid w:val="00100AD7"/>
    <w:rsid w:val="0010201E"/>
    <w:rsid w:val="001039D3"/>
    <w:rsid w:val="001052EF"/>
    <w:rsid w:val="00105EA0"/>
    <w:rsid w:val="00106A72"/>
    <w:rsid w:val="00111881"/>
    <w:rsid w:val="00112C42"/>
    <w:rsid w:val="00112CFF"/>
    <w:rsid w:val="00113B5E"/>
    <w:rsid w:val="00113FDD"/>
    <w:rsid w:val="0011427B"/>
    <w:rsid w:val="0011613E"/>
    <w:rsid w:val="00116532"/>
    <w:rsid w:val="001175AA"/>
    <w:rsid w:val="00117A8D"/>
    <w:rsid w:val="001200E4"/>
    <w:rsid w:val="00120BBB"/>
    <w:rsid w:val="00120D42"/>
    <w:rsid w:val="00121461"/>
    <w:rsid w:val="001219C1"/>
    <w:rsid w:val="00122867"/>
    <w:rsid w:val="00122B67"/>
    <w:rsid w:val="00122BB8"/>
    <w:rsid w:val="0012333B"/>
    <w:rsid w:val="0012517D"/>
    <w:rsid w:val="00127425"/>
    <w:rsid w:val="00127AA8"/>
    <w:rsid w:val="0013016A"/>
    <w:rsid w:val="00130431"/>
    <w:rsid w:val="00131890"/>
    <w:rsid w:val="001327B4"/>
    <w:rsid w:val="00132D4A"/>
    <w:rsid w:val="00134356"/>
    <w:rsid w:val="001356AB"/>
    <w:rsid w:val="00135A60"/>
    <w:rsid w:val="0013619D"/>
    <w:rsid w:val="0014025A"/>
    <w:rsid w:val="001403BB"/>
    <w:rsid w:val="0014080B"/>
    <w:rsid w:val="00140C89"/>
    <w:rsid w:val="00140F61"/>
    <w:rsid w:val="00141963"/>
    <w:rsid w:val="00141BE7"/>
    <w:rsid w:val="00141F27"/>
    <w:rsid w:val="00142B84"/>
    <w:rsid w:val="00143CFC"/>
    <w:rsid w:val="0014448A"/>
    <w:rsid w:val="0014648F"/>
    <w:rsid w:val="00146862"/>
    <w:rsid w:val="00147B9A"/>
    <w:rsid w:val="00151161"/>
    <w:rsid w:val="00152E4C"/>
    <w:rsid w:val="00152F3E"/>
    <w:rsid w:val="00155397"/>
    <w:rsid w:val="00155C8A"/>
    <w:rsid w:val="00156679"/>
    <w:rsid w:val="00157BC7"/>
    <w:rsid w:val="00162D43"/>
    <w:rsid w:val="00163159"/>
    <w:rsid w:val="00163BDA"/>
    <w:rsid w:val="001647BA"/>
    <w:rsid w:val="00164975"/>
    <w:rsid w:val="00165318"/>
    <w:rsid w:val="0016657B"/>
    <w:rsid w:val="00167292"/>
    <w:rsid w:val="001673A7"/>
    <w:rsid w:val="0017064E"/>
    <w:rsid w:val="00170DB1"/>
    <w:rsid w:val="00170FBB"/>
    <w:rsid w:val="00171010"/>
    <w:rsid w:val="001715CA"/>
    <w:rsid w:val="00171991"/>
    <w:rsid w:val="00171CD2"/>
    <w:rsid w:val="001726A3"/>
    <w:rsid w:val="00173552"/>
    <w:rsid w:val="00174C49"/>
    <w:rsid w:val="00176EF0"/>
    <w:rsid w:val="00177136"/>
    <w:rsid w:val="00177C26"/>
    <w:rsid w:val="001826CE"/>
    <w:rsid w:val="0018356F"/>
    <w:rsid w:val="001835C7"/>
    <w:rsid w:val="00183835"/>
    <w:rsid w:val="00183CEA"/>
    <w:rsid w:val="00184541"/>
    <w:rsid w:val="0018494C"/>
    <w:rsid w:val="00184F4A"/>
    <w:rsid w:val="0018510E"/>
    <w:rsid w:val="0018640A"/>
    <w:rsid w:val="00186CE5"/>
    <w:rsid w:val="00187BAF"/>
    <w:rsid w:val="001904D8"/>
    <w:rsid w:val="00190794"/>
    <w:rsid w:val="00190DB9"/>
    <w:rsid w:val="00191029"/>
    <w:rsid w:val="001913F4"/>
    <w:rsid w:val="00191442"/>
    <w:rsid w:val="00194C0D"/>
    <w:rsid w:val="00196C78"/>
    <w:rsid w:val="001A0264"/>
    <w:rsid w:val="001A047D"/>
    <w:rsid w:val="001A0659"/>
    <w:rsid w:val="001A37F2"/>
    <w:rsid w:val="001A4B5A"/>
    <w:rsid w:val="001A4CF6"/>
    <w:rsid w:val="001A5CDC"/>
    <w:rsid w:val="001A62BF"/>
    <w:rsid w:val="001A776C"/>
    <w:rsid w:val="001B06BB"/>
    <w:rsid w:val="001B345D"/>
    <w:rsid w:val="001B521A"/>
    <w:rsid w:val="001B6776"/>
    <w:rsid w:val="001B680A"/>
    <w:rsid w:val="001C2BA5"/>
    <w:rsid w:val="001C30BF"/>
    <w:rsid w:val="001C5318"/>
    <w:rsid w:val="001C581D"/>
    <w:rsid w:val="001C72BB"/>
    <w:rsid w:val="001C75EA"/>
    <w:rsid w:val="001C76E3"/>
    <w:rsid w:val="001C7AF9"/>
    <w:rsid w:val="001C7DC9"/>
    <w:rsid w:val="001D04D7"/>
    <w:rsid w:val="001D1007"/>
    <w:rsid w:val="001D169A"/>
    <w:rsid w:val="001D22D7"/>
    <w:rsid w:val="001D2541"/>
    <w:rsid w:val="001D2BB6"/>
    <w:rsid w:val="001D53AF"/>
    <w:rsid w:val="001D5802"/>
    <w:rsid w:val="001D58A5"/>
    <w:rsid w:val="001D6AC0"/>
    <w:rsid w:val="001D6F51"/>
    <w:rsid w:val="001D75DB"/>
    <w:rsid w:val="001D770E"/>
    <w:rsid w:val="001D7878"/>
    <w:rsid w:val="001D7C25"/>
    <w:rsid w:val="001D7E2D"/>
    <w:rsid w:val="001D7ED3"/>
    <w:rsid w:val="001E12F6"/>
    <w:rsid w:val="001E1A88"/>
    <w:rsid w:val="001E1D19"/>
    <w:rsid w:val="001E1F06"/>
    <w:rsid w:val="001E33B9"/>
    <w:rsid w:val="001E53E2"/>
    <w:rsid w:val="001E5DF6"/>
    <w:rsid w:val="001E6D4B"/>
    <w:rsid w:val="001E7349"/>
    <w:rsid w:val="001E7EA5"/>
    <w:rsid w:val="001F12B3"/>
    <w:rsid w:val="001F23B0"/>
    <w:rsid w:val="001F26B1"/>
    <w:rsid w:val="001F2A06"/>
    <w:rsid w:val="001F37C3"/>
    <w:rsid w:val="001F4BA6"/>
    <w:rsid w:val="001F69E5"/>
    <w:rsid w:val="001F750B"/>
    <w:rsid w:val="001F79BA"/>
    <w:rsid w:val="001F7D0A"/>
    <w:rsid w:val="0020173A"/>
    <w:rsid w:val="0020350C"/>
    <w:rsid w:val="0020438C"/>
    <w:rsid w:val="002047F1"/>
    <w:rsid w:val="00210CC1"/>
    <w:rsid w:val="002111B2"/>
    <w:rsid w:val="00211D58"/>
    <w:rsid w:val="00211FA0"/>
    <w:rsid w:val="00212C0F"/>
    <w:rsid w:val="0021410A"/>
    <w:rsid w:val="00215449"/>
    <w:rsid w:val="00217772"/>
    <w:rsid w:val="00221990"/>
    <w:rsid w:val="00222FED"/>
    <w:rsid w:val="00223FC1"/>
    <w:rsid w:val="00224ABF"/>
    <w:rsid w:val="00225069"/>
    <w:rsid w:val="00225CC2"/>
    <w:rsid w:val="00225E6D"/>
    <w:rsid w:val="00226F97"/>
    <w:rsid w:val="0022706F"/>
    <w:rsid w:val="00227544"/>
    <w:rsid w:val="00227677"/>
    <w:rsid w:val="002306BA"/>
    <w:rsid w:val="00231378"/>
    <w:rsid w:val="00231F4E"/>
    <w:rsid w:val="00232123"/>
    <w:rsid w:val="00232DBA"/>
    <w:rsid w:val="00232FD9"/>
    <w:rsid w:val="00233959"/>
    <w:rsid w:val="00234707"/>
    <w:rsid w:val="002357C9"/>
    <w:rsid w:val="00235B9B"/>
    <w:rsid w:val="002361A9"/>
    <w:rsid w:val="00237102"/>
    <w:rsid w:val="00237BB5"/>
    <w:rsid w:val="0024050F"/>
    <w:rsid w:val="002414BC"/>
    <w:rsid w:val="00241E59"/>
    <w:rsid w:val="00242EC6"/>
    <w:rsid w:val="00243490"/>
    <w:rsid w:val="00243BF2"/>
    <w:rsid w:val="002441D5"/>
    <w:rsid w:val="00244BC6"/>
    <w:rsid w:val="00244DA9"/>
    <w:rsid w:val="002458CD"/>
    <w:rsid w:val="0025277F"/>
    <w:rsid w:val="00254364"/>
    <w:rsid w:val="00254F17"/>
    <w:rsid w:val="00254F9B"/>
    <w:rsid w:val="00255015"/>
    <w:rsid w:val="002556A8"/>
    <w:rsid w:val="002609EA"/>
    <w:rsid w:val="00262C10"/>
    <w:rsid w:val="00263C1B"/>
    <w:rsid w:val="00263C6C"/>
    <w:rsid w:val="002658B3"/>
    <w:rsid w:val="002659D6"/>
    <w:rsid w:val="00266343"/>
    <w:rsid w:val="00266A2F"/>
    <w:rsid w:val="00266ADC"/>
    <w:rsid w:val="00266AE2"/>
    <w:rsid w:val="002710B7"/>
    <w:rsid w:val="00272E7D"/>
    <w:rsid w:val="00272F47"/>
    <w:rsid w:val="00273949"/>
    <w:rsid w:val="002760BB"/>
    <w:rsid w:val="00276232"/>
    <w:rsid w:val="00277734"/>
    <w:rsid w:val="00277736"/>
    <w:rsid w:val="00277BC0"/>
    <w:rsid w:val="00277E64"/>
    <w:rsid w:val="00281BEC"/>
    <w:rsid w:val="00281CDE"/>
    <w:rsid w:val="00283150"/>
    <w:rsid w:val="00284C2C"/>
    <w:rsid w:val="00285194"/>
    <w:rsid w:val="00285F7E"/>
    <w:rsid w:val="00286BF8"/>
    <w:rsid w:val="00286D79"/>
    <w:rsid w:val="002871BA"/>
    <w:rsid w:val="002873DB"/>
    <w:rsid w:val="00287EE0"/>
    <w:rsid w:val="00290F69"/>
    <w:rsid w:val="0029144C"/>
    <w:rsid w:val="00293ACE"/>
    <w:rsid w:val="00293BA5"/>
    <w:rsid w:val="00293D59"/>
    <w:rsid w:val="00297505"/>
    <w:rsid w:val="002A104B"/>
    <w:rsid w:val="002A178C"/>
    <w:rsid w:val="002A2592"/>
    <w:rsid w:val="002A36B7"/>
    <w:rsid w:val="002A449C"/>
    <w:rsid w:val="002A5A11"/>
    <w:rsid w:val="002A6321"/>
    <w:rsid w:val="002B0365"/>
    <w:rsid w:val="002B0378"/>
    <w:rsid w:val="002B17AD"/>
    <w:rsid w:val="002B1B89"/>
    <w:rsid w:val="002B2F5D"/>
    <w:rsid w:val="002B40FF"/>
    <w:rsid w:val="002B4884"/>
    <w:rsid w:val="002B52F2"/>
    <w:rsid w:val="002C0C31"/>
    <w:rsid w:val="002C2384"/>
    <w:rsid w:val="002C313E"/>
    <w:rsid w:val="002C3921"/>
    <w:rsid w:val="002C478D"/>
    <w:rsid w:val="002C5291"/>
    <w:rsid w:val="002C680B"/>
    <w:rsid w:val="002C70EF"/>
    <w:rsid w:val="002C7B20"/>
    <w:rsid w:val="002C7B5F"/>
    <w:rsid w:val="002D1948"/>
    <w:rsid w:val="002D20F9"/>
    <w:rsid w:val="002D23A8"/>
    <w:rsid w:val="002D2FDD"/>
    <w:rsid w:val="002D4E37"/>
    <w:rsid w:val="002D5684"/>
    <w:rsid w:val="002D7B25"/>
    <w:rsid w:val="002E06AC"/>
    <w:rsid w:val="002E2802"/>
    <w:rsid w:val="002E32EE"/>
    <w:rsid w:val="002E3BB3"/>
    <w:rsid w:val="002E5FDB"/>
    <w:rsid w:val="002E6D97"/>
    <w:rsid w:val="002E7F3A"/>
    <w:rsid w:val="002F1337"/>
    <w:rsid w:val="002F1830"/>
    <w:rsid w:val="002F1D32"/>
    <w:rsid w:val="002F1DC7"/>
    <w:rsid w:val="002F3147"/>
    <w:rsid w:val="002F435C"/>
    <w:rsid w:val="002F4C7C"/>
    <w:rsid w:val="002F53D0"/>
    <w:rsid w:val="002F577F"/>
    <w:rsid w:val="002F6764"/>
    <w:rsid w:val="002F726E"/>
    <w:rsid w:val="003007A5"/>
    <w:rsid w:val="003019C5"/>
    <w:rsid w:val="00302731"/>
    <w:rsid w:val="00302737"/>
    <w:rsid w:val="003030FF"/>
    <w:rsid w:val="0030336C"/>
    <w:rsid w:val="00304F68"/>
    <w:rsid w:val="00305FBE"/>
    <w:rsid w:val="00311D87"/>
    <w:rsid w:val="0031357E"/>
    <w:rsid w:val="00313638"/>
    <w:rsid w:val="00313F07"/>
    <w:rsid w:val="00314F39"/>
    <w:rsid w:val="00315490"/>
    <w:rsid w:val="00317AA4"/>
    <w:rsid w:val="0032073C"/>
    <w:rsid w:val="0032144F"/>
    <w:rsid w:val="00321515"/>
    <w:rsid w:val="003225A2"/>
    <w:rsid w:val="0032265A"/>
    <w:rsid w:val="0032279E"/>
    <w:rsid w:val="00322870"/>
    <w:rsid w:val="00322BCB"/>
    <w:rsid w:val="00324C64"/>
    <w:rsid w:val="003271B5"/>
    <w:rsid w:val="00327217"/>
    <w:rsid w:val="00330F5E"/>
    <w:rsid w:val="00331BC8"/>
    <w:rsid w:val="00333B8B"/>
    <w:rsid w:val="00335EDC"/>
    <w:rsid w:val="0033677D"/>
    <w:rsid w:val="00337D1C"/>
    <w:rsid w:val="00340695"/>
    <w:rsid w:val="00340983"/>
    <w:rsid w:val="00342932"/>
    <w:rsid w:val="00342CA6"/>
    <w:rsid w:val="003439B2"/>
    <w:rsid w:val="0034584F"/>
    <w:rsid w:val="00346FF6"/>
    <w:rsid w:val="003476FF"/>
    <w:rsid w:val="003478FD"/>
    <w:rsid w:val="00347F67"/>
    <w:rsid w:val="00353617"/>
    <w:rsid w:val="00355724"/>
    <w:rsid w:val="00355E4E"/>
    <w:rsid w:val="003566ED"/>
    <w:rsid w:val="003570D7"/>
    <w:rsid w:val="00360894"/>
    <w:rsid w:val="00361779"/>
    <w:rsid w:val="00361A22"/>
    <w:rsid w:val="00361A2E"/>
    <w:rsid w:val="00361B21"/>
    <w:rsid w:val="0036250A"/>
    <w:rsid w:val="00364DE9"/>
    <w:rsid w:val="00366BCD"/>
    <w:rsid w:val="0036701E"/>
    <w:rsid w:val="00371162"/>
    <w:rsid w:val="00371371"/>
    <w:rsid w:val="0037265B"/>
    <w:rsid w:val="0037297A"/>
    <w:rsid w:val="00372C47"/>
    <w:rsid w:val="00375D87"/>
    <w:rsid w:val="003806FB"/>
    <w:rsid w:val="00381762"/>
    <w:rsid w:val="0038176A"/>
    <w:rsid w:val="003818D8"/>
    <w:rsid w:val="003831BA"/>
    <w:rsid w:val="003858E8"/>
    <w:rsid w:val="00386317"/>
    <w:rsid w:val="0038663F"/>
    <w:rsid w:val="00386884"/>
    <w:rsid w:val="00386911"/>
    <w:rsid w:val="00387365"/>
    <w:rsid w:val="00387EBF"/>
    <w:rsid w:val="00392A3D"/>
    <w:rsid w:val="0039388F"/>
    <w:rsid w:val="003965F0"/>
    <w:rsid w:val="0039699F"/>
    <w:rsid w:val="00396DEB"/>
    <w:rsid w:val="003971A4"/>
    <w:rsid w:val="003A04D1"/>
    <w:rsid w:val="003A0A13"/>
    <w:rsid w:val="003A0A52"/>
    <w:rsid w:val="003A0B79"/>
    <w:rsid w:val="003A101B"/>
    <w:rsid w:val="003A1216"/>
    <w:rsid w:val="003A20D4"/>
    <w:rsid w:val="003A47C5"/>
    <w:rsid w:val="003A51B9"/>
    <w:rsid w:val="003B041D"/>
    <w:rsid w:val="003B143A"/>
    <w:rsid w:val="003B1E7E"/>
    <w:rsid w:val="003B2287"/>
    <w:rsid w:val="003B24CE"/>
    <w:rsid w:val="003B3E34"/>
    <w:rsid w:val="003B6598"/>
    <w:rsid w:val="003B7ABD"/>
    <w:rsid w:val="003B7B12"/>
    <w:rsid w:val="003B7CD2"/>
    <w:rsid w:val="003C0BCF"/>
    <w:rsid w:val="003C1F0B"/>
    <w:rsid w:val="003C2AC4"/>
    <w:rsid w:val="003C3872"/>
    <w:rsid w:val="003C4EA9"/>
    <w:rsid w:val="003C6B29"/>
    <w:rsid w:val="003C6C0F"/>
    <w:rsid w:val="003D03C7"/>
    <w:rsid w:val="003D0570"/>
    <w:rsid w:val="003D0657"/>
    <w:rsid w:val="003D17DA"/>
    <w:rsid w:val="003D181D"/>
    <w:rsid w:val="003D237E"/>
    <w:rsid w:val="003D2856"/>
    <w:rsid w:val="003D35C4"/>
    <w:rsid w:val="003D50B9"/>
    <w:rsid w:val="003D62E3"/>
    <w:rsid w:val="003E04F6"/>
    <w:rsid w:val="003E0E51"/>
    <w:rsid w:val="003E322B"/>
    <w:rsid w:val="003E3513"/>
    <w:rsid w:val="003E399A"/>
    <w:rsid w:val="003E4696"/>
    <w:rsid w:val="003E4B9E"/>
    <w:rsid w:val="003E59DB"/>
    <w:rsid w:val="003E7537"/>
    <w:rsid w:val="003E77A4"/>
    <w:rsid w:val="003F0D15"/>
    <w:rsid w:val="003F127B"/>
    <w:rsid w:val="003F347A"/>
    <w:rsid w:val="003F51F2"/>
    <w:rsid w:val="003F5A4F"/>
    <w:rsid w:val="003F7781"/>
    <w:rsid w:val="0040066B"/>
    <w:rsid w:val="004044CB"/>
    <w:rsid w:val="0040480B"/>
    <w:rsid w:val="00405158"/>
    <w:rsid w:val="0040517D"/>
    <w:rsid w:val="00405442"/>
    <w:rsid w:val="0040570B"/>
    <w:rsid w:val="00405E48"/>
    <w:rsid w:val="00410121"/>
    <w:rsid w:val="00413B0A"/>
    <w:rsid w:val="00414C1F"/>
    <w:rsid w:val="00415468"/>
    <w:rsid w:val="0041633F"/>
    <w:rsid w:val="00416536"/>
    <w:rsid w:val="004167B6"/>
    <w:rsid w:val="00416D91"/>
    <w:rsid w:val="0041771C"/>
    <w:rsid w:val="00417871"/>
    <w:rsid w:val="00420B52"/>
    <w:rsid w:val="00421041"/>
    <w:rsid w:val="00421E50"/>
    <w:rsid w:val="00421E58"/>
    <w:rsid w:val="00422C2D"/>
    <w:rsid w:val="00422EA4"/>
    <w:rsid w:val="0042394A"/>
    <w:rsid w:val="00423AEE"/>
    <w:rsid w:val="00424291"/>
    <w:rsid w:val="00424A9E"/>
    <w:rsid w:val="00425419"/>
    <w:rsid w:val="004254F6"/>
    <w:rsid w:val="00425A70"/>
    <w:rsid w:val="00425FB4"/>
    <w:rsid w:val="00426BFB"/>
    <w:rsid w:val="00426C79"/>
    <w:rsid w:val="00427850"/>
    <w:rsid w:val="00430C6E"/>
    <w:rsid w:val="00430D2E"/>
    <w:rsid w:val="00431991"/>
    <w:rsid w:val="00431BE1"/>
    <w:rsid w:val="004320EB"/>
    <w:rsid w:val="00432BA2"/>
    <w:rsid w:val="0043634E"/>
    <w:rsid w:val="0043772E"/>
    <w:rsid w:val="00437793"/>
    <w:rsid w:val="004416BB"/>
    <w:rsid w:val="00441A02"/>
    <w:rsid w:val="0044285F"/>
    <w:rsid w:val="00442CD1"/>
    <w:rsid w:val="00442D1D"/>
    <w:rsid w:val="004435B6"/>
    <w:rsid w:val="004439C5"/>
    <w:rsid w:val="00444E7E"/>
    <w:rsid w:val="004457C3"/>
    <w:rsid w:val="004520C9"/>
    <w:rsid w:val="004533B5"/>
    <w:rsid w:val="0045350B"/>
    <w:rsid w:val="00453D8F"/>
    <w:rsid w:val="00455549"/>
    <w:rsid w:val="00455741"/>
    <w:rsid w:val="00456B57"/>
    <w:rsid w:val="00463E6B"/>
    <w:rsid w:val="00464348"/>
    <w:rsid w:val="004644C7"/>
    <w:rsid w:val="00465126"/>
    <w:rsid w:val="00466DAC"/>
    <w:rsid w:val="00470FDD"/>
    <w:rsid w:val="00471054"/>
    <w:rsid w:val="00471CF3"/>
    <w:rsid w:val="00473D35"/>
    <w:rsid w:val="00473E5D"/>
    <w:rsid w:val="004747E2"/>
    <w:rsid w:val="0047745E"/>
    <w:rsid w:val="004776A1"/>
    <w:rsid w:val="00480AC3"/>
    <w:rsid w:val="00482BE8"/>
    <w:rsid w:val="00483498"/>
    <w:rsid w:val="00483B6E"/>
    <w:rsid w:val="0048417B"/>
    <w:rsid w:val="004847D6"/>
    <w:rsid w:val="00485F00"/>
    <w:rsid w:val="00486083"/>
    <w:rsid w:val="004870B5"/>
    <w:rsid w:val="00487810"/>
    <w:rsid w:val="00487F4A"/>
    <w:rsid w:val="00490840"/>
    <w:rsid w:val="0049085E"/>
    <w:rsid w:val="00492D5C"/>
    <w:rsid w:val="0049344B"/>
    <w:rsid w:val="004942C7"/>
    <w:rsid w:val="00496C5C"/>
    <w:rsid w:val="004A19C1"/>
    <w:rsid w:val="004A1A23"/>
    <w:rsid w:val="004A2DCA"/>
    <w:rsid w:val="004A3134"/>
    <w:rsid w:val="004A3CB9"/>
    <w:rsid w:val="004A3FD5"/>
    <w:rsid w:val="004A5867"/>
    <w:rsid w:val="004A6311"/>
    <w:rsid w:val="004A64B5"/>
    <w:rsid w:val="004A7751"/>
    <w:rsid w:val="004B27B7"/>
    <w:rsid w:val="004B2CC4"/>
    <w:rsid w:val="004B3442"/>
    <w:rsid w:val="004B3EB6"/>
    <w:rsid w:val="004B56B7"/>
    <w:rsid w:val="004B7E24"/>
    <w:rsid w:val="004C10E1"/>
    <w:rsid w:val="004C2BF9"/>
    <w:rsid w:val="004C3993"/>
    <w:rsid w:val="004C5D6D"/>
    <w:rsid w:val="004C6422"/>
    <w:rsid w:val="004C7EC4"/>
    <w:rsid w:val="004D20DD"/>
    <w:rsid w:val="004D2EAC"/>
    <w:rsid w:val="004D3E8F"/>
    <w:rsid w:val="004D3F28"/>
    <w:rsid w:val="004D4064"/>
    <w:rsid w:val="004D4698"/>
    <w:rsid w:val="004D4F78"/>
    <w:rsid w:val="004D52A7"/>
    <w:rsid w:val="004D6715"/>
    <w:rsid w:val="004D7787"/>
    <w:rsid w:val="004D7D11"/>
    <w:rsid w:val="004E0716"/>
    <w:rsid w:val="004E0A6A"/>
    <w:rsid w:val="004E0FAE"/>
    <w:rsid w:val="004E1849"/>
    <w:rsid w:val="004E1B08"/>
    <w:rsid w:val="004E292F"/>
    <w:rsid w:val="004E2E34"/>
    <w:rsid w:val="004E3099"/>
    <w:rsid w:val="004E3A69"/>
    <w:rsid w:val="004E3FE0"/>
    <w:rsid w:val="004E429A"/>
    <w:rsid w:val="004E6123"/>
    <w:rsid w:val="004E6658"/>
    <w:rsid w:val="004E6747"/>
    <w:rsid w:val="004F04C1"/>
    <w:rsid w:val="004F0901"/>
    <w:rsid w:val="004F1600"/>
    <w:rsid w:val="004F1D93"/>
    <w:rsid w:val="004F372B"/>
    <w:rsid w:val="004F4416"/>
    <w:rsid w:val="004F44EC"/>
    <w:rsid w:val="004F4DD6"/>
    <w:rsid w:val="004F5101"/>
    <w:rsid w:val="004F5237"/>
    <w:rsid w:val="004F5C05"/>
    <w:rsid w:val="005010A8"/>
    <w:rsid w:val="0050135C"/>
    <w:rsid w:val="00501F4E"/>
    <w:rsid w:val="00502129"/>
    <w:rsid w:val="005029C3"/>
    <w:rsid w:val="00503080"/>
    <w:rsid w:val="00504AB3"/>
    <w:rsid w:val="00506E9E"/>
    <w:rsid w:val="00510B76"/>
    <w:rsid w:val="0051485E"/>
    <w:rsid w:val="00516CD9"/>
    <w:rsid w:val="00517066"/>
    <w:rsid w:val="00517CF1"/>
    <w:rsid w:val="00523782"/>
    <w:rsid w:val="0052483E"/>
    <w:rsid w:val="00524EF1"/>
    <w:rsid w:val="0052598E"/>
    <w:rsid w:val="00526BA9"/>
    <w:rsid w:val="005270B8"/>
    <w:rsid w:val="005300CE"/>
    <w:rsid w:val="005325D9"/>
    <w:rsid w:val="00533568"/>
    <w:rsid w:val="00533912"/>
    <w:rsid w:val="00533F23"/>
    <w:rsid w:val="00534A11"/>
    <w:rsid w:val="0053623F"/>
    <w:rsid w:val="005367A2"/>
    <w:rsid w:val="00536D9A"/>
    <w:rsid w:val="005411A7"/>
    <w:rsid w:val="00541228"/>
    <w:rsid w:val="00542975"/>
    <w:rsid w:val="005432D9"/>
    <w:rsid w:val="00543E62"/>
    <w:rsid w:val="00544F7F"/>
    <w:rsid w:val="0054507A"/>
    <w:rsid w:val="0055083B"/>
    <w:rsid w:val="00554129"/>
    <w:rsid w:val="00554C3B"/>
    <w:rsid w:val="0055695B"/>
    <w:rsid w:val="005570F2"/>
    <w:rsid w:val="0055786A"/>
    <w:rsid w:val="00557EDD"/>
    <w:rsid w:val="0056041A"/>
    <w:rsid w:val="00561880"/>
    <w:rsid w:val="005620BE"/>
    <w:rsid w:val="00562B5F"/>
    <w:rsid w:val="005648D7"/>
    <w:rsid w:val="00566075"/>
    <w:rsid w:val="00566BAD"/>
    <w:rsid w:val="0057081C"/>
    <w:rsid w:val="00570A8E"/>
    <w:rsid w:val="005714EC"/>
    <w:rsid w:val="0057273F"/>
    <w:rsid w:val="005732FB"/>
    <w:rsid w:val="00574868"/>
    <w:rsid w:val="00574D9C"/>
    <w:rsid w:val="00575748"/>
    <w:rsid w:val="00580A22"/>
    <w:rsid w:val="0058449E"/>
    <w:rsid w:val="005911CE"/>
    <w:rsid w:val="0059123A"/>
    <w:rsid w:val="005922DC"/>
    <w:rsid w:val="005923DE"/>
    <w:rsid w:val="00593AD2"/>
    <w:rsid w:val="00593ED9"/>
    <w:rsid w:val="005949B6"/>
    <w:rsid w:val="005952A4"/>
    <w:rsid w:val="005954D9"/>
    <w:rsid w:val="00597371"/>
    <w:rsid w:val="005977C0"/>
    <w:rsid w:val="005A19E6"/>
    <w:rsid w:val="005A1B29"/>
    <w:rsid w:val="005A3550"/>
    <w:rsid w:val="005A48CD"/>
    <w:rsid w:val="005A5911"/>
    <w:rsid w:val="005A59DF"/>
    <w:rsid w:val="005A5D8C"/>
    <w:rsid w:val="005A603F"/>
    <w:rsid w:val="005A7836"/>
    <w:rsid w:val="005A784A"/>
    <w:rsid w:val="005A7E75"/>
    <w:rsid w:val="005B11ED"/>
    <w:rsid w:val="005B121B"/>
    <w:rsid w:val="005B23E6"/>
    <w:rsid w:val="005B29DB"/>
    <w:rsid w:val="005B3D05"/>
    <w:rsid w:val="005B3F27"/>
    <w:rsid w:val="005B6407"/>
    <w:rsid w:val="005B6CB4"/>
    <w:rsid w:val="005C0CA9"/>
    <w:rsid w:val="005C1104"/>
    <w:rsid w:val="005C1281"/>
    <w:rsid w:val="005C1B5C"/>
    <w:rsid w:val="005D25AB"/>
    <w:rsid w:val="005D28C9"/>
    <w:rsid w:val="005D5A07"/>
    <w:rsid w:val="005D5BD9"/>
    <w:rsid w:val="005D7A84"/>
    <w:rsid w:val="005D7FA3"/>
    <w:rsid w:val="005E0DCF"/>
    <w:rsid w:val="005E1B84"/>
    <w:rsid w:val="005E2404"/>
    <w:rsid w:val="005E28BD"/>
    <w:rsid w:val="005E45BB"/>
    <w:rsid w:val="005E53E8"/>
    <w:rsid w:val="005F09BA"/>
    <w:rsid w:val="005F239D"/>
    <w:rsid w:val="005F29E6"/>
    <w:rsid w:val="005F37DC"/>
    <w:rsid w:val="005F4389"/>
    <w:rsid w:val="005F690E"/>
    <w:rsid w:val="005F796D"/>
    <w:rsid w:val="005F7E4D"/>
    <w:rsid w:val="006003FF"/>
    <w:rsid w:val="0060132D"/>
    <w:rsid w:val="00604A57"/>
    <w:rsid w:val="006062BC"/>
    <w:rsid w:val="0061089E"/>
    <w:rsid w:val="00611116"/>
    <w:rsid w:val="006117B3"/>
    <w:rsid w:val="006119D4"/>
    <w:rsid w:val="006120C5"/>
    <w:rsid w:val="006121C0"/>
    <w:rsid w:val="0061233F"/>
    <w:rsid w:val="00612EC7"/>
    <w:rsid w:val="00614327"/>
    <w:rsid w:val="00614CCF"/>
    <w:rsid w:val="0061527F"/>
    <w:rsid w:val="00615B3B"/>
    <w:rsid w:val="00616168"/>
    <w:rsid w:val="006167BD"/>
    <w:rsid w:val="00616F47"/>
    <w:rsid w:val="00617FB2"/>
    <w:rsid w:val="00620370"/>
    <w:rsid w:val="00620ED4"/>
    <w:rsid w:val="00621B81"/>
    <w:rsid w:val="00622955"/>
    <w:rsid w:val="0062357B"/>
    <w:rsid w:val="006245BC"/>
    <w:rsid w:val="00624F69"/>
    <w:rsid w:val="00626AD2"/>
    <w:rsid w:val="00627B62"/>
    <w:rsid w:val="00630BCC"/>
    <w:rsid w:val="006316F4"/>
    <w:rsid w:val="0063269B"/>
    <w:rsid w:val="006329E6"/>
    <w:rsid w:val="00632EE6"/>
    <w:rsid w:val="006339E0"/>
    <w:rsid w:val="0063686B"/>
    <w:rsid w:val="00637BD3"/>
    <w:rsid w:val="00637BDD"/>
    <w:rsid w:val="00640072"/>
    <w:rsid w:val="00640EA8"/>
    <w:rsid w:val="00641AF1"/>
    <w:rsid w:val="00643C42"/>
    <w:rsid w:val="00644E60"/>
    <w:rsid w:val="00645B08"/>
    <w:rsid w:val="00647682"/>
    <w:rsid w:val="006478C0"/>
    <w:rsid w:val="006502CC"/>
    <w:rsid w:val="00650A2B"/>
    <w:rsid w:val="00651C95"/>
    <w:rsid w:val="00651CEB"/>
    <w:rsid w:val="00653781"/>
    <w:rsid w:val="00653A9D"/>
    <w:rsid w:val="00653D66"/>
    <w:rsid w:val="00655B0B"/>
    <w:rsid w:val="00656D99"/>
    <w:rsid w:val="00657640"/>
    <w:rsid w:val="0066219F"/>
    <w:rsid w:val="00662958"/>
    <w:rsid w:val="00663BF3"/>
    <w:rsid w:val="00663F76"/>
    <w:rsid w:val="0066425C"/>
    <w:rsid w:val="00664ED7"/>
    <w:rsid w:val="006653F1"/>
    <w:rsid w:val="00665D75"/>
    <w:rsid w:val="00665EB4"/>
    <w:rsid w:val="00666B5C"/>
    <w:rsid w:val="006679AB"/>
    <w:rsid w:val="00670C85"/>
    <w:rsid w:val="00670FAB"/>
    <w:rsid w:val="0067114B"/>
    <w:rsid w:val="00672D37"/>
    <w:rsid w:val="00673282"/>
    <w:rsid w:val="006734C4"/>
    <w:rsid w:val="00673A8A"/>
    <w:rsid w:val="00673DD5"/>
    <w:rsid w:val="00675D91"/>
    <w:rsid w:val="006767A3"/>
    <w:rsid w:val="00680E18"/>
    <w:rsid w:val="00681579"/>
    <w:rsid w:val="00681647"/>
    <w:rsid w:val="0068203D"/>
    <w:rsid w:val="006827F9"/>
    <w:rsid w:val="00683408"/>
    <w:rsid w:val="006837AB"/>
    <w:rsid w:val="00684594"/>
    <w:rsid w:val="0068530F"/>
    <w:rsid w:val="00685A7E"/>
    <w:rsid w:val="0068606D"/>
    <w:rsid w:val="006867F5"/>
    <w:rsid w:val="006871B5"/>
    <w:rsid w:val="006914B2"/>
    <w:rsid w:val="0069166C"/>
    <w:rsid w:val="006917EC"/>
    <w:rsid w:val="00692793"/>
    <w:rsid w:val="00693F00"/>
    <w:rsid w:val="00693F1B"/>
    <w:rsid w:val="0069424E"/>
    <w:rsid w:val="00695F32"/>
    <w:rsid w:val="006966A9"/>
    <w:rsid w:val="006A00DC"/>
    <w:rsid w:val="006A11A0"/>
    <w:rsid w:val="006A1848"/>
    <w:rsid w:val="006A3ED5"/>
    <w:rsid w:val="006A4C79"/>
    <w:rsid w:val="006A515B"/>
    <w:rsid w:val="006A68B6"/>
    <w:rsid w:val="006A70A3"/>
    <w:rsid w:val="006A753C"/>
    <w:rsid w:val="006A7D0A"/>
    <w:rsid w:val="006B041C"/>
    <w:rsid w:val="006B193B"/>
    <w:rsid w:val="006B2173"/>
    <w:rsid w:val="006B21C2"/>
    <w:rsid w:val="006B23B1"/>
    <w:rsid w:val="006B2B7F"/>
    <w:rsid w:val="006B3350"/>
    <w:rsid w:val="006B355A"/>
    <w:rsid w:val="006B4986"/>
    <w:rsid w:val="006B4D55"/>
    <w:rsid w:val="006B77A4"/>
    <w:rsid w:val="006C07C7"/>
    <w:rsid w:val="006C0BC7"/>
    <w:rsid w:val="006C0FA6"/>
    <w:rsid w:val="006C1B59"/>
    <w:rsid w:val="006C2024"/>
    <w:rsid w:val="006C2305"/>
    <w:rsid w:val="006C24C9"/>
    <w:rsid w:val="006C2902"/>
    <w:rsid w:val="006C2B21"/>
    <w:rsid w:val="006C30E2"/>
    <w:rsid w:val="006C334B"/>
    <w:rsid w:val="006C38CE"/>
    <w:rsid w:val="006C3DF5"/>
    <w:rsid w:val="006C42FF"/>
    <w:rsid w:val="006C4BD0"/>
    <w:rsid w:val="006C5945"/>
    <w:rsid w:val="006C6E8C"/>
    <w:rsid w:val="006C7D4F"/>
    <w:rsid w:val="006D00C2"/>
    <w:rsid w:val="006D0DF0"/>
    <w:rsid w:val="006D10A9"/>
    <w:rsid w:val="006D188F"/>
    <w:rsid w:val="006D3495"/>
    <w:rsid w:val="006D35B0"/>
    <w:rsid w:val="006D3B85"/>
    <w:rsid w:val="006D452A"/>
    <w:rsid w:val="006D475C"/>
    <w:rsid w:val="006D48BC"/>
    <w:rsid w:val="006D6730"/>
    <w:rsid w:val="006D6C4C"/>
    <w:rsid w:val="006D6DA8"/>
    <w:rsid w:val="006D7A1B"/>
    <w:rsid w:val="006D7E60"/>
    <w:rsid w:val="006E062F"/>
    <w:rsid w:val="006E17DD"/>
    <w:rsid w:val="006E2071"/>
    <w:rsid w:val="006E36D7"/>
    <w:rsid w:val="006E514E"/>
    <w:rsid w:val="006E52ED"/>
    <w:rsid w:val="006E5879"/>
    <w:rsid w:val="006E5B89"/>
    <w:rsid w:val="006E5E2F"/>
    <w:rsid w:val="006E6DF2"/>
    <w:rsid w:val="006E6F24"/>
    <w:rsid w:val="006E746F"/>
    <w:rsid w:val="006F0298"/>
    <w:rsid w:val="006F0BAA"/>
    <w:rsid w:val="006F1087"/>
    <w:rsid w:val="006F157A"/>
    <w:rsid w:val="006F167C"/>
    <w:rsid w:val="006F37C0"/>
    <w:rsid w:val="006F422A"/>
    <w:rsid w:val="006F54B6"/>
    <w:rsid w:val="006F69A9"/>
    <w:rsid w:val="006F7E01"/>
    <w:rsid w:val="006F7F37"/>
    <w:rsid w:val="007023DA"/>
    <w:rsid w:val="00705CEF"/>
    <w:rsid w:val="007065F0"/>
    <w:rsid w:val="0071032F"/>
    <w:rsid w:val="00710ABF"/>
    <w:rsid w:val="00710E74"/>
    <w:rsid w:val="007131A5"/>
    <w:rsid w:val="00713359"/>
    <w:rsid w:val="0071371F"/>
    <w:rsid w:val="00713A01"/>
    <w:rsid w:val="00714A3D"/>
    <w:rsid w:val="0071555E"/>
    <w:rsid w:val="00715DDE"/>
    <w:rsid w:val="00715EF5"/>
    <w:rsid w:val="0071642A"/>
    <w:rsid w:val="0071678C"/>
    <w:rsid w:val="00716EC5"/>
    <w:rsid w:val="00720914"/>
    <w:rsid w:val="0072116E"/>
    <w:rsid w:val="00723E40"/>
    <w:rsid w:val="007244F2"/>
    <w:rsid w:val="007254F0"/>
    <w:rsid w:val="007261B4"/>
    <w:rsid w:val="00726BA8"/>
    <w:rsid w:val="007273CE"/>
    <w:rsid w:val="0073081A"/>
    <w:rsid w:val="0073099F"/>
    <w:rsid w:val="0073216A"/>
    <w:rsid w:val="00732AD0"/>
    <w:rsid w:val="007355F8"/>
    <w:rsid w:val="00735C92"/>
    <w:rsid w:val="00735D05"/>
    <w:rsid w:val="0073654C"/>
    <w:rsid w:val="00736B75"/>
    <w:rsid w:val="00736ED4"/>
    <w:rsid w:val="00737248"/>
    <w:rsid w:val="00740343"/>
    <w:rsid w:val="007410EB"/>
    <w:rsid w:val="007415F9"/>
    <w:rsid w:val="00741772"/>
    <w:rsid w:val="00742FF4"/>
    <w:rsid w:val="00744AD9"/>
    <w:rsid w:val="007454CB"/>
    <w:rsid w:val="00746B7B"/>
    <w:rsid w:val="007471E2"/>
    <w:rsid w:val="00750059"/>
    <w:rsid w:val="00750FC4"/>
    <w:rsid w:val="007514FB"/>
    <w:rsid w:val="00752B80"/>
    <w:rsid w:val="00752C71"/>
    <w:rsid w:val="00754004"/>
    <w:rsid w:val="0075425B"/>
    <w:rsid w:val="00755315"/>
    <w:rsid w:val="007553C1"/>
    <w:rsid w:val="00755DD3"/>
    <w:rsid w:val="00756064"/>
    <w:rsid w:val="00757B3E"/>
    <w:rsid w:val="00757D00"/>
    <w:rsid w:val="00760143"/>
    <w:rsid w:val="00760A5B"/>
    <w:rsid w:val="00762926"/>
    <w:rsid w:val="00762BEE"/>
    <w:rsid w:val="007630A1"/>
    <w:rsid w:val="00763617"/>
    <w:rsid w:val="00765B05"/>
    <w:rsid w:val="00766A17"/>
    <w:rsid w:val="00766DE9"/>
    <w:rsid w:val="00766F84"/>
    <w:rsid w:val="00767CE4"/>
    <w:rsid w:val="00767E61"/>
    <w:rsid w:val="007700CC"/>
    <w:rsid w:val="00771160"/>
    <w:rsid w:val="0077145C"/>
    <w:rsid w:val="00771F20"/>
    <w:rsid w:val="00772039"/>
    <w:rsid w:val="00772BC3"/>
    <w:rsid w:val="007731F8"/>
    <w:rsid w:val="00773775"/>
    <w:rsid w:val="007749EF"/>
    <w:rsid w:val="00774BBF"/>
    <w:rsid w:val="00775691"/>
    <w:rsid w:val="00776419"/>
    <w:rsid w:val="0077688D"/>
    <w:rsid w:val="0078033D"/>
    <w:rsid w:val="007804D3"/>
    <w:rsid w:val="0078120F"/>
    <w:rsid w:val="00781533"/>
    <w:rsid w:val="00781AD2"/>
    <w:rsid w:val="00783008"/>
    <w:rsid w:val="00783EAD"/>
    <w:rsid w:val="007843AE"/>
    <w:rsid w:val="0078567F"/>
    <w:rsid w:val="00786210"/>
    <w:rsid w:val="0078680E"/>
    <w:rsid w:val="00787E52"/>
    <w:rsid w:val="00791791"/>
    <w:rsid w:val="007917F1"/>
    <w:rsid w:val="007932D5"/>
    <w:rsid w:val="007938F4"/>
    <w:rsid w:val="00793DE1"/>
    <w:rsid w:val="007950EC"/>
    <w:rsid w:val="007955EB"/>
    <w:rsid w:val="007955FD"/>
    <w:rsid w:val="00796AF0"/>
    <w:rsid w:val="007979BF"/>
    <w:rsid w:val="00797ACC"/>
    <w:rsid w:val="007A0CE5"/>
    <w:rsid w:val="007A0ECA"/>
    <w:rsid w:val="007A1082"/>
    <w:rsid w:val="007A29C2"/>
    <w:rsid w:val="007A341A"/>
    <w:rsid w:val="007A6D73"/>
    <w:rsid w:val="007B06E9"/>
    <w:rsid w:val="007B08C7"/>
    <w:rsid w:val="007B1297"/>
    <w:rsid w:val="007B1639"/>
    <w:rsid w:val="007B1988"/>
    <w:rsid w:val="007B2631"/>
    <w:rsid w:val="007B2A6F"/>
    <w:rsid w:val="007B3177"/>
    <w:rsid w:val="007B46D4"/>
    <w:rsid w:val="007B5B67"/>
    <w:rsid w:val="007B5C75"/>
    <w:rsid w:val="007B7741"/>
    <w:rsid w:val="007C0F8A"/>
    <w:rsid w:val="007C14D2"/>
    <w:rsid w:val="007C1D8B"/>
    <w:rsid w:val="007C26B2"/>
    <w:rsid w:val="007C331E"/>
    <w:rsid w:val="007C5523"/>
    <w:rsid w:val="007C6201"/>
    <w:rsid w:val="007C6A7C"/>
    <w:rsid w:val="007D1860"/>
    <w:rsid w:val="007D2076"/>
    <w:rsid w:val="007D3FCA"/>
    <w:rsid w:val="007D4846"/>
    <w:rsid w:val="007D720A"/>
    <w:rsid w:val="007D7F4A"/>
    <w:rsid w:val="007E184C"/>
    <w:rsid w:val="007E29F9"/>
    <w:rsid w:val="007E300C"/>
    <w:rsid w:val="007E3649"/>
    <w:rsid w:val="007E3976"/>
    <w:rsid w:val="007E39FB"/>
    <w:rsid w:val="007E4749"/>
    <w:rsid w:val="007E4F04"/>
    <w:rsid w:val="007E592D"/>
    <w:rsid w:val="007E65B1"/>
    <w:rsid w:val="007E792E"/>
    <w:rsid w:val="007E7EE0"/>
    <w:rsid w:val="007F2D45"/>
    <w:rsid w:val="007F559A"/>
    <w:rsid w:val="007F5A99"/>
    <w:rsid w:val="007F5C9E"/>
    <w:rsid w:val="007F5D38"/>
    <w:rsid w:val="007F6854"/>
    <w:rsid w:val="007F7B3C"/>
    <w:rsid w:val="008008BF"/>
    <w:rsid w:val="0080161B"/>
    <w:rsid w:val="00801991"/>
    <w:rsid w:val="00803001"/>
    <w:rsid w:val="00803DC1"/>
    <w:rsid w:val="00804453"/>
    <w:rsid w:val="008066EC"/>
    <w:rsid w:val="00806828"/>
    <w:rsid w:val="008068A2"/>
    <w:rsid w:val="0080757D"/>
    <w:rsid w:val="00810CF8"/>
    <w:rsid w:val="008163D8"/>
    <w:rsid w:val="00816697"/>
    <w:rsid w:val="008174E5"/>
    <w:rsid w:val="00820D00"/>
    <w:rsid w:val="00820E9B"/>
    <w:rsid w:val="00821A7D"/>
    <w:rsid w:val="00822A31"/>
    <w:rsid w:val="00822BC9"/>
    <w:rsid w:val="00823007"/>
    <w:rsid w:val="008230A6"/>
    <w:rsid w:val="00824133"/>
    <w:rsid w:val="00824FB7"/>
    <w:rsid w:val="00825EE2"/>
    <w:rsid w:val="00826F41"/>
    <w:rsid w:val="008272D8"/>
    <w:rsid w:val="00830144"/>
    <w:rsid w:val="00830180"/>
    <w:rsid w:val="00830B7E"/>
    <w:rsid w:val="008329E6"/>
    <w:rsid w:val="00832D7B"/>
    <w:rsid w:val="00833848"/>
    <w:rsid w:val="0083422D"/>
    <w:rsid w:val="0083717B"/>
    <w:rsid w:val="00837B11"/>
    <w:rsid w:val="0084156E"/>
    <w:rsid w:val="00842674"/>
    <w:rsid w:val="008427CC"/>
    <w:rsid w:val="0084289B"/>
    <w:rsid w:val="008432D5"/>
    <w:rsid w:val="00844392"/>
    <w:rsid w:val="0084496B"/>
    <w:rsid w:val="0084534A"/>
    <w:rsid w:val="00845CCB"/>
    <w:rsid w:val="008466C0"/>
    <w:rsid w:val="0084732B"/>
    <w:rsid w:val="00847750"/>
    <w:rsid w:val="00847AF2"/>
    <w:rsid w:val="0085122F"/>
    <w:rsid w:val="00852336"/>
    <w:rsid w:val="008525D7"/>
    <w:rsid w:val="00853184"/>
    <w:rsid w:val="008540FD"/>
    <w:rsid w:val="00854930"/>
    <w:rsid w:val="00855DC7"/>
    <w:rsid w:val="00856C08"/>
    <w:rsid w:val="0085722F"/>
    <w:rsid w:val="00857379"/>
    <w:rsid w:val="0085756C"/>
    <w:rsid w:val="008609F8"/>
    <w:rsid w:val="00860EE4"/>
    <w:rsid w:val="00863707"/>
    <w:rsid w:val="008667A4"/>
    <w:rsid w:val="00866A54"/>
    <w:rsid w:val="0087104D"/>
    <w:rsid w:val="00872D54"/>
    <w:rsid w:val="00873132"/>
    <w:rsid w:val="00874A96"/>
    <w:rsid w:val="00875CD0"/>
    <w:rsid w:val="00877B9C"/>
    <w:rsid w:val="008815F8"/>
    <w:rsid w:val="00881968"/>
    <w:rsid w:val="00883906"/>
    <w:rsid w:val="00885727"/>
    <w:rsid w:val="00887150"/>
    <w:rsid w:val="00887766"/>
    <w:rsid w:val="0089047A"/>
    <w:rsid w:val="008909E2"/>
    <w:rsid w:val="00890CBC"/>
    <w:rsid w:val="0089107F"/>
    <w:rsid w:val="0089112E"/>
    <w:rsid w:val="00891A6D"/>
    <w:rsid w:val="008934E5"/>
    <w:rsid w:val="00893C85"/>
    <w:rsid w:val="00894974"/>
    <w:rsid w:val="008949B5"/>
    <w:rsid w:val="0089635E"/>
    <w:rsid w:val="008964E8"/>
    <w:rsid w:val="00897056"/>
    <w:rsid w:val="008974AE"/>
    <w:rsid w:val="008A3502"/>
    <w:rsid w:val="008A3838"/>
    <w:rsid w:val="008A41DF"/>
    <w:rsid w:val="008A707A"/>
    <w:rsid w:val="008B022C"/>
    <w:rsid w:val="008B0A1E"/>
    <w:rsid w:val="008B1D46"/>
    <w:rsid w:val="008B45BA"/>
    <w:rsid w:val="008B4A47"/>
    <w:rsid w:val="008B539D"/>
    <w:rsid w:val="008B5D19"/>
    <w:rsid w:val="008B6452"/>
    <w:rsid w:val="008B7425"/>
    <w:rsid w:val="008B752D"/>
    <w:rsid w:val="008B78F4"/>
    <w:rsid w:val="008C0032"/>
    <w:rsid w:val="008C0837"/>
    <w:rsid w:val="008C086F"/>
    <w:rsid w:val="008C0EF7"/>
    <w:rsid w:val="008C321C"/>
    <w:rsid w:val="008C3C13"/>
    <w:rsid w:val="008C3EF2"/>
    <w:rsid w:val="008C4D1B"/>
    <w:rsid w:val="008C69FF"/>
    <w:rsid w:val="008C6BD3"/>
    <w:rsid w:val="008C77A6"/>
    <w:rsid w:val="008C7C27"/>
    <w:rsid w:val="008D07C8"/>
    <w:rsid w:val="008D2346"/>
    <w:rsid w:val="008D29E5"/>
    <w:rsid w:val="008D2C00"/>
    <w:rsid w:val="008D32AC"/>
    <w:rsid w:val="008D3400"/>
    <w:rsid w:val="008D36C5"/>
    <w:rsid w:val="008D439A"/>
    <w:rsid w:val="008D5EB1"/>
    <w:rsid w:val="008D65CC"/>
    <w:rsid w:val="008D663F"/>
    <w:rsid w:val="008D674C"/>
    <w:rsid w:val="008D6A3C"/>
    <w:rsid w:val="008D6D96"/>
    <w:rsid w:val="008D772E"/>
    <w:rsid w:val="008D77AD"/>
    <w:rsid w:val="008D7945"/>
    <w:rsid w:val="008E0188"/>
    <w:rsid w:val="008E0B5C"/>
    <w:rsid w:val="008E0CFF"/>
    <w:rsid w:val="008E1F46"/>
    <w:rsid w:val="008E28F2"/>
    <w:rsid w:val="008E2E8C"/>
    <w:rsid w:val="008E36C1"/>
    <w:rsid w:val="008E3E9D"/>
    <w:rsid w:val="008E6810"/>
    <w:rsid w:val="008E7408"/>
    <w:rsid w:val="008F0591"/>
    <w:rsid w:val="008F06DB"/>
    <w:rsid w:val="008F08F9"/>
    <w:rsid w:val="008F14B4"/>
    <w:rsid w:val="008F14F8"/>
    <w:rsid w:val="008F15A4"/>
    <w:rsid w:val="008F1D81"/>
    <w:rsid w:val="008F7167"/>
    <w:rsid w:val="008F77B3"/>
    <w:rsid w:val="00900511"/>
    <w:rsid w:val="00900619"/>
    <w:rsid w:val="0090091F"/>
    <w:rsid w:val="0090098B"/>
    <w:rsid w:val="00900CA6"/>
    <w:rsid w:val="0090173E"/>
    <w:rsid w:val="00904C3C"/>
    <w:rsid w:val="00904D65"/>
    <w:rsid w:val="00905079"/>
    <w:rsid w:val="009062F7"/>
    <w:rsid w:val="0090698D"/>
    <w:rsid w:val="0090743F"/>
    <w:rsid w:val="009101C9"/>
    <w:rsid w:val="009122CD"/>
    <w:rsid w:val="00912C3E"/>
    <w:rsid w:val="009134D9"/>
    <w:rsid w:val="00913E46"/>
    <w:rsid w:val="00914160"/>
    <w:rsid w:val="0091438F"/>
    <w:rsid w:val="009154AF"/>
    <w:rsid w:val="00915CA3"/>
    <w:rsid w:val="00916B1B"/>
    <w:rsid w:val="00916CA7"/>
    <w:rsid w:val="0092092F"/>
    <w:rsid w:val="00921154"/>
    <w:rsid w:val="009222D4"/>
    <w:rsid w:val="0092303B"/>
    <w:rsid w:val="00924C2D"/>
    <w:rsid w:val="00924EB4"/>
    <w:rsid w:val="00925591"/>
    <w:rsid w:val="00925FF3"/>
    <w:rsid w:val="009263BC"/>
    <w:rsid w:val="009272C8"/>
    <w:rsid w:val="009274FE"/>
    <w:rsid w:val="0093035C"/>
    <w:rsid w:val="00930F51"/>
    <w:rsid w:val="009314A6"/>
    <w:rsid w:val="00931D4B"/>
    <w:rsid w:val="00932B0E"/>
    <w:rsid w:val="00932F54"/>
    <w:rsid w:val="009339D8"/>
    <w:rsid w:val="00934032"/>
    <w:rsid w:val="009342CB"/>
    <w:rsid w:val="009345A9"/>
    <w:rsid w:val="00937017"/>
    <w:rsid w:val="00937210"/>
    <w:rsid w:val="0094069F"/>
    <w:rsid w:val="00940E71"/>
    <w:rsid w:val="00940F97"/>
    <w:rsid w:val="009412BB"/>
    <w:rsid w:val="00941446"/>
    <w:rsid w:val="009427B6"/>
    <w:rsid w:val="009430AF"/>
    <w:rsid w:val="00944595"/>
    <w:rsid w:val="00944C88"/>
    <w:rsid w:val="009454FA"/>
    <w:rsid w:val="00945B84"/>
    <w:rsid w:val="00945C70"/>
    <w:rsid w:val="009469A4"/>
    <w:rsid w:val="00950396"/>
    <w:rsid w:val="009506B1"/>
    <w:rsid w:val="00951A74"/>
    <w:rsid w:val="00952292"/>
    <w:rsid w:val="00953844"/>
    <w:rsid w:val="00953F92"/>
    <w:rsid w:val="00954615"/>
    <w:rsid w:val="00954CAC"/>
    <w:rsid w:val="009556E3"/>
    <w:rsid w:val="00956C27"/>
    <w:rsid w:val="0095799F"/>
    <w:rsid w:val="00957B74"/>
    <w:rsid w:val="00957D1E"/>
    <w:rsid w:val="00960CE7"/>
    <w:rsid w:val="00961FBB"/>
    <w:rsid w:val="009630C9"/>
    <w:rsid w:val="00963250"/>
    <w:rsid w:val="00963A38"/>
    <w:rsid w:val="00964557"/>
    <w:rsid w:val="0096578F"/>
    <w:rsid w:val="00967359"/>
    <w:rsid w:val="0096794D"/>
    <w:rsid w:val="00967D33"/>
    <w:rsid w:val="009704EA"/>
    <w:rsid w:val="00970790"/>
    <w:rsid w:val="00970B96"/>
    <w:rsid w:val="009717C6"/>
    <w:rsid w:val="0097180C"/>
    <w:rsid w:val="00972060"/>
    <w:rsid w:val="00973C25"/>
    <w:rsid w:val="009749BB"/>
    <w:rsid w:val="00975D41"/>
    <w:rsid w:val="009761FF"/>
    <w:rsid w:val="00976CC3"/>
    <w:rsid w:val="00981B0A"/>
    <w:rsid w:val="00981F17"/>
    <w:rsid w:val="009828F7"/>
    <w:rsid w:val="009834E1"/>
    <w:rsid w:val="009845F2"/>
    <w:rsid w:val="00984B83"/>
    <w:rsid w:val="00985344"/>
    <w:rsid w:val="00985E06"/>
    <w:rsid w:val="00985EB9"/>
    <w:rsid w:val="00986291"/>
    <w:rsid w:val="00987017"/>
    <w:rsid w:val="00987959"/>
    <w:rsid w:val="009909A5"/>
    <w:rsid w:val="00990EB1"/>
    <w:rsid w:val="0099106C"/>
    <w:rsid w:val="00991203"/>
    <w:rsid w:val="00991C44"/>
    <w:rsid w:val="009923C2"/>
    <w:rsid w:val="00992903"/>
    <w:rsid w:val="009947D1"/>
    <w:rsid w:val="00994847"/>
    <w:rsid w:val="00994865"/>
    <w:rsid w:val="009956D5"/>
    <w:rsid w:val="00995B4B"/>
    <w:rsid w:val="0099628B"/>
    <w:rsid w:val="00996EB9"/>
    <w:rsid w:val="009A0B2B"/>
    <w:rsid w:val="009A109F"/>
    <w:rsid w:val="009A10CB"/>
    <w:rsid w:val="009A1252"/>
    <w:rsid w:val="009A12A8"/>
    <w:rsid w:val="009A16DE"/>
    <w:rsid w:val="009A3FAF"/>
    <w:rsid w:val="009A43ED"/>
    <w:rsid w:val="009A4B33"/>
    <w:rsid w:val="009A556B"/>
    <w:rsid w:val="009A6324"/>
    <w:rsid w:val="009A7319"/>
    <w:rsid w:val="009A7C84"/>
    <w:rsid w:val="009A7D2C"/>
    <w:rsid w:val="009B3366"/>
    <w:rsid w:val="009B5059"/>
    <w:rsid w:val="009B50AB"/>
    <w:rsid w:val="009B67C4"/>
    <w:rsid w:val="009C0B4B"/>
    <w:rsid w:val="009C1D4E"/>
    <w:rsid w:val="009C271E"/>
    <w:rsid w:val="009C34DA"/>
    <w:rsid w:val="009C404B"/>
    <w:rsid w:val="009C42FA"/>
    <w:rsid w:val="009C47BC"/>
    <w:rsid w:val="009C4BFB"/>
    <w:rsid w:val="009C54C1"/>
    <w:rsid w:val="009C61F5"/>
    <w:rsid w:val="009C6264"/>
    <w:rsid w:val="009C6442"/>
    <w:rsid w:val="009C6AD6"/>
    <w:rsid w:val="009C6BAA"/>
    <w:rsid w:val="009C6FF6"/>
    <w:rsid w:val="009C7634"/>
    <w:rsid w:val="009D0220"/>
    <w:rsid w:val="009D0262"/>
    <w:rsid w:val="009D0463"/>
    <w:rsid w:val="009D1600"/>
    <w:rsid w:val="009D1E30"/>
    <w:rsid w:val="009D2424"/>
    <w:rsid w:val="009D31B8"/>
    <w:rsid w:val="009D3C80"/>
    <w:rsid w:val="009D3D20"/>
    <w:rsid w:val="009D55AB"/>
    <w:rsid w:val="009D56F5"/>
    <w:rsid w:val="009D5C1A"/>
    <w:rsid w:val="009D5FF6"/>
    <w:rsid w:val="009D601F"/>
    <w:rsid w:val="009D635F"/>
    <w:rsid w:val="009D6865"/>
    <w:rsid w:val="009E166E"/>
    <w:rsid w:val="009E19B8"/>
    <w:rsid w:val="009E24B5"/>
    <w:rsid w:val="009E3E3B"/>
    <w:rsid w:val="009E498C"/>
    <w:rsid w:val="009E5108"/>
    <w:rsid w:val="009E52A0"/>
    <w:rsid w:val="009E5F29"/>
    <w:rsid w:val="009F1F09"/>
    <w:rsid w:val="009F29D5"/>
    <w:rsid w:val="009F3288"/>
    <w:rsid w:val="009F42F1"/>
    <w:rsid w:val="009F4392"/>
    <w:rsid w:val="009F59DE"/>
    <w:rsid w:val="009F663C"/>
    <w:rsid w:val="009F6C6D"/>
    <w:rsid w:val="00A00329"/>
    <w:rsid w:val="00A018F7"/>
    <w:rsid w:val="00A02BD1"/>
    <w:rsid w:val="00A032D7"/>
    <w:rsid w:val="00A036AC"/>
    <w:rsid w:val="00A03CA9"/>
    <w:rsid w:val="00A03CC6"/>
    <w:rsid w:val="00A03DF4"/>
    <w:rsid w:val="00A04374"/>
    <w:rsid w:val="00A04706"/>
    <w:rsid w:val="00A120BA"/>
    <w:rsid w:val="00A123CD"/>
    <w:rsid w:val="00A12A71"/>
    <w:rsid w:val="00A12C45"/>
    <w:rsid w:val="00A17B37"/>
    <w:rsid w:val="00A20113"/>
    <w:rsid w:val="00A204B6"/>
    <w:rsid w:val="00A20BF4"/>
    <w:rsid w:val="00A21FF6"/>
    <w:rsid w:val="00A22DC2"/>
    <w:rsid w:val="00A23625"/>
    <w:rsid w:val="00A25963"/>
    <w:rsid w:val="00A2704F"/>
    <w:rsid w:val="00A30C82"/>
    <w:rsid w:val="00A31D98"/>
    <w:rsid w:val="00A32063"/>
    <w:rsid w:val="00A324F1"/>
    <w:rsid w:val="00A32AA4"/>
    <w:rsid w:val="00A33750"/>
    <w:rsid w:val="00A33AFA"/>
    <w:rsid w:val="00A340B4"/>
    <w:rsid w:val="00A35299"/>
    <w:rsid w:val="00A355B4"/>
    <w:rsid w:val="00A36CA3"/>
    <w:rsid w:val="00A41E36"/>
    <w:rsid w:val="00A42576"/>
    <w:rsid w:val="00A42AAC"/>
    <w:rsid w:val="00A42BD0"/>
    <w:rsid w:val="00A46EFF"/>
    <w:rsid w:val="00A46FB8"/>
    <w:rsid w:val="00A47622"/>
    <w:rsid w:val="00A47FEF"/>
    <w:rsid w:val="00A50172"/>
    <w:rsid w:val="00A50469"/>
    <w:rsid w:val="00A504C4"/>
    <w:rsid w:val="00A51379"/>
    <w:rsid w:val="00A51542"/>
    <w:rsid w:val="00A52426"/>
    <w:rsid w:val="00A52C0B"/>
    <w:rsid w:val="00A53EBF"/>
    <w:rsid w:val="00A5460C"/>
    <w:rsid w:val="00A5689A"/>
    <w:rsid w:val="00A57084"/>
    <w:rsid w:val="00A60C10"/>
    <w:rsid w:val="00A617AA"/>
    <w:rsid w:val="00A61A55"/>
    <w:rsid w:val="00A61A93"/>
    <w:rsid w:val="00A62698"/>
    <w:rsid w:val="00A62E78"/>
    <w:rsid w:val="00A630DB"/>
    <w:rsid w:val="00A639D5"/>
    <w:rsid w:val="00A642E9"/>
    <w:rsid w:val="00A64920"/>
    <w:rsid w:val="00A66B93"/>
    <w:rsid w:val="00A67443"/>
    <w:rsid w:val="00A67785"/>
    <w:rsid w:val="00A71291"/>
    <w:rsid w:val="00A72A42"/>
    <w:rsid w:val="00A72DDC"/>
    <w:rsid w:val="00A746E7"/>
    <w:rsid w:val="00A75052"/>
    <w:rsid w:val="00A8009F"/>
    <w:rsid w:val="00A80EC6"/>
    <w:rsid w:val="00A811E3"/>
    <w:rsid w:val="00A8121B"/>
    <w:rsid w:val="00A81329"/>
    <w:rsid w:val="00A814AB"/>
    <w:rsid w:val="00A81635"/>
    <w:rsid w:val="00A81BE9"/>
    <w:rsid w:val="00A81F38"/>
    <w:rsid w:val="00A82943"/>
    <w:rsid w:val="00A8495C"/>
    <w:rsid w:val="00A859B1"/>
    <w:rsid w:val="00A85FB3"/>
    <w:rsid w:val="00A8626B"/>
    <w:rsid w:val="00A879A3"/>
    <w:rsid w:val="00A901A4"/>
    <w:rsid w:val="00A90D8E"/>
    <w:rsid w:val="00A9170B"/>
    <w:rsid w:val="00A91E5B"/>
    <w:rsid w:val="00A9210C"/>
    <w:rsid w:val="00A93DA2"/>
    <w:rsid w:val="00A94185"/>
    <w:rsid w:val="00A95C5A"/>
    <w:rsid w:val="00A95DF6"/>
    <w:rsid w:val="00A960FF"/>
    <w:rsid w:val="00A9698B"/>
    <w:rsid w:val="00A96F20"/>
    <w:rsid w:val="00A970CE"/>
    <w:rsid w:val="00A9712C"/>
    <w:rsid w:val="00A9762F"/>
    <w:rsid w:val="00AA043A"/>
    <w:rsid w:val="00AA086B"/>
    <w:rsid w:val="00AA11F2"/>
    <w:rsid w:val="00AA1230"/>
    <w:rsid w:val="00AA1D99"/>
    <w:rsid w:val="00AA2C79"/>
    <w:rsid w:val="00AA55B8"/>
    <w:rsid w:val="00AA5E40"/>
    <w:rsid w:val="00AA6231"/>
    <w:rsid w:val="00AB08BA"/>
    <w:rsid w:val="00AB4028"/>
    <w:rsid w:val="00AB6016"/>
    <w:rsid w:val="00AB6154"/>
    <w:rsid w:val="00AB6735"/>
    <w:rsid w:val="00AB6D86"/>
    <w:rsid w:val="00AC10A8"/>
    <w:rsid w:val="00AC11F0"/>
    <w:rsid w:val="00AC14CB"/>
    <w:rsid w:val="00AC207F"/>
    <w:rsid w:val="00AC24F3"/>
    <w:rsid w:val="00AC2653"/>
    <w:rsid w:val="00AC40B1"/>
    <w:rsid w:val="00AC4526"/>
    <w:rsid w:val="00AC45AD"/>
    <w:rsid w:val="00AC4F49"/>
    <w:rsid w:val="00AC6643"/>
    <w:rsid w:val="00AC6AB3"/>
    <w:rsid w:val="00AD0782"/>
    <w:rsid w:val="00AD18CD"/>
    <w:rsid w:val="00AD1F6F"/>
    <w:rsid w:val="00AD2911"/>
    <w:rsid w:val="00AD3A48"/>
    <w:rsid w:val="00AD505A"/>
    <w:rsid w:val="00AD55CC"/>
    <w:rsid w:val="00AD58FC"/>
    <w:rsid w:val="00AE0CE7"/>
    <w:rsid w:val="00AE14BD"/>
    <w:rsid w:val="00AE17B9"/>
    <w:rsid w:val="00AE2D6C"/>
    <w:rsid w:val="00AE359C"/>
    <w:rsid w:val="00AE47C7"/>
    <w:rsid w:val="00AE5149"/>
    <w:rsid w:val="00AE548D"/>
    <w:rsid w:val="00AE5735"/>
    <w:rsid w:val="00AE731E"/>
    <w:rsid w:val="00AE749B"/>
    <w:rsid w:val="00AE761B"/>
    <w:rsid w:val="00AF0235"/>
    <w:rsid w:val="00AF2163"/>
    <w:rsid w:val="00AF2362"/>
    <w:rsid w:val="00AF2F28"/>
    <w:rsid w:val="00AF329F"/>
    <w:rsid w:val="00AF35F5"/>
    <w:rsid w:val="00AF36A8"/>
    <w:rsid w:val="00AF3D5F"/>
    <w:rsid w:val="00AF3E1D"/>
    <w:rsid w:val="00AF68C8"/>
    <w:rsid w:val="00AF6B52"/>
    <w:rsid w:val="00B0094C"/>
    <w:rsid w:val="00B00E67"/>
    <w:rsid w:val="00B01016"/>
    <w:rsid w:val="00B023E3"/>
    <w:rsid w:val="00B03140"/>
    <w:rsid w:val="00B03288"/>
    <w:rsid w:val="00B036C7"/>
    <w:rsid w:val="00B053E4"/>
    <w:rsid w:val="00B07ADD"/>
    <w:rsid w:val="00B07E8B"/>
    <w:rsid w:val="00B12405"/>
    <w:rsid w:val="00B129ED"/>
    <w:rsid w:val="00B12CDC"/>
    <w:rsid w:val="00B14421"/>
    <w:rsid w:val="00B14698"/>
    <w:rsid w:val="00B161AE"/>
    <w:rsid w:val="00B16BDD"/>
    <w:rsid w:val="00B21EE2"/>
    <w:rsid w:val="00B22204"/>
    <w:rsid w:val="00B22545"/>
    <w:rsid w:val="00B2420B"/>
    <w:rsid w:val="00B244B1"/>
    <w:rsid w:val="00B25921"/>
    <w:rsid w:val="00B26EB3"/>
    <w:rsid w:val="00B26F82"/>
    <w:rsid w:val="00B31789"/>
    <w:rsid w:val="00B318D2"/>
    <w:rsid w:val="00B31AA1"/>
    <w:rsid w:val="00B32228"/>
    <w:rsid w:val="00B329B4"/>
    <w:rsid w:val="00B337C8"/>
    <w:rsid w:val="00B3454E"/>
    <w:rsid w:val="00B361FE"/>
    <w:rsid w:val="00B36884"/>
    <w:rsid w:val="00B40A6C"/>
    <w:rsid w:val="00B40D60"/>
    <w:rsid w:val="00B40E9E"/>
    <w:rsid w:val="00B41782"/>
    <w:rsid w:val="00B4199F"/>
    <w:rsid w:val="00B426F0"/>
    <w:rsid w:val="00B42899"/>
    <w:rsid w:val="00B4337C"/>
    <w:rsid w:val="00B44983"/>
    <w:rsid w:val="00B44A01"/>
    <w:rsid w:val="00B44C7B"/>
    <w:rsid w:val="00B45517"/>
    <w:rsid w:val="00B45BA3"/>
    <w:rsid w:val="00B45E72"/>
    <w:rsid w:val="00B46DF3"/>
    <w:rsid w:val="00B46E2E"/>
    <w:rsid w:val="00B47C1F"/>
    <w:rsid w:val="00B52320"/>
    <w:rsid w:val="00B531FE"/>
    <w:rsid w:val="00B54585"/>
    <w:rsid w:val="00B55118"/>
    <w:rsid w:val="00B55FEC"/>
    <w:rsid w:val="00B57454"/>
    <w:rsid w:val="00B57E80"/>
    <w:rsid w:val="00B62744"/>
    <w:rsid w:val="00B62E75"/>
    <w:rsid w:val="00B7075E"/>
    <w:rsid w:val="00B71A84"/>
    <w:rsid w:val="00B71CBC"/>
    <w:rsid w:val="00B72316"/>
    <w:rsid w:val="00B723DF"/>
    <w:rsid w:val="00B73B49"/>
    <w:rsid w:val="00B73DD5"/>
    <w:rsid w:val="00B775D7"/>
    <w:rsid w:val="00B77CF9"/>
    <w:rsid w:val="00B810D7"/>
    <w:rsid w:val="00B81544"/>
    <w:rsid w:val="00B8162F"/>
    <w:rsid w:val="00B8173A"/>
    <w:rsid w:val="00B819C7"/>
    <w:rsid w:val="00B82B18"/>
    <w:rsid w:val="00B831B9"/>
    <w:rsid w:val="00B834AC"/>
    <w:rsid w:val="00B841A8"/>
    <w:rsid w:val="00B8514F"/>
    <w:rsid w:val="00B86124"/>
    <w:rsid w:val="00B86C8A"/>
    <w:rsid w:val="00B86F3D"/>
    <w:rsid w:val="00B930DC"/>
    <w:rsid w:val="00B930F2"/>
    <w:rsid w:val="00B93BAC"/>
    <w:rsid w:val="00B9415F"/>
    <w:rsid w:val="00B9421C"/>
    <w:rsid w:val="00B95C2C"/>
    <w:rsid w:val="00B97E55"/>
    <w:rsid w:val="00BA0390"/>
    <w:rsid w:val="00BA04D4"/>
    <w:rsid w:val="00BA0BF9"/>
    <w:rsid w:val="00BA1C91"/>
    <w:rsid w:val="00BA1E51"/>
    <w:rsid w:val="00BA2593"/>
    <w:rsid w:val="00BA3132"/>
    <w:rsid w:val="00BA316E"/>
    <w:rsid w:val="00BA3250"/>
    <w:rsid w:val="00BA3F0E"/>
    <w:rsid w:val="00BA55E7"/>
    <w:rsid w:val="00BA64A0"/>
    <w:rsid w:val="00BA675F"/>
    <w:rsid w:val="00BA6D84"/>
    <w:rsid w:val="00BA733A"/>
    <w:rsid w:val="00BB0D10"/>
    <w:rsid w:val="00BB18D9"/>
    <w:rsid w:val="00BB1BAD"/>
    <w:rsid w:val="00BB2766"/>
    <w:rsid w:val="00BB29E4"/>
    <w:rsid w:val="00BB34A7"/>
    <w:rsid w:val="00BB372C"/>
    <w:rsid w:val="00BB5058"/>
    <w:rsid w:val="00BB7258"/>
    <w:rsid w:val="00BB7269"/>
    <w:rsid w:val="00BC080E"/>
    <w:rsid w:val="00BC098A"/>
    <w:rsid w:val="00BC1606"/>
    <w:rsid w:val="00BC20AF"/>
    <w:rsid w:val="00BC2D66"/>
    <w:rsid w:val="00BC328A"/>
    <w:rsid w:val="00BC3B36"/>
    <w:rsid w:val="00BC3FEC"/>
    <w:rsid w:val="00BC44C2"/>
    <w:rsid w:val="00BC724D"/>
    <w:rsid w:val="00BC7D23"/>
    <w:rsid w:val="00BD1005"/>
    <w:rsid w:val="00BD2661"/>
    <w:rsid w:val="00BD46D4"/>
    <w:rsid w:val="00BD484F"/>
    <w:rsid w:val="00BD5FF5"/>
    <w:rsid w:val="00BD6E71"/>
    <w:rsid w:val="00BD7ED8"/>
    <w:rsid w:val="00BE09F8"/>
    <w:rsid w:val="00BE11E9"/>
    <w:rsid w:val="00BE2475"/>
    <w:rsid w:val="00BE2CE9"/>
    <w:rsid w:val="00BE30D0"/>
    <w:rsid w:val="00BE4401"/>
    <w:rsid w:val="00BE591D"/>
    <w:rsid w:val="00BE64F6"/>
    <w:rsid w:val="00BE7F36"/>
    <w:rsid w:val="00BF08A6"/>
    <w:rsid w:val="00BF09DD"/>
    <w:rsid w:val="00BF1451"/>
    <w:rsid w:val="00BF1648"/>
    <w:rsid w:val="00BF2B8A"/>
    <w:rsid w:val="00BF3650"/>
    <w:rsid w:val="00BF38D3"/>
    <w:rsid w:val="00BF4F41"/>
    <w:rsid w:val="00BF529D"/>
    <w:rsid w:val="00BF6264"/>
    <w:rsid w:val="00BF6D15"/>
    <w:rsid w:val="00C00327"/>
    <w:rsid w:val="00C0351E"/>
    <w:rsid w:val="00C03F77"/>
    <w:rsid w:val="00C04CA8"/>
    <w:rsid w:val="00C052B1"/>
    <w:rsid w:val="00C058DE"/>
    <w:rsid w:val="00C078EC"/>
    <w:rsid w:val="00C118C9"/>
    <w:rsid w:val="00C15D0D"/>
    <w:rsid w:val="00C16208"/>
    <w:rsid w:val="00C20C73"/>
    <w:rsid w:val="00C20DA3"/>
    <w:rsid w:val="00C218F3"/>
    <w:rsid w:val="00C21E3A"/>
    <w:rsid w:val="00C220E0"/>
    <w:rsid w:val="00C22284"/>
    <w:rsid w:val="00C22E72"/>
    <w:rsid w:val="00C231F2"/>
    <w:rsid w:val="00C23690"/>
    <w:rsid w:val="00C244AA"/>
    <w:rsid w:val="00C24622"/>
    <w:rsid w:val="00C24F37"/>
    <w:rsid w:val="00C24F7F"/>
    <w:rsid w:val="00C25EFA"/>
    <w:rsid w:val="00C264AB"/>
    <w:rsid w:val="00C26DF4"/>
    <w:rsid w:val="00C274A0"/>
    <w:rsid w:val="00C307F3"/>
    <w:rsid w:val="00C30CB2"/>
    <w:rsid w:val="00C325DF"/>
    <w:rsid w:val="00C32618"/>
    <w:rsid w:val="00C3300A"/>
    <w:rsid w:val="00C33221"/>
    <w:rsid w:val="00C37031"/>
    <w:rsid w:val="00C37352"/>
    <w:rsid w:val="00C37B31"/>
    <w:rsid w:val="00C37CE6"/>
    <w:rsid w:val="00C402D0"/>
    <w:rsid w:val="00C42686"/>
    <w:rsid w:val="00C426ED"/>
    <w:rsid w:val="00C43D07"/>
    <w:rsid w:val="00C453CE"/>
    <w:rsid w:val="00C45ABA"/>
    <w:rsid w:val="00C46A67"/>
    <w:rsid w:val="00C4762E"/>
    <w:rsid w:val="00C47EA0"/>
    <w:rsid w:val="00C500E1"/>
    <w:rsid w:val="00C506C0"/>
    <w:rsid w:val="00C51F4F"/>
    <w:rsid w:val="00C52958"/>
    <w:rsid w:val="00C53853"/>
    <w:rsid w:val="00C53F59"/>
    <w:rsid w:val="00C54082"/>
    <w:rsid w:val="00C54346"/>
    <w:rsid w:val="00C566C1"/>
    <w:rsid w:val="00C568D5"/>
    <w:rsid w:val="00C56DCE"/>
    <w:rsid w:val="00C56E31"/>
    <w:rsid w:val="00C57956"/>
    <w:rsid w:val="00C57AB7"/>
    <w:rsid w:val="00C60824"/>
    <w:rsid w:val="00C60B5B"/>
    <w:rsid w:val="00C62F44"/>
    <w:rsid w:val="00C634A0"/>
    <w:rsid w:val="00C6442E"/>
    <w:rsid w:val="00C648B1"/>
    <w:rsid w:val="00C65251"/>
    <w:rsid w:val="00C65D39"/>
    <w:rsid w:val="00C67356"/>
    <w:rsid w:val="00C6735E"/>
    <w:rsid w:val="00C677CD"/>
    <w:rsid w:val="00C678E3"/>
    <w:rsid w:val="00C679BB"/>
    <w:rsid w:val="00C706AE"/>
    <w:rsid w:val="00C706D4"/>
    <w:rsid w:val="00C7098D"/>
    <w:rsid w:val="00C71499"/>
    <w:rsid w:val="00C71B4F"/>
    <w:rsid w:val="00C734C6"/>
    <w:rsid w:val="00C73C5F"/>
    <w:rsid w:val="00C74809"/>
    <w:rsid w:val="00C75520"/>
    <w:rsid w:val="00C75802"/>
    <w:rsid w:val="00C76D52"/>
    <w:rsid w:val="00C779C5"/>
    <w:rsid w:val="00C8067B"/>
    <w:rsid w:val="00C82E45"/>
    <w:rsid w:val="00C83847"/>
    <w:rsid w:val="00C84844"/>
    <w:rsid w:val="00C8531F"/>
    <w:rsid w:val="00C9254B"/>
    <w:rsid w:val="00C92F42"/>
    <w:rsid w:val="00C93731"/>
    <w:rsid w:val="00C95802"/>
    <w:rsid w:val="00C95E2F"/>
    <w:rsid w:val="00C95E77"/>
    <w:rsid w:val="00C9717C"/>
    <w:rsid w:val="00CA10A1"/>
    <w:rsid w:val="00CA1FD2"/>
    <w:rsid w:val="00CA3674"/>
    <w:rsid w:val="00CA3A3F"/>
    <w:rsid w:val="00CA3CE1"/>
    <w:rsid w:val="00CA505C"/>
    <w:rsid w:val="00CA51F4"/>
    <w:rsid w:val="00CA54B5"/>
    <w:rsid w:val="00CA6820"/>
    <w:rsid w:val="00CA7F87"/>
    <w:rsid w:val="00CB00C3"/>
    <w:rsid w:val="00CB1587"/>
    <w:rsid w:val="00CB2A6D"/>
    <w:rsid w:val="00CB3B71"/>
    <w:rsid w:val="00CB51D6"/>
    <w:rsid w:val="00CB7842"/>
    <w:rsid w:val="00CB7963"/>
    <w:rsid w:val="00CB7C48"/>
    <w:rsid w:val="00CC053D"/>
    <w:rsid w:val="00CC29D9"/>
    <w:rsid w:val="00CC2B11"/>
    <w:rsid w:val="00CC57CA"/>
    <w:rsid w:val="00CC5998"/>
    <w:rsid w:val="00CC5D0A"/>
    <w:rsid w:val="00CC7199"/>
    <w:rsid w:val="00CD1FD3"/>
    <w:rsid w:val="00CD277B"/>
    <w:rsid w:val="00CD37A8"/>
    <w:rsid w:val="00CD3953"/>
    <w:rsid w:val="00CD5448"/>
    <w:rsid w:val="00CD612A"/>
    <w:rsid w:val="00CD7331"/>
    <w:rsid w:val="00CD7D03"/>
    <w:rsid w:val="00CE0D82"/>
    <w:rsid w:val="00CE13BF"/>
    <w:rsid w:val="00CE1B8F"/>
    <w:rsid w:val="00CE1E75"/>
    <w:rsid w:val="00CE2F06"/>
    <w:rsid w:val="00CE52E5"/>
    <w:rsid w:val="00CE593E"/>
    <w:rsid w:val="00CE7693"/>
    <w:rsid w:val="00CE78BA"/>
    <w:rsid w:val="00CE7D1B"/>
    <w:rsid w:val="00CF02BB"/>
    <w:rsid w:val="00CF0D0B"/>
    <w:rsid w:val="00CF0EE3"/>
    <w:rsid w:val="00CF27DC"/>
    <w:rsid w:val="00CF2C70"/>
    <w:rsid w:val="00CF48FE"/>
    <w:rsid w:val="00CF67EC"/>
    <w:rsid w:val="00CF7CB7"/>
    <w:rsid w:val="00D0085E"/>
    <w:rsid w:val="00D02745"/>
    <w:rsid w:val="00D03B9A"/>
    <w:rsid w:val="00D03DB8"/>
    <w:rsid w:val="00D047D0"/>
    <w:rsid w:val="00D048A9"/>
    <w:rsid w:val="00D05690"/>
    <w:rsid w:val="00D05C6C"/>
    <w:rsid w:val="00D06D70"/>
    <w:rsid w:val="00D1049A"/>
    <w:rsid w:val="00D123C3"/>
    <w:rsid w:val="00D126C8"/>
    <w:rsid w:val="00D13CB5"/>
    <w:rsid w:val="00D140EE"/>
    <w:rsid w:val="00D151CA"/>
    <w:rsid w:val="00D15394"/>
    <w:rsid w:val="00D15F49"/>
    <w:rsid w:val="00D162CB"/>
    <w:rsid w:val="00D16415"/>
    <w:rsid w:val="00D169F7"/>
    <w:rsid w:val="00D16E86"/>
    <w:rsid w:val="00D17489"/>
    <w:rsid w:val="00D17B6F"/>
    <w:rsid w:val="00D201D8"/>
    <w:rsid w:val="00D20586"/>
    <w:rsid w:val="00D2066E"/>
    <w:rsid w:val="00D207CE"/>
    <w:rsid w:val="00D21317"/>
    <w:rsid w:val="00D23F1D"/>
    <w:rsid w:val="00D2506E"/>
    <w:rsid w:val="00D263A0"/>
    <w:rsid w:val="00D2697C"/>
    <w:rsid w:val="00D309AF"/>
    <w:rsid w:val="00D31E62"/>
    <w:rsid w:val="00D32079"/>
    <w:rsid w:val="00D3458A"/>
    <w:rsid w:val="00D34818"/>
    <w:rsid w:val="00D34DDF"/>
    <w:rsid w:val="00D358C0"/>
    <w:rsid w:val="00D3635B"/>
    <w:rsid w:val="00D3689B"/>
    <w:rsid w:val="00D37B42"/>
    <w:rsid w:val="00D40D41"/>
    <w:rsid w:val="00D40E8C"/>
    <w:rsid w:val="00D41647"/>
    <w:rsid w:val="00D42E78"/>
    <w:rsid w:val="00D45F29"/>
    <w:rsid w:val="00D46059"/>
    <w:rsid w:val="00D46465"/>
    <w:rsid w:val="00D46F0D"/>
    <w:rsid w:val="00D51F50"/>
    <w:rsid w:val="00D5242D"/>
    <w:rsid w:val="00D528FC"/>
    <w:rsid w:val="00D55D17"/>
    <w:rsid w:val="00D568A0"/>
    <w:rsid w:val="00D605D7"/>
    <w:rsid w:val="00D6112F"/>
    <w:rsid w:val="00D61960"/>
    <w:rsid w:val="00D638A5"/>
    <w:rsid w:val="00D63B5C"/>
    <w:rsid w:val="00D64306"/>
    <w:rsid w:val="00D65219"/>
    <w:rsid w:val="00D653CA"/>
    <w:rsid w:val="00D65E20"/>
    <w:rsid w:val="00D66134"/>
    <w:rsid w:val="00D713D2"/>
    <w:rsid w:val="00D717CE"/>
    <w:rsid w:val="00D7244B"/>
    <w:rsid w:val="00D729CC"/>
    <w:rsid w:val="00D7441F"/>
    <w:rsid w:val="00D74FCF"/>
    <w:rsid w:val="00D76987"/>
    <w:rsid w:val="00D76F97"/>
    <w:rsid w:val="00D811EF"/>
    <w:rsid w:val="00D84632"/>
    <w:rsid w:val="00D84969"/>
    <w:rsid w:val="00D86855"/>
    <w:rsid w:val="00D91526"/>
    <w:rsid w:val="00D92D00"/>
    <w:rsid w:val="00D932AD"/>
    <w:rsid w:val="00D95936"/>
    <w:rsid w:val="00D96057"/>
    <w:rsid w:val="00D96D8C"/>
    <w:rsid w:val="00D97595"/>
    <w:rsid w:val="00DA2089"/>
    <w:rsid w:val="00DA2E87"/>
    <w:rsid w:val="00DA4430"/>
    <w:rsid w:val="00DA44B6"/>
    <w:rsid w:val="00DA48CB"/>
    <w:rsid w:val="00DA53A8"/>
    <w:rsid w:val="00DA7606"/>
    <w:rsid w:val="00DA7DE4"/>
    <w:rsid w:val="00DB1389"/>
    <w:rsid w:val="00DB2B2B"/>
    <w:rsid w:val="00DB38F5"/>
    <w:rsid w:val="00DB45B6"/>
    <w:rsid w:val="00DB6CFF"/>
    <w:rsid w:val="00DB789E"/>
    <w:rsid w:val="00DB78D4"/>
    <w:rsid w:val="00DB7CC8"/>
    <w:rsid w:val="00DC1F6A"/>
    <w:rsid w:val="00DC3262"/>
    <w:rsid w:val="00DC41D3"/>
    <w:rsid w:val="00DC4F4B"/>
    <w:rsid w:val="00DC5F1A"/>
    <w:rsid w:val="00DC6625"/>
    <w:rsid w:val="00DC745C"/>
    <w:rsid w:val="00DC7B0F"/>
    <w:rsid w:val="00DC7E04"/>
    <w:rsid w:val="00DD04B5"/>
    <w:rsid w:val="00DD19B8"/>
    <w:rsid w:val="00DD1D91"/>
    <w:rsid w:val="00DD1F82"/>
    <w:rsid w:val="00DD2327"/>
    <w:rsid w:val="00DD297B"/>
    <w:rsid w:val="00DD2FED"/>
    <w:rsid w:val="00DD3957"/>
    <w:rsid w:val="00DD3EE2"/>
    <w:rsid w:val="00DD51A8"/>
    <w:rsid w:val="00DD59B5"/>
    <w:rsid w:val="00DD754A"/>
    <w:rsid w:val="00DD7B01"/>
    <w:rsid w:val="00DD7E20"/>
    <w:rsid w:val="00DE2BD3"/>
    <w:rsid w:val="00DE2F18"/>
    <w:rsid w:val="00DE4D41"/>
    <w:rsid w:val="00DE526C"/>
    <w:rsid w:val="00DE5487"/>
    <w:rsid w:val="00DE6DEF"/>
    <w:rsid w:val="00DE78A7"/>
    <w:rsid w:val="00DF02D3"/>
    <w:rsid w:val="00DF0E89"/>
    <w:rsid w:val="00DF1020"/>
    <w:rsid w:val="00DF2A9E"/>
    <w:rsid w:val="00DF2B61"/>
    <w:rsid w:val="00DF4691"/>
    <w:rsid w:val="00DF567E"/>
    <w:rsid w:val="00DF596C"/>
    <w:rsid w:val="00DF5D7E"/>
    <w:rsid w:val="00DF5FB8"/>
    <w:rsid w:val="00DF6459"/>
    <w:rsid w:val="00DF766D"/>
    <w:rsid w:val="00DF76B0"/>
    <w:rsid w:val="00E0211A"/>
    <w:rsid w:val="00E032A3"/>
    <w:rsid w:val="00E0366E"/>
    <w:rsid w:val="00E038A4"/>
    <w:rsid w:val="00E03D34"/>
    <w:rsid w:val="00E059AE"/>
    <w:rsid w:val="00E05A64"/>
    <w:rsid w:val="00E0607D"/>
    <w:rsid w:val="00E06C28"/>
    <w:rsid w:val="00E06E80"/>
    <w:rsid w:val="00E06FBE"/>
    <w:rsid w:val="00E0773D"/>
    <w:rsid w:val="00E105CF"/>
    <w:rsid w:val="00E10F4C"/>
    <w:rsid w:val="00E13DBD"/>
    <w:rsid w:val="00E1414A"/>
    <w:rsid w:val="00E1505A"/>
    <w:rsid w:val="00E1545F"/>
    <w:rsid w:val="00E16732"/>
    <w:rsid w:val="00E16DBF"/>
    <w:rsid w:val="00E17902"/>
    <w:rsid w:val="00E21B90"/>
    <w:rsid w:val="00E22825"/>
    <w:rsid w:val="00E22E6B"/>
    <w:rsid w:val="00E23891"/>
    <w:rsid w:val="00E24D95"/>
    <w:rsid w:val="00E24F72"/>
    <w:rsid w:val="00E27219"/>
    <w:rsid w:val="00E303C0"/>
    <w:rsid w:val="00E30DB0"/>
    <w:rsid w:val="00E313AA"/>
    <w:rsid w:val="00E32AE4"/>
    <w:rsid w:val="00E33D57"/>
    <w:rsid w:val="00E34948"/>
    <w:rsid w:val="00E36119"/>
    <w:rsid w:val="00E361C6"/>
    <w:rsid w:val="00E367A6"/>
    <w:rsid w:val="00E376EB"/>
    <w:rsid w:val="00E37865"/>
    <w:rsid w:val="00E40241"/>
    <w:rsid w:val="00E40717"/>
    <w:rsid w:val="00E41EAD"/>
    <w:rsid w:val="00E427EC"/>
    <w:rsid w:val="00E444B8"/>
    <w:rsid w:val="00E44E5B"/>
    <w:rsid w:val="00E452E5"/>
    <w:rsid w:val="00E45D53"/>
    <w:rsid w:val="00E45E88"/>
    <w:rsid w:val="00E45EB9"/>
    <w:rsid w:val="00E462EA"/>
    <w:rsid w:val="00E46EA2"/>
    <w:rsid w:val="00E4783D"/>
    <w:rsid w:val="00E47B6F"/>
    <w:rsid w:val="00E50022"/>
    <w:rsid w:val="00E50534"/>
    <w:rsid w:val="00E5070C"/>
    <w:rsid w:val="00E511B1"/>
    <w:rsid w:val="00E51401"/>
    <w:rsid w:val="00E519B2"/>
    <w:rsid w:val="00E52C25"/>
    <w:rsid w:val="00E536E3"/>
    <w:rsid w:val="00E53B07"/>
    <w:rsid w:val="00E55267"/>
    <w:rsid w:val="00E552B7"/>
    <w:rsid w:val="00E55E9A"/>
    <w:rsid w:val="00E57428"/>
    <w:rsid w:val="00E60223"/>
    <w:rsid w:val="00E60338"/>
    <w:rsid w:val="00E61297"/>
    <w:rsid w:val="00E6178A"/>
    <w:rsid w:val="00E63148"/>
    <w:rsid w:val="00E6456B"/>
    <w:rsid w:val="00E64CBD"/>
    <w:rsid w:val="00E64D22"/>
    <w:rsid w:val="00E654EC"/>
    <w:rsid w:val="00E65ACA"/>
    <w:rsid w:val="00E677AA"/>
    <w:rsid w:val="00E7128B"/>
    <w:rsid w:val="00E72176"/>
    <w:rsid w:val="00E72D42"/>
    <w:rsid w:val="00E7396C"/>
    <w:rsid w:val="00E74EA0"/>
    <w:rsid w:val="00E764C5"/>
    <w:rsid w:val="00E7688B"/>
    <w:rsid w:val="00E76EE4"/>
    <w:rsid w:val="00E77F7F"/>
    <w:rsid w:val="00E810CF"/>
    <w:rsid w:val="00E819D4"/>
    <w:rsid w:val="00E8201C"/>
    <w:rsid w:val="00E8254E"/>
    <w:rsid w:val="00E82687"/>
    <w:rsid w:val="00E83772"/>
    <w:rsid w:val="00E83A7B"/>
    <w:rsid w:val="00E84175"/>
    <w:rsid w:val="00E84186"/>
    <w:rsid w:val="00E84244"/>
    <w:rsid w:val="00E8486D"/>
    <w:rsid w:val="00E850C2"/>
    <w:rsid w:val="00E87AE1"/>
    <w:rsid w:val="00E87EFA"/>
    <w:rsid w:val="00E90DE4"/>
    <w:rsid w:val="00E93210"/>
    <w:rsid w:val="00E93921"/>
    <w:rsid w:val="00E96AF1"/>
    <w:rsid w:val="00E9778A"/>
    <w:rsid w:val="00EA07F4"/>
    <w:rsid w:val="00EA11E7"/>
    <w:rsid w:val="00EA27BC"/>
    <w:rsid w:val="00EA2A96"/>
    <w:rsid w:val="00EA2BC3"/>
    <w:rsid w:val="00EA39F3"/>
    <w:rsid w:val="00EA6089"/>
    <w:rsid w:val="00EA60C6"/>
    <w:rsid w:val="00EA63E3"/>
    <w:rsid w:val="00EA6C44"/>
    <w:rsid w:val="00EA7152"/>
    <w:rsid w:val="00EA72ED"/>
    <w:rsid w:val="00EA7E28"/>
    <w:rsid w:val="00EB0737"/>
    <w:rsid w:val="00EB095A"/>
    <w:rsid w:val="00EB10E0"/>
    <w:rsid w:val="00EB1447"/>
    <w:rsid w:val="00EB2240"/>
    <w:rsid w:val="00EB2CA5"/>
    <w:rsid w:val="00EB3266"/>
    <w:rsid w:val="00EB3474"/>
    <w:rsid w:val="00EB3A21"/>
    <w:rsid w:val="00EB3B10"/>
    <w:rsid w:val="00EB4394"/>
    <w:rsid w:val="00EB43FA"/>
    <w:rsid w:val="00EB58E4"/>
    <w:rsid w:val="00EB60B6"/>
    <w:rsid w:val="00EB60D0"/>
    <w:rsid w:val="00EB64A5"/>
    <w:rsid w:val="00EB6E86"/>
    <w:rsid w:val="00EB6FA9"/>
    <w:rsid w:val="00EB714F"/>
    <w:rsid w:val="00EC034F"/>
    <w:rsid w:val="00EC03AE"/>
    <w:rsid w:val="00EC04E5"/>
    <w:rsid w:val="00EC1FFD"/>
    <w:rsid w:val="00EC2068"/>
    <w:rsid w:val="00EC2F0E"/>
    <w:rsid w:val="00EC45E7"/>
    <w:rsid w:val="00EC4B1C"/>
    <w:rsid w:val="00EC5068"/>
    <w:rsid w:val="00EC6504"/>
    <w:rsid w:val="00ED08E3"/>
    <w:rsid w:val="00ED11AB"/>
    <w:rsid w:val="00ED1F3A"/>
    <w:rsid w:val="00ED20E2"/>
    <w:rsid w:val="00ED484C"/>
    <w:rsid w:val="00ED4AE8"/>
    <w:rsid w:val="00ED50CB"/>
    <w:rsid w:val="00ED541A"/>
    <w:rsid w:val="00ED56DA"/>
    <w:rsid w:val="00ED61AB"/>
    <w:rsid w:val="00ED6773"/>
    <w:rsid w:val="00ED7432"/>
    <w:rsid w:val="00ED7F97"/>
    <w:rsid w:val="00EE04A0"/>
    <w:rsid w:val="00EE126B"/>
    <w:rsid w:val="00EE2D59"/>
    <w:rsid w:val="00EE45F1"/>
    <w:rsid w:val="00EE49EF"/>
    <w:rsid w:val="00EE4A7F"/>
    <w:rsid w:val="00EE4F1F"/>
    <w:rsid w:val="00EE5720"/>
    <w:rsid w:val="00EE7291"/>
    <w:rsid w:val="00EF07A7"/>
    <w:rsid w:val="00EF084D"/>
    <w:rsid w:val="00EF0AC8"/>
    <w:rsid w:val="00EF0C38"/>
    <w:rsid w:val="00EF11EB"/>
    <w:rsid w:val="00EF376E"/>
    <w:rsid w:val="00EF4297"/>
    <w:rsid w:val="00EF432E"/>
    <w:rsid w:val="00EF4897"/>
    <w:rsid w:val="00EF54AC"/>
    <w:rsid w:val="00EF57E7"/>
    <w:rsid w:val="00EF70F7"/>
    <w:rsid w:val="00F00400"/>
    <w:rsid w:val="00F00B70"/>
    <w:rsid w:val="00F011BB"/>
    <w:rsid w:val="00F01C1D"/>
    <w:rsid w:val="00F02D91"/>
    <w:rsid w:val="00F06C57"/>
    <w:rsid w:val="00F0775F"/>
    <w:rsid w:val="00F07A60"/>
    <w:rsid w:val="00F1032A"/>
    <w:rsid w:val="00F10694"/>
    <w:rsid w:val="00F10A63"/>
    <w:rsid w:val="00F11ABA"/>
    <w:rsid w:val="00F11BA4"/>
    <w:rsid w:val="00F11FC6"/>
    <w:rsid w:val="00F14292"/>
    <w:rsid w:val="00F1479B"/>
    <w:rsid w:val="00F15F98"/>
    <w:rsid w:val="00F163D8"/>
    <w:rsid w:val="00F17047"/>
    <w:rsid w:val="00F17F0B"/>
    <w:rsid w:val="00F200C9"/>
    <w:rsid w:val="00F212D8"/>
    <w:rsid w:val="00F21FE0"/>
    <w:rsid w:val="00F23271"/>
    <w:rsid w:val="00F2395E"/>
    <w:rsid w:val="00F23E44"/>
    <w:rsid w:val="00F24356"/>
    <w:rsid w:val="00F24721"/>
    <w:rsid w:val="00F25398"/>
    <w:rsid w:val="00F26496"/>
    <w:rsid w:val="00F30CD2"/>
    <w:rsid w:val="00F313C3"/>
    <w:rsid w:val="00F3187A"/>
    <w:rsid w:val="00F32676"/>
    <w:rsid w:val="00F32DA0"/>
    <w:rsid w:val="00F32E38"/>
    <w:rsid w:val="00F33D7F"/>
    <w:rsid w:val="00F34E9D"/>
    <w:rsid w:val="00F3521B"/>
    <w:rsid w:val="00F35570"/>
    <w:rsid w:val="00F35AE9"/>
    <w:rsid w:val="00F372B5"/>
    <w:rsid w:val="00F40D80"/>
    <w:rsid w:val="00F4337D"/>
    <w:rsid w:val="00F4448D"/>
    <w:rsid w:val="00F44933"/>
    <w:rsid w:val="00F469C0"/>
    <w:rsid w:val="00F471A0"/>
    <w:rsid w:val="00F47779"/>
    <w:rsid w:val="00F51CDC"/>
    <w:rsid w:val="00F52421"/>
    <w:rsid w:val="00F529B1"/>
    <w:rsid w:val="00F52C9F"/>
    <w:rsid w:val="00F53C7D"/>
    <w:rsid w:val="00F54847"/>
    <w:rsid w:val="00F56026"/>
    <w:rsid w:val="00F56BE4"/>
    <w:rsid w:val="00F57A66"/>
    <w:rsid w:val="00F60494"/>
    <w:rsid w:val="00F60B47"/>
    <w:rsid w:val="00F64E02"/>
    <w:rsid w:val="00F651CC"/>
    <w:rsid w:val="00F66412"/>
    <w:rsid w:val="00F67232"/>
    <w:rsid w:val="00F67853"/>
    <w:rsid w:val="00F702E0"/>
    <w:rsid w:val="00F70841"/>
    <w:rsid w:val="00F70CA5"/>
    <w:rsid w:val="00F713BB"/>
    <w:rsid w:val="00F716CD"/>
    <w:rsid w:val="00F717E9"/>
    <w:rsid w:val="00F71ECF"/>
    <w:rsid w:val="00F725BA"/>
    <w:rsid w:val="00F72AAC"/>
    <w:rsid w:val="00F7422C"/>
    <w:rsid w:val="00F758BA"/>
    <w:rsid w:val="00F76080"/>
    <w:rsid w:val="00F7648A"/>
    <w:rsid w:val="00F804F4"/>
    <w:rsid w:val="00F804FD"/>
    <w:rsid w:val="00F81507"/>
    <w:rsid w:val="00F818A4"/>
    <w:rsid w:val="00F81B75"/>
    <w:rsid w:val="00F843F9"/>
    <w:rsid w:val="00F85EEC"/>
    <w:rsid w:val="00F87748"/>
    <w:rsid w:val="00F87EB9"/>
    <w:rsid w:val="00F90FEF"/>
    <w:rsid w:val="00F92979"/>
    <w:rsid w:val="00F92F98"/>
    <w:rsid w:val="00F97240"/>
    <w:rsid w:val="00FA113E"/>
    <w:rsid w:val="00FA1C0D"/>
    <w:rsid w:val="00FA2159"/>
    <w:rsid w:val="00FA218C"/>
    <w:rsid w:val="00FA4905"/>
    <w:rsid w:val="00FA5921"/>
    <w:rsid w:val="00FA5AB1"/>
    <w:rsid w:val="00FA5E3A"/>
    <w:rsid w:val="00FA5F70"/>
    <w:rsid w:val="00FA5FA1"/>
    <w:rsid w:val="00FA6699"/>
    <w:rsid w:val="00FA6FBD"/>
    <w:rsid w:val="00FB0C25"/>
    <w:rsid w:val="00FB1611"/>
    <w:rsid w:val="00FB22DD"/>
    <w:rsid w:val="00FB24A0"/>
    <w:rsid w:val="00FB3948"/>
    <w:rsid w:val="00FB46FC"/>
    <w:rsid w:val="00FB53A2"/>
    <w:rsid w:val="00FB68C6"/>
    <w:rsid w:val="00FB6C3D"/>
    <w:rsid w:val="00FB6FAD"/>
    <w:rsid w:val="00FB7722"/>
    <w:rsid w:val="00FC0F7F"/>
    <w:rsid w:val="00FC1582"/>
    <w:rsid w:val="00FC2D11"/>
    <w:rsid w:val="00FC310E"/>
    <w:rsid w:val="00FC3471"/>
    <w:rsid w:val="00FC37BE"/>
    <w:rsid w:val="00FC4204"/>
    <w:rsid w:val="00FC4A7F"/>
    <w:rsid w:val="00FC5113"/>
    <w:rsid w:val="00FC5533"/>
    <w:rsid w:val="00FC57C9"/>
    <w:rsid w:val="00FC5FF2"/>
    <w:rsid w:val="00FC76C3"/>
    <w:rsid w:val="00FD1410"/>
    <w:rsid w:val="00FD1B7A"/>
    <w:rsid w:val="00FD2BAE"/>
    <w:rsid w:val="00FD3778"/>
    <w:rsid w:val="00FD3AA6"/>
    <w:rsid w:val="00FD3BB2"/>
    <w:rsid w:val="00FD3E6B"/>
    <w:rsid w:val="00FD433C"/>
    <w:rsid w:val="00FD4CAE"/>
    <w:rsid w:val="00FD4E4E"/>
    <w:rsid w:val="00FD55AF"/>
    <w:rsid w:val="00FD56FD"/>
    <w:rsid w:val="00FD5BB2"/>
    <w:rsid w:val="00FD6350"/>
    <w:rsid w:val="00FD6D17"/>
    <w:rsid w:val="00FD6F61"/>
    <w:rsid w:val="00FD705F"/>
    <w:rsid w:val="00FD7A4C"/>
    <w:rsid w:val="00FD7ADF"/>
    <w:rsid w:val="00FD7AE3"/>
    <w:rsid w:val="00FE0F7F"/>
    <w:rsid w:val="00FE1A04"/>
    <w:rsid w:val="00FE2214"/>
    <w:rsid w:val="00FE3BD0"/>
    <w:rsid w:val="00FE4317"/>
    <w:rsid w:val="00FE5D97"/>
    <w:rsid w:val="00FF0AA4"/>
    <w:rsid w:val="00FF1380"/>
    <w:rsid w:val="00FF1604"/>
    <w:rsid w:val="00FF2F33"/>
    <w:rsid w:val="00FF3585"/>
    <w:rsid w:val="00FF4397"/>
    <w:rsid w:val="00FF5E8F"/>
    <w:rsid w:val="00FF6008"/>
    <w:rsid w:val="00FF61BF"/>
    <w:rsid w:val="00FF64A3"/>
    <w:rsid w:val="0CCF79EB"/>
    <w:rsid w:val="34FE5B64"/>
    <w:rsid w:val="40CA4BB9"/>
    <w:rsid w:val="5B447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340C2F2"/>
  <w15:docId w15:val="{44BFE4F6-3A8F-4A11-8678-9DC55A912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F5FB8"/>
    <w:pPr>
      <w:widowControl w:val="0"/>
      <w:jc w:val="both"/>
    </w:pPr>
    <w:rPr>
      <w:kern w:val="2"/>
      <w:sz w:val="21"/>
      <w:szCs w:val="22"/>
    </w:rPr>
  </w:style>
  <w:style w:type="paragraph" w:styleId="1">
    <w:name w:val="heading 1"/>
    <w:basedOn w:val="a0"/>
    <w:next w:val="a0"/>
    <w:link w:val="10"/>
    <w:qFormat/>
    <w:rsid w:val="00716EC5"/>
    <w:pPr>
      <w:keepNext/>
      <w:keepLines/>
      <w:spacing w:beforeLines="50" w:before="120" w:afterLines="50" w:after="120" w:line="440" w:lineRule="exact"/>
      <w:jc w:val="center"/>
      <w:outlineLvl w:val="0"/>
    </w:pPr>
    <w:rPr>
      <w:rFonts w:ascii="Times New Roman" w:eastAsia="黑体" w:hAnsi="Times New Roman"/>
      <w:kern w:val="44"/>
      <w:sz w:val="32"/>
      <w:szCs w:val="44"/>
    </w:rPr>
  </w:style>
  <w:style w:type="paragraph" w:styleId="2">
    <w:name w:val="heading 2"/>
    <w:basedOn w:val="a0"/>
    <w:next w:val="a0"/>
    <w:link w:val="20"/>
    <w:unhideWhenUsed/>
    <w:qFormat/>
    <w:rsid w:val="003C0BCF"/>
    <w:pPr>
      <w:keepNext/>
      <w:keepLines/>
      <w:spacing w:beforeLines="50" w:before="120" w:afterLines="50" w:after="120" w:line="440" w:lineRule="exact"/>
      <w:outlineLvl w:val="1"/>
    </w:pPr>
    <w:rPr>
      <w:rFonts w:ascii="Times New Roman" w:eastAsia="黑体" w:hAnsi="Times New Roman" w:cstheme="majorBidi"/>
      <w:sz w:val="28"/>
      <w:szCs w:val="32"/>
    </w:rPr>
  </w:style>
  <w:style w:type="paragraph" w:styleId="3">
    <w:name w:val="heading 3"/>
    <w:basedOn w:val="a0"/>
    <w:next w:val="a0"/>
    <w:link w:val="30"/>
    <w:uiPriority w:val="9"/>
    <w:unhideWhenUsed/>
    <w:qFormat/>
    <w:rsid w:val="00566BAD"/>
    <w:pPr>
      <w:keepNext/>
      <w:keepLines/>
      <w:spacing w:beforeLines="50" w:before="120" w:afterLines="50" w:after="120" w:line="440" w:lineRule="exact"/>
      <w:outlineLvl w:val="2"/>
    </w:pPr>
    <w:rPr>
      <w:rFonts w:ascii="Times New Roman" w:eastAsia="楷体" w:hAnsi="Times New Roman"/>
      <w:bCs/>
      <w:sz w:val="28"/>
      <w:szCs w:val="32"/>
    </w:rPr>
  </w:style>
  <w:style w:type="paragraph" w:styleId="4">
    <w:name w:val="heading 4"/>
    <w:basedOn w:val="a0"/>
    <w:next w:val="a0"/>
    <w:link w:val="40"/>
    <w:uiPriority w:val="9"/>
    <w:unhideWhenUsed/>
    <w:qFormat/>
    <w:rsid w:val="00566BAD"/>
    <w:pPr>
      <w:keepNext/>
      <w:keepLines/>
      <w:spacing w:before="280" w:after="290" w:line="376" w:lineRule="auto"/>
      <w:outlineLvl w:val="3"/>
    </w:pPr>
    <w:rPr>
      <w:rFonts w:ascii="Times New Roman" w:eastAsiaTheme="majorEastAsia" w:hAnsi="Times New Roman" w:cstheme="majorBidi"/>
      <w:b/>
      <w:bCs/>
      <w:sz w:val="28"/>
      <w:szCs w:val="28"/>
    </w:rPr>
  </w:style>
  <w:style w:type="paragraph" w:styleId="5">
    <w:name w:val="heading 5"/>
    <w:basedOn w:val="a0"/>
    <w:next w:val="a0"/>
    <w:link w:val="50"/>
    <w:uiPriority w:val="9"/>
    <w:unhideWhenUsed/>
    <w:qFormat/>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link w:val="a5"/>
    <w:unhideWhenUsed/>
    <w:qFormat/>
    <w:pPr>
      <w:jc w:val="center"/>
    </w:pPr>
    <w:rPr>
      <w:rFonts w:asciiTheme="majorHAnsi" w:eastAsia="黑体" w:hAnsiTheme="majorHAnsi" w:cstheme="majorBidi"/>
      <w:sz w:val="20"/>
      <w:szCs w:val="20"/>
    </w:rPr>
  </w:style>
  <w:style w:type="paragraph" w:styleId="a6">
    <w:name w:val="annotation text"/>
    <w:basedOn w:val="a0"/>
    <w:link w:val="a7"/>
    <w:uiPriority w:val="99"/>
    <w:unhideWhenUsed/>
    <w:qFormat/>
    <w:pPr>
      <w:jc w:val="left"/>
    </w:pPr>
  </w:style>
  <w:style w:type="paragraph" w:styleId="TOC3">
    <w:name w:val="toc 3"/>
    <w:basedOn w:val="a0"/>
    <w:next w:val="a0"/>
    <w:uiPriority w:val="39"/>
    <w:unhideWhenUsed/>
    <w:qFormat/>
    <w:pPr>
      <w:ind w:leftChars="400" w:left="840"/>
    </w:pPr>
  </w:style>
  <w:style w:type="paragraph" w:styleId="a8">
    <w:name w:val="footer"/>
    <w:basedOn w:val="a0"/>
    <w:link w:val="a9"/>
    <w:uiPriority w:val="99"/>
    <w:unhideWhenUsed/>
    <w:qFormat/>
    <w:pPr>
      <w:tabs>
        <w:tab w:val="center" w:pos="4153"/>
        <w:tab w:val="right" w:pos="8306"/>
      </w:tabs>
      <w:snapToGrid w:val="0"/>
      <w:jc w:val="left"/>
    </w:pPr>
    <w:rPr>
      <w:sz w:val="18"/>
      <w:szCs w:val="18"/>
    </w:rPr>
  </w:style>
  <w:style w:type="paragraph" w:styleId="aa">
    <w:name w:val="header"/>
    <w:basedOn w:val="a0"/>
    <w:link w:val="ab"/>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style>
  <w:style w:type="paragraph" w:styleId="TOC2">
    <w:name w:val="toc 2"/>
    <w:basedOn w:val="a0"/>
    <w:next w:val="a0"/>
    <w:uiPriority w:val="39"/>
    <w:unhideWhenUsed/>
    <w:qFormat/>
    <w:pPr>
      <w:ind w:leftChars="200" w:left="420"/>
    </w:pPr>
  </w:style>
  <w:style w:type="paragraph" w:styleId="ac">
    <w:name w:val="annotation subject"/>
    <w:basedOn w:val="a6"/>
    <w:next w:val="a6"/>
    <w:link w:val="ad"/>
    <w:uiPriority w:val="99"/>
    <w:semiHidden/>
    <w:unhideWhenUsed/>
    <w:qFormat/>
    <w:rPr>
      <w:b/>
      <w:bCs/>
    </w:rPr>
  </w:style>
  <w:style w:type="table" w:styleId="ae">
    <w:name w:val="Table Grid"/>
    <w:basedOn w:val="a2"/>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1"/>
    <w:uiPriority w:val="99"/>
    <w:semiHidden/>
    <w:unhideWhenUsed/>
    <w:rPr>
      <w:color w:val="954F72" w:themeColor="followedHyperlink"/>
      <w:u w:val="single"/>
    </w:rPr>
  </w:style>
  <w:style w:type="character" w:styleId="af0">
    <w:name w:val="Hyperlink"/>
    <w:basedOn w:val="a1"/>
    <w:uiPriority w:val="99"/>
    <w:unhideWhenUsed/>
    <w:qFormat/>
    <w:rPr>
      <w:color w:val="0000FF"/>
      <w:u w:val="single"/>
    </w:rPr>
  </w:style>
  <w:style w:type="character" w:styleId="af1">
    <w:name w:val="annotation reference"/>
    <w:basedOn w:val="a1"/>
    <w:uiPriority w:val="99"/>
    <w:semiHidden/>
    <w:unhideWhenUsed/>
    <w:qFormat/>
    <w:rPr>
      <w:sz w:val="21"/>
      <w:szCs w:val="21"/>
    </w:rPr>
  </w:style>
  <w:style w:type="character" w:customStyle="1" w:styleId="ab">
    <w:name w:val="页眉 字符"/>
    <w:basedOn w:val="a1"/>
    <w:link w:val="aa"/>
    <w:qFormat/>
    <w:rPr>
      <w:sz w:val="18"/>
      <w:szCs w:val="18"/>
    </w:rPr>
  </w:style>
  <w:style w:type="character" w:customStyle="1" w:styleId="a9">
    <w:name w:val="页脚 字符"/>
    <w:basedOn w:val="a1"/>
    <w:link w:val="a8"/>
    <w:uiPriority w:val="99"/>
    <w:qFormat/>
    <w:rPr>
      <w:sz w:val="18"/>
      <w:szCs w:val="18"/>
    </w:rPr>
  </w:style>
  <w:style w:type="character" w:customStyle="1" w:styleId="10">
    <w:name w:val="标题 1 字符"/>
    <w:basedOn w:val="a1"/>
    <w:link w:val="1"/>
    <w:qFormat/>
    <w:rsid w:val="00A123CD"/>
    <w:rPr>
      <w:rFonts w:ascii="Times New Roman" w:eastAsia="黑体" w:hAnsi="Times New Roman"/>
      <w:kern w:val="44"/>
      <w:sz w:val="32"/>
      <w:szCs w:val="44"/>
    </w:rPr>
  </w:style>
  <w:style w:type="character" w:customStyle="1" w:styleId="40">
    <w:name w:val="标题 4 字符"/>
    <w:basedOn w:val="a1"/>
    <w:link w:val="4"/>
    <w:uiPriority w:val="9"/>
    <w:qFormat/>
    <w:rsid w:val="00A123CD"/>
    <w:rPr>
      <w:rFonts w:ascii="Times New Roman" w:eastAsiaTheme="majorEastAsia" w:hAnsi="Times New Roman" w:cstheme="majorBidi"/>
      <w:b/>
      <w:bCs/>
      <w:kern w:val="2"/>
      <w:sz w:val="28"/>
      <w:szCs w:val="28"/>
    </w:rPr>
  </w:style>
  <w:style w:type="character" w:customStyle="1" w:styleId="20">
    <w:name w:val="标题 2 字符"/>
    <w:basedOn w:val="a1"/>
    <w:link w:val="2"/>
    <w:rsid w:val="00A123CD"/>
    <w:rPr>
      <w:rFonts w:ascii="Times New Roman" w:eastAsia="黑体" w:hAnsi="Times New Roman" w:cstheme="majorBidi"/>
      <w:kern w:val="2"/>
      <w:sz w:val="28"/>
      <w:szCs w:val="32"/>
    </w:rPr>
  </w:style>
  <w:style w:type="character" w:customStyle="1" w:styleId="30">
    <w:name w:val="标题 3 字符"/>
    <w:basedOn w:val="a1"/>
    <w:link w:val="3"/>
    <w:uiPriority w:val="9"/>
    <w:qFormat/>
    <w:rsid w:val="00A123CD"/>
    <w:rPr>
      <w:rFonts w:ascii="Times New Roman" w:eastAsia="楷体" w:hAnsi="Times New Roman"/>
      <w:bCs/>
      <w:kern w:val="2"/>
      <w:sz w:val="28"/>
      <w:szCs w:val="32"/>
    </w:rPr>
  </w:style>
  <w:style w:type="character" w:customStyle="1" w:styleId="link-annotation-unknown-block-id-1520943506">
    <w:name w:val="link-annotation-unknown-block-id-1520943506"/>
    <w:basedOn w:val="a1"/>
    <w:qFormat/>
  </w:style>
  <w:style w:type="paragraph" w:styleId="af2">
    <w:name w:val="List Paragraph"/>
    <w:basedOn w:val="a0"/>
    <w:link w:val="af3"/>
    <w:uiPriority w:val="99"/>
    <w:qFormat/>
    <w:pPr>
      <w:ind w:firstLineChars="200" w:firstLine="420"/>
    </w:pPr>
  </w:style>
  <w:style w:type="paragraph" w:customStyle="1" w:styleId="Char2">
    <w:name w:val="Char2"/>
    <w:basedOn w:val="a0"/>
    <w:pPr>
      <w:spacing w:line="360" w:lineRule="auto"/>
      <w:ind w:firstLineChars="200" w:firstLine="200"/>
    </w:pPr>
    <w:rPr>
      <w:rFonts w:ascii="宋体" w:eastAsia="宋体" w:hAnsi="宋体" w:cs="宋体"/>
      <w:sz w:val="24"/>
      <w:szCs w:val="24"/>
    </w:rPr>
  </w:style>
  <w:style w:type="paragraph" w:customStyle="1" w:styleId="11">
    <w:name w:val="书目1"/>
    <w:basedOn w:val="a0"/>
    <w:next w:val="a0"/>
    <w:uiPriority w:val="37"/>
    <w:unhideWhenUsed/>
    <w:rPr>
      <w:rFonts w:ascii="Times New Roman" w:eastAsia="宋体" w:hAnsi="Times New Roman" w:cs="Times New Roman"/>
      <w:szCs w:val="24"/>
    </w:rPr>
  </w:style>
  <w:style w:type="character" w:customStyle="1" w:styleId="a5">
    <w:name w:val="题注 字符"/>
    <w:basedOn w:val="a1"/>
    <w:link w:val="a4"/>
    <w:qFormat/>
    <w:locked/>
    <w:rPr>
      <w:rFonts w:asciiTheme="majorHAnsi" w:eastAsia="黑体" w:hAnsiTheme="majorHAnsi" w:cstheme="majorBidi"/>
      <w:kern w:val="2"/>
    </w:rPr>
  </w:style>
  <w:style w:type="character" w:customStyle="1" w:styleId="50">
    <w:name w:val="标题 5 字符"/>
    <w:basedOn w:val="a1"/>
    <w:link w:val="5"/>
    <w:uiPriority w:val="9"/>
    <w:qFormat/>
    <w:rPr>
      <w:b/>
      <w:bCs/>
      <w:kern w:val="2"/>
      <w:sz w:val="28"/>
      <w:szCs w:val="28"/>
    </w:rPr>
  </w:style>
  <w:style w:type="character" w:customStyle="1" w:styleId="AMEquationSection">
    <w:name w:val="AMEquationSection"/>
    <w:basedOn w:val="a1"/>
    <w:qFormat/>
    <w:rPr>
      <w:vanish/>
      <w:color w:val="FF0000"/>
    </w:rPr>
  </w:style>
  <w:style w:type="paragraph" w:customStyle="1" w:styleId="AMDisplayEquation">
    <w:name w:val="AMDisplayEquation"/>
    <w:basedOn w:val="1"/>
    <w:next w:val="a0"/>
    <w:link w:val="AMDisplayEquation0"/>
    <w:qFormat/>
    <w:pPr>
      <w:tabs>
        <w:tab w:val="center" w:pos="4160"/>
        <w:tab w:val="right" w:pos="8320"/>
      </w:tabs>
      <w:ind w:firstLine="420"/>
    </w:pPr>
  </w:style>
  <w:style w:type="paragraph" w:customStyle="1" w:styleId="NormalText">
    <w:name w:val="NormalText"/>
    <w:basedOn w:val="a0"/>
    <w:link w:val="NormalText0"/>
    <w:qFormat/>
    <w:pPr>
      <w:snapToGrid w:val="0"/>
      <w:spacing w:line="440" w:lineRule="exact"/>
      <w:ind w:firstLineChars="200" w:firstLine="480"/>
    </w:pPr>
    <w:rPr>
      <w:rFonts w:ascii="Times New Roman" w:eastAsia="宋体" w:hAnsi="Times New Roman"/>
      <w:sz w:val="24"/>
    </w:rPr>
  </w:style>
  <w:style w:type="character" w:customStyle="1" w:styleId="AMDisplayEquation0">
    <w:name w:val="AMDisplayEquation 字符"/>
    <w:basedOn w:val="a1"/>
    <w:link w:val="AMDisplayEquation"/>
    <w:qFormat/>
    <w:rPr>
      <w:rFonts w:ascii="Times New Roman" w:eastAsia="黑体" w:hAnsi="Times New Roman"/>
      <w:kern w:val="44"/>
      <w:sz w:val="32"/>
      <w:szCs w:val="44"/>
    </w:rPr>
  </w:style>
  <w:style w:type="character" w:styleId="af4">
    <w:name w:val="Placeholder Text"/>
    <w:basedOn w:val="a1"/>
    <w:uiPriority w:val="99"/>
    <w:semiHidden/>
    <w:rPr>
      <w:color w:val="808080"/>
    </w:rPr>
  </w:style>
  <w:style w:type="paragraph" w:customStyle="1" w:styleId="p1a">
    <w:name w:val="p1a"/>
    <w:basedOn w:val="a0"/>
    <w:next w:val="a0"/>
    <w:qFormat/>
    <w:pPr>
      <w:widowControl/>
      <w:overflowPunct w:val="0"/>
      <w:autoSpaceDE w:val="0"/>
      <w:autoSpaceDN w:val="0"/>
      <w:adjustRightInd w:val="0"/>
      <w:spacing w:line="240" w:lineRule="atLeast"/>
    </w:pPr>
    <w:rPr>
      <w:rFonts w:ascii="Times New Roman" w:eastAsia="Times New Roman" w:hAnsi="Times New Roman" w:cs="Times New Roman"/>
      <w:kern w:val="0"/>
      <w:sz w:val="20"/>
      <w:szCs w:val="20"/>
      <w:lang w:eastAsia="en-US"/>
    </w:rPr>
  </w:style>
  <w:style w:type="paragraph" w:customStyle="1" w:styleId="heading1">
    <w:name w:val="heading1"/>
    <w:basedOn w:val="a0"/>
    <w:next w:val="p1a"/>
    <w:qFormat/>
    <w:pPr>
      <w:keepNext/>
      <w:keepLines/>
      <w:widowControl/>
      <w:numPr>
        <w:numId w:val="2"/>
      </w:numPr>
      <w:suppressAutoHyphens/>
      <w:overflowPunct w:val="0"/>
      <w:autoSpaceDE w:val="0"/>
      <w:autoSpaceDN w:val="0"/>
      <w:adjustRightInd w:val="0"/>
      <w:spacing w:before="360" w:after="240" w:line="300" w:lineRule="atLeast"/>
      <w:ind w:right="567"/>
      <w:jc w:val="left"/>
      <w:outlineLvl w:val="0"/>
    </w:pPr>
    <w:rPr>
      <w:rFonts w:ascii="Times New Roman" w:eastAsia="Times New Roman" w:hAnsi="Times New Roman" w:cs="Times New Roman"/>
      <w:b/>
      <w:kern w:val="0"/>
      <w:sz w:val="24"/>
      <w:szCs w:val="20"/>
      <w:lang w:eastAsia="en-US"/>
    </w:rPr>
  </w:style>
  <w:style w:type="paragraph" w:customStyle="1" w:styleId="heading2">
    <w:name w:val="heading2"/>
    <w:basedOn w:val="a0"/>
    <w:next w:val="p1a"/>
    <w:qFormat/>
    <w:pPr>
      <w:keepNext/>
      <w:keepLines/>
      <w:widowControl/>
      <w:numPr>
        <w:ilvl w:val="1"/>
        <w:numId w:val="2"/>
      </w:numPr>
      <w:suppressAutoHyphens/>
      <w:overflowPunct w:val="0"/>
      <w:autoSpaceDE w:val="0"/>
      <w:autoSpaceDN w:val="0"/>
      <w:adjustRightInd w:val="0"/>
      <w:spacing w:before="360" w:after="160" w:line="240" w:lineRule="atLeast"/>
      <w:ind w:right="567"/>
      <w:jc w:val="left"/>
      <w:outlineLvl w:val="1"/>
    </w:pPr>
    <w:rPr>
      <w:rFonts w:ascii="Times New Roman" w:eastAsia="Times New Roman" w:hAnsi="Times New Roman" w:cs="Times New Roman"/>
      <w:b/>
      <w:kern w:val="0"/>
      <w:sz w:val="20"/>
      <w:szCs w:val="20"/>
      <w:lang w:eastAsia="en-US"/>
    </w:rPr>
  </w:style>
  <w:style w:type="table" w:customStyle="1" w:styleId="af5">
    <w:name w:val="三线表"/>
    <w:basedOn w:val="a2"/>
    <w:uiPriority w:val="99"/>
    <w:qFormat/>
    <w:pPr>
      <w:jc w:val="center"/>
    </w:pPr>
    <w:rPr>
      <w:rFonts w:ascii="Times New Roman" w:eastAsia="宋体" w:hAnsi="Times New Roman" w:cs="Times New Roman"/>
      <w:sz w:val="21"/>
      <w:lang w:eastAsia="en-US"/>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bottom w:val="single" w:sz="6" w:space="0" w:color="auto"/>
        </w:tcBorders>
      </w:tcPr>
    </w:tblStylePr>
  </w:style>
  <w:style w:type="character" w:customStyle="1" w:styleId="a7">
    <w:name w:val="批注文字 字符"/>
    <w:basedOn w:val="a1"/>
    <w:link w:val="a6"/>
    <w:uiPriority w:val="99"/>
    <w:qFormat/>
    <w:rPr>
      <w:kern w:val="2"/>
      <w:sz w:val="21"/>
      <w:szCs w:val="22"/>
    </w:rPr>
  </w:style>
  <w:style w:type="character" w:customStyle="1" w:styleId="ad">
    <w:name w:val="批注主题 字符"/>
    <w:basedOn w:val="a7"/>
    <w:link w:val="ac"/>
    <w:uiPriority w:val="99"/>
    <w:semiHidden/>
    <w:qFormat/>
    <w:rPr>
      <w:b/>
      <w:bCs/>
      <w:kern w:val="2"/>
      <w:sz w:val="21"/>
      <w:szCs w:val="22"/>
    </w:rPr>
  </w:style>
  <w:style w:type="paragraph" w:customStyle="1" w:styleId="12">
    <w:name w:val="修订1"/>
    <w:hidden/>
    <w:uiPriority w:val="99"/>
    <w:semiHidden/>
    <w:qFormat/>
    <w:rPr>
      <w:kern w:val="2"/>
      <w:sz w:val="21"/>
      <w:szCs w:val="22"/>
    </w:rPr>
  </w:style>
  <w:style w:type="paragraph" w:customStyle="1" w:styleId="Char21">
    <w:name w:val="Char21"/>
    <w:basedOn w:val="a0"/>
    <w:pPr>
      <w:spacing w:line="360" w:lineRule="auto"/>
      <w:ind w:firstLineChars="200" w:firstLine="200"/>
    </w:pPr>
    <w:rPr>
      <w:rFonts w:ascii="宋体" w:eastAsia="宋体" w:hAnsi="宋体" w:cs="宋体"/>
      <w:sz w:val="24"/>
      <w:szCs w:val="24"/>
    </w:rPr>
  </w:style>
  <w:style w:type="character" w:customStyle="1" w:styleId="13">
    <w:name w:val="未处理的提及1"/>
    <w:basedOn w:val="a1"/>
    <w:uiPriority w:val="99"/>
    <w:semiHidden/>
    <w:unhideWhenUsed/>
    <w:rPr>
      <w:color w:val="605E5C"/>
      <w:shd w:val="clear" w:color="auto" w:fill="E1DFDD"/>
    </w:rPr>
  </w:style>
  <w:style w:type="paragraph" w:customStyle="1" w:styleId="af6">
    <w:name w:val="图表专用"/>
    <w:basedOn w:val="a0"/>
    <w:link w:val="af7"/>
    <w:qFormat/>
    <w:rsid w:val="003225A2"/>
    <w:pPr>
      <w:widowControl/>
      <w:spacing w:beforeLines="50" w:before="50" w:afterLines="50" w:after="50" w:line="288" w:lineRule="auto"/>
      <w:jc w:val="center"/>
    </w:pPr>
    <w:rPr>
      <w:rFonts w:ascii="Times New Roman" w:eastAsia="黑体" w:hAnsi="Times New Roman" w:cs="Times New Roman"/>
      <w:kern w:val="0"/>
      <w:szCs w:val="20"/>
    </w:rPr>
  </w:style>
  <w:style w:type="character" w:customStyle="1" w:styleId="af7">
    <w:name w:val="图表专用 字符"/>
    <w:basedOn w:val="a1"/>
    <w:link w:val="af6"/>
    <w:rsid w:val="003225A2"/>
    <w:rPr>
      <w:rFonts w:ascii="Times New Roman" w:eastAsia="黑体" w:hAnsi="Times New Roman" w:cs="Times New Roman"/>
      <w:sz w:val="21"/>
    </w:rPr>
  </w:style>
  <w:style w:type="paragraph" w:customStyle="1" w:styleId="lv1">
    <w:name w:val="lv1"/>
    <w:basedOn w:val="af2"/>
    <w:link w:val="lv10"/>
    <w:qFormat/>
    <w:pPr>
      <w:spacing w:beforeLines="50" w:before="50" w:afterLines="50" w:after="50"/>
      <w:ind w:firstLineChars="0" w:firstLine="0"/>
      <w:jc w:val="center"/>
      <w:outlineLvl w:val="0"/>
    </w:pPr>
    <w:rPr>
      <w:rFonts w:ascii="Times New Roman" w:eastAsia="黑体" w:hAnsi="Times New Roman"/>
      <w:sz w:val="32"/>
      <w:szCs w:val="32"/>
    </w:rPr>
  </w:style>
  <w:style w:type="paragraph" w:customStyle="1" w:styleId="lv2">
    <w:name w:val="lv2"/>
    <w:basedOn w:val="af2"/>
    <w:link w:val="lv20"/>
    <w:qFormat/>
    <w:pPr>
      <w:spacing w:beforeLines="50" w:before="50" w:afterLines="50" w:after="50"/>
      <w:ind w:firstLineChars="0" w:firstLine="0"/>
      <w:outlineLvl w:val="1"/>
    </w:pPr>
    <w:rPr>
      <w:rFonts w:ascii="Times New Roman" w:eastAsia="黑体" w:hAnsi="Times New Roman"/>
      <w:sz w:val="28"/>
    </w:rPr>
  </w:style>
  <w:style w:type="character" w:customStyle="1" w:styleId="af3">
    <w:name w:val="列表段落 字符"/>
    <w:basedOn w:val="a1"/>
    <w:link w:val="af2"/>
    <w:uiPriority w:val="99"/>
    <w:qFormat/>
    <w:rPr>
      <w:kern w:val="2"/>
      <w:sz w:val="21"/>
      <w:szCs w:val="22"/>
    </w:rPr>
  </w:style>
  <w:style w:type="character" w:customStyle="1" w:styleId="lv10">
    <w:name w:val="lv1 字符"/>
    <w:basedOn w:val="af3"/>
    <w:link w:val="lv1"/>
    <w:qFormat/>
    <w:rPr>
      <w:rFonts w:ascii="Times New Roman" w:eastAsia="黑体" w:hAnsi="Times New Roman"/>
      <w:kern w:val="2"/>
      <w:sz w:val="32"/>
      <w:szCs w:val="32"/>
    </w:rPr>
  </w:style>
  <w:style w:type="paragraph" w:customStyle="1" w:styleId="lv3">
    <w:name w:val="lv3"/>
    <w:basedOn w:val="af2"/>
    <w:link w:val="lv30"/>
    <w:qFormat/>
    <w:pPr>
      <w:spacing w:beforeLines="50" w:before="50" w:afterLines="50" w:after="50"/>
      <w:ind w:firstLineChars="0" w:firstLine="0"/>
      <w:outlineLvl w:val="2"/>
    </w:pPr>
    <w:rPr>
      <w:rFonts w:ascii="Times New Roman" w:eastAsia="楷体" w:hAnsi="Times New Roman"/>
      <w:sz w:val="28"/>
    </w:rPr>
  </w:style>
  <w:style w:type="character" w:customStyle="1" w:styleId="lv20">
    <w:name w:val="lv2 字符"/>
    <w:basedOn w:val="af3"/>
    <w:link w:val="lv2"/>
    <w:qFormat/>
    <w:rPr>
      <w:rFonts w:ascii="Times New Roman" w:eastAsia="黑体" w:hAnsi="Times New Roman"/>
      <w:kern w:val="2"/>
      <w:sz w:val="28"/>
      <w:szCs w:val="22"/>
    </w:rPr>
  </w:style>
  <w:style w:type="paragraph" w:customStyle="1" w:styleId="lv4">
    <w:name w:val="lv4"/>
    <w:basedOn w:val="lv3"/>
    <w:link w:val="lv40"/>
    <w:qFormat/>
  </w:style>
  <w:style w:type="character" w:customStyle="1" w:styleId="lv30">
    <w:name w:val="lv3 字符"/>
    <w:basedOn w:val="af3"/>
    <w:link w:val="lv3"/>
    <w:rPr>
      <w:rFonts w:ascii="Times New Roman" w:eastAsia="楷体" w:hAnsi="Times New Roman"/>
      <w:kern w:val="2"/>
      <w:sz w:val="28"/>
      <w:szCs w:val="22"/>
    </w:rPr>
  </w:style>
  <w:style w:type="character" w:customStyle="1" w:styleId="lv40">
    <w:name w:val="lv4 字符"/>
    <w:basedOn w:val="a1"/>
    <w:link w:val="lv4"/>
    <w:qFormat/>
    <w:rPr>
      <w:rFonts w:ascii="Times New Roman" w:eastAsia="楷体" w:hAnsi="Times New Roman"/>
      <w:kern w:val="2"/>
      <w:sz w:val="28"/>
      <w:szCs w:val="22"/>
    </w:rPr>
  </w:style>
  <w:style w:type="character" w:customStyle="1" w:styleId="NormalText0">
    <w:name w:val="NormalText 字符"/>
    <w:basedOn w:val="a1"/>
    <w:link w:val="NormalText"/>
    <w:rPr>
      <w:rFonts w:ascii="Times New Roman" w:eastAsia="宋体" w:hAnsi="Times New Roman"/>
      <w:kern w:val="2"/>
      <w:sz w:val="24"/>
      <w:szCs w:val="22"/>
    </w:rPr>
  </w:style>
  <w:style w:type="table" w:customStyle="1" w:styleId="41">
    <w:name w:val="无格式表格 41"/>
    <w:basedOn w:val="a2"/>
    <w:uiPriority w:val="44"/>
    <w:qFormat/>
    <w:tblPr/>
    <w:tblStylePr w:type="firstRow">
      <w:pPr>
        <w:wordWrap/>
        <w:spacing w:beforeLines="50" w:before="50" w:beforeAutospacing="0"/>
      </w:pPr>
      <w:rPr>
        <w:b/>
        <w:bCs/>
      </w:rPr>
    </w:tblStylePr>
    <w:tblStylePr w:type="lastRow">
      <w:pPr>
        <w:wordWrap/>
        <w:spacing w:afterLines="50" w:after="50" w:afterAutospacing="0"/>
      </w:pPr>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10">
    <w:name w:val="TOC 标题1"/>
    <w:basedOn w:val="1"/>
    <w:next w:val="a0"/>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b/>
      <w:bCs/>
      <w:color w:val="2F5496" w:themeColor="accent1" w:themeShade="BF"/>
      <w:kern w:val="0"/>
      <w:szCs w:val="32"/>
    </w:rPr>
  </w:style>
  <w:style w:type="paragraph" w:customStyle="1" w:styleId="af8">
    <w:name w:val="公式专用"/>
    <w:basedOn w:val="NormalText"/>
    <w:link w:val="af9"/>
    <w:qFormat/>
    <w:pPr>
      <w:tabs>
        <w:tab w:val="center" w:pos="5103"/>
        <w:tab w:val="right" w:pos="10065"/>
      </w:tabs>
      <w:snapToGrid/>
      <w:spacing w:beforeLines="50" w:before="120" w:afterLines="50" w:after="120" w:line="300" w:lineRule="auto"/>
      <w:ind w:firstLineChars="0" w:firstLine="0"/>
      <w:jc w:val="center"/>
    </w:pPr>
    <w:rPr>
      <w:rFonts w:eastAsia="等线" w:cs="Times New Roman"/>
      <w:kern w:val="0"/>
      <w:position w:val="-11"/>
      <w:szCs w:val="24"/>
    </w:rPr>
  </w:style>
  <w:style w:type="character" w:customStyle="1" w:styleId="af9">
    <w:name w:val="公式专用 字符"/>
    <w:basedOn w:val="AMDisplayEquation0"/>
    <w:link w:val="af8"/>
    <w:rPr>
      <w:rFonts w:ascii="Times New Roman" w:eastAsia="等线" w:hAnsi="Times New Roman" w:cs="Times New Roman"/>
      <w:kern w:val="2"/>
      <w:position w:val="-11"/>
      <w:sz w:val="24"/>
      <w:szCs w:val="24"/>
    </w:rPr>
  </w:style>
  <w:style w:type="paragraph" w:customStyle="1" w:styleId="a">
    <w:name w:val="参考文献"/>
    <w:basedOn w:val="11"/>
    <w:qFormat/>
    <w:rsid w:val="008A41DF"/>
    <w:pPr>
      <w:numPr>
        <w:numId w:val="3"/>
      </w:numPr>
      <w:wordWrap w:val="0"/>
      <w:autoSpaceDE w:val="0"/>
      <w:spacing w:line="440" w:lineRule="exact"/>
      <w:ind w:left="442" w:hanging="442"/>
    </w:pPr>
    <w:rPr>
      <w:kern w:val="0"/>
      <w:sz w:val="24"/>
    </w:rPr>
  </w:style>
  <w:style w:type="paragraph" w:styleId="afa">
    <w:name w:val="Revision"/>
    <w:hidden/>
    <w:uiPriority w:val="99"/>
    <w:semiHidden/>
    <w:rsid w:val="003478FD"/>
    <w:rPr>
      <w:kern w:val="2"/>
      <w:sz w:val="21"/>
      <w:szCs w:val="22"/>
    </w:rPr>
  </w:style>
  <w:style w:type="character" w:styleId="afb">
    <w:name w:val="Unresolved Mention"/>
    <w:basedOn w:val="a1"/>
    <w:uiPriority w:val="99"/>
    <w:semiHidden/>
    <w:unhideWhenUsed/>
    <w:rsid w:val="008301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6690">
      <w:bodyDiv w:val="1"/>
      <w:marLeft w:val="0"/>
      <w:marRight w:val="0"/>
      <w:marTop w:val="0"/>
      <w:marBottom w:val="0"/>
      <w:divBdr>
        <w:top w:val="none" w:sz="0" w:space="0" w:color="auto"/>
        <w:left w:val="none" w:sz="0" w:space="0" w:color="auto"/>
        <w:bottom w:val="none" w:sz="0" w:space="0" w:color="auto"/>
        <w:right w:val="none" w:sz="0" w:space="0" w:color="auto"/>
      </w:divBdr>
      <w:divsChild>
        <w:div w:id="1786004371">
          <w:marLeft w:val="0"/>
          <w:marRight w:val="0"/>
          <w:marTop w:val="0"/>
          <w:marBottom w:val="0"/>
          <w:divBdr>
            <w:top w:val="none" w:sz="0" w:space="0" w:color="auto"/>
            <w:left w:val="none" w:sz="0" w:space="0" w:color="auto"/>
            <w:bottom w:val="none" w:sz="0" w:space="0" w:color="auto"/>
            <w:right w:val="none" w:sz="0" w:space="0" w:color="auto"/>
          </w:divBdr>
          <w:divsChild>
            <w:div w:id="598564246">
              <w:marLeft w:val="0"/>
              <w:marRight w:val="0"/>
              <w:marTop w:val="0"/>
              <w:marBottom w:val="0"/>
              <w:divBdr>
                <w:top w:val="none" w:sz="0" w:space="0" w:color="auto"/>
                <w:left w:val="none" w:sz="0" w:space="0" w:color="auto"/>
                <w:bottom w:val="none" w:sz="0" w:space="0" w:color="auto"/>
                <w:right w:val="none" w:sz="0" w:space="0" w:color="auto"/>
              </w:divBdr>
              <w:divsChild>
                <w:div w:id="2018648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015089">
      <w:bodyDiv w:val="1"/>
      <w:marLeft w:val="0"/>
      <w:marRight w:val="0"/>
      <w:marTop w:val="0"/>
      <w:marBottom w:val="0"/>
      <w:divBdr>
        <w:top w:val="none" w:sz="0" w:space="0" w:color="auto"/>
        <w:left w:val="none" w:sz="0" w:space="0" w:color="auto"/>
        <w:bottom w:val="none" w:sz="0" w:space="0" w:color="auto"/>
        <w:right w:val="none" w:sz="0" w:space="0" w:color="auto"/>
      </w:divBdr>
      <w:divsChild>
        <w:div w:id="1490319318">
          <w:marLeft w:val="0"/>
          <w:marRight w:val="0"/>
          <w:marTop w:val="0"/>
          <w:marBottom w:val="0"/>
          <w:divBdr>
            <w:top w:val="none" w:sz="0" w:space="0" w:color="auto"/>
            <w:left w:val="none" w:sz="0" w:space="0" w:color="auto"/>
            <w:bottom w:val="none" w:sz="0" w:space="0" w:color="auto"/>
            <w:right w:val="none" w:sz="0" w:space="0" w:color="auto"/>
          </w:divBdr>
          <w:divsChild>
            <w:div w:id="864438529">
              <w:marLeft w:val="0"/>
              <w:marRight w:val="0"/>
              <w:marTop w:val="0"/>
              <w:marBottom w:val="0"/>
              <w:divBdr>
                <w:top w:val="none" w:sz="0" w:space="0" w:color="auto"/>
                <w:left w:val="none" w:sz="0" w:space="0" w:color="auto"/>
                <w:bottom w:val="none" w:sz="0" w:space="0" w:color="auto"/>
                <w:right w:val="none" w:sz="0" w:space="0" w:color="auto"/>
              </w:divBdr>
              <w:divsChild>
                <w:div w:id="3068587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7757767">
      <w:bodyDiv w:val="1"/>
      <w:marLeft w:val="0"/>
      <w:marRight w:val="0"/>
      <w:marTop w:val="0"/>
      <w:marBottom w:val="0"/>
      <w:divBdr>
        <w:top w:val="none" w:sz="0" w:space="0" w:color="auto"/>
        <w:left w:val="none" w:sz="0" w:space="0" w:color="auto"/>
        <w:bottom w:val="none" w:sz="0" w:space="0" w:color="auto"/>
        <w:right w:val="none" w:sz="0" w:space="0" w:color="auto"/>
      </w:divBdr>
      <w:divsChild>
        <w:div w:id="371926275">
          <w:marLeft w:val="0"/>
          <w:marRight w:val="0"/>
          <w:marTop w:val="0"/>
          <w:marBottom w:val="0"/>
          <w:divBdr>
            <w:top w:val="none" w:sz="0" w:space="0" w:color="auto"/>
            <w:left w:val="none" w:sz="0" w:space="0" w:color="auto"/>
            <w:bottom w:val="none" w:sz="0" w:space="0" w:color="auto"/>
            <w:right w:val="none" w:sz="0" w:space="0" w:color="auto"/>
          </w:divBdr>
        </w:div>
        <w:div w:id="580601357">
          <w:marLeft w:val="0"/>
          <w:marRight w:val="0"/>
          <w:marTop w:val="0"/>
          <w:marBottom w:val="0"/>
          <w:divBdr>
            <w:top w:val="none" w:sz="0" w:space="0" w:color="auto"/>
            <w:left w:val="none" w:sz="0" w:space="0" w:color="auto"/>
            <w:bottom w:val="none" w:sz="0" w:space="0" w:color="auto"/>
            <w:right w:val="none" w:sz="0" w:space="0" w:color="auto"/>
          </w:divBdr>
        </w:div>
        <w:div w:id="839084808">
          <w:marLeft w:val="0"/>
          <w:marRight w:val="0"/>
          <w:marTop w:val="0"/>
          <w:marBottom w:val="0"/>
          <w:divBdr>
            <w:top w:val="none" w:sz="0" w:space="0" w:color="auto"/>
            <w:left w:val="none" w:sz="0" w:space="0" w:color="auto"/>
            <w:bottom w:val="none" w:sz="0" w:space="0" w:color="auto"/>
            <w:right w:val="none" w:sz="0" w:space="0" w:color="auto"/>
          </w:divBdr>
        </w:div>
        <w:div w:id="901910120">
          <w:marLeft w:val="0"/>
          <w:marRight w:val="0"/>
          <w:marTop w:val="0"/>
          <w:marBottom w:val="0"/>
          <w:divBdr>
            <w:top w:val="none" w:sz="0" w:space="0" w:color="auto"/>
            <w:left w:val="none" w:sz="0" w:space="0" w:color="auto"/>
            <w:bottom w:val="none" w:sz="0" w:space="0" w:color="auto"/>
            <w:right w:val="none" w:sz="0" w:space="0" w:color="auto"/>
          </w:divBdr>
        </w:div>
        <w:div w:id="1158569359">
          <w:marLeft w:val="0"/>
          <w:marRight w:val="0"/>
          <w:marTop w:val="0"/>
          <w:marBottom w:val="0"/>
          <w:divBdr>
            <w:top w:val="none" w:sz="0" w:space="0" w:color="auto"/>
            <w:left w:val="none" w:sz="0" w:space="0" w:color="auto"/>
            <w:bottom w:val="none" w:sz="0" w:space="0" w:color="auto"/>
            <w:right w:val="none" w:sz="0" w:space="0" w:color="auto"/>
          </w:divBdr>
        </w:div>
        <w:div w:id="1600481909">
          <w:marLeft w:val="0"/>
          <w:marRight w:val="0"/>
          <w:marTop w:val="0"/>
          <w:marBottom w:val="0"/>
          <w:divBdr>
            <w:top w:val="none" w:sz="0" w:space="0" w:color="auto"/>
            <w:left w:val="none" w:sz="0" w:space="0" w:color="auto"/>
            <w:bottom w:val="none" w:sz="0" w:space="0" w:color="auto"/>
            <w:right w:val="none" w:sz="0" w:space="0" w:color="auto"/>
          </w:divBdr>
        </w:div>
        <w:div w:id="1977102341">
          <w:marLeft w:val="0"/>
          <w:marRight w:val="0"/>
          <w:marTop w:val="0"/>
          <w:marBottom w:val="0"/>
          <w:divBdr>
            <w:top w:val="none" w:sz="0" w:space="0" w:color="auto"/>
            <w:left w:val="none" w:sz="0" w:space="0" w:color="auto"/>
            <w:bottom w:val="none" w:sz="0" w:space="0" w:color="auto"/>
            <w:right w:val="none" w:sz="0" w:space="0" w:color="auto"/>
          </w:divBdr>
        </w:div>
      </w:divsChild>
    </w:div>
    <w:div w:id="338000581">
      <w:bodyDiv w:val="1"/>
      <w:marLeft w:val="0"/>
      <w:marRight w:val="0"/>
      <w:marTop w:val="0"/>
      <w:marBottom w:val="0"/>
      <w:divBdr>
        <w:top w:val="none" w:sz="0" w:space="0" w:color="auto"/>
        <w:left w:val="none" w:sz="0" w:space="0" w:color="auto"/>
        <w:bottom w:val="none" w:sz="0" w:space="0" w:color="auto"/>
        <w:right w:val="none" w:sz="0" w:space="0" w:color="auto"/>
      </w:divBdr>
      <w:divsChild>
        <w:div w:id="1944728413">
          <w:marLeft w:val="0"/>
          <w:marRight w:val="0"/>
          <w:marTop w:val="0"/>
          <w:marBottom w:val="0"/>
          <w:divBdr>
            <w:top w:val="none" w:sz="0" w:space="0" w:color="auto"/>
            <w:left w:val="none" w:sz="0" w:space="0" w:color="auto"/>
            <w:bottom w:val="none" w:sz="0" w:space="0" w:color="auto"/>
            <w:right w:val="none" w:sz="0" w:space="0" w:color="auto"/>
          </w:divBdr>
          <w:divsChild>
            <w:div w:id="622735326">
              <w:marLeft w:val="0"/>
              <w:marRight w:val="0"/>
              <w:marTop w:val="0"/>
              <w:marBottom w:val="0"/>
              <w:divBdr>
                <w:top w:val="none" w:sz="0" w:space="0" w:color="auto"/>
                <w:left w:val="none" w:sz="0" w:space="0" w:color="auto"/>
                <w:bottom w:val="none" w:sz="0" w:space="0" w:color="auto"/>
                <w:right w:val="none" w:sz="0" w:space="0" w:color="auto"/>
              </w:divBdr>
              <w:divsChild>
                <w:div w:id="198707983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08425097">
      <w:bodyDiv w:val="1"/>
      <w:marLeft w:val="0"/>
      <w:marRight w:val="0"/>
      <w:marTop w:val="0"/>
      <w:marBottom w:val="0"/>
      <w:divBdr>
        <w:top w:val="none" w:sz="0" w:space="0" w:color="auto"/>
        <w:left w:val="none" w:sz="0" w:space="0" w:color="auto"/>
        <w:bottom w:val="none" w:sz="0" w:space="0" w:color="auto"/>
        <w:right w:val="none" w:sz="0" w:space="0" w:color="auto"/>
      </w:divBdr>
      <w:divsChild>
        <w:div w:id="583345308">
          <w:marLeft w:val="0"/>
          <w:marRight w:val="0"/>
          <w:marTop w:val="0"/>
          <w:marBottom w:val="0"/>
          <w:divBdr>
            <w:top w:val="none" w:sz="0" w:space="0" w:color="auto"/>
            <w:left w:val="none" w:sz="0" w:space="0" w:color="auto"/>
            <w:bottom w:val="none" w:sz="0" w:space="0" w:color="auto"/>
            <w:right w:val="none" w:sz="0" w:space="0" w:color="auto"/>
          </w:divBdr>
        </w:div>
      </w:divsChild>
    </w:div>
    <w:div w:id="447234739">
      <w:bodyDiv w:val="1"/>
      <w:marLeft w:val="0"/>
      <w:marRight w:val="0"/>
      <w:marTop w:val="0"/>
      <w:marBottom w:val="0"/>
      <w:divBdr>
        <w:top w:val="none" w:sz="0" w:space="0" w:color="auto"/>
        <w:left w:val="none" w:sz="0" w:space="0" w:color="auto"/>
        <w:bottom w:val="none" w:sz="0" w:space="0" w:color="auto"/>
        <w:right w:val="none" w:sz="0" w:space="0" w:color="auto"/>
      </w:divBdr>
      <w:divsChild>
        <w:div w:id="1389525395">
          <w:marLeft w:val="0"/>
          <w:marRight w:val="0"/>
          <w:marTop w:val="0"/>
          <w:marBottom w:val="0"/>
          <w:divBdr>
            <w:top w:val="none" w:sz="0" w:space="0" w:color="auto"/>
            <w:left w:val="none" w:sz="0" w:space="0" w:color="auto"/>
            <w:bottom w:val="none" w:sz="0" w:space="0" w:color="auto"/>
            <w:right w:val="none" w:sz="0" w:space="0" w:color="auto"/>
          </w:divBdr>
          <w:divsChild>
            <w:div w:id="1508597899">
              <w:marLeft w:val="0"/>
              <w:marRight w:val="0"/>
              <w:marTop w:val="0"/>
              <w:marBottom w:val="0"/>
              <w:divBdr>
                <w:top w:val="none" w:sz="0" w:space="0" w:color="auto"/>
                <w:left w:val="none" w:sz="0" w:space="0" w:color="auto"/>
                <w:bottom w:val="none" w:sz="0" w:space="0" w:color="auto"/>
                <w:right w:val="none" w:sz="0" w:space="0" w:color="auto"/>
              </w:divBdr>
              <w:divsChild>
                <w:div w:id="139696913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1825117">
      <w:bodyDiv w:val="1"/>
      <w:marLeft w:val="0"/>
      <w:marRight w:val="0"/>
      <w:marTop w:val="0"/>
      <w:marBottom w:val="0"/>
      <w:divBdr>
        <w:top w:val="none" w:sz="0" w:space="0" w:color="auto"/>
        <w:left w:val="none" w:sz="0" w:space="0" w:color="auto"/>
        <w:bottom w:val="none" w:sz="0" w:space="0" w:color="auto"/>
        <w:right w:val="none" w:sz="0" w:space="0" w:color="auto"/>
      </w:divBdr>
      <w:divsChild>
        <w:div w:id="1330712745">
          <w:marLeft w:val="0"/>
          <w:marRight w:val="0"/>
          <w:marTop w:val="0"/>
          <w:marBottom w:val="0"/>
          <w:divBdr>
            <w:top w:val="none" w:sz="0" w:space="0" w:color="auto"/>
            <w:left w:val="none" w:sz="0" w:space="0" w:color="auto"/>
            <w:bottom w:val="none" w:sz="0" w:space="0" w:color="auto"/>
            <w:right w:val="none" w:sz="0" w:space="0" w:color="auto"/>
          </w:divBdr>
        </w:div>
      </w:divsChild>
    </w:div>
    <w:div w:id="741221727">
      <w:bodyDiv w:val="1"/>
      <w:marLeft w:val="0"/>
      <w:marRight w:val="0"/>
      <w:marTop w:val="0"/>
      <w:marBottom w:val="0"/>
      <w:divBdr>
        <w:top w:val="none" w:sz="0" w:space="0" w:color="auto"/>
        <w:left w:val="none" w:sz="0" w:space="0" w:color="auto"/>
        <w:bottom w:val="none" w:sz="0" w:space="0" w:color="auto"/>
        <w:right w:val="none" w:sz="0" w:space="0" w:color="auto"/>
      </w:divBdr>
      <w:divsChild>
        <w:div w:id="103814302">
          <w:marLeft w:val="0"/>
          <w:marRight w:val="0"/>
          <w:marTop w:val="0"/>
          <w:marBottom w:val="0"/>
          <w:divBdr>
            <w:top w:val="none" w:sz="0" w:space="0" w:color="auto"/>
            <w:left w:val="none" w:sz="0" w:space="0" w:color="auto"/>
            <w:bottom w:val="none" w:sz="0" w:space="0" w:color="auto"/>
            <w:right w:val="none" w:sz="0" w:space="0" w:color="auto"/>
          </w:divBdr>
        </w:div>
      </w:divsChild>
    </w:div>
    <w:div w:id="800881916">
      <w:bodyDiv w:val="1"/>
      <w:marLeft w:val="0"/>
      <w:marRight w:val="0"/>
      <w:marTop w:val="0"/>
      <w:marBottom w:val="0"/>
      <w:divBdr>
        <w:top w:val="none" w:sz="0" w:space="0" w:color="auto"/>
        <w:left w:val="none" w:sz="0" w:space="0" w:color="auto"/>
        <w:bottom w:val="none" w:sz="0" w:space="0" w:color="auto"/>
        <w:right w:val="none" w:sz="0" w:space="0" w:color="auto"/>
      </w:divBdr>
      <w:divsChild>
        <w:div w:id="147480258">
          <w:marLeft w:val="0"/>
          <w:marRight w:val="0"/>
          <w:marTop w:val="0"/>
          <w:marBottom w:val="0"/>
          <w:divBdr>
            <w:top w:val="none" w:sz="0" w:space="0" w:color="auto"/>
            <w:left w:val="none" w:sz="0" w:space="0" w:color="auto"/>
            <w:bottom w:val="none" w:sz="0" w:space="0" w:color="auto"/>
            <w:right w:val="none" w:sz="0" w:space="0" w:color="auto"/>
          </w:divBdr>
        </w:div>
        <w:div w:id="169682516">
          <w:marLeft w:val="0"/>
          <w:marRight w:val="0"/>
          <w:marTop w:val="0"/>
          <w:marBottom w:val="0"/>
          <w:divBdr>
            <w:top w:val="none" w:sz="0" w:space="0" w:color="auto"/>
            <w:left w:val="none" w:sz="0" w:space="0" w:color="auto"/>
            <w:bottom w:val="none" w:sz="0" w:space="0" w:color="auto"/>
            <w:right w:val="none" w:sz="0" w:space="0" w:color="auto"/>
          </w:divBdr>
        </w:div>
        <w:div w:id="696274101">
          <w:marLeft w:val="0"/>
          <w:marRight w:val="0"/>
          <w:marTop w:val="0"/>
          <w:marBottom w:val="0"/>
          <w:divBdr>
            <w:top w:val="none" w:sz="0" w:space="0" w:color="auto"/>
            <w:left w:val="none" w:sz="0" w:space="0" w:color="auto"/>
            <w:bottom w:val="none" w:sz="0" w:space="0" w:color="auto"/>
            <w:right w:val="none" w:sz="0" w:space="0" w:color="auto"/>
          </w:divBdr>
        </w:div>
        <w:div w:id="723060253">
          <w:marLeft w:val="0"/>
          <w:marRight w:val="0"/>
          <w:marTop w:val="0"/>
          <w:marBottom w:val="0"/>
          <w:divBdr>
            <w:top w:val="none" w:sz="0" w:space="0" w:color="auto"/>
            <w:left w:val="none" w:sz="0" w:space="0" w:color="auto"/>
            <w:bottom w:val="none" w:sz="0" w:space="0" w:color="auto"/>
            <w:right w:val="none" w:sz="0" w:space="0" w:color="auto"/>
          </w:divBdr>
        </w:div>
        <w:div w:id="816920535">
          <w:marLeft w:val="0"/>
          <w:marRight w:val="0"/>
          <w:marTop w:val="0"/>
          <w:marBottom w:val="0"/>
          <w:divBdr>
            <w:top w:val="none" w:sz="0" w:space="0" w:color="auto"/>
            <w:left w:val="none" w:sz="0" w:space="0" w:color="auto"/>
            <w:bottom w:val="none" w:sz="0" w:space="0" w:color="auto"/>
            <w:right w:val="none" w:sz="0" w:space="0" w:color="auto"/>
          </w:divBdr>
        </w:div>
        <w:div w:id="1280600301">
          <w:marLeft w:val="0"/>
          <w:marRight w:val="0"/>
          <w:marTop w:val="0"/>
          <w:marBottom w:val="0"/>
          <w:divBdr>
            <w:top w:val="none" w:sz="0" w:space="0" w:color="auto"/>
            <w:left w:val="none" w:sz="0" w:space="0" w:color="auto"/>
            <w:bottom w:val="none" w:sz="0" w:space="0" w:color="auto"/>
            <w:right w:val="none" w:sz="0" w:space="0" w:color="auto"/>
          </w:divBdr>
        </w:div>
        <w:div w:id="1503351224">
          <w:marLeft w:val="0"/>
          <w:marRight w:val="0"/>
          <w:marTop w:val="0"/>
          <w:marBottom w:val="0"/>
          <w:divBdr>
            <w:top w:val="none" w:sz="0" w:space="0" w:color="auto"/>
            <w:left w:val="none" w:sz="0" w:space="0" w:color="auto"/>
            <w:bottom w:val="none" w:sz="0" w:space="0" w:color="auto"/>
            <w:right w:val="none" w:sz="0" w:space="0" w:color="auto"/>
          </w:divBdr>
        </w:div>
        <w:div w:id="1745108432">
          <w:marLeft w:val="0"/>
          <w:marRight w:val="0"/>
          <w:marTop w:val="0"/>
          <w:marBottom w:val="0"/>
          <w:divBdr>
            <w:top w:val="none" w:sz="0" w:space="0" w:color="auto"/>
            <w:left w:val="none" w:sz="0" w:space="0" w:color="auto"/>
            <w:bottom w:val="none" w:sz="0" w:space="0" w:color="auto"/>
            <w:right w:val="none" w:sz="0" w:space="0" w:color="auto"/>
          </w:divBdr>
        </w:div>
        <w:div w:id="1955283597">
          <w:marLeft w:val="0"/>
          <w:marRight w:val="0"/>
          <w:marTop w:val="0"/>
          <w:marBottom w:val="0"/>
          <w:divBdr>
            <w:top w:val="none" w:sz="0" w:space="0" w:color="auto"/>
            <w:left w:val="none" w:sz="0" w:space="0" w:color="auto"/>
            <w:bottom w:val="none" w:sz="0" w:space="0" w:color="auto"/>
            <w:right w:val="none" w:sz="0" w:space="0" w:color="auto"/>
          </w:divBdr>
        </w:div>
      </w:divsChild>
    </w:div>
    <w:div w:id="857235432">
      <w:bodyDiv w:val="1"/>
      <w:marLeft w:val="0"/>
      <w:marRight w:val="0"/>
      <w:marTop w:val="0"/>
      <w:marBottom w:val="0"/>
      <w:divBdr>
        <w:top w:val="none" w:sz="0" w:space="0" w:color="auto"/>
        <w:left w:val="none" w:sz="0" w:space="0" w:color="auto"/>
        <w:bottom w:val="none" w:sz="0" w:space="0" w:color="auto"/>
        <w:right w:val="none" w:sz="0" w:space="0" w:color="auto"/>
      </w:divBdr>
    </w:div>
    <w:div w:id="903025068">
      <w:bodyDiv w:val="1"/>
      <w:marLeft w:val="0"/>
      <w:marRight w:val="0"/>
      <w:marTop w:val="0"/>
      <w:marBottom w:val="0"/>
      <w:divBdr>
        <w:top w:val="none" w:sz="0" w:space="0" w:color="auto"/>
        <w:left w:val="none" w:sz="0" w:space="0" w:color="auto"/>
        <w:bottom w:val="none" w:sz="0" w:space="0" w:color="auto"/>
        <w:right w:val="none" w:sz="0" w:space="0" w:color="auto"/>
      </w:divBdr>
      <w:divsChild>
        <w:div w:id="2062557561">
          <w:marLeft w:val="0"/>
          <w:marRight w:val="0"/>
          <w:marTop w:val="0"/>
          <w:marBottom w:val="0"/>
          <w:divBdr>
            <w:top w:val="none" w:sz="0" w:space="0" w:color="auto"/>
            <w:left w:val="none" w:sz="0" w:space="0" w:color="auto"/>
            <w:bottom w:val="none" w:sz="0" w:space="0" w:color="auto"/>
            <w:right w:val="none" w:sz="0" w:space="0" w:color="auto"/>
          </w:divBdr>
          <w:divsChild>
            <w:div w:id="1483963898">
              <w:marLeft w:val="0"/>
              <w:marRight w:val="0"/>
              <w:marTop w:val="0"/>
              <w:marBottom w:val="0"/>
              <w:divBdr>
                <w:top w:val="none" w:sz="0" w:space="0" w:color="auto"/>
                <w:left w:val="none" w:sz="0" w:space="0" w:color="auto"/>
                <w:bottom w:val="none" w:sz="0" w:space="0" w:color="auto"/>
                <w:right w:val="none" w:sz="0" w:space="0" w:color="auto"/>
              </w:divBdr>
              <w:divsChild>
                <w:div w:id="14274618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33435755">
      <w:bodyDiv w:val="1"/>
      <w:marLeft w:val="0"/>
      <w:marRight w:val="0"/>
      <w:marTop w:val="0"/>
      <w:marBottom w:val="0"/>
      <w:divBdr>
        <w:top w:val="none" w:sz="0" w:space="0" w:color="auto"/>
        <w:left w:val="none" w:sz="0" w:space="0" w:color="auto"/>
        <w:bottom w:val="none" w:sz="0" w:space="0" w:color="auto"/>
        <w:right w:val="none" w:sz="0" w:space="0" w:color="auto"/>
      </w:divBdr>
      <w:divsChild>
        <w:div w:id="173302727">
          <w:marLeft w:val="0"/>
          <w:marRight w:val="0"/>
          <w:marTop w:val="0"/>
          <w:marBottom w:val="0"/>
          <w:divBdr>
            <w:top w:val="none" w:sz="0" w:space="0" w:color="auto"/>
            <w:left w:val="none" w:sz="0" w:space="0" w:color="auto"/>
            <w:bottom w:val="none" w:sz="0" w:space="0" w:color="auto"/>
            <w:right w:val="none" w:sz="0" w:space="0" w:color="auto"/>
          </w:divBdr>
        </w:div>
        <w:div w:id="253710829">
          <w:marLeft w:val="0"/>
          <w:marRight w:val="0"/>
          <w:marTop w:val="0"/>
          <w:marBottom w:val="0"/>
          <w:divBdr>
            <w:top w:val="none" w:sz="0" w:space="0" w:color="auto"/>
            <w:left w:val="none" w:sz="0" w:space="0" w:color="auto"/>
            <w:bottom w:val="none" w:sz="0" w:space="0" w:color="auto"/>
            <w:right w:val="none" w:sz="0" w:space="0" w:color="auto"/>
          </w:divBdr>
        </w:div>
        <w:div w:id="308437673">
          <w:marLeft w:val="0"/>
          <w:marRight w:val="0"/>
          <w:marTop w:val="0"/>
          <w:marBottom w:val="0"/>
          <w:divBdr>
            <w:top w:val="none" w:sz="0" w:space="0" w:color="auto"/>
            <w:left w:val="none" w:sz="0" w:space="0" w:color="auto"/>
            <w:bottom w:val="none" w:sz="0" w:space="0" w:color="auto"/>
            <w:right w:val="none" w:sz="0" w:space="0" w:color="auto"/>
          </w:divBdr>
        </w:div>
        <w:div w:id="333537793">
          <w:marLeft w:val="0"/>
          <w:marRight w:val="0"/>
          <w:marTop w:val="0"/>
          <w:marBottom w:val="0"/>
          <w:divBdr>
            <w:top w:val="none" w:sz="0" w:space="0" w:color="auto"/>
            <w:left w:val="none" w:sz="0" w:space="0" w:color="auto"/>
            <w:bottom w:val="none" w:sz="0" w:space="0" w:color="auto"/>
            <w:right w:val="none" w:sz="0" w:space="0" w:color="auto"/>
          </w:divBdr>
        </w:div>
        <w:div w:id="484977733">
          <w:marLeft w:val="0"/>
          <w:marRight w:val="0"/>
          <w:marTop w:val="0"/>
          <w:marBottom w:val="0"/>
          <w:divBdr>
            <w:top w:val="none" w:sz="0" w:space="0" w:color="auto"/>
            <w:left w:val="none" w:sz="0" w:space="0" w:color="auto"/>
            <w:bottom w:val="none" w:sz="0" w:space="0" w:color="auto"/>
            <w:right w:val="none" w:sz="0" w:space="0" w:color="auto"/>
          </w:divBdr>
        </w:div>
        <w:div w:id="550772875">
          <w:marLeft w:val="0"/>
          <w:marRight w:val="0"/>
          <w:marTop w:val="0"/>
          <w:marBottom w:val="0"/>
          <w:divBdr>
            <w:top w:val="none" w:sz="0" w:space="0" w:color="auto"/>
            <w:left w:val="none" w:sz="0" w:space="0" w:color="auto"/>
            <w:bottom w:val="none" w:sz="0" w:space="0" w:color="auto"/>
            <w:right w:val="none" w:sz="0" w:space="0" w:color="auto"/>
          </w:divBdr>
        </w:div>
        <w:div w:id="1436250067">
          <w:marLeft w:val="0"/>
          <w:marRight w:val="0"/>
          <w:marTop w:val="0"/>
          <w:marBottom w:val="0"/>
          <w:divBdr>
            <w:top w:val="none" w:sz="0" w:space="0" w:color="auto"/>
            <w:left w:val="none" w:sz="0" w:space="0" w:color="auto"/>
            <w:bottom w:val="none" w:sz="0" w:space="0" w:color="auto"/>
            <w:right w:val="none" w:sz="0" w:space="0" w:color="auto"/>
          </w:divBdr>
        </w:div>
        <w:div w:id="1643729479">
          <w:marLeft w:val="0"/>
          <w:marRight w:val="0"/>
          <w:marTop w:val="0"/>
          <w:marBottom w:val="0"/>
          <w:divBdr>
            <w:top w:val="none" w:sz="0" w:space="0" w:color="auto"/>
            <w:left w:val="none" w:sz="0" w:space="0" w:color="auto"/>
            <w:bottom w:val="none" w:sz="0" w:space="0" w:color="auto"/>
            <w:right w:val="none" w:sz="0" w:space="0" w:color="auto"/>
          </w:divBdr>
        </w:div>
        <w:div w:id="1850098661">
          <w:marLeft w:val="0"/>
          <w:marRight w:val="0"/>
          <w:marTop w:val="0"/>
          <w:marBottom w:val="0"/>
          <w:divBdr>
            <w:top w:val="none" w:sz="0" w:space="0" w:color="auto"/>
            <w:left w:val="none" w:sz="0" w:space="0" w:color="auto"/>
            <w:bottom w:val="none" w:sz="0" w:space="0" w:color="auto"/>
            <w:right w:val="none" w:sz="0" w:space="0" w:color="auto"/>
          </w:divBdr>
        </w:div>
        <w:div w:id="1969357854">
          <w:marLeft w:val="0"/>
          <w:marRight w:val="0"/>
          <w:marTop w:val="0"/>
          <w:marBottom w:val="0"/>
          <w:divBdr>
            <w:top w:val="none" w:sz="0" w:space="0" w:color="auto"/>
            <w:left w:val="none" w:sz="0" w:space="0" w:color="auto"/>
            <w:bottom w:val="none" w:sz="0" w:space="0" w:color="auto"/>
            <w:right w:val="none" w:sz="0" w:space="0" w:color="auto"/>
          </w:divBdr>
        </w:div>
      </w:divsChild>
    </w:div>
    <w:div w:id="1244491294">
      <w:bodyDiv w:val="1"/>
      <w:marLeft w:val="0"/>
      <w:marRight w:val="0"/>
      <w:marTop w:val="0"/>
      <w:marBottom w:val="0"/>
      <w:divBdr>
        <w:top w:val="none" w:sz="0" w:space="0" w:color="auto"/>
        <w:left w:val="none" w:sz="0" w:space="0" w:color="auto"/>
        <w:bottom w:val="none" w:sz="0" w:space="0" w:color="auto"/>
        <w:right w:val="none" w:sz="0" w:space="0" w:color="auto"/>
      </w:divBdr>
      <w:divsChild>
        <w:div w:id="1616718022">
          <w:marLeft w:val="0"/>
          <w:marRight w:val="0"/>
          <w:marTop w:val="0"/>
          <w:marBottom w:val="0"/>
          <w:divBdr>
            <w:top w:val="none" w:sz="0" w:space="0" w:color="auto"/>
            <w:left w:val="none" w:sz="0" w:space="0" w:color="auto"/>
            <w:bottom w:val="none" w:sz="0" w:space="0" w:color="auto"/>
            <w:right w:val="none" w:sz="0" w:space="0" w:color="auto"/>
          </w:divBdr>
          <w:divsChild>
            <w:div w:id="1517424990">
              <w:marLeft w:val="0"/>
              <w:marRight w:val="0"/>
              <w:marTop w:val="0"/>
              <w:marBottom w:val="0"/>
              <w:divBdr>
                <w:top w:val="none" w:sz="0" w:space="0" w:color="auto"/>
                <w:left w:val="none" w:sz="0" w:space="0" w:color="auto"/>
                <w:bottom w:val="none" w:sz="0" w:space="0" w:color="auto"/>
                <w:right w:val="none" w:sz="0" w:space="0" w:color="auto"/>
              </w:divBdr>
              <w:divsChild>
                <w:div w:id="166180668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75305049">
      <w:bodyDiv w:val="1"/>
      <w:marLeft w:val="0"/>
      <w:marRight w:val="0"/>
      <w:marTop w:val="0"/>
      <w:marBottom w:val="0"/>
      <w:divBdr>
        <w:top w:val="none" w:sz="0" w:space="0" w:color="auto"/>
        <w:left w:val="none" w:sz="0" w:space="0" w:color="auto"/>
        <w:bottom w:val="none" w:sz="0" w:space="0" w:color="auto"/>
        <w:right w:val="none" w:sz="0" w:space="0" w:color="auto"/>
      </w:divBdr>
      <w:divsChild>
        <w:div w:id="1030227096">
          <w:marLeft w:val="0"/>
          <w:marRight w:val="0"/>
          <w:marTop w:val="0"/>
          <w:marBottom w:val="0"/>
          <w:divBdr>
            <w:top w:val="none" w:sz="0" w:space="0" w:color="auto"/>
            <w:left w:val="none" w:sz="0" w:space="0" w:color="auto"/>
            <w:bottom w:val="none" w:sz="0" w:space="0" w:color="auto"/>
            <w:right w:val="none" w:sz="0" w:space="0" w:color="auto"/>
          </w:divBdr>
          <w:divsChild>
            <w:div w:id="216551918">
              <w:marLeft w:val="0"/>
              <w:marRight w:val="0"/>
              <w:marTop w:val="0"/>
              <w:marBottom w:val="0"/>
              <w:divBdr>
                <w:top w:val="none" w:sz="0" w:space="0" w:color="auto"/>
                <w:left w:val="none" w:sz="0" w:space="0" w:color="auto"/>
                <w:bottom w:val="none" w:sz="0" w:space="0" w:color="auto"/>
                <w:right w:val="none" w:sz="0" w:space="0" w:color="auto"/>
              </w:divBdr>
              <w:divsChild>
                <w:div w:id="10702292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53357549">
      <w:bodyDiv w:val="1"/>
      <w:marLeft w:val="0"/>
      <w:marRight w:val="0"/>
      <w:marTop w:val="0"/>
      <w:marBottom w:val="0"/>
      <w:divBdr>
        <w:top w:val="none" w:sz="0" w:space="0" w:color="auto"/>
        <w:left w:val="none" w:sz="0" w:space="0" w:color="auto"/>
        <w:bottom w:val="none" w:sz="0" w:space="0" w:color="auto"/>
        <w:right w:val="none" w:sz="0" w:space="0" w:color="auto"/>
      </w:divBdr>
      <w:divsChild>
        <w:div w:id="15236998">
          <w:marLeft w:val="0"/>
          <w:marRight w:val="0"/>
          <w:marTop w:val="0"/>
          <w:marBottom w:val="0"/>
          <w:divBdr>
            <w:top w:val="none" w:sz="0" w:space="0" w:color="auto"/>
            <w:left w:val="none" w:sz="0" w:space="0" w:color="auto"/>
            <w:bottom w:val="none" w:sz="0" w:space="0" w:color="auto"/>
            <w:right w:val="none" w:sz="0" w:space="0" w:color="auto"/>
          </w:divBdr>
          <w:divsChild>
            <w:div w:id="1479111344">
              <w:marLeft w:val="0"/>
              <w:marRight w:val="0"/>
              <w:marTop w:val="0"/>
              <w:marBottom w:val="0"/>
              <w:divBdr>
                <w:top w:val="none" w:sz="0" w:space="0" w:color="auto"/>
                <w:left w:val="none" w:sz="0" w:space="0" w:color="auto"/>
                <w:bottom w:val="none" w:sz="0" w:space="0" w:color="auto"/>
                <w:right w:val="none" w:sz="0" w:space="0" w:color="auto"/>
              </w:divBdr>
              <w:divsChild>
                <w:div w:id="8888857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86506141">
      <w:bodyDiv w:val="1"/>
      <w:marLeft w:val="0"/>
      <w:marRight w:val="0"/>
      <w:marTop w:val="0"/>
      <w:marBottom w:val="0"/>
      <w:divBdr>
        <w:top w:val="none" w:sz="0" w:space="0" w:color="auto"/>
        <w:left w:val="none" w:sz="0" w:space="0" w:color="auto"/>
        <w:bottom w:val="none" w:sz="0" w:space="0" w:color="auto"/>
        <w:right w:val="none" w:sz="0" w:space="0" w:color="auto"/>
      </w:divBdr>
      <w:divsChild>
        <w:div w:id="1484665645">
          <w:marLeft w:val="0"/>
          <w:marRight w:val="0"/>
          <w:marTop w:val="0"/>
          <w:marBottom w:val="0"/>
          <w:divBdr>
            <w:top w:val="none" w:sz="0" w:space="0" w:color="auto"/>
            <w:left w:val="none" w:sz="0" w:space="0" w:color="auto"/>
            <w:bottom w:val="none" w:sz="0" w:space="0" w:color="auto"/>
            <w:right w:val="none" w:sz="0" w:space="0" w:color="auto"/>
          </w:divBdr>
          <w:divsChild>
            <w:div w:id="1107504851">
              <w:marLeft w:val="0"/>
              <w:marRight w:val="0"/>
              <w:marTop w:val="0"/>
              <w:marBottom w:val="0"/>
              <w:divBdr>
                <w:top w:val="none" w:sz="0" w:space="0" w:color="auto"/>
                <w:left w:val="none" w:sz="0" w:space="0" w:color="auto"/>
                <w:bottom w:val="none" w:sz="0" w:space="0" w:color="auto"/>
                <w:right w:val="none" w:sz="0" w:space="0" w:color="auto"/>
              </w:divBdr>
              <w:divsChild>
                <w:div w:id="2155573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0924402">
      <w:bodyDiv w:val="1"/>
      <w:marLeft w:val="0"/>
      <w:marRight w:val="0"/>
      <w:marTop w:val="0"/>
      <w:marBottom w:val="0"/>
      <w:divBdr>
        <w:top w:val="none" w:sz="0" w:space="0" w:color="auto"/>
        <w:left w:val="none" w:sz="0" w:space="0" w:color="auto"/>
        <w:bottom w:val="none" w:sz="0" w:space="0" w:color="auto"/>
        <w:right w:val="none" w:sz="0" w:space="0" w:color="auto"/>
      </w:divBdr>
      <w:divsChild>
        <w:div w:id="447429504">
          <w:marLeft w:val="0"/>
          <w:marRight w:val="0"/>
          <w:marTop w:val="0"/>
          <w:marBottom w:val="0"/>
          <w:divBdr>
            <w:top w:val="none" w:sz="0" w:space="0" w:color="auto"/>
            <w:left w:val="none" w:sz="0" w:space="0" w:color="auto"/>
            <w:bottom w:val="none" w:sz="0" w:space="0" w:color="auto"/>
            <w:right w:val="none" w:sz="0" w:space="0" w:color="auto"/>
          </w:divBdr>
        </w:div>
        <w:div w:id="485443005">
          <w:marLeft w:val="0"/>
          <w:marRight w:val="0"/>
          <w:marTop w:val="0"/>
          <w:marBottom w:val="0"/>
          <w:divBdr>
            <w:top w:val="none" w:sz="0" w:space="0" w:color="auto"/>
            <w:left w:val="none" w:sz="0" w:space="0" w:color="auto"/>
            <w:bottom w:val="none" w:sz="0" w:space="0" w:color="auto"/>
            <w:right w:val="none" w:sz="0" w:space="0" w:color="auto"/>
          </w:divBdr>
        </w:div>
        <w:div w:id="1014697034">
          <w:marLeft w:val="0"/>
          <w:marRight w:val="0"/>
          <w:marTop w:val="0"/>
          <w:marBottom w:val="0"/>
          <w:divBdr>
            <w:top w:val="none" w:sz="0" w:space="0" w:color="auto"/>
            <w:left w:val="none" w:sz="0" w:space="0" w:color="auto"/>
            <w:bottom w:val="none" w:sz="0" w:space="0" w:color="auto"/>
            <w:right w:val="none" w:sz="0" w:space="0" w:color="auto"/>
          </w:divBdr>
        </w:div>
        <w:div w:id="1231035406">
          <w:marLeft w:val="0"/>
          <w:marRight w:val="0"/>
          <w:marTop w:val="0"/>
          <w:marBottom w:val="0"/>
          <w:divBdr>
            <w:top w:val="none" w:sz="0" w:space="0" w:color="auto"/>
            <w:left w:val="none" w:sz="0" w:space="0" w:color="auto"/>
            <w:bottom w:val="none" w:sz="0" w:space="0" w:color="auto"/>
            <w:right w:val="none" w:sz="0" w:space="0" w:color="auto"/>
          </w:divBdr>
        </w:div>
        <w:div w:id="1609963989">
          <w:marLeft w:val="0"/>
          <w:marRight w:val="0"/>
          <w:marTop w:val="0"/>
          <w:marBottom w:val="0"/>
          <w:divBdr>
            <w:top w:val="none" w:sz="0" w:space="0" w:color="auto"/>
            <w:left w:val="none" w:sz="0" w:space="0" w:color="auto"/>
            <w:bottom w:val="none" w:sz="0" w:space="0" w:color="auto"/>
            <w:right w:val="none" w:sz="0" w:space="0" w:color="auto"/>
          </w:divBdr>
        </w:div>
        <w:div w:id="2071884456">
          <w:marLeft w:val="0"/>
          <w:marRight w:val="0"/>
          <w:marTop w:val="0"/>
          <w:marBottom w:val="0"/>
          <w:divBdr>
            <w:top w:val="none" w:sz="0" w:space="0" w:color="auto"/>
            <w:left w:val="none" w:sz="0" w:space="0" w:color="auto"/>
            <w:bottom w:val="none" w:sz="0" w:space="0" w:color="auto"/>
            <w:right w:val="none" w:sz="0" w:space="0" w:color="auto"/>
          </w:divBdr>
        </w:div>
      </w:divsChild>
    </w:div>
    <w:div w:id="1685282464">
      <w:bodyDiv w:val="1"/>
      <w:marLeft w:val="0"/>
      <w:marRight w:val="0"/>
      <w:marTop w:val="0"/>
      <w:marBottom w:val="0"/>
      <w:divBdr>
        <w:top w:val="none" w:sz="0" w:space="0" w:color="auto"/>
        <w:left w:val="none" w:sz="0" w:space="0" w:color="auto"/>
        <w:bottom w:val="none" w:sz="0" w:space="0" w:color="auto"/>
        <w:right w:val="none" w:sz="0" w:space="0" w:color="auto"/>
      </w:divBdr>
      <w:divsChild>
        <w:div w:id="142234244">
          <w:marLeft w:val="0"/>
          <w:marRight w:val="0"/>
          <w:marTop w:val="0"/>
          <w:marBottom w:val="0"/>
          <w:divBdr>
            <w:top w:val="none" w:sz="0" w:space="0" w:color="auto"/>
            <w:left w:val="none" w:sz="0" w:space="0" w:color="auto"/>
            <w:bottom w:val="none" w:sz="0" w:space="0" w:color="auto"/>
            <w:right w:val="none" w:sz="0" w:space="0" w:color="auto"/>
          </w:divBdr>
        </w:div>
        <w:div w:id="487408885">
          <w:marLeft w:val="0"/>
          <w:marRight w:val="0"/>
          <w:marTop w:val="0"/>
          <w:marBottom w:val="0"/>
          <w:divBdr>
            <w:top w:val="none" w:sz="0" w:space="0" w:color="auto"/>
            <w:left w:val="none" w:sz="0" w:space="0" w:color="auto"/>
            <w:bottom w:val="none" w:sz="0" w:space="0" w:color="auto"/>
            <w:right w:val="none" w:sz="0" w:space="0" w:color="auto"/>
          </w:divBdr>
        </w:div>
        <w:div w:id="959530881">
          <w:marLeft w:val="0"/>
          <w:marRight w:val="0"/>
          <w:marTop w:val="0"/>
          <w:marBottom w:val="0"/>
          <w:divBdr>
            <w:top w:val="none" w:sz="0" w:space="0" w:color="auto"/>
            <w:left w:val="none" w:sz="0" w:space="0" w:color="auto"/>
            <w:bottom w:val="none" w:sz="0" w:space="0" w:color="auto"/>
            <w:right w:val="none" w:sz="0" w:space="0" w:color="auto"/>
          </w:divBdr>
        </w:div>
        <w:div w:id="983582400">
          <w:marLeft w:val="0"/>
          <w:marRight w:val="0"/>
          <w:marTop w:val="0"/>
          <w:marBottom w:val="0"/>
          <w:divBdr>
            <w:top w:val="none" w:sz="0" w:space="0" w:color="auto"/>
            <w:left w:val="none" w:sz="0" w:space="0" w:color="auto"/>
            <w:bottom w:val="none" w:sz="0" w:space="0" w:color="auto"/>
            <w:right w:val="none" w:sz="0" w:space="0" w:color="auto"/>
          </w:divBdr>
        </w:div>
        <w:div w:id="1509252199">
          <w:marLeft w:val="0"/>
          <w:marRight w:val="0"/>
          <w:marTop w:val="0"/>
          <w:marBottom w:val="0"/>
          <w:divBdr>
            <w:top w:val="none" w:sz="0" w:space="0" w:color="auto"/>
            <w:left w:val="none" w:sz="0" w:space="0" w:color="auto"/>
            <w:bottom w:val="none" w:sz="0" w:space="0" w:color="auto"/>
            <w:right w:val="none" w:sz="0" w:space="0" w:color="auto"/>
          </w:divBdr>
        </w:div>
        <w:div w:id="1920016203">
          <w:marLeft w:val="0"/>
          <w:marRight w:val="0"/>
          <w:marTop w:val="0"/>
          <w:marBottom w:val="0"/>
          <w:divBdr>
            <w:top w:val="none" w:sz="0" w:space="0" w:color="auto"/>
            <w:left w:val="none" w:sz="0" w:space="0" w:color="auto"/>
            <w:bottom w:val="none" w:sz="0" w:space="0" w:color="auto"/>
            <w:right w:val="none" w:sz="0" w:space="0" w:color="auto"/>
          </w:divBdr>
        </w:div>
      </w:divsChild>
    </w:div>
    <w:div w:id="1703896086">
      <w:bodyDiv w:val="1"/>
      <w:marLeft w:val="0"/>
      <w:marRight w:val="0"/>
      <w:marTop w:val="0"/>
      <w:marBottom w:val="0"/>
      <w:divBdr>
        <w:top w:val="none" w:sz="0" w:space="0" w:color="auto"/>
        <w:left w:val="none" w:sz="0" w:space="0" w:color="auto"/>
        <w:bottom w:val="none" w:sz="0" w:space="0" w:color="auto"/>
        <w:right w:val="none" w:sz="0" w:space="0" w:color="auto"/>
      </w:divBdr>
      <w:divsChild>
        <w:div w:id="342437423">
          <w:marLeft w:val="0"/>
          <w:marRight w:val="0"/>
          <w:marTop w:val="0"/>
          <w:marBottom w:val="0"/>
          <w:divBdr>
            <w:top w:val="none" w:sz="0" w:space="0" w:color="auto"/>
            <w:left w:val="none" w:sz="0" w:space="0" w:color="auto"/>
            <w:bottom w:val="none" w:sz="0" w:space="0" w:color="auto"/>
            <w:right w:val="none" w:sz="0" w:space="0" w:color="auto"/>
          </w:divBdr>
        </w:div>
        <w:div w:id="559906670">
          <w:marLeft w:val="0"/>
          <w:marRight w:val="0"/>
          <w:marTop w:val="0"/>
          <w:marBottom w:val="0"/>
          <w:divBdr>
            <w:top w:val="none" w:sz="0" w:space="0" w:color="auto"/>
            <w:left w:val="none" w:sz="0" w:space="0" w:color="auto"/>
            <w:bottom w:val="none" w:sz="0" w:space="0" w:color="auto"/>
            <w:right w:val="none" w:sz="0" w:space="0" w:color="auto"/>
          </w:divBdr>
        </w:div>
        <w:div w:id="582449150">
          <w:marLeft w:val="0"/>
          <w:marRight w:val="0"/>
          <w:marTop w:val="0"/>
          <w:marBottom w:val="0"/>
          <w:divBdr>
            <w:top w:val="none" w:sz="0" w:space="0" w:color="auto"/>
            <w:left w:val="none" w:sz="0" w:space="0" w:color="auto"/>
            <w:bottom w:val="none" w:sz="0" w:space="0" w:color="auto"/>
            <w:right w:val="none" w:sz="0" w:space="0" w:color="auto"/>
          </w:divBdr>
        </w:div>
        <w:div w:id="693580751">
          <w:marLeft w:val="0"/>
          <w:marRight w:val="0"/>
          <w:marTop w:val="0"/>
          <w:marBottom w:val="0"/>
          <w:divBdr>
            <w:top w:val="none" w:sz="0" w:space="0" w:color="auto"/>
            <w:left w:val="none" w:sz="0" w:space="0" w:color="auto"/>
            <w:bottom w:val="none" w:sz="0" w:space="0" w:color="auto"/>
            <w:right w:val="none" w:sz="0" w:space="0" w:color="auto"/>
          </w:divBdr>
        </w:div>
        <w:div w:id="743377058">
          <w:marLeft w:val="0"/>
          <w:marRight w:val="0"/>
          <w:marTop w:val="0"/>
          <w:marBottom w:val="0"/>
          <w:divBdr>
            <w:top w:val="none" w:sz="0" w:space="0" w:color="auto"/>
            <w:left w:val="none" w:sz="0" w:space="0" w:color="auto"/>
            <w:bottom w:val="none" w:sz="0" w:space="0" w:color="auto"/>
            <w:right w:val="none" w:sz="0" w:space="0" w:color="auto"/>
          </w:divBdr>
        </w:div>
        <w:div w:id="797457562">
          <w:marLeft w:val="0"/>
          <w:marRight w:val="0"/>
          <w:marTop w:val="0"/>
          <w:marBottom w:val="0"/>
          <w:divBdr>
            <w:top w:val="none" w:sz="0" w:space="0" w:color="auto"/>
            <w:left w:val="none" w:sz="0" w:space="0" w:color="auto"/>
            <w:bottom w:val="none" w:sz="0" w:space="0" w:color="auto"/>
            <w:right w:val="none" w:sz="0" w:space="0" w:color="auto"/>
          </w:divBdr>
        </w:div>
        <w:div w:id="818423780">
          <w:marLeft w:val="0"/>
          <w:marRight w:val="0"/>
          <w:marTop w:val="0"/>
          <w:marBottom w:val="0"/>
          <w:divBdr>
            <w:top w:val="none" w:sz="0" w:space="0" w:color="auto"/>
            <w:left w:val="none" w:sz="0" w:space="0" w:color="auto"/>
            <w:bottom w:val="none" w:sz="0" w:space="0" w:color="auto"/>
            <w:right w:val="none" w:sz="0" w:space="0" w:color="auto"/>
          </w:divBdr>
        </w:div>
        <w:div w:id="868101504">
          <w:marLeft w:val="0"/>
          <w:marRight w:val="0"/>
          <w:marTop w:val="0"/>
          <w:marBottom w:val="0"/>
          <w:divBdr>
            <w:top w:val="none" w:sz="0" w:space="0" w:color="auto"/>
            <w:left w:val="none" w:sz="0" w:space="0" w:color="auto"/>
            <w:bottom w:val="none" w:sz="0" w:space="0" w:color="auto"/>
            <w:right w:val="none" w:sz="0" w:space="0" w:color="auto"/>
          </w:divBdr>
        </w:div>
        <w:div w:id="1002899848">
          <w:marLeft w:val="0"/>
          <w:marRight w:val="0"/>
          <w:marTop w:val="0"/>
          <w:marBottom w:val="0"/>
          <w:divBdr>
            <w:top w:val="none" w:sz="0" w:space="0" w:color="auto"/>
            <w:left w:val="none" w:sz="0" w:space="0" w:color="auto"/>
            <w:bottom w:val="none" w:sz="0" w:space="0" w:color="auto"/>
            <w:right w:val="none" w:sz="0" w:space="0" w:color="auto"/>
          </w:divBdr>
        </w:div>
        <w:div w:id="1170606969">
          <w:marLeft w:val="0"/>
          <w:marRight w:val="0"/>
          <w:marTop w:val="0"/>
          <w:marBottom w:val="0"/>
          <w:divBdr>
            <w:top w:val="none" w:sz="0" w:space="0" w:color="auto"/>
            <w:left w:val="none" w:sz="0" w:space="0" w:color="auto"/>
            <w:bottom w:val="none" w:sz="0" w:space="0" w:color="auto"/>
            <w:right w:val="none" w:sz="0" w:space="0" w:color="auto"/>
          </w:divBdr>
        </w:div>
        <w:div w:id="1301300864">
          <w:marLeft w:val="0"/>
          <w:marRight w:val="0"/>
          <w:marTop w:val="0"/>
          <w:marBottom w:val="0"/>
          <w:divBdr>
            <w:top w:val="none" w:sz="0" w:space="0" w:color="auto"/>
            <w:left w:val="none" w:sz="0" w:space="0" w:color="auto"/>
            <w:bottom w:val="none" w:sz="0" w:space="0" w:color="auto"/>
            <w:right w:val="none" w:sz="0" w:space="0" w:color="auto"/>
          </w:divBdr>
        </w:div>
        <w:div w:id="1409498892">
          <w:marLeft w:val="0"/>
          <w:marRight w:val="0"/>
          <w:marTop w:val="0"/>
          <w:marBottom w:val="0"/>
          <w:divBdr>
            <w:top w:val="none" w:sz="0" w:space="0" w:color="auto"/>
            <w:left w:val="none" w:sz="0" w:space="0" w:color="auto"/>
            <w:bottom w:val="none" w:sz="0" w:space="0" w:color="auto"/>
            <w:right w:val="none" w:sz="0" w:space="0" w:color="auto"/>
          </w:divBdr>
        </w:div>
        <w:div w:id="1488742316">
          <w:marLeft w:val="0"/>
          <w:marRight w:val="0"/>
          <w:marTop w:val="0"/>
          <w:marBottom w:val="0"/>
          <w:divBdr>
            <w:top w:val="none" w:sz="0" w:space="0" w:color="auto"/>
            <w:left w:val="none" w:sz="0" w:space="0" w:color="auto"/>
            <w:bottom w:val="none" w:sz="0" w:space="0" w:color="auto"/>
            <w:right w:val="none" w:sz="0" w:space="0" w:color="auto"/>
          </w:divBdr>
        </w:div>
        <w:div w:id="1615673666">
          <w:marLeft w:val="0"/>
          <w:marRight w:val="0"/>
          <w:marTop w:val="0"/>
          <w:marBottom w:val="0"/>
          <w:divBdr>
            <w:top w:val="none" w:sz="0" w:space="0" w:color="auto"/>
            <w:left w:val="none" w:sz="0" w:space="0" w:color="auto"/>
            <w:bottom w:val="none" w:sz="0" w:space="0" w:color="auto"/>
            <w:right w:val="none" w:sz="0" w:space="0" w:color="auto"/>
          </w:divBdr>
        </w:div>
        <w:div w:id="1868248789">
          <w:marLeft w:val="0"/>
          <w:marRight w:val="0"/>
          <w:marTop w:val="0"/>
          <w:marBottom w:val="0"/>
          <w:divBdr>
            <w:top w:val="none" w:sz="0" w:space="0" w:color="auto"/>
            <w:left w:val="none" w:sz="0" w:space="0" w:color="auto"/>
            <w:bottom w:val="none" w:sz="0" w:space="0" w:color="auto"/>
            <w:right w:val="none" w:sz="0" w:space="0" w:color="auto"/>
          </w:divBdr>
        </w:div>
        <w:div w:id="1884630532">
          <w:marLeft w:val="0"/>
          <w:marRight w:val="0"/>
          <w:marTop w:val="0"/>
          <w:marBottom w:val="0"/>
          <w:divBdr>
            <w:top w:val="none" w:sz="0" w:space="0" w:color="auto"/>
            <w:left w:val="none" w:sz="0" w:space="0" w:color="auto"/>
            <w:bottom w:val="none" w:sz="0" w:space="0" w:color="auto"/>
            <w:right w:val="none" w:sz="0" w:space="0" w:color="auto"/>
          </w:divBdr>
        </w:div>
        <w:div w:id="1936747997">
          <w:marLeft w:val="0"/>
          <w:marRight w:val="0"/>
          <w:marTop w:val="0"/>
          <w:marBottom w:val="0"/>
          <w:divBdr>
            <w:top w:val="none" w:sz="0" w:space="0" w:color="auto"/>
            <w:left w:val="none" w:sz="0" w:space="0" w:color="auto"/>
            <w:bottom w:val="none" w:sz="0" w:space="0" w:color="auto"/>
            <w:right w:val="none" w:sz="0" w:space="0" w:color="auto"/>
          </w:divBdr>
        </w:div>
      </w:divsChild>
    </w:div>
    <w:div w:id="1798913969">
      <w:bodyDiv w:val="1"/>
      <w:marLeft w:val="0"/>
      <w:marRight w:val="0"/>
      <w:marTop w:val="0"/>
      <w:marBottom w:val="0"/>
      <w:divBdr>
        <w:top w:val="none" w:sz="0" w:space="0" w:color="auto"/>
        <w:left w:val="none" w:sz="0" w:space="0" w:color="auto"/>
        <w:bottom w:val="none" w:sz="0" w:space="0" w:color="auto"/>
        <w:right w:val="none" w:sz="0" w:space="0" w:color="auto"/>
      </w:divBdr>
      <w:divsChild>
        <w:div w:id="1414470564">
          <w:marLeft w:val="0"/>
          <w:marRight w:val="0"/>
          <w:marTop w:val="0"/>
          <w:marBottom w:val="0"/>
          <w:divBdr>
            <w:top w:val="none" w:sz="0" w:space="0" w:color="auto"/>
            <w:left w:val="none" w:sz="0" w:space="0" w:color="auto"/>
            <w:bottom w:val="none" w:sz="0" w:space="0" w:color="auto"/>
            <w:right w:val="none" w:sz="0" w:space="0" w:color="auto"/>
          </w:divBdr>
          <w:divsChild>
            <w:div w:id="1201089091">
              <w:marLeft w:val="0"/>
              <w:marRight w:val="0"/>
              <w:marTop w:val="0"/>
              <w:marBottom w:val="0"/>
              <w:divBdr>
                <w:top w:val="none" w:sz="0" w:space="0" w:color="auto"/>
                <w:left w:val="none" w:sz="0" w:space="0" w:color="auto"/>
                <w:bottom w:val="none" w:sz="0" w:space="0" w:color="auto"/>
                <w:right w:val="none" w:sz="0" w:space="0" w:color="auto"/>
              </w:divBdr>
              <w:divsChild>
                <w:div w:id="13237780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90651167">
      <w:bodyDiv w:val="1"/>
      <w:marLeft w:val="0"/>
      <w:marRight w:val="0"/>
      <w:marTop w:val="0"/>
      <w:marBottom w:val="0"/>
      <w:divBdr>
        <w:top w:val="none" w:sz="0" w:space="0" w:color="auto"/>
        <w:left w:val="none" w:sz="0" w:space="0" w:color="auto"/>
        <w:bottom w:val="none" w:sz="0" w:space="0" w:color="auto"/>
        <w:right w:val="none" w:sz="0" w:space="0" w:color="auto"/>
      </w:divBdr>
      <w:divsChild>
        <w:div w:id="1682587388">
          <w:marLeft w:val="0"/>
          <w:marRight w:val="0"/>
          <w:marTop w:val="0"/>
          <w:marBottom w:val="0"/>
          <w:divBdr>
            <w:top w:val="none" w:sz="0" w:space="0" w:color="auto"/>
            <w:left w:val="none" w:sz="0" w:space="0" w:color="auto"/>
            <w:bottom w:val="none" w:sz="0" w:space="0" w:color="auto"/>
            <w:right w:val="none" w:sz="0" w:space="0" w:color="auto"/>
          </w:divBdr>
          <w:divsChild>
            <w:div w:id="1978534105">
              <w:marLeft w:val="0"/>
              <w:marRight w:val="0"/>
              <w:marTop w:val="0"/>
              <w:marBottom w:val="0"/>
              <w:divBdr>
                <w:top w:val="none" w:sz="0" w:space="0" w:color="auto"/>
                <w:left w:val="none" w:sz="0" w:space="0" w:color="auto"/>
                <w:bottom w:val="none" w:sz="0" w:space="0" w:color="auto"/>
                <w:right w:val="none" w:sz="0" w:space="0" w:color="auto"/>
              </w:divBdr>
              <w:divsChild>
                <w:div w:id="12814504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90935080">
      <w:bodyDiv w:val="1"/>
      <w:marLeft w:val="0"/>
      <w:marRight w:val="0"/>
      <w:marTop w:val="0"/>
      <w:marBottom w:val="0"/>
      <w:divBdr>
        <w:top w:val="none" w:sz="0" w:space="0" w:color="auto"/>
        <w:left w:val="none" w:sz="0" w:space="0" w:color="auto"/>
        <w:bottom w:val="none" w:sz="0" w:space="0" w:color="auto"/>
        <w:right w:val="none" w:sz="0" w:space="0" w:color="auto"/>
      </w:divBdr>
      <w:divsChild>
        <w:div w:id="625234409">
          <w:marLeft w:val="0"/>
          <w:marRight w:val="0"/>
          <w:marTop w:val="0"/>
          <w:marBottom w:val="0"/>
          <w:divBdr>
            <w:top w:val="none" w:sz="0" w:space="0" w:color="auto"/>
            <w:left w:val="none" w:sz="0" w:space="0" w:color="auto"/>
            <w:bottom w:val="none" w:sz="0" w:space="0" w:color="auto"/>
            <w:right w:val="none" w:sz="0" w:space="0" w:color="auto"/>
          </w:divBdr>
          <w:divsChild>
            <w:div w:id="1907380214">
              <w:marLeft w:val="0"/>
              <w:marRight w:val="0"/>
              <w:marTop w:val="0"/>
              <w:marBottom w:val="0"/>
              <w:divBdr>
                <w:top w:val="none" w:sz="0" w:space="0" w:color="auto"/>
                <w:left w:val="none" w:sz="0" w:space="0" w:color="auto"/>
                <w:bottom w:val="none" w:sz="0" w:space="0" w:color="auto"/>
                <w:right w:val="none" w:sz="0" w:space="0" w:color="auto"/>
              </w:divBdr>
              <w:divsChild>
                <w:div w:id="1278674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1734705">
      <w:bodyDiv w:val="1"/>
      <w:marLeft w:val="0"/>
      <w:marRight w:val="0"/>
      <w:marTop w:val="0"/>
      <w:marBottom w:val="0"/>
      <w:divBdr>
        <w:top w:val="none" w:sz="0" w:space="0" w:color="auto"/>
        <w:left w:val="none" w:sz="0" w:space="0" w:color="auto"/>
        <w:bottom w:val="none" w:sz="0" w:space="0" w:color="auto"/>
        <w:right w:val="none" w:sz="0" w:space="0" w:color="auto"/>
      </w:divBdr>
      <w:divsChild>
        <w:div w:id="518008149">
          <w:marLeft w:val="0"/>
          <w:marRight w:val="0"/>
          <w:marTop w:val="0"/>
          <w:marBottom w:val="0"/>
          <w:divBdr>
            <w:top w:val="none" w:sz="0" w:space="0" w:color="auto"/>
            <w:left w:val="none" w:sz="0" w:space="0" w:color="auto"/>
            <w:bottom w:val="none" w:sz="0" w:space="0" w:color="auto"/>
            <w:right w:val="none" w:sz="0" w:space="0" w:color="auto"/>
          </w:divBdr>
        </w:div>
        <w:div w:id="1227767850">
          <w:marLeft w:val="0"/>
          <w:marRight w:val="0"/>
          <w:marTop w:val="0"/>
          <w:marBottom w:val="0"/>
          <w:divBdr>
            <w:top w:val="none" w:sz="0" w:space="0" w:color="auto"/>
            <w:left w:val="none" w:sz="0" w:space="0" w:color="auto"/>
            <w:bottom w:val="none" w:sz="0" w:space="0" w:color="auto"/>
            <w:right w:val="none" w:sz="0" w:space="0" w:color="auto"/>
          </w:divBdr>
        </w:div>
      </w:divsChild>
    </w:div>
    <w:div w:id="2050452373">
      <w:bodyDiv w:val="1"/>
      <w:marLeft w:val="0"/>
      <w:marRight w:val="0"/>
      <w:marTop w:val="0"/>
      <w:marBottom w:val="0"/>
      <w:divBdr>
        <w:top w:val="none" w:sz="0" w:space="0" w:color="auto"/>
        <w:left w:val="none" w:sz="0" w:space="0" w:color="auto"/>
        <w:bottom w:val="none" w:sz="0" w:space="0" w:color="auto"/>
        <w:right w:val="none" w:sz="0" w:space="0" w:color="auto"/>
      </w:divBdr>
      <w:divsChild>
        <w:div w:id="1859003085">
          <w:marLeft w:val="0"/>
          <w:marRight w:val="0"/>
          <w:marTop w:val="0"/>
          <w:marBottom w:val="0"/>
          <w:divBdr>
            <w:top w:val="none" w:sz="0" w:space="0" w:color="auto"/>
            <w:left w:val="none" w:sz="0" w:space="0" w:color="auto"/>
            <w:bottom w:val="none" w:sz="0" w:space="0" w:color="auto"/>
            <w:right w:val="none" w:sz="0" w:space="0" w:color="auto"/>
          </w:divBdr>
        </w:div>
      </w:divsChild>
    </w:div>
    <w:div w:id="2139950175">
      <w:bodyDiv w:val="1"/>
      <w:marLeft w:val="0"/>
      <w:marRight w:val="0"/>
      <w:marTop w:val="0"/>
      <w:marBottom w:val="0"/>
      <w:divBdr>
        <w:top w:val="none" w:sz="0" w:space="0" w:color="auto"/>
        <w:left w:val="none" w:sz="0" w:space="0" w:color="auto"/>
        <w:bottom w:val="none" w:sz="0" w:space="0" w:color="auto"/>
        <w:right w:val="none" w:sz="0" w:space="0" w:color="auto"/>
      </w:divBdr>
      <w:divsChild>
        <w:div w:id="1891844070">
          <w:marLeft w:val="0"/>
          <w:marRight w:val="0"/>
          <w:marTop w:val="0"/>
          <w:marBottom w:val="0"/>
          <w:divBdr>
            <w:top w:val="none" w:sz="0" w:space="0" w:color="auto"/>
            <w:left w:val="none" w:sz="0" w:space="0" w:color="auto"/>
            <w:bottom w:val="none" w:sz="0" w:space="0" w:color="auto"/>
            <w:right w:val="none" w:sz="0" w:space="0" w:color="auto"/>
          </w:divBdr>
          <w:divsChild>
            <w:div w:id="506142318">
              <w:marLeft w:val="0"/>
              <w:marRight w:val="0"/>
              <w:marTop w:val="0"/>
              <w:marBottom w:val="0"/>
              <w:divBdr>
                <w:top w:val="none" w:sz="0" w:space="0" w:color="auto"/>
                <w:left w:val="none" w:sz="0" w:space="0" w:color="auto"/>
                <w:bottom w:val="none" w:sz="0" w:space="0" w:color="auto"/>
                <w:right w:val="none" w:sz="0" w:space="0" w:color="auto"/>
              </w:divBdr>
              <w:divsChild>
                <w:div w:id="61194007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doi.org/10.1109/TCSS.2021.3122282"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github.com/philip928lin/HydroCNH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13C056-5CC2-4986-B9A1-10D5A58BE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8103</TotalTime>
  <Pages>41</Pages>
  <Words>5670</Words>
  <Characters>32319</Characters>
  <Application>Microsoft Office Word</Application>
  <DocSecurity>0</DocSecurity>
  <Lines>269</Lines>
  <Paragraphs>75</Paragraphs>
  <ScaleCrop>false</ScaleCrop>
  <Company/>
  <LinksUpToDate>false</LinksUpToDate>
  <CharactersWithSpaces>37914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新</dc:creator>
  <cp:keywords/>
  <dc:description/>
  <cp:lastModifiedBy>Xin Lin</cp:lastModifiedBy>
  <cp:revision>1</cp:revision>
  <dcterms:created xsi:type="dcterms:W3CDTF">2023-03-27T07:55:00Z</dcterms:created>
  <dcterms:modified xsi:type="dcterms:W3CDTF">2024-05-30T06:30:00Z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F129DBA727E1445787CAF644D2AD3816_12</vt:lpwstr>
  </property>
  <property fmtid="{D5CDD505-2E9C-101B-9397-08002B2CF9AE}" pid="4" name="ZOTERO_PREF_1">
    <vt:lpwstr>&lt;data data-version="3" zotero-version="6.0.26"&gt;&lt;session id="Y78FNHDs"/&gt;&lt;style id="http://www.zotero.org/styles/gb-t-7714-2015-numeric-bilingual-lower-name-prefer-nodoi" hasBibliography="1" bibliographyStyleHasBeenSet="1"/&gt;&lt;prefs&gt;&lt;pref name="fieldType" val</vt:lpwstr>
  </property>
  <property fmtid="{D5CDD505-2E9C-101B-9397-08002B2CF9AE}" pid="5" name="ZOTERO_PREF_2">
    <vt:lpwstr>ue="Field"/&gt;&lt;pref name="dontAskDelayCitationUpdates" value="true"/&gt;&lt;/prefs&gt;&lt;/data&gt;</vt:lpwstr>
  </property>
  <property fmtid="{D5CDD505-2E9C-101B-9397-08002B2CF9AE}" pid="6" name="AMWinEqns">
    <vt:bool>true</vt:bool>
  </property>
  <property fmtid="{D5CDD505-2E9C-101B-9397-08002B2CF9AE}" pid="7" name="AMEquationNumber2">
    <vt:lpwstr>(#C1-#E1)</vt:lpwstr>
  </property>
  <property fmtid="{D5CDD505-2E9C-101B-9397-08002B2CF9AE}" pid="8" name="AMCustomEquationNumber">
    <vt:lpwstr>1</vt:lpwstr>
  </property>
  <property fmtid="{D5CDD505-2E9C-101B-9397-08002B2CF9AE}" pid="9" name="AMDeferFieldUpdate">
    <vt:lpwstr>1</vt:lpwstr>
  </property>
  <property fmtid="{D5CDD505-2E9C-101B-9397-08002B2CF9AE}" pid="10" name="AMEquationSection">
    <vt:lpwstr>1</vt:lpwstr>
  </property>
</Properties>
</file>