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E94B" w14:textId="31ABCEC8" w:rsidR="002C1358" w:rsidRDefault="004174B8">
      <w:r>
        <w:rPr>
          <w:rFonts w:hint="eastAsia"/>
        </w:rPr>
        <w:t>第二次作业</w:t>
      </w:r>
    </w:p>
    <w:p w14:paraId="2728AC05" w14:textId="77777777" w:rsidR="004174B8" w:rsidRDefault="004174B8">
      <w:pPr>
        <w:rPr>
          <w:rFonts w:hint="eastAsia"/>
        </w:rPr>
      </w:pPr>
    </w:p>
    <w:sectPr w:rsidR="0041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59"/>
    <w:rsid w:val="002C1358"/>
    <w:rsid w:val="004174B8"/>
    <w:rsid w:val="0091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41B2"/>
  <w15:chartTrackingRefBased/>
  <w15:docId w15:val="{F458EC6F-DA62-4858-8589-1B07BEC6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</cp:revision>
  <dcterms:created xsi:type="dcterms:W3CDTF">2023-03-30T01:19:00Z</dcterms:created>
  <dcterms:modified xsi:type="dcterms:W3CDTF">2023-03-30T01:19:00Z</dcterms:modified>
</cp:coreProperties>
</file>