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214FA" w14:textId="77777777" w:rsidR="00F64895" w:rsidRPr="00F64895" w:rsidRDefault="00F64895" w:rsidP="00F64895">
      <w:pPr>
        <w:rPr>
          <w:b/>
          <w:bCs/>
        </w:rPr>
      </w:pPr>
      <w:r w:rsidRPr="00F64895">
        <w:rPr>
          <w:b/>
          <w:bCs/>
        </w:rPr>
        <w:t>ChatGPT said:</w:t>
      </w:r>
    </w:p>
    <w:p w14:paraId="633B976E" w14:textId="77777777" w:rsidR="00F64895" w:rsidRPr="00F64895" w:rsidRDefault="00F64895" w:rsidP="00F64895">
      <w:r w:rsidRPr="00F64895">
        <w:t xml:space="preserve">Here’s the enhanced </w:t>
      </w:r>
      <w:r w:rsidRPr="00F64895">
        <w:rPr>
          <w:b/>
          <w:bCs/>
        </w:rPr>
        <w:t>Executive Summary</w:t>
      </w:r>
      <w:r w:rsidRPr="00F64895">
        <w:t xml:space="preserve"> prompt based on the Townsend IC memo style but incorporating your TURF requirement of answering the 5 key questions and explicitly showing their ratings:</w:t>
      </w:r>
    </w:p>
    <w:p w14:paraId="002D4449" w14:textId="77777777" w:rsidR="00F64895" w:rsidRPr="00F64895" w:rsidRDefault="00F64895" w:rsidP="00F64895">
      <w:r w:rsidRPr="00F64895">
        <w:pict w14:anchorId="513D37CA">
          <v:rect id="_x0000_i1031" style="width:0;height:1.5pt" o:hralign="center" o:hrstd="t" o:hr="t" fillcolor="#a0a0a0" stroked="f"/>
        </w:pict>
      </w:r>
    </w:p>
    <w:p w14:paraId="63A15885" w14:textId="77777777" w:rsidR="00F64895" w:rsidRPr="00F64895" w:rsidRDefault="00F64895" w:rsidP="00F64895">
      <w:r w:rsidRPr="00F64895">
        <w:rPr>
          <w:b/>
          <w:bCs/>
        </w:rPr>
        <w:t>Section 1 – Executive Summary (Enhanced TURF + Townsend Style)</w:t>
      </w:r>
      <w:r w:rsidRPr="00F64895">
        <w:br/>
      </w:r>
      <w:r w:rsidRPr="00F64895">
        <w:rPr>
          <w:b/>
          <w:bCs/>
        </w:rPr>
        <w:t>Not Graded</w:t>
      </w:r>
    </w:p>
    <w:p w14:paraId="3FCDC268" w14:textId="77777777" w:rsidR="00F64895" w:rsidRPr="00F64895" w:rsidRDefault="00F64895" w:rsidP="00F64895">
      <w:r w:rsidRPr="00F64895">
        <w:rPr>
          <w:b/>
          <w:bCs/>
        </w:rPr>
        <w:t>Instructions:</w:t>
      </w:r>
      <w:r w:rsidRPr="00F64895">
        <w:br/>
        <w:t>Produce a 1–</w:t>
      </w:r>
      <w:proofErr w:type="gramStart"/>
      <w:r w:rsidRPr="00F64895">
        <w:t>2 page</w:t>
      </w:r>
      <w:proofErr w:type="gramEnd"/>
      <w:r w:rsidRPr="00F64895">
        <w:t xml:space="preserve"> synthesis that reads in the concise, fact-driven style of the Townsend IC memo. Avoid marketing language and keep a balanced, objective tone.</w:t>
      </w:r>
    </w:p>
    <w:p w14:paraId="53A7DAB5" w14:textId="77777777" w:rsidR="00F64895" w:rsidRPr="00F64895" w:rsidRDefault="00F64895" w:rsidP="00F64895">
      <w:r w:rsidRPr="00F64895">
        <w:rPr>
          <w:b/>
          <w:bCs/>
        </w:rPr>
        <w:t>Structure:</w:t>
      </w:r>
    </w:p>
    <w:p w14:paraId="697E442B" w14:textId="77777777" w:rsidR="00F64895" w:rsidRPr="00F64895" w:rsidRDefault="00F64895" w:rsidP="00F64895">
      <w:pPr>
        <w:numPr>
          <w:ilvl w:val="0"/>
          <w:numId w:val="1"/>
        </w:numPr>
      </w:pPr>
      <w:r w:rsidRPr="00F64895">
        <w:rPr>
          <w:b/>
          <w:bCs/>
        </w:rPr>
        <w:t>Opening Paragraph – Context &amp; Recommendation</w:t>
      </w:r>
    </w:p>
    <w:p w14:paraId="2C0A0D79" w14:textId="77777777" w:rsidR="00F64895" w:rsidRPr="00F64895" w:rsidRDefault="00F64895" w:rsidP="00F64895">
      <w:pPr>
        <w:numPr>
          <w:ilvl w:val="1"/>
          <w:numId w:val="1"/>
        </w:numPr>
      </w:pPr>
      <w:r w:rsidRPr="00F64895">
        <w:t>State the final recommendation clearly (Recommend / Conditional / Do Not Recommend).</w:t>
      </w:r>
    </w:p>
    <w:p w14:paraId="18B3AB5C" w14:textId="77777777" w:rsidR="00F64895" w:rsidRPr="00F64895" w:rsidRDefault="00F64895" w:rsidP="00F64895">
      <w:pPr>
        <w:numPr>
          <w:ilvl w:val="1"/>
          <w:numId w:val="1"/>
        </w:numPr>
      </w:pPr>
      <w:r w:rsidRPr="00F64895">
        <w:t>Briefly summarize the fund’s purpose, target size, and core strategy.</w:t>
      </w:r>
    </w:p>
    <w:p w14:paraId="3FC19814" w14:textId="77777777" w:rsidR="00F64895" w:rsidRPr="00F64895" w:rsidRDefault="00F64895" w:rsidP="00F64895">
      <w:pPr>
        <w:numPr>
          <w:ilvl w:val="1"/>
          <w:numId w:val="1"/>
        </w:numPr>
      </w:pPr>
      <w:r w:rsidRPr="00F64895">
        <w:t>Reference the sponsor’s credibility and strategic positioning in one sentence.</w:t>
      </w:r>
    </w:p>
    <w:p w14:paraId="00F3FED4" w14:textId="77777777" w:rsidR="00F64895" w:rsidRPr="00F64895" w:rsidRDefault="00F64895" w:rsidP="00F64895">
      <w:pPr>
        <w:numPr>
          <w:ilvl w:val="0"/>
          <w:numId w:val="1"/>
        </w:numPr>
      </w:pPr>
      <w:r w:rsidRPr="00F64895">
        <w:rPr>
          <w:b/>
          <w:bCs/>
        </w:rPr>
        <w:t>Key Strengths</w:t>
      </w:r>
    </w:p>
    <w:p w14:paraId="2B83AA0A" w14:textId="77777777" w:rsidR="00F64895" w:rsidRPr="00F64895" w:rsidRDefault="00F64895" w:rsidP="00F64895">
      <w:pPr>
        <w:numPr>
          <w:ilvl w:val="1"/>
          <w:numId w:val="1"/>
        </w:numPr>
      </w:pPr>
      <w:r w:rsidRPr="00F64895">
        <w:t>Present 4–6 concise bullet points covering the most material positive drivers across Sections 2–11.</w:t>
      </w:r>
    </w:p>
    <w:p w14:paraId="751EFCC0" w14:textId="77777777" w:rsidR="00F64895" w:rsidRPr="00F64895" w:rsidRDefault="00F64895" w:rsidP="00F64895">
      <w:pPr>
        <w:numPr>
          <w:ilvl w:val="1"/>
          <w:numId w:val="1"/>
        </w:numPr>
      </w:pPr>
      <w:r w:rsidRPr="00F64895">
        <w:t>Each bullet should include a fact or metric (e.g., “10-year average realized net IRR of 15.2% across prior three funds, top quartile in Burgiss dataset”).</w:t>
      </w:r>
    </w:p>
    <w:p w14:paraId="40D34327" w14:textId="77777777" w:rsidR="00F64895" w:rsidRPr="00F64895" w:rsidRDefault="00F64895" w:rsidP="00F64895">
      <w:pPr>
        <w:numPr>
          <w:ilvl w:val="0"/>
          <w:numId w:val="1"/>
        </w:numPr>
      </w:pPr>
      <w:r w:rsidRPr="00F64895">
        <w:rPr>
          <w:b/>
          <w:bCs/>
        </w:rPr>
        <w:t>Key Risks</w:t>
      </w:r>
    </w:p>
    <w:p w14:paraId="03C418E5" w14:textId="77777777" w:rsidR="00F64895" w:rsidRPr="00F64895" w:rsidRDefault="00F64895" w:rsidP="00F64895">
      <w:pPr>
        <w:numPr>
          <w:ilvl w:val="1"/>
          <w:numId w:val="1"/>
        </w:numPr>
      </w:pPr>
      <w:r w:rsidRPr="00F64895">
        <w:t>Present 4–6 concise bullet points covering the primary risks.</w:t>
      </w:r>
    </w:p>
    <w:p w14:paraId="14FBC7FC" w14:textId="77777777" w:rsidR="00F64895" w:rsidRPr="00F64895" w:rsidRDefault="00F64895" w:rsidP="00F64895">
      <w:pPr>
        <w:numPr>
          <w:ilvl w:val="1"/>
          <w:numId w:val="1"/>
        </w:numPr>
      </w:pPr>
      <w:r w:rsidRPr="00F64895">
        <w:t xml:space="preserve">Each bullet should tie to a section of the memo and include </w:t>
      </w:r>
      <w:proofErr w:type="gramStart"/>
      <w:r w:rsidRPr="00F64895">
        <w:t>a specific fact</w:t>
      </w:r>
      <w:proofErr w:type="gramEnd"/>
      <w:r w:rsidRPr="00F64895">
        <w:t xml:space="preserve"> or sensitivity (e.g., “60% of pipeline in markets with above-average new supply risk”).</w:t>
      </w:r>
    </w:p>
    <w:p w14:paraId="1A33CA44" w14:textId="77777777" w:rsidR="00F64895" w:rsidRPr="00F64895" w:rsidRDefault="00F64895" w:rsidP="00F64895">
      <w:pPr>
        <w:numPr>
          <w:ilvl w:val="0"/>
          <w:numId w:val="1"/>
        </w:numPr>
      </w:pPr>
      <w:r w:rsidRPr="00F64895">
        <w:rPr>
          <w:b/>
          <w:bCs/>
        </w:rPr>
        <w:t>Risk Mitigants</w:t>
      </w:r>
    </w:p>
    <w:p w14:paraId="4FE363A0" w14:textId="77777777" w:rsidR="00F64895" w:rsidRPr="00F64895" w:rsidRDefault="00F64895" w:rsidP="00F64895">
      <w:pPr>
        <w:numPr>
          <w:ilvl w:val="1"/>
          <w:numId w:val="1"/>
        </w:numPr>
      </w:pPr>
      <w:r w:rsidRPr="00F64895">
        <w:t>Outline the top 3–5 mitigating factors, cross-referenced to earlier sections.</w:t>
      </w:r>
    </w:p>
    <w:p w14:paraId="6171D18E" w14:textId="77777777" w:rsidR="00F64895" w:rsidRPr="00F64895" w:rsidRDefault="00F64895" w:rsidP="00F64895">
      <w:pPr>
        <w:numPr>
          <w:ilvl w:val="0"/>
          <w:numId w:val="1"/>
        </w:numPr>
      </w:pPr>
      <w:r w:rsidRPr="00F64895">
        <w:rPr>
          <w:b/>
          <w:bCs/>
        </w:rPr>
        <w:lastRenderedPageBreak/>
        <w:t>Integrated Evaluation Framework – Ratings Table &amp; Commentary</w:t>
      </w:r>
      <w:r w:rsidRPr="00F64895">
        <w:br/>
        <w:t>Present the 5 TURF key questions in a mini-table: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4"/>
        <w:gridCol w:w="2521"/>
        <w:gridCol w:w="3025"/>
      </w:tblGrid>
      <w:tr w:rsidR="00F64895" w:rsidRPr="00F64895" w14:paraId="408E6BD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812C05" w14:textId="77777777" w:rsidR="00F64895" w:rsidRPr="00F64895" w:rsidRDefault="00F64895" w:rsidP="00F64895">
            <w:pPr>
              <w:rPr>
                <w:b/>
                <w:bCs/>
              </w:rPr>
            </w:pPr>
            <w:r w:rsidRPr="00F64895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0482AA31" w14:textId="77777777" w:rsidR="00F64895" w:rsidRPr="00F64895" w:rsidRDefault="00F64895" w:rsidP="00F64895">
            <w:pPr>
              <w:rPr>
                <w:b/>
                <w:bCs/>
              </w:rPr>
            </w:pPr>
            <w:r w:rsidRPr="00F64895">
              <w:rPr>
                <w:b/>
                <w:bCs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23C7BC45" w14:textId="77777777" w:rsidR="00F64895" w:rsidRPr="00F64895" w:rsidRDefault="00F64895" w:rsidP="00F64895">
            <w:pPr>
              <w:rPr>
                <w:b/>
                <w:bCs/>
              </w:rPr>
            </w:pPr>
            <w:r w:rsidRPr="00F64895">
              <w:rPr>
                <w:b/>
                <w:bCs/>
              </w:rPr>
              <w:t>Commentary (1–2 sentences)</w:t>
            </w:r>
          </w:p>
        </w:tc>
      </w:tr>
      <w:tr w:rsidR="00F64895" w:rsidRPr="00F64895" w14:paraId="12A9CF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B3F71" w14:textId="77777777" w:rsidR="00F64895" w:rsidRPr="00F64895" w:rsidRDefault="00F64895" w:rsidP="00F64895">
            <w:r w:rsidRPr="00F64895">
              <w:t>1. Is there a compelling market opportunity?</w:t>
            </w:r>
          </w:p>
        </w:tc>
        <w:tc>
          <w:tcPr>
            <w:tcW w:w="0" w:type="auto"/>
            <w:vAlign w:val="center"/>
            <w:hideMark/>
          </w:tcPr>
          <w:p w14:paraId="3A4D97F6" w14:textId="77777777" w:rsidR="00F64895" w:rsidRPr="00F64895" w:rsidRDefault="00F64895" w:rsidP="00F64895">
            <w:r w:rsidRPr="00F64895">
              <w:t>☐ Very Positive ☐ Positive ☐ Neutral ☐ Negative ☐ Very Negative</w:t>
            </w:r>
          </w:p>
        </w:tc>
        <w:tc>
          <w:tcPr>
            <w:tcW w:w="0" w:type="auto"/>
            <w:vAlign w:val="center"/>
            <w:hideMark/>
          </w:tcPr>
          <w:p w14:paraId="4DCB7DE6" w14:textId="77777777" w:rsidR="00F64895" w:rsidRPr="00F64895" w:rsidRDefault="00F64895" w:rsidP="00F64895">
            <w:r w:rsidRPr="00F64895">
              <w:t xml:space="preserve">Summary linked to Section 2 findings, </w:t>
            </w:r>
            <w:proofErr w:type="gramStart"/>
            <w:r w:rsidRPr="00F64895">
              <w:t>include</w:t>
            </w:r>
            <w:proofErr w:type="gramEnd"/>
            <w:r w:rsidRPr="00F64895">
              <w:t xml:space="preserve"> key market metric.</w:t>
            </w:r>
          </w:p>
        </w:tc>
      </w:tr>
      <w:tr w:rsidR="00F64895" w:rsidRPr="00F64895" w14:paraId="12F668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C611F" w14:textId="77777777" w:rsidR="00F64895" w:rsidRPr="00F64895" w:rsidRDefault="00F64895" w:rsidP="00F64895">
            <w:r w:rsidRPr="00F64895">
              <w:t>2. Is the strategy aligned with that opportunity?</w:t>
            </w:r>
          </w:p>
        </w:tc>
        <w:tc>
          <w:tcPr>
            <w:tcW w:w="0" w:type="auto"/>
            <w:vAlign w:val="center"/>
            <w:hideMark/>
          </w:tcPr>
          <w:p w14:paraId="654697AF" w14:textId="77777777" w:rsidR="00F64895" w:rsidRPr="00F64895" w:rsidRDefault="00F64895" w:rsidP="00F64895">
            <w:r w:rsidRPr="00F64895">
              <w:t>☐ Very Positive ☐ Positive ☐ Neutral ☐ Negative ☐ Very Negative</w:t>
            </w:r>
          </w:p>
        </w:tc>
        <w:tc>
          <w:tcPr>
            <w:tcW w:w="0" w:type="auto"/>
            <w:vAlign w:val="center"/>
            <w:hideMark/>
          </w:tcPr>
          <w:p w14:paraId="603601F8" w14:textId="77777777" w:rsidR="00F64895" w:rsidRPr="00F64895" w:rsidRDefault="00F64895" w:rsidP="00F64895">
            <w:r w:rsidRPr="00F64895">
              <w:t>Summary linked to Sections 3–4, focus on fit and differentiation.</w:t>
            </w:r>
          </w:p>
        </w:tc>
      </w:tr>
      <w:tr w:rsidR="00F64895" w:rsidRPr="00F64895" w14:paraId="50ADBB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0F591" w14:textId="77777777" w:rsidR="00F64895" w:rsidRPr="00F64895" w:rsidRDefault="00F64895" w:rsidP="00F64895">
            <w:r w:rsidRPr="00F64895">
              <w:t>3. Does the return potential justify the inherent risk?</w:t>
            </w:r>
          </w:p>
        </w:tc>
        <w:tc>
          <w:tcPr>
            <w:tcW w:w="0" w:type="auto"/>
            <w:vAlign w:val="center"/>
            <w:hideMark/>
          </w:tcPr>
          <w:p w14:paraId="2FA97898" w14:textId="77777777" w:rsidR="00F64895" w:rsidRPr="00F64895" w:rsidRDefault="00F64895" w:rsidP="00F64895">
            <w:r w:rsidRPr="00F64895">
              <w:t>☐ Very Positive ☐ Positive ☐ Neutral ☐ Negative ☐ Very Negative</w:t>
            </w:r>
          </w:p>
        </w:tc>
        <w:tc>
          <w:tcPr>
            <w:tcW w:w="0" w:type="auto"/>
            <w:vAlign w:val="center"/>
            <w:hideMark/>
          </w:tcPr>
          <w:p w14:paraId="13842C8C" w14:textId="77777777" w:rsidR="00F64895" w:rsidRPr="00F64895" w:rsidRDefault="00F64895" w:rsidP="00F64895">
            <w:r w:rsidRPr="00F64895">
              <w:t>Linked to Sections 5–6, show net IRR vs. peer median.</w:t>
            </w:r>
          </w:p>
        </w:tc>
      </w:tr>
      <w:tr w:rsidR="00F64895" w:rsidRPr="00F64895" w14:paraId="652826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758E9" w14:textId="77777777" w:rsidR="00F64895" w:rsidRPr="00F64895" w:rsidRDefault="00F64895" w:rsidP="00F64895">
            <w:r w:rsidRPr="00F64895">
              <w:t>4. Is this the best available option — or are we compensated if not?</w:t>
            </w:r>
          </w:p>
        </w:tc>
        <w:tc>
          <w:tcPr>
            <w:tcW w:w="0" w:type="auto"/>
            <w:vAlign w:val="center"/>
            <w:hideMark/>
          </w:tcPr>
          <w:p w14:paraId="18EABF09" w14:textId="77777777" w:rsidR="00F64895" w:rsidRPr="00F64895" w:rsidRDefault="00F64895" w:rsidP="00F64895">
            <w:r w:rsidRPr="00F64895">
              <w:t>☐ Very Positive ☐ Positive ☐ Neutral ☐ Negative ☐ Very Negative</w:t>
            </w:r>
          </w:p>
        </w:tc>
        <w:tc>
          <w:tcPr>
            <w:tcW w:w="0" w:type="auto"/>
            <w:vAlign w:val="center"/>
            <w:hideMark/>
          </w:tcPr>
          <w:p w14:paraId="00AF6E53" w14:textId="77777777" w:rsidR="00F64895" w:rsidRPr="00F64895" w:rsidRDefault="00F64895" w:rsidP="00F64895">
            <w:r w:rsidRPr="00F64895">
              <w:t>Draw from Section 7 competitive analysis.</w:t>
            </w:r>
          </w:p>
        </w:tc>
      </w:tr>
      <w:tr w:rsidR="00F64895" w:rsidRPr="00F64895" w14:paraId="5126FE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A70EB" w14:textId="77777777" w:rsidR="00F64895" w:rsidRPr="00F64895" w:rsidRDefault="00F64895" w:rsidP="00F64895">
            <w:r w:rsidRPr="00F64895">
              <w:t>5. Are terms fair, governance sound, and investor interests protected?</w:t>
            </w:r>
          </w:p>
        </w:tc>
        <w:tc>
          <w:tcPr>
            <w:tcW w:w="0" w:type="auto"/>
            <w:vAlign w:val="center"/>
            <w:hideMark/>
          </w:tcPr>
          <w:p w14:paraId="38AAB9F1" w14:textId="77777777" w:rsidR="00F64895" w:rsidRPr="00F64895" w:rsidRDefault="00F64895" w:rsidP="00F64895">
            <w:r w:rsidRPr="00F64895">
              <w:t>☐ Very Positive ☐ Positive ☐ Neutral ☐ Negative ☐ Very Negative</w:t>
            </w:r>
          </w:p>
        </w:tc>
        <w:tc>
          <w:tcPr>
            <w:tcW w:w="0" w:type="auto"/>
            <w:vAlign w:val="center"/>
            <w:hideMark/>
          </w:tcPr>
          <w:p w14:paraId="08AC32D6" w14:textId="77777777" w:rsidR="00F64895" w:rsidRPr="00F64895" w:rsidRDefault="00F64895" w:rsidP="00F64895">
            <w:r w:rsidRPr="00F64895">
              <w:t>Draw from Sections 8–10, include 1–2 term highlights.</w:t>
            </w:r>
          </w:p>
        </w:tc>
      </w:tr>
    </w:tbl>
    <w:p w14:paraId="600CCDFC" w14:textId="77777777" w:rsidR="00F64895" w:rsidRPr="00F64895" w:rsidRDefault="00F64895" w:rsidP="00F64895">
      <w:pPr>
        <w:numPr>
          <w:ilvl w:val="0"/>
          <w:numId w:val="1"/>
        </w:numPr>
      </w:pPr>
      <w:r w:rsidRPr="00F64895">
        <w:rPr>
          <w:b/>
          <w:bCs/>
        </w:rPr>
        <w:t>Conclusion</w:t>
      </w:r>
    </w:p>
    <w:p w14:paraId="66472AFD" w14:textId="77777777" w:rsidR="00F64895" w:rsidRPr="00F64895" w:rsidRDefault="00F64895" w:rsidP="00F64895">
      <w:pPr>
        <w:numPr>
          <w:ilvl w:val="1"/>
          <w:numId w:val="1"/>
        </w:numPr>
      </w:pPr>
      <w:r w:rsidRPr="00F64895">
        <w:t>Provide a closing paragraph integrating all findings into a decisive investment stance.</w:t>
      </w:r>
    </w:p>
    <w:p w14:paraId="53492212" w14:textId="77777777" w:rsidR="00F64895" w:rsidRPr="00F64895" w:rsidRDefault="00F64895" w:rsidP="00F64895">
      <w:pPr>
        <w:numPr>
          <w:ilvl w:val="1"/>
          <w:numId w:val="1"/>
        </w:numPr>
      </w:pPr>
      <w:r w:rsidRPr="00F64895">
        <w:t>Explicitly state whether projected returns justify the risks, and whether the fund’s structure and governance are sufficient to protect LP capital.</w:t>
      </w:r>
    </w:p>
    <w:p w14:paraId="37ACF78A" w14:textId="77777777" w:rsidR="00F64895" w:rsidRPr="00F64895" w:rsidRDefault="00F64895" w:rsidP="00F64895">
      <w:r w:rsidRPr="00F64895">
        <w:rPr>
          <w:b/>
          <w:bCs/>
        </w:rPr>
        <w:t>Formatting Requirements:</w:t>
      </w:r>
    </w:p>
    <w:p w14:paraId="01A12B4C" w14:textId="77777777" w:rsidR="00F64895" w:rsidRPr="00F64895" w:rsidRDefault="00F64895" w:rsidP="00F64895">
      <w:pPr>
        <w:numPr>
          <w:ilvl w:val="0"/>
          <w:numId w:val="2"/>
        </w:numPr>
      </w:pPr>
      <w:r w:rsidRPr="00F64895">
        <w:lastRenderedPageBreak/>
        <w:t>Include at least 2 charts/tables (e.g., peer returns comparison, market growth trend) drawn from earlier sections.</w:t>
      </w:r>
    </w:p>
    <w:p w14:paraId="1F06C500" w14:textId="77777777" w:rsidR="00F64895" w:rsidRPr="00F64895" w:rsidRDefault="00F64895" w:rsidP="00F64895">
      <w:pPr>
        <w:numPr>
          <w:ilvl w:val="0"/>
          <w:numId w:val="2"/>
        </w:numPr>
      </w:pPr>
      <w:r w:rsidRPr="00F64895">
        <w:t xml:space="preserve">Keep total length to </w:t>
      </w:r>
      <w:r w:rsidRPr="00F64895">
        <w:rPr>
          <w:b/>
          <w:bCs/>
        </w:rPr>
        <w:t>maximum 2 pages</w:t>
      </w:r>
      <w:r w:rsidRPr="00F64895">
        <w:t>.</w:t>
      </w:r>
    </w:p>
    <w:p w14:paraId="61C041ED" w14:textId="77777777" w:rsidR="00F64895" w:rsidRPr="00F64895" w:rsidRDefault="00F64895" w:rsidP="00F64895">
      <w:pPr>
        <w:numPr>
          <w:ilvl w:val="0"/>
          <w:numId w:val="2"/>
        </w:numPr>
      </w:pPr>
      <w:r w:rsidRPr="00F64895">
        <w:t>Ensure cross-references to section numbers are explicit.</w:t>
      </w:r>
    </w:p>
    <w:p w14:paraId="468F4B89" w14:textId="77777777" w:rsidR="00DC1007" w:rsidRDefault="00DC1007"/>
    <w:sectPr w:rsidR="00DC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15D96"/>
    <w:multiLevelType w:val="multilevel"/>
    <w:tmpl w:val="05C83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481D57"/>
    <w:multiLevelType w:val="multilevel"/>
    <w:tmpl w:val="9E32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464202">
    <w:abstractNumId w:val="0"/>
  </w:num>
  <w:num w:numId="2" w16cid:durableId="1315649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5D"/>
    <w:rsid w:val="00272783"/>
    <w:rsid w:val="00286A3B"/>
    <w:rsid w:val="00501285"/>
    <w:rsid w:val="0051115D"/>
    <w:rsid w:val="00CD1604"/>
    <w:rsid w:val="00DC1007"/>
    <w:rsid w:val="00F6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144A"/>
  <w15:chartTrackingRefBased/>
  <w15:docId w15:val="{BB115BD7-A1F4-47AF-BBAC-CA4B1EEE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1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1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1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1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Tewari</dc:creator>
  <cp:keywords/>
  <dc:description/>
  <cp:lastModifiedBy>Prashant Tewari</cp:lastModifiedBy>
  <cp:revision>2</cp:revision>
  <dcterms:created xsi:type="dcterms:W3CDTF">2025-08-11T22:03:00Z</dcterms:created>
  <dcterms:modified xsi:type="dcterms:W3CDTF">2025-08-11T22:04:00Z</dcterms:modified>
</cp:coreProperties>
</file>