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Given the following initial code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void tempMain(){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//BEGIN &lt;STUDENT ANSWER&gt;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//END &lt;STUDENT ANSWER&gt;</w:t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return 0;</w:t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40" w:lineRule="auto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Suppose that the</w:t>
      </w:r>
      <w:r w:rsidDel="00000000" w:rsidR="00000000" w:rsidRPr="00000000">
        <w:rPr>
          <w:b w:val="1"/>
          <w:i w:val="1"/>
          <w:color w:val="495057"/>
          <w:rtl w:val="0"/>
        </w:rPr>
        <w:t xml:space="preserve"> tempMain</w:t>
      </w:r>
      <w:r w:rsidDel="00000000" w:rsidR="00000000" w:rsidRPr="00000000">
        <w:rPr>
          <w:color w:val="495057"/>
          <w:rtl w:val="0"/>
        </w:rPr>
        <w:t xml:space="preserve"> function is the </w:t>
      </w:r>
      <w:r w:rsidDel="00000000" w:rsidR="00000000" w:rsidRPr="00000000">
        <w:rPr>
          <w:b w:val="1"/>
          <w:i w:val="1"/>
          <w:color w:val="495057"/>
          <w:rtl w:val="0"/>
        </w:rPr>
        <w:t xml:space="preserve">main </w:t>
      </w:r>
      <w:r w:rsidDel="00000000" w:rsidR="00000000" w:rsidRPr="00000000">
        <w:rPr>
          <w:color w:val="495057"/>
          <w:rtl w:val="0"/>
        </w:rPr>
        <w:t xml:space="preserve">function of a C++ program. Write a program to read in 3 positive integers corresponding to 3 sides of a triangle (3 numbers are guaranteed to satisfy the condition to form a triangle). Print out to the screen the name of the triangle, namely: Equilateral triangle, Isosceles triangle, Right-angled triangle, or Scalene triangle. The program prints out in the format as the example below.</w:t>
      </w:r>
    </w:p>
    <w:p w:rsidR="00000000" w:rsidDel="00000000" w:rsidP="00000000" w:rsidRDefault="00000000" w:rsidRPr="00000000" w14:paraId="0000000C">
      <w:pPr>
        <w:spacing w:after="240" w:lineRule="auto"/>
        <w:rPr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Example</w:t>
      </w:r>
      <w:r w:rsidDel="00000000" w:rsidR="00000000" w:rsidRPr="00000000">
        <w:rPr>
          <w:color w:val="495057"/>
          <w:rtl w:val="0"/>
        </w:rPr>
        <w:t xml:space="preserve">:</w:t>
      </w:r>
    </w:p>
    <w:tbl>
      <w:tblPr>
        <w:tblStyle w:val="Table1"/>
        <w:tblW w:w="379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3105"/>
        <w:tblGridChange w:id="0">
          <w:tblGrid>
            <w:gridCol w:w="690"/>
            <w:gridCol w:w="31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4 5 3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The triangle is Right-angled.</w:t>
            </w:r>
          </w:p>
          <w:p w:rsidR="00000000" w:rsidDel="00000000" w:rsidP="00000000" w:rsidRDefault="00000000" w:rsidRPr="00000000" w14:paraId="00000011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3 5 3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The triangle is Isosceles.</w:t>
            </w:r>
          </w:p>
        </w:tc>
      </w:tr>
    </w:tbl>
    <w:p w:rsidR="00000000" w:rsidDel="00000000" w:rsidP="00000000" w:rsidRDefault="00000000" w:rsidRPr="00000000" w14:paraId="00000014">
      <w:pPr>
        <w:spacing w:after="240" w:lineRule="auto"/>
        <w:rPr>
          <w:color w:val="49505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f3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