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Write function findMax to find the maximum of an input integer array.</w:t>
      </w:r>
    </w:p>
    <w:p w:rsidR="00000000" w:rsidDel="00000000" w:rsidP="00000000" w:rsidRDefault="00000000" w:rsidRPr="00000000" w14:paraId="00000002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int* vals: array of integers</w:t>
      </w:r>
    </w:p>
    <w:p w:rsidR="00000000" w:rsidDel="00000000" w:rsidP="00000000" w:rsidRDefault="00000000" w:rsidRPr="00000000" w14:paraId="00000004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 numEls: the size of the array.</w:t>
      </w:r>
    </w:p>
    <w:p w:rsidR="00000000" w:rsidDel="00000000" w:rsidP="00000000" w:rsidRDefault="00000000" w:rsidRPr="00000000" w14:paraId="00000005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spacing w:after="100" w:lineRule="auto"/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01a1e"/>
          <w:sz w:val="21"/>
          <w:szCs w:val="21"/>
          <w:rtl w:val="0"/>
        </w:rPr>
        <w:t xml:space="preserve">int: the maximum value in the array vals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Rule="auto"/>
        <w:rPr>
          <w:rFonts w:ascii="Roboto" w:cs="Roboto" w:eastAsia="Roboto" w:hAnsi="Roboto"/>
          <w:b w:val="1"/>
          <w:color w:val="001a1e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001a1e"/>
          <w:sz w:val="21"/>
          <w:szCs w:val="21"/>
          <w:rtl w:val="0"/>
        </w:rPr>
        <w:t xml:space="preserve">For example:</w:t>
      </w:r>
    </w:p>
    <w:tbl>
      <w:tblPr>
        <w:tblStyle w:val="Table1"/>
        <w:tblW w:w="615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4515"/>
        <w:gridCol w:w="945"/>
        <w:tblGridChange w:id="0">
          <w:tblGrid>
            <w:gridCol w:w="690"/>
            <w:gridCol w:w="4515"/>
            <w:gridCol w:w="94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rFonts w:ascii="Roboto" w:cs="Roboto" w:eastAsia="Roboto" w:hAnsi="Roboto"/>
                <w:color w:val="001a1e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01a1e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0E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-11 111 -1111 -112 -101 11 -19 1 145 12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lineRule="auto"/>
              <w:rPr>
                <w:rFonts w:ascii="Courier New" w:cs="Courier New" w:eastAsia="Courier New" w:hAnsi="Courier New"/>
                <w:color w:val="212529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18"/>
                <w:szCs w:val="18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1a1e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