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https://www.etftrends.com/crypto-channel/the-race-to-the-first-bitcoin-etf/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Arma model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Duration lag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Arima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Arma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sarima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Kaggle references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https://www.kaggle.com/lp187q/etf-directional-prediction-sensitivity-analysis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https://www.kaggle.com/general/272226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https://www.kaggle.com/andreshg/timeseries-analysis-a-complete-guide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https://www.kaggle.com/general/272429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https://www.kaggle.com/freespirit08/time-series-for-beginners-with-arima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https://www.kaggle.com/thebrownviking20/everything-you-can-do-with-a-time-series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https://www.kaggle.com/anshuls235/time-series-forecasting-eda-fe-modelling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https://www.kaggle.com/biphili/time-series-data-analysis-stock-price-code-12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https://www.kaggle.com/arashnic/time-series-forecasting-with-yahoo-stock-price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Reading notes of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https://www.kaggle.com/freespirit08/time-series-for-beginners-with-arima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What are the components of Time Series?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A. There are 4 components:</w:t>
      </w:r>
    </w:p>
    <w:p w:rsidR="00000000" w:rsidDel="00000000" w:rsidP="00000000" w:rsidRDefault="00000000" w:rsidRPr="00000000" w14:paraId="00000033">
      <w:pPr>
        <w:rPr>
          <w:color w:val="e06666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color w:val="e06666"/>
          <w:rtl w:val="0"/>
        </w:rPr>
        <w:t xml:space="preserve">Trend - Upward &amp; downward movement of the data with time over a large period of time. Eq: Appreciation of Dollar vs rupee.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b) Seasonality - seasonal variances. Eq: Ice cream sales increases in Summer only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c) Noise or Irregularity - Spikes &amp; troughs at random intervals</w:t>
      </w:r>
    </w:p>
    <w:p w:rsidR="00000000" w:rsidDel="00000000" w:rsidP="00000000" w:rsidRDefault="00000000" w:rsidRPr="00000000" w14:paraId="00000036">
      <w:pPr>
        <w:rPr>
          <w:color w:val="e06666"/>
        </w:rPr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color w:val="e06666"/>
          <w:rtl w:val="0"/>
        </w:rPr>
        <w:t xml:space="preserve">Cyclicity - behavior that repeats itself after large interval of time, like months, years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What is Stationarity?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A. Before applying any statistical model on a Time Series, the series has to be staionary, which means that, over different time periods,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a) It should have constant mean.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b) It should have constant variance or standard deviation.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c) Auto-covariance should not depend on time.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Trend &amp; Seasonality are two reasons why a Time Series is not stationaru &amp; hence need to be corrected.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color w:val="1155cc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55cc"/>
          <w:rtl w:val="0"/>
        </w:rPr>
        <w:t xml:space="preserve">解决方法：remove trend, detrend (很多方法) ， how to make stationarity of time series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color w:val="1155cc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55cc"/>
          <w:rtl w:val="0"/>
        </w:rPr>
        <w:t xml:space="preserve">平稳时间序列。差分。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e06666"/>
        </w:rPr>
      </w:pPr>
      <w:r w:rsidDel="00000000" w:rsidR="00000000" w:rsidRPr="00000000">
        <w:rPr>
          <w:b w:val="1"/>
          <w:rtl w:val="0"/>
        </w:rPr>
        <w:t xml:space="preserve">7. </w:t>
      </w:r>
      <w:r w:rsidDel="00000000" w:rsidR="00000000" w:rsidRPr="00000000">
        <w:rPr>
          <w:b w:val="1"/>
          <w:color w:val="e06666"/>
          <w:rtl w:val="0"/>
        </w:rPr>
        <w:t xml:space="preserve">Tests to check if a series is stationary or not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A. There are 2 ways to check for Stationarity of a TS: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color w:val="e06666"/>
          <w:rtl w:val="0"/>
        </w:rPr>
        <w:t xml:space="preserve">Rolling Statistics</w:t>
      </w:r>
      <w:r w:rsidDel="00000000" w:rsidR="00000000" w:rsidRPr="00000000">
        <w:rPr>
          <w:rtl w:val="0"/>
        </w:rPr>
        <w:t xml:space="preserve"> - Plot the moving avg or moving standard deviation to see if it varies with time. Its a visual technique.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color w:val="e06666"/>
          <w:rtl w:val="0"/>
        </w:rPr>
        <w:t xml:space="preserve">ADCF Test</w:t>
      </w:r>
      <w:r w:rsidDel="00000000" w:rsidR="00000000" w:rsidRPr="00000000">
        <w:rPr>
          <w:rtl w:val="0"/>
        </w:rPr>
        <w:t xml:space="preserve"> - Augmented Dickey–Fuller test is used to gives us various values that can help in identifying stationarity. The Null hypothesis says that a TS is non-stationary. It comprises of a </w:t>
      </w:r>
      <w:r w:rsidDel="00000000" w:rsidR="00000000" w:rsidRPr="00000000">
        <w:rPr>
          <w:b w:val="1"/>
          <w:rtl w:val="0"/>
        </w:rPr>
        <w:t xml:space="preserve">Test Statistics</w:t>
      </w:r>
      <w:r w:rsidDel="00000000" w:rsidR="00000000" w:rsidRPr="00000000">
        <w:rPr>
          <w:rtl w:val="0"/>
        </w:rPr>
        <w:t xml:space="preserve"> &amp; some </w:t>
      </w:r>
      <w:r w:rsidDel="00000000" w:rsidR="00000000" w:rsidRPr="00000000">
        <w:rPr>
          <w:b w:val="1"/>
          <w:rtl w:val="0"/>
        </w:rPr>
        <w:t xml:space="preserve">critical values</w:t>
      </w:r>
      <w:r w:rsidDel="00000000" w:rsidR="00000000" w:rsidRPr="00000000">
        <w:rPr>
          <w:rtl w:val="0"/>
        </w:rPr>
        <w:t xml:space="preserve"> for some confidence levels. If the Test statistics is less than the critical values, we can reject the null hypothesis &amp; say that the series is stationary. THE ADCF test also gives us a </w:t>
      </w:r>
      <w:r w:rsidDel="00000000" w:rsidR="00000000" w:rsidRPr="00000000">
        <w:rPr>
          <w:b w:val="1"/>
          <w:rtl w:val="0"/>
        </w:rPr>
        <w:t xml:space="preserve">p-value</w:t>
      </w:r>
      <w:r w:rsidDel="00000000" w:rsidR="00000000" w:rsidRPr="00000000">
        <w:rPr>
          <w:rtl w:val="0"/>
        </w:rPr>
        <w:t xml:space="preserve">. Acc to the null hypothesis, lower values of p is better.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What is ARIMA model?</w:t>
      </w:r>
    </w:p>
    <w:p w:rsidR="00000000" w:rsidDel="00000000" w:rsidP="00000000" w:rsidRDefault="00000000" w:rsidRPr="00000000" w14:paraId="00000049">
      <w:pPr>
        <w:spacing w:after="240" w:lineRule="auto"/>
        <w:rPr/>
      </w:pPr>
      <w:r w:rsidDel="00000000" w:rsidR="00000000" w:rsidRPr="00000000">
        <w:rPr>
          <w:rtl w:val="0"/>
        </w:rPr>
        <w:t xml:space="preserve">A. ARIMA(</w:t>
      </w:r>
      <w:r w:rsidDel="00000000" w:rsidR="00000000" w:rsidRPr="00000000">
        <w:rPr>
          <w:color w:val="e06666"/>
          <w:rtl w:val="0"/>
        </w:rPr>
        <w:t xml:space="preserve">Auto Regressive Integrated Moving Average</w:t>
      </w:r>
      <w:r w:rsidDel="00000000" w:rsidR="00000000" w:rsidRPr="00000000">
        <w:rPr>
          <w:rtl w:val="0"/>
        </w:rPr>
        <w:t xml:space="preserve">) is a combination of 2 models </w:t>
      </w:r>
      <w:r w:rsidDel="00000000" w:rsidR="00000000" w:rsidRPr="00000000">
        <w:rPr>
          <w:color w:val="e06666"/>
          <w:rtl w:val="0"/>
        </w:rPr>
        <w:t xml:space="preserve">AR(</w:t>
      </w:r>
      <w:r w:rsidDel="00000000" w:rsidR="00000000" w:rsidRPr="00000000">
        <w:rPr>
          <w:rtl w:val="0"/>
        </w:rPr>
        <w:t xml:space="preserve">Auto Regressive) &amp; </w:t>
      </w:r>
      <w:r w:rsidDel="00000000" w:rsidR="00000000" w:rsidRPr="00000000">
        <w:rPr>
          <w:color w:val="e06666"/>
          <w:rtl w:val="0"/>
        </w:rPr>
        <w:t xml:space="preserve">MA</w:t>
      </w:r>
      <w:r w:rsidDel="00000000" w:rsidR="00000000" w:rsidRPr="00000000">
        <w:rPr>
          <w:rtl w:val="0"/>
        </w:rPr>
        <w:t xml:space="preserve">(Moving Average). It has </w:t>
      </w:r>
      <w:r w:rsidDel="00000000" w:rsidR="00000000" w:rsidRPr="00000000">
        <w:rPr>
          <w:color w:val="e06666"/>
          <w:rtl w:val="0"/>
        </w:rPr>
        <w:t xml:space="preserve">3 hyperparameters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color w:val="e06666"/>
          <w:rtl w:val="0"/>
        </w:rPr>
        <w:t xml:space="preserve">P</w:t>
      </w:r>
      <w:r w:rsidDel="00000000" w:rsidR="00000000" w:rsidRPr="00000000">
        <w:rPr>
          <w:rtl w:val="0"/>
        </w:rPr>
        <w:t xml:space="preserve">(auto regressive lags),</w:t>
      </w:r>
      <w:r w:rsidDel="00000000" w:rsidR="00000000" w:rsidRPr="00000000">
        <w:rPr>
          <w:color w:val="e06666"/>
          <w:rtl w:val="0"/>
        </w:rPr>
        <w:t xml:space="preserve">d(</w:t>
      </w:r>
      <w:r w:rsidDel="00000000" w:rsidR="00000000" w:rsidRPr="00000000">
        <w:rPr>
          <w:rtl w:val="0"/>
        </w:rPr>
        <w:t xml:space="preserve">order of differentiation),</w:t>
      </w:r>
      <w:r w:rsidDel="00000000" w:rsidR="00000000" w:rsidRPr="00000000">
        <w:rPr>
          <w:color w:val="e06666"/>
          <w:rtl w:val="0"/>
        </w:rPr>
        <w:t xml:space="preserve">Q(</w:t>
      </w:r>
      <w:r w:rsidDel="00000000" w:rsidR="00000000" w:rsidRPr="00000000">
        <w:rPr>
          <w:rtl w:val="0"/>
        </w:rPr>
        <w:t xml:space="preserve">moving avg.) which respectively comes from the AR, I &amp; MA components. </w:t>
      </w:r>
      <w:r w:rsidDel="00000000" w:rsidR="00000000" w:rsidRPr="00000000">
        <w:rPr>
          <w:color w:val="3c78d8"/>
          <w:rtl w:val="0"/>
        </w:rPr>
        <w:t xml:space="preserve">The AR part is correlation between prev &amp; current time periods. To smooth out the noise, the MA part is used.</w:t>
      </w:r>
      <w:r w:rsidDel="00000000" w:rsidR="00000000" w:rsidRPr="00000000">
        <w:rPr>
          <w:rtl w:val="0"/>
        </w:rPr>
        <w:t xml:space="preserve"> The I part binds together the AR &amp; MA parts.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How to find value of P &amp; Q for ARIMA ?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We need to take help of </w:t>
      </w:r>
      <w:r w:rsidDel="00000000" w:rsidR="00000000" w:rsidRPr="00000000">
        <w:rPr>
          <w:color w:val="e06666"/>
          <w:rtl w:val="0"/>
        </w:rPr>
        <w:t xml:space="preserve">ACF(Auto Correlation Function)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color w:val="e06666"/>
          <w:rtl w:val="0"/>
        </w:rPr>
        <w:t xml:space="preserve">PACF(Partial Auto Correlation Function) plots</w:t>
      </w:r>
      <w:r w:rsidDel="00000000" w:rsidR="00000000" w:rsidRPr="00000000">
        <w:rPr>
          <w:rtl w:val="0"/>
        </w:rPr>
        <w:t xml:space="preserve">. ACF &amp; PACF graphs are used to find value of </w:t>
      </w:r>
      <w:r w:rsidDel="00000000" w:rsidR="00000000" w:rsidRPr="00000000">
        <w:rPr>
          <w:color w:val="e06666"/>
          <w:rtl w:val="0"/>
        </w:rPr>
        <w:t xml:space="preserve">P &amp; Q</w:t>
      </w:r>
      <w:r w:rsidDel="00000000" w:rsidR="00000000" w:rsidRPr="00000000">
        <w:rPr>
          <w:rtl w:val="0"/>
        </w:rPr>
        <w:t xml:space="preserve"> for ARIMA. We need to check, for which value in x-axis, graph line drops to 0 in y-axis for 1st time.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PACF(at y=0), get P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ACF(at y=0), get Q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10. What Is ADCF test?</w:t>
      </w:r>
    </w:p>
    <w:p w:rsidR="00000000" w:rsidDel="00000000" w:rsidP="00000000" w:rsidRDefault="00000000" w:rsidRPr="00000000" w14:paraId="00000050">
      <w:pPr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A. In statistics and econometrics计量经济学, an augmented Dickey–Fuller test (ADF) tests the null hypothesis that a unit root is present in a time series sample. The alternative hypothesis is different depending on which version of the test is used, but is usually stationarity or trend-stationarity. It is an augmented version of the Dickey–Fuller test for a larger and more complicated set of time series models.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augmented Dickey–Fuller (ADF) statistic, used in the test, is a negative number. The more negative it is, the stronger the rejection of the hypothesis that there is a unit root at some level of confidence.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 value(0&lt;=p&lt;=1) should be as low as possible. Critical values at different confidence intervals should be close to the Test statistics value.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kaggle.com/freespirit08/time-series-for-beginners-with-arima" TargetMode="External"/><Relationship Id="rId10" Type="http://schemas.openxmlformats.org/officeDocument/2006/relationships/hyperlink" Target="https://www.kaggle.com/general/272429" TargetMode="External"/><Relationship Id="rId13" Type="http://schemas.openxmlformats.org/officeDocument/2006/relationships/hyperlink" Target="https://www.kaggle.com/anshuls235/time-series-forecasting-eda-fe-modelling" TargetMode="External"/><Relationship Id="rId12" Type="http://schemas.openxmlformats.org/officeDocument/2006/relationships/hyperlink" Target="https://www.kaggle.com/thebrownviking20/everything-you-can-do-with-a-time-seri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andreshg/timeseries-analysis-a-complete-guide" TargetMode="External"/><Relationship Id="rId15" Type="http://schemas.openxmlformats.org/officeDocument/2006/relationships/hyperlink" Target="https://www.kaggle.com/arashnic/time-series-forecasting-with-yahoo-stock-price" TargetMode="External"/><Relationship Id="rId14" Type="http://schemas.openxmlformats.org/officeDocument/2006/relationships/hyperlink" Target="https://www.kaggle.com/biphili/time-series-data-analysis-stock-price-code-12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www.kaggle.com/freespirit08/time-series-for-beginners-with-arim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tftrends.com/crypto-channel/the-race-to-the-first-bitcoin-etf/" TargetMode="External"/><Relationship Id="rId7" Type="http://schemas.openxmlformats.org/officeDocument/2006/relationships/hyperlink" Target="https://www.kaggle.com/lp187q/etf-directional-prediction-sensitivity-analysis" TargetMode="External"/><Relationship Id="rId8" Type="http://schemas.openxmlformats.org/officeDocument/2006/relationships/hyperlink" Target="https://www.kaggle.com/general/2722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