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E4A09" w14:textId="0A83CBA6" w:rsidR="009A3960" w:rsidRDefault="0017673E">
      <w:r>
        <w:t>11210/IIS500200 Network Security, Fall 2023</w:t>
      </w:r>
    </w:p>
    <w:p w14:paraId="0E24FE08" w14:textId="0863CA07" w:rsidR="0017673E" w:rsidRPr="0017673E" w:rsidRDefault="0017673E" w:rsidP="0017673E">
      <w:pPr>
        <w:jc w:val="center"/>
        <w:rPr>
          <w:sz w:val="30"/>
          <w:szCs w:val="30"/>
        </w:rPr>
      </w:pPr>
      <w:r w:rsidRPr="0017673E">
        <w:rPr>
          <w:sz w:val="30"/>
          <w:szCs w:val="30"/>
        </w:rPr>
        <w:t>Homework 1</w:t>
      </w:r>
    </w:p>
    <w:p w14:paraId="260F5DCF" w14:textId="23F66668" w:rsidR="0017673E" w:rsidRDefault="0017673E" w:rsidP="0017673E">
      <w:pPr>
        <w:jc w:val="right"/>
      </w:pPr>
      <w:r>
        <w:rPr>
          <w:rFonts w:hint="eastAsia"/>
        </w:rPr>
        <w:t xml:space="preserve">111061548 </w:t>
      </w:r>
      <w:r>
        <w:rPr>
          <w:rFonts w:hint="eastAsia"/>
        </w:rPr>
        <w:t>游鎮遠</w:t>
      </w:r>
    </w:p>
    <w:p w14:paraId="3772A9C0" w14:textId="77777777" w:rsidR="00D303A7" w:rsidRDefault="00D303A7" w:rsidP="0017673E">
      <w:pPr>
        <w:pStyle w:val="a3"/>
        <w:numPr>
          <w:ilvl w:val="0"/>
          <w:numId w:val="3"/>
        </w:numPr>
        <w:ind w:leftChars="0"/>
      </w:pPr>
    </w:p>
    <w:p w14:paraId="767E821A" w14:textId="77777777" w:rsidR="00D303A7" w:rsidRDefault="00D303A7" w:rsidP="00D303A7">
      <w:pPr>
        <w:pStyle w:val="a3"/>
        <w:numPr>
          <w:ilvl w:val="1"/>
          <w:numId w:val="3"/>
        </w:numPr>
        <w:ind w:leftChars="0"/>
      </w:pPr>
      <w:r>
        <w:t>Confidentiality</w:t>
      </w:r>
      <w:r>
        <w:rPr>
          <w:rFonts w:hint="eastAsia"/>
        </w:rPr>
        <w:t xml:space="preserve">: </w:t>
      </w:r>
      <w:r>
        <w:tab/>
      </w:r>
    </w:p>
    <w:p w14:paraId="4F1FE13D" w14:textId="3B8BC5A8" w:rsidR="0017673E" w:rsidRDefault="00FF318D" w:rsidP="00D303A7">
      <w:pPr>
        <w:pStyle w:val="a3"/>
        <w:numPr>
          <w:ilvl w:val="2"/>
          <w:numId w:val="3"/>
        </w:numPr>
        <w:ind w:leftChars="0"/>
      </w:pPr>
      <w:r w:rsidRPr="00C60761">
        <w:rPr>
          <w:b/>
          <w:bCs/>
          <w:color w:val="FF0000"/>
        </w:rPr>
        <w:t>High</w:t>
      </w:r>
      <w:r w:rsidRPr="00C60761">
        <w:rPr>
          <w:rFonts w:hint="eastAsia"/>
          <w:b/>
          <w:bCs/>
          <w:color w:val="FF0000"/>
        </w:rPr>
        <w:t xml:space="preserve"> L</w:t>
      </w:r>
      <w:r w:rsidRPr="00C60761">
        <w:rPr>
          <w:b/>
          <w:bCs/>
          <w:color w:val="FF0000"/>
        </w:rPr>
        <w:t xml:space="preserve">evel: </w:t>
      </w:r>
      <w:r w:rsidR="00773E20">
        <w:tab/>
      </w:r>
      <w:r w:rsidR="00773E20">
        <w:tab/>
      </w:r>
      <w:r w:rsidR="00D303A7">
        <w:t>Student grade should be available only to students, parents, and relevant employees</w:t>
      </w:r>
      <w:r>
        <w:rPr>
          <w:rFonts w:hint="eastAsia"/>
        </w:rPr>
        <w:t>.</w:t>
      </w:r>
    </w:p>
    <w:p w14:paraId="4EAA38B6" w14:textId="7DDEF306" w:rsidR="00D303A7" w:rsidRDefault="00634C7D" w:rsidP="00D303A7">
      <w:pPr>
        <w:pStyle w:val="a3"/>
        <w:numPr>
          <w:ilvl w:val="2"/>
          <w:numId w:val="3"/>
        </w:numPr>
        <w:ind w:leftChars="0"/>
      </w:pPr>
      <w:r w:rsidRPr="00C60761">
        <w:rPr>
          <w:b/>
          <w:bCs/>
          <w:color w:val="ED7D31" w:themeColor="accent2"/>
        </w:rPr>
        <w:t>Moderate Level:</w:t>
      </w:r>
      <w:r w:rsidRPr="00C60761">
        <w:rPr>
          <w:color w:val="ED7D31" w:themeColor="accent2"/>
        </w:rPr>
        <w:t xml:space="preserve"> </w:t>
      </w:r>
      <w:r w:rsidR="00773E20">
        <w:tab/>
      </w:r>
      <w:r w:rsidR="00D303A7">
        <w:t>Students enrolment</w:t>
      </w:r>
      <w:r w:rsidR="00FF318D">
        <w:rPr>
          <w:rFonts w:hint="eastAsia"/>
        </w:rPr>
        <w:t>.</w:t>
      </w:r>
    </w:p>
    <w:p w14:paraId="0E76F8B8" w14:textId="75E8C51D" w:rsidR="00D303A7" w:rsidRDefault="00634C7D" w:rsidP="00D303A7">
      <w:pPr>
        <w:pStyle w:val="a3"/>
        <w:numPr>
          <w:ilvl w:val="2"/>
          <w:numId w:val="3"/>
        </w:numPr>
        <w:ind w:leftChars="0"/>
      </w:pPr>
      <w:r w:rsidRPr="00C60761">
        <w:rPr>
          <w:b/>
          <w:bCs/>
          <w:color w:val="FFC000" w:themeColor="accent4"/>
        </w:rPr>
        <w:t xml:space="preserve">Low Level: </w:t>
      </w:r>
      <w:r w:rsidR="00773E20">
        <w:tab/>
      </w:r>
      <w:r w:rsidR="00773E20">
        <w:tab/>
      </w:r>
      <w:r w:rsidR="00ED3209">
        <w:t>Directory info (list of departments, faculties, and students)</w:t>
      </w:r>
      <w:r w:rsidR="00FF318D">
        <w:rPr>
          <w:rFonts w:hint="eastAsia"/>
        </w:rPr>
        <w:t>.</w:t>
      </w:r>
    </w:p>
    <w:p w14:paraId="13ECE6D4" w14:textId="46A99F73" w:rsidR="00ED3209" w:rsidRDefault="00ED3209" w:rsidP="00ED3209">
      <w:pPr>
        <w:pStyle w:val="a3"/>
        <w:numPr>
          <w:ilvl w:val="1"/>
          <w:numId w:val="3"/>
        </w:numPr>
        <w:ind w:leftChars="0"/>
      </w:pPr>
      <w:r>
        <w:t>Integrity</w:t>
      </w:r>
      <w:r>
        <w:rPr>
          <w:rFonts w:hint="eastAsia"/>
        </w:rPr>
        <w:t>:</w:t>
      </w:r>
    </w:p>
    <w:p w14:paraId="44A10179" w14:textId="6B7B79D5" w:rsidR="00ED3209" w:rsidRDefault="00FF318D" w:rsidP="00ED3209">
      <w:pPr>
        <w:pStyle w:val="a3"/>
        <w:numPr>
          <w:ilvl w:val="2"/>
          <w:numId w:val="3"/>
        </w:numPr>
        <w:ind w:leftChars="0"/>
      </w:pPr>
      <w:r w:rsidRPr="00C60761">
        <w:rPr>
          <w:b/>
          <w:bCs/>
          <w:color w:val="FF0000"/>
        </w:rPr>
        <w:t>High</w:t>
      </w:r>
      <w:r w:rsidRPr="00C60761">
        <w:rPr>
          <w:rFonts w:hint="eastAsia"/>
          <w:b/>
          <w:bCs/>
          <w:color w:val="FF0000"/>
        </w:rPr>
        <w:t xml:space="preserve"> L</w:t>
      </w:r>
      <w:r w:rsidRPr="00C60761">
        <w:rPr>
          <w:b/>
          <w:bCs/>
          <w:color w:val="FF0000"/>
        </w:rPr>
        <w:t>evel:</w:t>
      </w:r>
      <w:r w:rsidRPr="00C60761">
        <w:rPr>
          <w:b/>
          <w:bCs/>
        </w:rPr>
        <w:t xml:space="preserve"> </w:t>
      </w:r>
      <w:r w:rsidR="00773E20">
        <w:tab/>
      </w:r>
      <w:r w:rsidR="00773E20">
        <w:tab/>
      </w:r>
      <w:r w:rsidR="00ED3209">
        <w:t>Patient information stored in a database – inaccurate information could result in serious harm or death to a patient</w:t>
      </w:r>
      <w:r>
        <w:rPr>
          <w:rFonts w:hint="eastAsia"/>
        </w:rPr>
        <w:t>.</w:t>
      </w:r>
    </w:p>
    <w:p w14:paraId="473B98A7" w14:textId="37E3428E" w:rsidR="00CB106F" w:rsidRDefault="00634C7D" w:rsidP="00ED3209">
      <w:pPr>
        <w:pStyle w:val="a3"/>
        <w:numPr>
          <w:ilvl w:val="2"/>
          <w:numId w:val="3"/>
        </w:numPr>
        <w:ind w:leftChars="0"/>
      </w:pPr>
      <w:r w:rsidRPr="00C60761">
        <w:rPr>
          <w:b/>
          <w:bCs/>
          <w:color w:val="ED7D31" w:themeColor="accent2"/>
        </w:rPr>
        <w:t>Moderate Level:</w:t>
      </w:r>
      <w:r>
        <w:t xml:space="preserve"> </w:t>
      </w:r>
      <w:r w:rsidR="00773E20">
        <w:tab/>
      </w:r>
      <w:r w:rsidR="00CB106F">
        <w:t>A entertainment Web site that offers a forum. A user/hacker falsify some info.</w:t>
      </w:r>
    </w:p>
    <w:p w14:paraId="64301947" w14:textId="423CF72D" w:rsidR="00CB106F" w:rsidRDefault="00773E20" w:rsidP="00ED3209">
      <w:pPr>
        <w:pStyle w:val="a3"/>
        <w:numPr>
          <w:ilvl w:val="2"/>
          <w:numId w:val="3"/>
        </w:numPr>
        <w:ind w:leftChars="0"/>
      </w:pPr>
      <w:r w:rsidRPr="00C60761">
        <w:rPr>
          <w:b/>
          <w:bCs/>
          <w:color w:val="FFC000" w:themeColor="accent4"/>
        </w:rPr>
        <w:t>Low Level:</w:t>
      </w:r>
      <w:r>
        <w:tab/>
      </w:r>
      <w:r>
        <w:tab/>
      </w:r>
      <w:r w:rsidR="00CB106F">
        <w:t>Anonymous online poll with weak authentication.</w:t>
      </w:r>
    </w:p>
    <w:p w14:paraId="0B12A951" w14:textId="14DC7682" w:rsidR="00CB106F" w:rsidRDefault="00CB106F" w:rsidP="00CB106F">
      <w:pPr>
        <w:pStyle w:val="a3"/>
        <w:numPr>
          <w:ilvl w:val="1"/>
          <w:numId w:val="3"/>
        </w:numPr>
        <w:ind w:leftChars="0"/>
      </w:pPr>
      <w:r>
        <w:t>Availability</w:t>
      </w:r>
      <w:r>
        <w:rPr>
          <w:rFonts w:hint="eastAsia"/>
        </w:rPr>
        <w:t>:</w:t>
      </w:r>
    </w:p>
    <w:p w14:paraId="6C6FD537" w14:textId="441D3473" w:rsidR="00CB106F" w:rsidRDefault="00FF318D" w:rsidP="00CB106F">
      <w:pPr>
        <w:pStyle w:val="a3"/>
        <w:numPr>
          <w:ilvl w:val="2"/>
          <w:numId w:val="3"/>
        </w:numPr>
        <w:ind w:leftChars="0"/>
      </w:pPr>
      <w:r w:rsidRPr="00C60761">
        <w:rPr>
          <w:b/>
          <w:bCs/>
          <w:color w:val="FF0000"/>
        </w:rPr>
        <w:t>High</w:t>
      </w:r>
      <w:r w:rsidRPr="00C60761">
        <w:rPr>
          <w:rFonts w:hint="eastAsia"/>
          <w:b/>
          <w:bCs/>
          <w:color w:val="FF0000"/>
        </w:rPr>
        <w:t xml:space="preserve"> L</w:t>
      </w:r>
      <w:r w:rsidRPr="00C60761">
        <w:rPr>
          <w:b/>
          <w:bCs/>
          <w:color w:val="FF0000"/>
        </w:rPr>
        <w:t>evel:</w:t>
      </w:r>
      <w:r w:rsidR="00773E20">
        <w:tab/>
      </w:r>
      <w:r w:rsidR="00773E20">
        <w:tab/>
      </w:r>
      <w:r w:rsidR="00CB106F">
        <w:t>Authentication provider services.</w:t>
      </w:r>
    </w:p>
    <w:p w14:paraId="06FC3FF4" w14:textId="183744C8" w:rsidR="00FF318D" w:rsidRDefault="00634C7D" w:rsidP="00CB106F">
      <w:pPr>
        <w:pStyle w:val="a3"/>
        <w:numPr>
          <w:ilvl w:val="2"/>
          <w:numId w:val="3"/>
        </w:numPr>
        <w:ind w:leftChars="0"/>
      </w:pPr>
      <w:r w:rsidRPr="00C60761">
        <w:rPr>
          <w:b/>
          <w:bCs/>
          <w:color w:val="ED7D31" w:themeColor="accent2"/>
        </w:rPr>
        <w:t>Moderate Level:</w:t>
      </w:r>
      <w:r w:rsidR="00773E20">
        <w:tab/>
      </w:r>
      <w:r w:rsidR="00FF318D">
        <w:t>University’s website</w:t>
      </w:r>
      <w:r w:rsidR="00FF318D">
        <w:rPr>
          <w:rFonts w:hint="eastAsia"/>
        </w:rPr>
        <w:t>.</w:t>
      </w:r>
    </w:p>
    <w:p w14:paraId="4D634A71" w14:textId="1B567ACF" w:rsidR="00FF318D" w:rsidRDefault="00773E20" w:rsidP="00CB106F">
      <w:pPr>
        <w:pStyle w:val="a3"/>
        <w:numPr>
          <w:ilvl w:val="2"/>
          <w:numId w:val="3"/>
        </w:numPr>
        <w:ind w:leftChars="0"/>
      </w:pPr>
      <w:r w:rsidRPr="00C60761">
        <w:rPr>
          <w:b/>
          <w:bCs/>
          <w:color w:val="FFC000" w:themeColor="accent4"/>
        </w:rPr>
        <w:t>Low Level:</w:t>
      </w:r>
      <w:r>
        <w:tab/>
      </w:r>
      <w:r>
        <w:tab/>
      </w:r>
      <w:r w:rsidR="00FF318D">
        <w:t>An online telephone directory</w:t>
      </w:r>
      <w:r w:rsidR="00FF318D">
        <w:rPr>
          <w:rFonts w:hint="eastAsia"/>
        </w:rPr>
        <w:t>.</w:t>
      </w:r>
    </w:p>
    <w:p w14:paraId="0C237005" w14:textId="77777777" w:rsidR="00EA7EAB" w:rsidRDefault="00EA7EAB" w:rsidP="00EA7EAB">
      <w:pPr>
        <w:pStyle w:val="a3"/>
        <w:ind w:leftChars="0" w:left="1440"/>
      </w:pPr>
    </w:p>
    <w:p w14:paraId="0BF63747" w14:textId="77777777" w:rsidR="0024200A" w:rsidRPr="00C60761" w:rsidRDefault="00EA7EAB" w:rsidP="00C60761">
      <w:pPr>
        <w:ind w:leftChars="200" w:left="480"/>
        <w:rPr>
          <w:b/>
          <w:bCs/>
        </w:rPr>
      </w:pPr>
      <w:r w:rsidRPr="00C60761">
        <w:rPr>
          <w:b/>
          <w:bCs/>
          <w:color w:val="FF0000"/>
        </w:rPr>
        <w:t xml:space="preserve">High </w:t>
      </w:r>
      <w:r w:rsidRPr="00C60761">
        <w:rPr>
          <w:rFonts w:hint="eastAsia"/>
          <w:b/>
          <w:bCs/>
          <w:color w:val="FF0000"/>
        </w:rPr>
        <w:t>L</w:t>
      </w:r>
      <w:r w:rsidRPr="00C60761">
        <w:rPr>
          <w:b/>
          <w:bCs/>
          <w:color w:val="FF0000"/>
        </w:rPr>
        <w:t>evel:</w:t>
      </w:r>
      <w:r w:rsidR="0024200A" w:rsidRPr="00C60761">
        <w:rPr>
          <w:b/>
          <w:bCs/>
        </w:rPr>
        <w:tab/>
      </w:r>
    </w:p>
    <w:p w14:paraId="7BB8EE4E" w14:textId="1EBE775F" w:rsidR="0024200A" w:rsidRDefault="0024200A" w:rsidP="00C60761">
      <w:pPr>
        <w:pStyle w:val="a3"/>
        <w:numPr>
          <w:ilvl w:val="0"/>
          <w:numId w:val="4"/>
        </w:numPr>
        <w:ind w:leftChars="600" w:left="1920"/>
      </w:pPr>
      <w:r>
        <w:t>The loss have a severe or catastrophic adverse effect on organizational operations</w:t>
      </w:r>
      <w:r>
        <w:rPr>
          <w:rFonts w:hint="eastAsia"/>
        </w:rPr>
        <w:t>.</w:t>
      </w:r>
    </w:p>
    <w:p w14:paraId="11877593" w14:textId="009B1ED3" w:rsidR="00B16E99" w:rsidRDefault="0024200A" w:rsidP="00C60761">
      <w:pPr>
        <w:pStyle w:val="a3"/>
        <w:numPr>
          <w:ilvl w:val="0"/>
          <w:numId w:val="4"/>
        </w:numPr>
        <w:ind w:leftChars="600" w:left="1920"/>
      </w:pPr>
      <w:r>
        <w:t>Organization cannot do one or more of its primary functions</w:t>
      </w:r>
      <w:r>
        <w:rPr>
          <w:rFonts w:hint="eastAsia"/>
        </w:rPr>
        <w:t>.</w:t>
      </w:r>
    </w:p>
    <w:p w14:paraId="71D445B3" w14:textId="7CEAE1FA" w:rsidR="002411D7" w:rsidRPr="00C60761" w:rsidRDefault="002411D7" w:rsidP="00C60761">
      <w:pPr>
        <w:ind w:leftChars="200" w:left="480"/>
        <w:rPr>
          <w:b/>
          <w:bCs/>
          <w:color w:val="ED7D31" w:themeColor="accent2"/>
        </w:rPr>
      </w:pPr>
      <w:r w:rsidRPr="00C60761">
        <w:rPr>
          <w:b/>
          <w:bCs/>
          <w:color w:val="ED7D31" w:themeColor="accent2"/>
        </w:rPr>
        <w:t>Moderate Level:</w:t>
      </w:r>
    </w:p>
    <w:p w14:paraId="014AE2CB" w14:textId="77777777" w:rsidR="002411D7" w:rsidRDefault="002411D7" w:rsidP="00C60761">
      <w:pPr>
        <w:pStyle w:val="a3"/>
        <w:numPr>
          <w:ilvl w:val="0"/>
          <w:numId w:val="4"/>
        </w:numPr>
        <w:ind w:leftChars="600" w:left="1920"/>
      </w:pPr>
      <w:r>
        <w:t>The loss could have a serious adverse effect on organizational operations</w:t>
      </w:r>
      <w:r>
        <w:rPr>
          <w:rFonts w:hint="eastAsia"/>
        </w:rPr>
        <w:t>.</w:t>
      </w:r>
    </w:p>
    <w:p w14:paraId="53755471" w14:textId="0982FDAF" w:rsidR="002411D7" w:rsidRDefault="002411D7" w:rsidP="00C60761">
      <w:pPr>
        <w:pStyle w:val="a3"/>
        <w:numPr>
          <w:ilvl w:val="0"/>
          <w:numId w:val="4"/>
        </w:numPr>
        <w:ind w:leftChars="600" w:left="1920"/>
      </w:pPr>
      <w:r>
        <w:t>Significant degradation on organization functionality</w:t>
      </w:r>
      <w:r>
        <w:rPr>
          <w:rFonts w:hint="eastAsia"/>
        </w:rPr>
        <w:t>.</w:t>
      </w:r>
    </w:p>
    <w:p w14:paraId="65B1C4B2" w14:textId="5344DE97" w:rsidR="002411D7" w:rsidRPr="00C60761" w:rsidRDefault="002411D7" w:rsidP="00C60761">
      <w:pPr>
        <w:ind w:leftChars="200" w:left="480"/>
        <w:rPr>
          <w:b/>
          <w:bCs/>
          <w:color w:val="FFC000" w:themeColor="accent4"/>
        </w:rPr>
      </w:pPr>
      <w:r w:rsidRPr="00C60761">
        <w:rPr>
          <w:b/>
          <w:bCs/>
          <w:color w:val="FFC000" w:themeColor="accent4"/>
        </w:rPr>
        <w:t>Low Level:</w:t>
      </w:r>
    </w:p>
    <w:p w14:paraId="7A6E133A" w14:textId="77777777" w:rsidR="00D00A49" w:rsidRDefault="00D00A49" w:rsidP="00C60761">
      <w:pPr>
        <w:pStyle w:val="a3"/>
        <w:numPr>
          <w:ilvl w:val="0"/>
          <w:numId w:val="4"/>
        </w:numPr>
        <w:ind w:leftChars="600" w:left="1920"/>
      </w:pPr>
      <w:r>
        <w:t>The loss could have a limited effect on organizational operations</w:t>
      </w:r>
      <w:r>
        <w:rPr>
          <w:rFonts w:hint="eastAsia"/>
        </w:rPr>
        <w:t>.</w:t>
      </w:r>
    </w:p>
    <w:p w14:paraId="1B2CC616" w14:textId="39C6FD38" w:rsidR="00EA7EAB" w:rsidRDefault="00D00A49" w:rsidP="00C60761">
      <w:pPr>
        <w:pStyle w:val="a3"/>
        <w:numPr>
          <w:ilvl w:val="0"/>
          <w:numId w:val="4"/>
        </w:numPr>
        <w:ind w:leftChars="600" w:left="1920"/>
      </w:pPr>
      <w:r>
        <w:t>Organization can still perform its normal functions</w:t>
      </w:r>
      <w:r>
        <w:rPr>
          <w:rFonts w:hint="eastAsia"/>
        </w:rPr>
        <w:t>.</w:t>
      </w:r>
    </w:p>
    <w:p w14:paraId="6EB3B825" w14:textId="77777777" w:rsidR="00D00A49" w:rsidRDefault="00D00A49" w:rsidP="00D00A49">
      <w:pPr>
        <w:pStyle w:val="a3"/>
        <w:ind w:leftChars="0" w:left="1680"/>
      </w:pPr>
    </w:p>
    <w:p w14:paraId="11020A7A" w14:textId="77777777" w:rsidR="00D00A49" w:rsidRDefault="00D00A49" w:rsidP="00D00A49">
      <w:pPr>
        <w:pStyle w:val="a3"/>
        <w:ind w:leftChars="0" w:left="1680"/>
      </w:pPr>
    </w:p>
    <w:p w14:paraId="63790C73" w14:textId="77777777" w:rsidR="00D00A49" w:rsidRDefault="00D00A49" w:rsidP="00D00A49">
      <w:pPr>
        <w:pStyle w:val="a3"/>
        <w:ind w:leftChars="0" w:left="1680"/>
      </w:pPr>
    </w:p>
    <w:p w14:paraId="58DA0346" w14:textId="77777777" w:rsidR="00D00A49" w:rsidRDefault="00D00A49" w:rsidP="00D00A49">
      <w:pPr>
        <w:pStyle w:val="a3"/>
        <w:ind w:leftChars="0" w:left="1680"/>
      </w:pPr>
    </w:p>
    <w:p w14:paraId="61070BA1" w14:textId="2B362AE6" w:rsidR="00B16E99" w:rsidRDefault="003762B7" w:rsidP="00B16E99">
      <w:pPr>
        <w:pStyle w:val="a3"/>
        <w:numPr>
          <w:ilvl w:val="0"/>
          <w:numId w:val="3"/>
        </w:numPr>
        <w:ind w:leftChars="0"/>
      </w:pPr>
      <w:r w:rsidRPr="003762B7">
        <w:lastRenderedPageBreak/>
        <w:t>Consider a desktop publishing system used to produce documents for various organizations</w:t>
      </w:r>
      <w:r>
        <w:rPr>
          <w:rFonts w:hint="eastAsia"/>
        </w:rPr>
        <w:t>,</w:t>
      </w:r>
      <w:r>
        <w:t xml:space="preserve"> </w:t>
      </w:r>
      <w:r w:rsidR="00162118">
        <w:t>h</w:t>
      </w:r>
      <w:r w:rsidR="00162118" w:rsidRPr="00162118">
        <w:t>ere are examples for each of the requirements:</w:t>
      </w:r>
    </w:p>
    <w:p w14:paraId="3FE17220" w14:textId="253CE246" w:rsidR="00162118" w:rsidRDefault="00296384" w:rsidP="00296384">
      <w:pPr>
        <w:pStyle w:val="a3"/>
        <w:numPr>
          <w:ilvl w:val="0"/>
          <w:numId w:val="5"/>
        </w:numPr>
        <w:ind w:leftChars="0"/>
      </w:pPr>
      <w:r>
        <w:t>Confidentiality</w:t>
      </w:r>
      <w:r w:rsidR="00231B60">
        <w:rPr>
          <w:rFonts w:hint="eastAsia"/>
        </w:rPr>
        <w:t>:</w:t>
      </w:r>
    </w:p>
    <w:p w14:paraId="55993522" w14:textId="3073E67E" w:rsidR="001B07FD" w:rsidRPr="00231B60" w:rsidRDefault="00F46090" w:rsidP="001B07FD">
      <w:pPr>
        <w:pStyle w:val="a3"/>
        <w:ind w:leftChars="0" w:left="1080"/>
      </w:pPr>
      <w:r w:rsidRPr="00820DFE">
        <w:rPr>
          <w:b/>
          <w:bCs/>
        </w:rPr>
        <w:t>Government Security Briefings</w:t>
      </w:r>
      <w:r>
        <w:t xml:space="preserve">, </w:t>
      </w:r>
      <w:r w:rsidR="00942925">
        <w:t>u</w:t>
      </w:r>
      <w:r w:rsidR="00942925" w:rsidRPr="00942925">
        <w:t xml:space="preserve">nauthorized access to </w:t>
      </w:r>
      <w:r w:rsidR="00942925">
        <w:t>g</w:t>
      </w:r>
      <w:r w:rsidR="00942925" w:rsidRPr="00F46090">
        <w:t xml:space="preserve">overnment </w:t>
      </w:r>
      <w:r w:rsidR="00942925">
        <w:t>s</w:t>
      </w:r>
      <w:r w:rsidR="00942925" w:rsidRPr="00F46090">
        <w:t>ecurity</w:t>
      </w:r>
      <w:r w:rsidR="00942925" w:rsidRPr="00942925">
        <w:t xml:space="preserve"> documents </w:t>
      </w:r>
      <w:r w:rsidR="00593110" w:rsidRPr="00593110">
        <w:t>such as security briefings, classified documents or diplomatic correspondence</w:t>
      </w:r>
      <w:r w:rsidR="00593110">
        <w:t>,</w:t>
      </w:r>
      <w:r w:rsidR="00593110" w:rsidRPr="00593110">
        <w:t xml:space="preserve"> </w:t>
      </w:r>
      <w:r w:rsidR="00942925" w:rsidRPr="00942925">
        <w:t>could have serious implications for national security, so confidentiality is a top priority.</w:t>
      </w:r>
    </w:p>
    <w:p w14:paraId="54DBBB79" w14:textId="7B00BD2D" w:rsidR="00231B60" w:rsidRDefault="00296384" w:rsidP="00296384">
      <w:pPr>
        <w:pStyle w:val="a3"/>
        <w:numPr>
          <w:ilvl w:val="0"/>
          <w:numId w:val="5"/>
        </w:numPr>
        <w:ind w:leftChars="0"/>
      </w:pPr>
      <w:r>
        <w:t>Data Integrity</w:t>
      </w:r>
      <w:r w:rsidR="00231B60">
        <w:rPr>
          <w:rFonts w:hint="eastAsia"/>
        </w:rPr>
        <w:t>:</w:t>
      </w:r>
    </w:p>
    <w:p w14:paraId="44F1601B" w14:textId="6639A804" w:rsidR="00296384" w:rsidRDefault="00820DFE" w:rsidP="001B07FD">
      <w:pPr>
        <w:pStyle w:val="a3"/>
        <w:ind w:leftChars="450" w:left="1080"/>
      </w:pPr>
      <w:r w:rsidRPr="00820DFE">
        <w:rPr>
          <w:b/>
          <w:bCs/>
        </w:rPr>
        <w:t>Medical Patient Records</w:t>
      </w:r>
      <w:r>
        <w:t xml:space="preserve">, </w:t>
      </w:r>
      <w:r w:rsidR="008A73ED">
        <w:t>i</w:t>
      </w:r>
      <w:r w:rsidR="008A73ED" w:rsidRPr="008A73ED">
        <w:t>n the context of healthcare, maintaining the integrity of patient records, medical reports, and treatment plans is crucial. Any form of data corruption or tampering could lead to incorrect diagnoses, treatment errors, or even patient harm.</w:t>
      </w:r>
    </w:p>
    <w:p w14:paraId="20294799" w14:textId="071260BD" w:rsidR="00231B60" w:rsidRDefault="00296384" w:rsidP="00296384">
      <w:pPr>
        <w:pStyle w:val="a3"/>
        <w:numPr>
          <w:ilvl w:val="0"/>
          <w:numId w:val="5"/>
        </w:numPr>
        <w:ind w:leftChars="0"/>
      </w:pPr>
      <w:r>
        <w:t>Availability</w:t>
      </w:r>
      <w:r w:rsidR="00231B60">
        <w:rPr>
          <w:rFonts w:hint="eastAsia"/>
        </w:rPr>
        <w:t>:</w:t>
      </w:r>
    </w:p>
    <w:p w14:paraId="4EF423E8" w14:textId="7B55AE28" w:rsidR="00296384" w:rsidRDefault="001B07FD" w:rsidP="00296384">
      <w:pPr>
        <w:pStyle w:val="a3"/>
        <w:ind w:leftChars="0" w:left="1080"/>
      </w:pPr>
      <w:r w:rsidRPr="001B07FD">
        <w:rPr>
          <w:b/>
          <w:bCs/>
        </w:rPr>
        <w:t>News Websites</w:t>
      </w:r>
      <w:r w:rsidRPr="001B07FD">
        <w:t xml:space="preserve">, </w:t>
      </w:r>
      <w:r w:rsidR="00276A74">
        <w:t>f</w:t>
      </w:r>
      <w:r w:rsidR="00276A74" w:rsidRPr="00276A74">
        <w:t>or organizations that operate news websites, ensuring high system availability is critical. These websites need to be accessible to users 24/7, especially during breaking news events</w:t>
      </w:r>
      <w:r w:rsidR="00AC2CF2">
        <w:t>, d</w:t>
      </w:r>
      <w:r w:rsidR="00276A74" w:rsidRPr="00276A74">
        <w:t>owntime can result in a loss of credibility</w:t>
      </w:r>
      <w:r w:rsidR="00AC2CF2">
        <w:t>.</w:t>
      </w:r>
    </w:p>
    <w:p w14:paraId="65ACA75D" w14:textId="77777777" w:rsidR="007C359E" w:rsidRDefault="007C359E" w:rsidP="00296384">
      <w:pPr>
        <w:pStyle w:val="a3"/>
        <w:ind w:leftChars="0" w:left="1080"/>
      </w:pPr>
    </w:p>
    <w:p w14:paraId="2453F9D4" w14:textId="087622F8" w:rsidR="00747574" w:rsidRDefault="00920981" w:rsidP="00747574">
      <w:pPr>
        <w:pStyle w:val="a3"/>
        <w:numPr>
          <w:ilvl w:val="0"/>
          <w:numId w:val="3"/>
        </w:numPr>
        <w:ind w:leftChars="0"/>
      </w:pPr>
      <w:r w:rsidRPr="00920981">
        <w:t>Anybody can generate and append a hash to any message.</w:t>
      </w:r>
      <w:r>
        <w:t xml:space="preserve"> </w:t>
      </w:r>
      <w:r w:rsidRPr="00920981">
        <w:t>A malicious adversary can easily modify the message and append the</w:t>
      </w:r>
      <w:r w:rsidR="00042814">
        <w:t xml:space="preserve"> </w:t>
      </w:r>
      <w:r w:rsidRPr="00920981">
        <w:t>recomputed hash value</w:t>
      </w:r>
      <w:r w:rsidR="00847C85">
        <w:t>, t</w:t>
      </w:r>
      <w:r w:rsidRPr="00920981">
        <w:t>his modification goes undetected at the</w:t>
      </w:r>
      <w:r w:rsidR="00042814">
        <w:t xml:space="preserve"> </w:t>
      </w:r>
      <w:r w:rsidRPr="00920981">
        <w:t>receiving end</w:t>
      </w:r>
      <w:r w:rsidR="00847C85">
        <w:t xml:space="preserve">, </w:t>
      </w:r>
      <w:r w:rsidR="006500B5">
        <w:t>such us</w:t>
      </w:r>
      <w:r w:rsidR="00847C85">
        <w:t xml:space="preserve"> </w:t>
      </w:r>
      <w:r w:rsidR="00847C85" w:rsidRPr="00847C85">
        <w:t>Length Extension Attack</w:t>
      </w:r>
      <w:r w:rsidR="00042814">
        <w:t>.</w:t>
      </w:r>
    </w:p>
    <w:p w14:paraId="5516B2B3" w14:textId="77777777" w:rsidR="007C359E" w:rsidRDefault="007C359E" w:rsidP="007C359E">
      <w:pPr>
        <w:pStyle w:val="a3"/>
        <w:ind w:leftChars="0" w:left="360"/>
      </w:pPr>
    </w:p>
    <w:p w14:paraId="1F7DCFF8" w14:textId="064A0462" w:rsidR="006500B5" w:rsidRDefault="00F82625" w:rsidP="00747574">
      <w:pPr>
        <w:pStyle w:val="a3"/>
        <w:numPr>
          <w:ilvl w:val="0"/>
          <w:numId w:val="3"/>
        </w:numPr>
        <w:ind w:leftChars="0"/>
      </w:pPr>
      <w:r>
        <w:t>Use a key of length 255 bytes. The first two bytes are zero; that is K[0] = K[1] = 0. Thereafter, we have: K[2] = 255, K[3] = 254, . . . , K[255] = 2.</w:t>
      </w:r>
    </w:p>
    <w:p w14:paraId="39500059" w14:textId="77777777" w:rsidR="007C359E" w:rsidRDefault="007C359E" w:rsidP="007C359E">
      <w:pPr>
        <w:pStyle w:val="a3"/>
        <w:ind w:leftChars="0" w:left="360"/>
      </w:pPr>
    </w:p>
    <w:p w14:paraId="0F8D8651" w14:textId="7071B777" w:rsidR="00F82625" w:rsidRDefault="006663A9" w:rsidP="00747574">
      <w:pPr>
        <w:pStyle w:val="a3"/>
        <w:numPr>
          <w:ilvl w:val="0"/>
          <w:numId w:val="3"/>
        </w:numPr>
        <w:ind w:leftChars="0"/>
      </w:pPr>
      <w:r w:rsidRPr="006663A9">
        <w:t>No. The output block P3 depends only on the input blocks</w:t>
      </w:r>
      <w:r w:rsidR="005E4174">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3</m:t>
            </m:r>
          </m:sub>
        </m:sSub>
      </m:oMath>
      <w:r w:rsidR="001B7B00">
        <w:t>.</w:t>
      </w:r>
    </w:p>
    <w:p w14:paraId="259E69D1" w14:textId="4507BC97" w:rsidR="00042814" w:rsidRPr="007C359E" w:rsidRDefault="001B48A4" w:rsidP="00042814">
      <w:pPr>
        <w:pStyle w:val="a3"/>
        <w:ind w:leftChars="0" w:left="360"/>
        <w:rPr>
          <w:color w:val="000000"/>
          <w:sz w:val="21"/>
          <w:szCs w:val="21"/>
          <w:shd w:val="clear" w:color="auto" w:fill="F5F5F5"/>
        </w:rPr>
      </w:pP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=IV</m:t>
        </m:r>
        <m:r>
          <m:rPr>
            <m:sty m:val="p"/>
          </m:rPr>
          <w:rPr>
            <w:rFonts w:ascii="Cambria Math" w:hAnsi="Cambria Math"/>
            <w:color w:val="000000"/>
            <w:sz w:val="21"/>
            <w:szCs w:val="21"/>
            <w:shd w:val="clear" w:color="auto" w:fill="F5F5F5"/>
          </w:rPr>
          <m:t>⨁</m:t>
        </m:r>
        <m:r>
          <m:rPr>
            <m:sty m:val="p"/>
          </m:rPr>
          <w:rPr>
            <w:rFonts w:ascii="Cambria Math" w:hAnsi="Courier New"/>
            <w:color w:val="000000"/>
            <w:sz w:val="21"/>
            <w:szCs w:val="21"/>
            <w:shd w:val="clear" w:color="auto" w:fill="F5F5F5"/>
          </w:rPr>
          <m:t>D</m:t>
        </m:r>
        <m:d>
          <m:dPr>
            <m:begChr m:val="["/>
            <m:endChr m:val="]"/>
            <m:ctrlPr>
              <w:rPr>
                <w:rFonts w:ascii="Cambria Math" w:hAnsi="Courier New"/>
                <w:color w:val="000000"/>
                <w:sz w:val="21"/>
                <w:szCs w:val="21"/>
                <w:shd w:val="clear" w:color="auto" w:fill="F5F5F5"/>
              </w:rPr>
            </m:ctrlPr>
          </m:dPr>
          <m:e>
            <m:r>
              <w:rPr>
                <w:rFonts w:ascii="Cambria Math" w:hAnsi="Courier New"/>
                <w:color w:val="000000"/>
                <w:sz w:val="21"/>
                <w:szCs w:val="21"/>
                <w:shd w:val="clear" w:color="auto" w:fill="F5F5F5"/>
              </w:rPr>
              <m:t xml:space="preserve">K, </m:t>
            </m:r>
            <m:sSub>
              <m:sSubPr>
                <m:ctrlPr>
                  <w:rPr>
                    <w:rFonts w:ascii="Cambria Math" w:hAnsi="Courier New"/>
                    <w:color w:val="000000"/>
                    <w:sz w:val="21"/>
                    <w:szCs w:val="21"/>
                    <w:shd w:val="clear" w:color="auto" w:fill="F5F5F5"/>
                  </w:rPr>
                </m:ctrlPr>
              </m:sSubPr>
              <m:e>
                <m:r>
                  <m:rPr>
                    <m:sty m:val="p"/>
                  </m:rPr>
                  <w:rPr>
                    <w:rFonts w:ascii="Cambria Math" w:hAnsi="Courier New"/>
                    <w:color w:val="000000"/>
                    <w:sz w:val="21"/>
                    <w:szCs w:val="21"/>
                    <w:shd w:val="clear" w:color="auto" w:fill="F5F5F5"/>
                  </w:rPr>
                  <m:t>C</m:t>
                </m:r>
              </m:e>
              <m:sub>
                <m:r>
                  <m:rPr>
                    <m:sty m:val="p"/>
                  </m:rPr>
                  <w:rPr>
                    <w:rFonts w:ascii="Cambria Math" w:hAnsi="Courier New"/>
                    <w:color w:val="000000"/>
                    <w:sz w:val="21"/>
                    <w:szCs w:val="21"/>
                    <w:shd w:val="clear" w:color="auto" w:fill="F5F5F5"/>
                  </w:rPr>
                  <m:t>1</m:t>
                </m:r>
              </m:sub>
            </m:sSub>
          </m:e>
        </m:d>
      </m:oMath>
      <w:r w:rsidR="007C359E">
        <w:rPr>
          <w:rFonts w:hint="eastAsia"/>
          <w:color w:val="000000"/>
          <w:sz w:val="21"/>
          <w:szCs w:val="21"/>
          <w:shd w:val="clear" w:color="auto" w:fill="F5F5F5"/>
        </w:rPr>
        <w:t>,</w:t>
      </w:r>
    </w:p>
    <w:p w14:paraId="1642CC0D" w14:textId="2DEF3B27" w:rsidR="005000C7" w:rsidRPr="007C359E" w:rsidRDefault="001B48A4" w:rsidP="00042814">
      <w:pPr>
        <w:pStyle w:val="a3"/>
        <w:ind w:leftChars="0" w:left="360"/>
        <w:rPr>
          <w:color w:val="000000"/>
          <w:sz w:val="21"/>
          <w:szCs w:val="21"/>
          <w:shd w:val="clear" w:color="auto" w:fill="F5F5F5"/>
        </w:rPr>
      </w:pP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m:rPr>
            <m:sty m:val="p"/>
          </m:rPr>
          <w:rPr>
            <w:rFonts w:ascii="Cambria Math" w:hAnsi="Cambria Math" w:cs="Courier New"/>
            <w:color w:val="000000"/>
            <w:sz w:val="21"/>
            <w:szCs w:val="21"/>
            <w:shd w:val="clear" w:color="auto" w:fill="F5F5F5"/>
          </w:rPr>
          <m:t>⨁</m:t>
        </m:r>
        <m:r>
          <m:rPr>
            <m:sty m:val="p"/>
          </m:rPr>
          <w:rPr>
            <w:rFonts w:ascii="Cambria Math" w:hAnsi="Courier New" w:cs="Courier New"/>
            <w:color w:val="000000"/>
            <w:sz w:val="21"/>
            <w:szCs w:val="21"/>
            <w:shd w:val="clear" w:color="auto" w:fill="F5F5F5"/>
          </w:rPr>
          <m:t>D</m:t>
        </m:r>
        <m:d>
          <m:dPr>
            <m:begChr m:val="["/>
            <m:endChr m:val="]"/>
            <m:ctrlPr>
              <w:rPr>
                <w:rFonts w:ascii="Cambria Math" w:hAnsi="Courier New" w:cs="Courier New"/>
                <w:color w:val="000000"/>
                <w:sz w:val="21"/>
                <w:szCs w:val="21"/>
                <w:shd w:val="clear" w:color="auto" w:fill="F5F5F5"/>
              </w:rPr>
            </m:ctrlPr>
          </m:dPr>
          <m:e>
            <m:sSub>
              <m:sSubPr>
                <m:ctrlPr>
                  <w:rPr>
                    <w:rFonts w:ascii="Cambria Math" w:hAnsi="Courier New" w:cs="Courier New"/>
                    <w:color w:val="000000"/>
                    <w:sz w:val="21"/>
                    <w:szCs w:val="21"/>
                    <w:shd w:val="clear" w:color="auto" w:fill="F5F5F5"/>
                  </w:rPr>
                </m:ctrlPr>
              </m:sSubPr>
              <m:e>
                <m:r>
                  <m:rPr>
                    <m:sty m:val="p"/>
                  </m:rPr>
                  <w:rPr>
                    <w:rFonts w:ascii="Cambria Math" w:hAnsi="Courier New" w:cs="Courier New"/>
                    <w:color w:val="000000"/>
                    <w:sz w:val="21"/>
                    <w:szCs w:val="21"/>
                    <w:shd w:val="clear" w:color="auto" w:fill="F5F5F5"/>
                  </w:rPr>
                  <m:t>K, C</m:t>
                </m:r>
              </m:e>
              <m:sub>
                <m:r>
                  <m:rPr>
                    <m:sty m:val="p"/>
                  </m:rPr>
                  <w:rPr>
                    <w:rFonts w:ascii="Cambria Math" w:hAnsi="Courier New" w:cs="Courier New"/>
                    <w:color w:val="000000"/>
                    <w:sz w:val="21"/>
                    <w:szCs w:val="21"/>
                    <w:shd w:val="clear" w:color="auto" w:fill="F5F5F5"/>
                  </w:rPr>
                  <m:t>2</m:t>
                </m:r>
              </m:sub>
            </m:sSub>
          </m:e>
        </m:d>
      </m:oMath>
      <w:r w:rsidR="007C359E">
        <w:rPr>
          <w:rFonts w:hint="eastAsia"/>
          <w:color w:val="000000"/>
          <w:sz w:val="21"/>
          <w:szCs w:val="21"/>
          <w:shd w:val="clear" w:color="auto" w:fill="F5F5F5"/>
        </w:rPr>
        <w:t>,</w:t>
      </w:r>
    </w:p>
    <w:p w14:paraId="17A42C83" w14:textId="48B1B82C" w:rsidR="00380124" w:rsidRPr="007C359E" w:rsidRDefault="001B48A4" w:rsidP="00380124">
      <w:pPr>
        <w:pStyle w:val="a3"/>
        <w:ind w:leftChars="0" w:left="360"/>
        <w:rPr>
          <w:color w:val="000000"/>
          <w:sz w:val="21"/>
          <w:szCs w:val="21"/>
          <w:shd w:val="clear" w:color="auto" w:fill="F5F5F5"/>
        </w:rPr>
      </w:pPr>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m:rPr>
            <m:sty m:val="p"/>
          </m:rPr>
          <w:rPr>
            <w:rFonts w:ascii="Cambria Math" w:hAnsi="Cambria Math" w:cs="Courier New"/>
            <w:color w:val="000000"/>
            <w:sz w:val="21"/>
            <w:szCs w:val="21"/>
            <w:shd w:val="clear" w:color="auto" w:fill="F5F5F5"/>
          </w:rPr>
          <m:t xml:space="preserve">⨁ </m:t>
        </m:r>
        <m:r>
          <m:rPr>
            <m:sty m:val="p"/>
          </m:rPr>
          <w:rPr>
            <w:rFonts w:ascii="Cambria Math" w:hAnsi="Courier New" w:cs="Courier New"/>
            <w:color w:val="000000"/>
            <w:sz w:val="21"/>
            <w:szCs w:val="21"/>
            <w:shd w:val="clear" w:color="auto" w:fill="F5F5F5"/>
          </w:rPr>
          <m:t xml:space="preserve">D[K, </m:t>
        </m:r>
        <m:sSub>
          <m:sSubPr>
            <m:ctrlPr>
              <w:rPr>
                <w:rFonts w:ascii="Cambria Math" w:hAnsi="Courier New" w:cs="Courier New"/>
                <w:color w:val="000000"/>
                <w:sz w:val="21"/>
                <w:szCs w:val="21"/>
                <w:shd w:val="clear" w:color="auto" w:fill="F5F5F5"/>
              </w:rPr>
            </m:ctrlPr>
          </m:sSubPr>
          <m:e>
            <m:r>
              <m:rPr>
                <m:sty m:val="p"/>
              </m:rPr>
              <w:rPr>
                <w:rFonts w:ascii="Cambria Math" w:hAnsi="Courier New" w:cs="Courier New"/>
                <w:color w:val="000000"/>
                <w:sz w:val="21"/>
                <w:szCs w:val="21"/>
                <w:shd w:val="clear" w:color="auto" w:fill="F5F5F5"/>
              </w:rPr>
              <m:t>C</m:t>
            </m:r>
          </m:e>
          <m:sub>
            <m:r>
              <m:rPr>
                <m:sty m:val="p"/>
              </m:rPr>
              <w:rPr>
                <w:rFonts w:ascii="Cambria Math" w:hAnsi="Courier New" w:cs="Courier New"/>
                <w:color w:val="000000"/>
                <w:sz w:val="21"/>
                <w:szCs w:val="21"/>
                <w:shd w:val="clear" w:color="auto" w:fill="F5F5F5"/>
              </w:rPr>
              <m:t>3</m:t>
            </m:r>
          </m:sub>
        </m:sSub>
        <m:r>
          <m:rPr>
            <m:sty m:val="p"/>
          </m:rPr>
          <w:rPr>
            <w:rFonts w:ascii="Cambria Math" w:hAnsi="Courier New" w:cs="Courier New"/>
            <w:color w:val="000000"/>
            <w:sz w:val="21"/>
            <w:szCs w:val="21"/>
            <w:shd w:val="clear" w:color="auto" w:fill="F5F5F5"/>
          </w:rPr>
          <m:t>]</m:t>
        </m:r>
      </m:oMath>
      <w:r w:rsidR="007C359E">
        <w:rPr>
          <w:rFonts w:hint="eastAsia"/>
          <w:color w:val="000000"/>
          <w:sz w:val="21"/>
          <w:szCs w:val="21"/>
          <w:shd w:val="clear" w:color="auto" w:fill="F5F5F5"/>
        </w:rPr>
        <w:t>,</w:t>
      </w:r>
    </w:p>
    <w:p w14:paraId="02D97DB5" w14:textId="1C568DF1" w:rsidR="00380124" w:rsidRPr="007C359E" w:rsidRDefault="001B48A4" w:rsidP="00380124">
      <w:pPr>
        <w:pStyle w:val="a3"/>
        <w:ind w:leftChars="0" w:left="360"/>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m:rPr>
              <m:sty m:val="p"/>
            </m:rPr>
            <w:rPr>
              <w:rFonts w:ascii="Cambria Math" w:hAnsi="Cambria Math" w:cs="Courier New"/>
              <w:color w:val="000000"/>
              <w:sz w:val="21"/>
              <w:szCs w:val="21"/>
              <w:shd w:val="clear" w:color="auto" w:fill="F5F5F5"/>
            </w:rPr>
            <m:t>⨁</m:t>
          </m:r>
          <m:r>
            <m:rPr>
              <m:sty m:val="p"/>
            </m:rPr>
            <w:rPr>
              <w:rFonts w:ascii="Cambria Math" w:hAnsi="Courier New" w:cs="Courier New"/>
              <w:color w:val="000000"/>
              <w:sz w:val="21"/>
              <w:szCs w:val="21"/>
              <w:shd w:val="clear" w:color="auto" w:fill="F5F5F5"/>
            </w:rPr>
            <m:t xml:space="preserve">D[K, </m:t>
          </m:r>
          <m:sSub>
            <m:sSubPr>
              <m:ctrlPr>
                <w:rPr>
                  <w:rFonts w:ascii="Cambria Math" w:hAnsi="Courier New" w:cs="Courier New"/>
                  <w:color w:val="000000"/>
                  <w:sz w:val="21"/>
                  <w:szCs w:val="21"/>
                  <w:shd w:val="clear" w:color="auto" w:fill="F5F5F5"/>
                </w:rPr>
              </m:ctrlPr>
            </m:sSubPr>
            <m:e>
              <m:r>
                <m:rPr>
                  <m:sty m:val="p"/>
                </m:rPr>
                <w:rPr>
                  <w:rFonts w:ascii="Cambria Math" w:hAnsi="Courier New" w:cs="Courier New"/>
                  <w:color w:val="000000"/>
                  <w:sz w:val="21"/>
                  <w:szCs w:val="21"/>
                  <w:shd w:val="clear" w:color="auto" w:fill="F5F5F5"/>
                </w:rPr>
                <m:t>C</m:t>
              </m:r>
            </m:e>
            <m:sub>
              <m:r>
                <m:rPr>
                  <m:sty m:val="p"/>
                </m:rPr>
                <w:rPr>
                  <w:rFonts w:ascii="Cambria Math" w:hAnsi="Courier New" w:cs="Courier New"/>
                  <w:color w:val="000000"/>
                  <w:sz w:val="21"/>
                  <w:szCs w:val="21"/>
                  <w:shd w:val="clear" w:color="auto" w:fill="F5F5F5"/>
                </w:rPr>
                <m:t>N+1</m:t>
              </m:r>
            </m:sub>
          </m:sSub>
          <m:r>
            <m:rPr>
              <m:sty m:val="p"/>
            </m:rPr>
            <w:rPr>
              <w:rFonts w:ascii="Cambria Math" w:hAnsi="Courier New" w:cs="Courier New"/>
              <w:color w:val="000000"/>
              <w:sz w:val="21"/>
              <w:szCs w:val="21"/>
              <w:shd w:val="clear" w:color="auto" w:fill="F5F5F5"/>
            </w:rPr>
            <m:t>]</m:t>
          </m:r>
        </m:oMath>
      </m:oMathPara>
    </w:p>
    <w:p w14:paraId="66673B14" w14:textId="77777777" w:rsidR="007C359E" w:rsidRPr="007C359E" w:rsidRDefault="007C359E" w:rsidP="00380124">
      <w:pPr>
        <w:pStyle w:val="a3"/>
        <w:ind w:leftChars="0" w:left="360"/>
      </w:pPr>
    </w:p>
    <w:p w14:paraId="21EE2542" w14:textId="259A9D15" w:rsidR="007C359E" w:rsidRPr="008903EA" w:rsidRDefault="008368E3" w:rsidP="007C359E">
      <w:pPr>
        <w:pStyle w:val="a3"/>
        <w:numPr>
          <w:ilvl w:val="0"/>
          <w:numId w:val="3"/>
        </w:numPr>
        <w:ind w:leftChars="0"/>
        <w:rPr>
          <w:color w:val="000000"/>
          <w:sz w:val="21"/>
          <w:szCs w:val="21"/>
          <w:shd w:val="clear" w:color="auto" w:fill="F5F5F5"/>
        </w:rPr>
      </w:pPr>
      <w:r>
        <w:t>In CBC encryption, the input block to each forward cipher operation (except the first) depends on the result of the previous forward cipher operation, so the forward cipher operations cannot be performed in parallel. In CBC decryption, however, the input blocks for the inverse cipher function (i.e., the ciphertext blocks) are immediately available, so that multiple inverse cipher operations can be performed in parallel.</w:t>
      </w:r>
    </w:p>
    <w:p w14:paraId="53C2363B" w14:textId="5B9E743C" w:rsidR="008903EA" w:rsidRDefault="00960BB4" w:rsidP="007C359E">
      <w:pPr>
        <w:pStyle w:val="a3"/>
        <w:numPr>
          <w:ilvl w:val="0"/>
          <w:numId w:val="3"/>
        </w:numPr>
        <w:ind w:leftChars="0"/>
      </w:pPr>
      <w:r w:rsidRPr="00960BB4">
        <w:lastRenderedPageBreak/>
        <w:t>That not true. Collision resistant just means the chance is really low, but not 0</w:t>
      </w:r>
      <w:r>
        <w:t>, there</w:t>
      </w:r>
      <w:r w:rsidR="00BA5854">
        <w:t xml:space="preserve"> is</w:t>
      </w:r>
      <w:r>
        <w:t xml:space="preserve"> </w:t>
      </w:r>
      <w:r w:rsidR="00A3250D">
        <w:t xml:space="preserve">still a chance to </w:t>
      </w:r>
      <w:r w:rsidR="00A3250D" w:rsidRPr="00A3250D">
        <w:t>find a message whose hash is already in the list</w:t>
      </w:r>
      <w:r w:rsidR="00A3250D">
        <w:t>.</w:t>
      </w:r>
    </w:p>
    <w:p w14:paraId="1E004873" w14:textId="77777777" w:rsidR="00496498" w:rsidRDefault="00496498" w:rsidP="00496498">
      <w:pPr>
        <w:pStyle w:val="a3"/>
        <w:ind w:leftChars="0" w:left="360"/>
      </w:pPr>
    </w:p>
    <w:p w14:paraId="7805CF66" w14:textId="72426DD7" w:rsidR="00496498" w:rsidRDefault="00266460" w:rsidP="007C359E">
      <w:pPr>
        <w:pStyle w:val="a3"/>
        <w:numPr>
          <w:ilvl w:val="0"/>
          <w:numId w:val="3"/>
        </w:numPr>
        <w:ind w:leftChars="0"/>
      </w:pPr>
      <w:r w:rsidRPr="00266460">
        <w:t>It is possible</w:t>
      </w:r>
      <w:r>
        <w:t xml:space="preserve">, by using </w:t>
      </w:r>
      <w:r w:rsidR="005C4FC3" w:rsidRPr="005C4FC3">
        <w:t>Feistel structure</w:t>
      </w:r>
      <w:r w:rsidR="005C4FC3">
        <w:t>.</w:t>
      </w:r>
    </w:p>
    <w:p w14:paraId="221166A8" w14:textId="77777777" w:rsidR="00F46EAA" w:rsidRDefault="00F46EAA" w:rsidP="00F46EAA">
      <w:pPr>
        <w:pStyle w:val="a3"/>
      </w:pPr>
    </w:p>
    <w:p w14:paraId="223B6D79" w14:textId="5186F0A2" w:rsidR="00F13D56" w:rsidRPr="00B74D0D" w:rsidRDefault="00F13D56" w:rsidP="00B74D0D">
      <w:pPr>
        <w:pStyle w:val="a3"/>
        <w:numPr>
          <w:ilvl w:val="0"/>
          <w:numId w:val="3"/>
        </w:numPr>
        <w:ind w:leftChars="0"/>
      </w:pPr>
      <m:oMath>
        <m:r>
          <w:rPr>
            <w:rFonts w:ascii="Cambria Math" w:hAnsi="Cambria Math"/>
          </w:rPr>
          <m:t xml:space="preserve">n=667, </m:t>
        </m:r>
        <m:r>
          <w:rPr>
            <w:rFonts w:ascii="Cambria Math" w:hAnsi="Cambria Math" w:hint="eastAsia"/>
          </w:rPr>
          <m:t xml:space="preserve"> </m:t>
        </m:r>
        <m:r>
          <w:rPr>
            <w:rFonts w:ascii="Cambria Math" w:hAnsi="Cambria Math"/>
          </w:rPr>
          <m:t xml:space="preserve">e=3, </m:t>
        </m:r>
        <m:r>
          <w:rPr>
            <w:rFonts w:ascii="Cambria Math" w:hAnsi="Cambria Math" w:hint="eastAsia"/>
          </w:rPr>
          <m:t xml:space="preserve"> </m:t>
        </m:r>
        <m:r>
          <w:rPr>
            <w:rFonts w:ascii="Cambria Math" w:hAnsi="Cambria Math"/>
          </w:rPr>
          <m:t>d=</m:t>
        </m:r>
        <m:r>
          <w:rPr>
            <w:rFonts w:ascii="Cambria Math" w:hAnsi="Cambria Math" w:hint="eastAsia"/>
          </w:rPr>
          <m:t>？</m:t>
        </m:r>
      </m:oMath>
      <w:r>
        <w:rPr>
          <w:iCs/>
        </w:rPr>
        <w:t xml:space="preserve"> </w:t>
      </w:r>
    </w:p>
    <w:p w14:paraId="05ACC68F" w14:textId="2F3853BC" w:rsidR="004B58D7" w:rsidRPr="00F13D56" w:rsidRDefault="00BD5A83" w:rsidP="00F13D56">
      <w:pPr>
        <w:pStyle w:val="a3"/>
        <w:ind w:leftChars="0" w:left="360"/>
        <w:rPr>
          <w:rFonts w:ascii="Cambria Math" w:hAnsi="Cambria Math"/>
          <w:i/>
        </w:rPr>
      </w:pPr>
      <m:oMathPara>
        <m:oMathParaPr>
          <m:jc m:val="left"/>
        </m:oMathParaPr>
        <m:oMath>
          <m:r>
            <w:rPr>
              <w:rFonts w:ascii="Cambria Math" w:hAnsi="Cambria Math"/>
            </w:rPr>
            <m:t>n=p*q</m:t>
          </m:r>
        </m:oMath>
      </m:oMathPara>
    </w:p>
    <w:p w14:paraId="5B59DBC0" w14:textId="52F199AA" w:rsidR="005254FE" w:rsidRPr="004B58D7" w:rsidRDefault="005254FE" w:rsidP="005254FE">
      <w:pPr>
        <w:ind w:firstLine="360"/>
      </w:pPr>
      <w:r>
        <w:rPr>
          <w:rFonts w:ascii="Segoe UI" w:hAnsi="Segoe UI" w:cs="Segoe UI"/>
          <w:color w:val="0C0D0E"/>
          <w:sz w:val="23"/>
          <w:szCs w:val="23"/>
          <w:shd w:val="clear" w:color="auto" w:fill="FFFFFF"/>
        </w:rPr>
        <w:t xml:space="preserve">Choose two different </w:t>
      </w:r>
      <w:r w:rsidR="0053781C">
        <w:t>parameters</w:t>
      </w:r>
      <w:r>
        <w:rPr>
          <w:rFonts w:ascii="Segoe UI" w:hAnsi="Segoe UI" w:cs="Segoe UI"/>
          <w:color w:val="0C0D0E"/>
          <w:sz w:val="23"/>
          <w:szCs w:val="23"/>
          <w:shd w:val="clear" w:color="auto" w:fill="FFFFFF"/>
        </w:rPr>
        <w:t> </w:t>
      </w:r>
      <m:oMath>
        <m:r>
          <w:rPr>
            <w:rFonts w:ascii="Cambria Math" w:hAnsi="Cambria Math" w:cs="Segoe UI"/>
            <w:color w:val="0C0D0E"/>
            <w:sz w:val="23"/>
            <w:szCs w:val="23"/>
            <w:shd w:val="clear" w:color="auto" w:fill="FFFFFF"/>
          </w:rPr>
          <m:t>p</m:t>
        </m:r>
      </m:oMath>
      <w:r>
        <w:rPr>
          <w:rFonts w:ascii="Segoe UI" w:hAnsi="Segoe UI" w:cs="Segoe UI"/>
          <w:color w:val="0C0D0E"/>
          <w:sz w:val="23"/>
          <w:szCs w:val="23"/>
          <w:shd w:val="clear" w:color="auto" w:fill="FFFFFF"/>
        </w:rPr>
        <w:t xml:space="preserve"> and </w:t>
      </w:r>
      <m:oMath>
        <m:r>
          <w:rPr>
            <w:rFonts w:ascii="Cambria Math" w:hAnsi="Cambria Math" w:cs="Segoe UI"/>
            <w:color w:val="0C0D0E"/>
            <w:sz w:val="23"/>
            <w:szCs w:val="23"/>
            <w:shd w:val="clear" w:color="auto" w:fill="FFFFFF"/>
          </w:rPr>
          <m:t>q</m:t>
        </m:r>
      </m:oMath>
      <w:r>
        <w:rPr>
          <w:rFonts w:ascii="Segoe UI" w:hAnsi="Segoe UI" w:cs="Segoe UI"/>
          <w:color w:val="0C0D0E"/>
          <w:sz w:val="23"/>
          <w:szCs w:val="23"/>
          <w:shd w:val="clear" w:color="auto" w:fill="FFFFFF"/>
        </w:rPr>
        <w:t xml:space="preserve"> :</w:t>
      </w:r>
    </w:p>
    <w:p w14:paraId="5917A930" w14:textId="16AA175A" w:rsidR="00BD5A83" w:rsidRPr="003C2157" w:rsidRDefault="00BD5A83" w:rsidP="004B58D7">
      <w:pPr>
        <w:pStyle w:val="a3"/>
        <w:ind w:leftChars="0" w:left="360"/>
        <w:rPr>
          <w:rFonts w:ascii="Cambria Math" w:hAnsi="Cambria Math"/>
        </w:rPr>
      </w:pPr>
      <m:oMathPara>
        <m:oMathParaPr>
          <m:jc m:val="left"/>
        </m:oMathParaPr>
        <m:oMath>
          <m:r>
            <w:rPr>
              <w:rFonts w:ascii="Cambria Math" w:hAnsi="Cambria Math"/>
            </w:rPr>
            <m:t>667=23*</m:t>
          </m:r>
          <m:r>
            <w:rPr>
              <w:rFonts w:ascii="Cambria Math" w:hAnsi="Cambria Math"/>
            </w:rPr>
            <m:t>2</m:t>
          </m:r>
          <m:r>
            <w:rPr>
              <w:rFonts w:ascii="Cambria Math" w:hAnsi="Cambria Math"/>
            </w:rPr>
            <m:t>9</m:t>
          </m:r>
        </m:oMath>
      </m:oMathPara>
    </w:p>
    <w:p w14:paraId="1745DA1B" w14:textId="3198293B" w:rsidR="003C2157" w:rsidRDefault="007B2B3B" w:rsidP="004B58D7">
      <w:pPr>
        <w:pStyle w:val="a3"/>
        <w:ind w:leftChars="0" w:left="360"/>
      </w:pPr>
      <w:r w:rsidRPr="007B2B3B">
        <w:t xml:space="preserve">Where </w:t>
      </w:r>
      <m:oMath>
        <m:r>
          <w:rPr>
            <w:rFonts w:ascii="Cambria Math" w:hAnsi="Cambria Math"/>
          </w:rPr>
          <m:t xml:space="preserve">ed=1 mod </m:t>
        </m:r>
        <m:r>
          <m:rPr>
            <m:sty m:val="p"/>
          </m:rPr>
          <w:rPr>
            <w:rFonts w:ascii="Cambria Math" w:hAnsi="Cambria Math"/>
          </w:rPr>
          <m:t>Φ</m:t>
        </m:r>
        <m:d>
          <m:dPr>
            <m:ctrlPr>
              <w:rPr>
                <w:rFonts w:ascii="Cambria Math" w:hAnsi="Cambria Math"/>
                <w:i/>
              </w:rPr>
            </m:ctrlPr>
          </m:dPr>
          <m:e>
            <m:r>
              <w:rPr>
                <w:rFonts w:ascii="Cambria Math" w:hAnsi="Cambria Math"/>
              </w:rPr>
              <m:t>n</m:t>
            </m:r>
          </m:e>
        </m:d>
      </m:oMath>
      <w:r w:rsidR="003C29F8">
        <w:rPr>
          <w:rFonts w:hint="eastAsia"/>
        </w:rPr>
        <w:t>,</w:t>
      </w:r>
      <w:r w:rsidR="003C29F8">
        <w:t xml:space="preserve"> and </w:t>
      </w:r>
      <m:oMath>
        <m:r>
          <m:rPr>
            <m:sty m:val="p"/>
          </m:rPr>
          <w:rPr>
            <w:rFonts w:ascii="Cambria Math" w:hAnsi="Cambria Math"/>
          </w:rPr>
          <m:t>Φ</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=22*</m:t>
        </m:r>
        <m:r>
          <w:rPr>
            <w:rFonts w:ascii="Cambria Math" w:hAnsi="Cambria Math"/>
          </w:rPr>
          <m:t>2</m:t>
        </m:r>
        <m:r>
          <w:rPr>
            <w:rFonts w:ascii="Cambria Math" w:hAnsi="Cambria Math"/>
          </w:rPr>
          <m:t>8=</m:t>
        </m:r>
        <m:r>
          <w:rPr>
            <w:rFonts w:ascii="Cambria Math" w:hAnsi="Cambria Math"/>
          </w:rPr>
          <m:t>616</m:t>
        </m:r>
      </m:oMath>
    </w:p>
    <w:p w14:paraId="03E086D2" w14:textId="42F3CA21" w:rsidR="000C009D" w:rsidRDefault="00B6540B" w:rsidP="00640074">
      <w:pPr>
        <w:pStyle w:val="a3"/>
        <w:ind w:leftChars="0" w:left="360"/>
        <w:rPr>
          <w:rFonts w:hint="eastAsia"/>
        </w:rPr>
      </w:pPr>
      <w:r>
        <w:rPr>
          <w:rFonts w:hint="eastAsia"/>
        </w:rPr>
        <w:t>U</w:t>
      </w:r>
      <w:r>
        <w:t>se E</w:t>
      </w:r>
      <w:r w:rsidRPr="00B6540B">
        <w:t>uclidean algorithm</w:t>
      </w:r>
      <w:r w:rsidR="00640074">
        <w:t xml:space="preserve">, </w:t>
      </w:r>
    </w:p>
    <w:p w14:paraId="31CAC6E7" w14:textId="7B5BAAAD" w:rsidR="00182216" w:rsidRPr="007B2B3B" w:rsidRDefault="00182216" w:rsidP="004B58D7">
      <w:pPr>
        <w:pStyle w:val="a3"/>
        <w:ind w:leftChars="0" w:left="360"/>
        <w:rPr>
          <w:rFonts w:hint="eastAsia"/>
        </w:rPr>
      </w:pPr>
      <w:r>
        <w:rPr>
          <w:rFonts w:hint="eastAsia"/>
        </w:rPr>
        <w:t>S</w:t>
      </w:r>
      <w:r>
        <w:t xml:space="preserve">o, </w:t>
      </w:r>
      <m:oMath>
        <m:r>
          <w:rPr>
            <w:rFonts w:ascii="Cambria Math" w:hAnsi="Cambria Math"/>
          </w:rPr>
          <m:t>3d=1 mod (</m:t>
        </m:r>
        <m:r>
          <w:rPr>
            <w:rFonts w:ascii="Cambria Math" w:hAnsi="Cambria Math"/>
          </w:rPr>
          <m:t>616</m:t>
        </m:r>
        <m:r>
          <w:rPr>
            <w:rFonts w:ascii="Cambria Math" w:hAnsi="Cambria Math"/>
          </w:rPr>
          <m:t>)</m:t>
        </m:r>
      </m:oMath>
      <w:r w:rsidR="00041077">
        <w:rPr>
          <w:rFonts w:hint="eastAsia"/>
        </w:rPr>
        <w:t>,</w:t>
      </w:r>
      <w:r w:rsidR="00041077">
        <w:t xml:space="preserve"> </w:t>
      </w:r>
      <m:oMath>
        <m:r>
          <w:rPr>
            <w:rFonts w:ascii="Cambria Math" w:hAnsi="Cambria Math"/>
          </w:rPr>
          <m:t>d=</m:t>
        </m:r>
        <m:r>
          <w:rPr>
            <w:rFonts w:ascii="Cambria Math" w:hAnsi="Cambria Math"/>
          </w:rPr>
          <m:t>411</m:t>
        </m:r>
      </m:oMath>
      <w:r w:rsidR="001B48A4">
        <w:rPr>
          <w:rFonts w:hint="eastAsia"/>
        </w:rPr>
        <w:t>.</w:t>
      </w:r>
    </w:p>
    <w:sectPr w:rsidR="00182216" w:rsidRPr="007B2B3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1F13"/>
    <w:multiLevelType w:val="hybridMultilevel"/>
    <w:tmpl w:val="24507132"/>
    <w:lvl w:ilvl="0" w:tplc="DDCC92A4">
      <w:start w:val="1"/>
      <w:numFmt w:val="decimal"/>
      <w:lvlText w:val="%1."/>
      <w:lvlJc w:val="left"/>
      <w:pPr>
        <w:ind w:left="360" w:hanging="360"/>
      </w:pPr>
      <w:rPr>
        <w:rFonts w:hint="default"/>
      </w:rPr>
    </w:lvl>
    <w:lvl w:ilvl="1" w:tplc="04090013">
      <w:start w:val="1"/>
      <w:numFmt w:val="upperRoman"/>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F252ED2"/>
    <w:multiLevelType w:val="hybridMultilevel"/>
    <w:tmpl w:val="9674634E"/>
    <w:lvl w:ilvl="0" w:tplc="C45C923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EC843DD"/>
    <w:multiLevelType w:val="hybridMultilevel"/>
    <w:tmpl w:val="B474634C"/>
    <w:lvl w:ilvl="0" w:tplc="100AB5B6">
      <w:start w:val="1"/>
      <w:numFmt w:val="lowerLetter"/>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6AE63F33"/>
    <w:multiLevelType w:val="hybridMultilevel"/>
    <w:tmpl w:val="9D2AFDDC"/>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4" w15:restartNumberingAfterBreak="0">
    <w:nsid w:val="6C4E3CFF"/>
    <w:multiLevelType w:val="hybridMultilevel"/>
    <w:tmpl w:val="4074F98A"/>
    <w:lvl w:ilvl="0" w:tplc="B16048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127119041">
    <w:abstractNumId w:val="4"/>
  </w:num>
  <w:num w:numId="2" w16cid:durableId="929122504">
    <w:abstractNumId w:val="1"/>
  </w:num>
  <w:num w:numId="3" w16cid:durableId="1855529298">
    <w:abstractNumId w:val="0"/>
  </w:num>
  <w:num w:numId="4" w16cid:durableId="1821384965">
    <w:abstractNumId w:val="3"/>
  </w:num>
  <w:num w:numId="5" w16cid:durableId="10597856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960"/>
    <w:rsid w:val="000026B2"/>
    <w:rsid w:val="00041077"/>
    <w:rsid w:val="00042126"/>
    <w:rsid w:val="00042814"/>
    <w:rsid w:val="000C009D"/>
    <w:rsid w:val="00162118"/>
    <w:rsid w:val="00166ABA"/>
    <w:rsid w:val="0017673E"/>
    <w:rsid w:val="00182216"/>
    <w:rsid w:val="00192BF4"/>
    <w:rsid w:val="001A2AF6"/>
    <w:rsid w:val="001B07FD"/>
    <w:rsid w:val="001B48A4"/>
    <w:rsid w:val="001B7B00"/>
    <w:rsid w:val="001C4BF1"/>
    <w:rsid w:val="00231B60"/>
    <w:rsid w:val="002411D7"/>
    <w:rsid w:val="0024200A"/>
    <w:rsid w:val="00266460"/>
    <w:rsid w:val="00276A74"/>
    <w:rsid w:val="00296384"/>
    <w:rsid w:val="002C7BA1"/>
    <w:rsid w:val="003177C2"/>
    <w:rsid w:val="003271AC"/>
    <w:rsid w:val="003762B7"/>
    <w:rsid w:val="00380124"/>
    <w:rsid w:val="003C2157"/>
    <w:rsid w:val="003C29F8"/>
    <w:rsid w:val="003E44FE"/>
    <w:rsid w:val="00434679"/>
    <w:rsid w:val="004415FF"/>
    <w:rsid w:val="004815CD"/>
    <w:rsid w:val="00496498"/>
    <w:rsid w:val="004B58D7"/>
    <w:rsid w:val="005000C7"/>
    <w:rsid w:val="005254FE"/>
    <w:rsid w:val="005312A3"/>
    <w:rsid w:val="0053781C"/>
    <w:rsid w:val="00540F31"/>
    <w:rsid w:val="00593110"/>
    <w:rsid w:val="005C4FC3"/>
    <w:rsid w:val="005E4174"/>
    <w:rsid w:val="006314AF"/>
    <w:rsid w:val="00634C7D"/>
    <w:rsid w:val="00635B7B"/>
    <w:rsid w:val="00640074"/>
    <w:rsid w:val="006500B5"/>
    <w:rsid w:val="0065312B"/>
    <w:rsid w:val="006663A9"/>
    <w:rsid w:val="006A3917"/>
    <w:rsid w:val="006A5C85"/>
    <w:rsid w:val="006F0BEC"/>
    <w:rsid w:val="00747574"/>
    <w:rsid w:val="00773E20"/>
    <w:rsid w:val="007A70AD"/>
    <w:rsid w:val="007B1C3A"/>
    <w:rsid w:val="007B2B3B"/>
    <w:rsid w:val="007C359E"/>
    <w:rsid w:val="007E015B"/>
    <w:rsid w:val="007E369C"/>
    <w:rsid w:val="007E4BE5"/>
    <w:rsid w:val="00806E17"/>
    <w:rsid w:val="00820DFE"/>
    <w:rsid w:val="008368E3"/>
    <w:rsid w:val="008423F5"/>
    <w:rsid w:val="00842B8B"/>
    <w:rsid w:val="00847C85"/>
    <w:rsid w:val="008903EA"/>
    <w:rsid w:val="008A73ED"/>
    <w:rsid w:val="008F1178"/>
    <w:rsid w:val="008F7B08"/>
    <w:rsid w:val="00920981"/>
    <w:rsid w:val="00942925"/>
    <w:rsid w:val="00960BB4"/>
    <w:rsid w:val="00966792"/>
    <w:rsid w:val="009A3960"/>
    <w:rsid w:val="00A3250D"/>
    <w:rsid w:val="00AC2CF2"/>
    <w:rsid w:val="00AE022C"/>
    <w:rsid w:val="00AE58AD"/>
    <w:rsid w:val="00AF207C"/>
    <w:rsid w:val="00B16E99"/>
    <w:rsid w:val="00B36701"/>
    <w:rsid w:val="00B6540B"/>
    <w:rsid w:val="00B74D0D"/>
    <w:rsid w:val="00B9577E"/>
    <w:rsid w:val="00BA5854"/>
    <w:rsid w:val="00BD5A83"/>
    <w:rsid w:val="00C00ED3"/>
    <w:rsid w:val="00C60761"/>
    <w:rsid w:val="00CB106F"/>
    <w:rsid w:val="00D00A49"/>
    <w:rsid w:val="00D303A7"/>
    <w:rsid w:val="00D66C90"/>
    <w:rsid w:val="00DD1A91"/>
    <w:rsid w:val="00EA7EAB"/>
    <w:rsid w:val="00ED2E90"/>
    <w:rsid w:val="00ED3209"/>
    <w:rsid w:val="00EF1D9D"/>
    <w:rsid w:val="00F13D56"/>
    <w:rsid w:val="00F2573B"/>
    <w:rsid w:val="00F46090"/>
    <w:rsid w:val="00F46EAA"/>
    <w:rsid w:val="00F63300"/>
    <w:rsid w:val="00F82625"/>
    <w:rsid w:val="00FC7FA3"/>
    <w:rsid w:val="00FF31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D7F8E"/>
  <w15:chartTrackingRefBased/>
  <w15:docId w15:val="{C0A6B773-1C7D-4D26-AC72-D2DD2C118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673E"/>
    <w:pPr>
      <w:ind w:leftChars="200" w:left="480"/>
    </w:pPr>
  </w:style>
  <w:style w:type="character" w:styleId="a4">
    <w:name w:val="Placeholder Text"/>
    <w:basedOn w:val="a0"/>
    <w:uiPriority w:val="99"/>
    <w:semiHidden/>
    <w:rsid w:val="004415FF"/>
    <w:rPr>
      <w:color w:val="808080"/>
    </w:rPr>
  </w:style>
  <w:style w:type="character" w:styleId="a5">
    <w:name w:val="Emphasis"/>
    <w:basedOn w:val="a0"/>
    <w:uiPriority w:val="20"/>
    <w:qFormat/>
    <w:rsid w:val="005254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572774">
      <w:bodyDiv w:val="1"/>
      <w:marLeft w:val="0"/>
      <w:marRight w:val="0"/>
      <w:marTop w:val="0"/>
      <w:marBottom w:val="0"/>
      <w:divBdr>
        <w:top w:val="none" w:sz="0" w:space="0" w:color="auto"/>
        <w:left w:val="none" w:sz="0" w:space="0" w:color="auto"/>
        <w:bottom w:val="none" w:sz="0" w:space="0" w:color="auto"/>
        <w:right w:val="none" w:sz="0" w:space="0" w:color="auto"/>
      </w:divBdr>
      <w:divsChild>
        <w:div w:id="580792621">
          <w:marLeft w:val="0"/>
          <w:marRight w:val="0"/>
          <w:marTop w:val="0"/>
          <w:marBottom w:val="0"/>
          <w:divBdr>
            <w:top w:val="none" w:sz="0" w:space="0" w:color="auto"/>
            <w:left w:val="none" w:sz="0" w:space="0" w:color="auto"/>
            <w:bottom w:val="none" w:sz="0" w:space="0" w:color="auto"/>
            <w:right w:val="none" w:sz="0" w:space="0" w:color="auto"/>
          </w:divBdr>
        </w:div>
        <w:div w:id="763495429">
          <w:marLeft w:val="0"/>
          <w:marRight w:val="0"/>
          <w:marTop w:val="0"/>
          <w:marBottom w:val="0"/>
          <w:divBdr>
            <w:top w:val="none" w:sz="0" w:space="0" w:color="auto"/>
            <w:left w:val="none" w:sz="0" w:space="0" w:color="auto"/>
            <w:bottom w:val="none" w:sz="0" w:space="0" w:color="auto"/>
            <w:right w:val="none" w:sz="0" w:space="0" w:color="auto"/>
          </w:divBdr>
        </w:div>
        <w:div w:id="836115379">
          <w:marLeft w:val="0"/>
          <w:marRight w:val="0"/>
          <w:marTop w:val="0"/>
          <w:marBottom w:val="0"/>
          <w:divBdr>
            <w:top w:val="none" w:sz="0" w:space="0" w:color="auto"/>
            <w:left w:val="none" w:sz="0" w:space="0" w:color="auto"/>
            <w:bottom w:val="none" w:sz="0" w:space="0" w:color="auto"/>
            <w:right w:val="none" w:sz="0" w:space="0" w:color="auto"/>
          </w:divBdr>
        </w:div>
        <w:div w:id="580411230">
          <w:marLeft w:val="0"/>
          <w:marRight w:val="0"/>
          <w:marTop w:val="0"/>
          <w:marBottom w:val="0"/>
          <w:divBdr>
            <w:top w:val="none" w:sz="0" w:space="0" w:color="auto"/>
            <w:left w:val="none" w:sz="0" w:space="0" w:color="auto"/>
            <w:bottom w:val="none" w:sz="0" w:space="0" w:color="auto"/>
            <w:right w:val="none" w:sz="0" w:space="0" w:color="auto"/>
          </w:divBdr>
        </w:div>
        <w:div w:id="1298530319">
          <w:marLeft w:val="0"/>
          <w:marRight w:val="0"/>
          <w:marTop w:val="0"/>
          <w:marBottom w:val="0"/>
          <w:divBdr>
            <w:top w:val="none" w:sz="0" w:space="0" w:color="auto"/>
            <w:left w:val="none" w:sz="0" w:space="0" w:color="auto"/>
            <w:bottom w:val="none" w:sz="0" w:space="0" w:color="auto"/>
            <w:right w:val="none" w:sz="0" w:space="0" w:color="auto"/>
          </w:divBdr>
        </w:div>
        <w:div w:id="1369988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1546</TotalTime>
  <Pages>3</Pages>
  <Words>530</Words>
  <Characters>3027</Characters>
  <Application>Microsoft Office Word</Application>
  <DocSecurity>0</DocSecurity>
  <Lines>25</Lines>
  <Paragraphs>7</Paragraphs>
  <ScaleCrop>false</ScaleCrop>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鎮遠 游</dc:creator>
  <cp:keywords/>
  <dc:description/>
  <cp:lastModifiedBy>鎮遠 游</cp:lastModifiedBy>
  <cp:revision>107</cp:revision>
  <dcterms:created xsi:type="dcterms:W3CDTF">2023-10-30T05:19:00Z</dcterms:created>
  <dcterms:modified xsi:type="dcterms:W3CDTF">2023-10-31T07:12:00Z</dcterms:modified>
</cp:coreProperties>
</file>