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Building Calculation Specifications: A Complete Guide</w:t>
      </w:r>
    </w:p>
    <w:p>
      <w:pPr>
        <w:pStyle w:val="Author"/>
      </w:pPr>
      <w:r>
        <w:t xml:space="preserve">[Your Name]</w:t>
      </w:r>
    </w:p>
    <w:p>
      <w:pPr>
        <w:pStyle w:val="Date"/>
      </w:pPr>
      <w:r>
        <w:t xml:space="preserve">5 February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For Pension Analysts Moving from Word/Excel to Jupyter Notebooks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Pension Analysts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Prerequisites</w:t>
            </w:r>
          </w:p>
        </w:tc>
        <w:tc>
          <w:tcPr/>
          <w:p>
            <w:pPr>
              <w:pStyle w:val="Compact"/>
            </w:pPr>
            <w:r>
              <w:t xml:space="preserve">None (we’ll teach you everything)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3" w:name="why-change-how-we-write-specs"/>
    <w:p>
      <w:pPr>
        <w:pStyle w:val="Heading2"/>
      </w:pPr>
      <w:r>
        <w:t xml:space="preserve">0.1 Why Change How We Write Specs?</w:t>
      </w:r>
    </w:p>
    <w:bookmarkStart w:id="20" w:name="the-problem-with-word-documents"/>
    <w:p>
      <w:pPr>
        <w:pStyle w:val="Heading3"/>
      </w:pPr>
      <w:r>
        <w:t xml:space="preserve">0.1.1 The Problem with Word Documents</w:t>
      </w:r>
    </w:p>
    <w:p>
      <w:pPr>
        <w:pStyle w:val="FirstParagraph"/>
      </w:pPr>
      <w:r>
        <w:t xml:space="preserve">We’ve all been there:</w:t>
      </w:r>
    </w:p>
    <w:p>
      <w:pPr>
        <w:pStyle w:val="Compact"/>
        <w:numPr>
          <w:ilvl w:val="0"/>
          <w:numId w:val="1001"/>
        </w:numPr>
      </w:pPr>
      <w:r>
        <w:t xml:space="preserve">You write a 20-page spec with formulas</w:t>
      </w:r>
    </w:p>
    <w:p>
      <w:pPr>
        <w:pStyle w:val="Compact"/>
        <w:numPr>
          <w:ilvl w:val="0"/>
          <w:numId w:val="1001"/>
        </w:numPr>
      </w:pPr>
      <w:r>
        <w:t xml:space="preserve">A developer implements it</w:t>
      </w:r>
    </w:p>
    <w:p>
      <w:pPr>
        <w:pStyle w:val="Compact"/>
        <w:numPr>
          <w:ilvl w:val="0"/>
          <w:numId w:val="1001"/>
        </w:numPr>
      </w:pPr>
      <w:r>
        <w:t xml:space="preserve">Testing finds a bug… but is it in the spec or the code?</w:t>
      </w:r>
    </w:p>
    <w:p>
      <w:pPr>
        <w:pStyle w:val="Compact"/>
        <w:numPr>
          <w:ilvl w:val="0"/>
          <w:numId w:val="1001"/>
        </w:numPr>
      </w:pPr>
      <w:r>
        <w:t xml:space="preserve">Nobody can tell because the spec formulas were never actually</w:t>
      </w:r>
      <w:r>
        <w:t xml:space="preserve"> </w:t>
      </w:r>
      <w:r>
        <w:rPr>
          <w:i/>
          <w:iCs/>
        </w:rPr>
        <w:t xml:space="preserve">run</w:t>
      </w:r>
    </w:p>
    <w:p>
      <w:pPr>
        <w:pStyle w:val="Compact"/>
        <w:numPr>
          <w:ilvl w:val="0"/>
          <w:numId w:val="1001"/>
        </w:numPr>
      </w:pPr>
      <w:r>
        <w:t xml:space="preserve">Hours of meetings to trace through the logic manually</w:t>
      </w:r>
    </w:p>
    <w:bookmarkEnd w:id="20"/>
    <w:bookmarkStart w:id="21" w:name="the-problem-with-excel"/>
    <w:p>
      <w:pPr>
        <w:pStyle w:val="Heading3"/>
      </w:pPr>
      <w:r>
        <w:t xml:space="preserve">0.1.2 The Problem with Excel</w:t>
      </w:r>
    </w:p>
    <w:p>
      <w:pPr>
        <w:pStyle w:val="Compact"/>
        <w:numPr>
          <w:ilvl w:val="0"/>
          <w:numId w:val="1002"/>
        </w:numPr>
      </w:pPr>
      <w:r>
        <w:t xml:space="preserve">Formulas are hidden in cells — hard to document</w:t>
      </w:r>
    </w:p>
    <w:p>
      <w:pPr>
        <w:pStyle w:val="Compact"/>
        <w:numPr>
          <w:ilvl w:val="0"/>
          <w:numId w:val="1002"/>
        </w:numPr>
      </w:pPr>
      <w:r>
        <w:t xml:space="preserve">Cell references like</w:t>
      </w:r>
      <w:r>
        <w:t xml:space="preserve"> </w:t>
      </w:r>
      <w:r>
        <w:rPr>
          <w:rStyle w:val="VerbatimChar"/>
        </w:rPr>
        <w:t xml:space="preserve">=B7*C12</w:t>
      </w:r>
      <w:r>
        <w:t xml:space="preserve"> </w:t>
      </w:r>
      <w:r>
        <w:t xml:space="preserve">are meaningless without context</w:t>
      </w:r>
    </w:p>
    <w:p>
      <w:pPr>
        <w:pStyle w:val="Compact"/>
        <w:numPr>
          <w:ilvl w:val="0"/>
          <w:numId w:val="1002"/>
        </w:numPr>
      </w:pPr>
      <w:r>
        <w:t xml:space="preserve">Version control is painful</w:t>
      </w:r>
    </w:p>
    <w:p>
      <w:pPr>
        <w:pStyle w:val="Compact"/>
        <w:numPr>
          <w:ilvl w:val="0"/>
          <w:numId w:val="1002"/>
        </w:numPr>
      </w:pPr>
      <w:r>
        <w:t xml:space="preserve">One accidental edit breaks everything</w:t>
      </w:r>
    </w:p>
    <w:bookmarkEnd w:id="21"/>
    <w:bookmarkStart w:id="22" w:name="the-solution-executable-specifications"/>
    <w:p>
      <w:pPr>
        <w:pStyle w:val="Heading3"/>
      </w:pPr>
      <w:r>
        <w:t xml:space="preserve">0.1.3 The Solution: Executable Specifications</w:t>
      </w:r>
    </w:p>
    <w:p>
      <w:pPr>
        <w:pStyle w:val="FirstParagraph"/>
      </w:pPr>
      <w:r>
        <w:t xml:space="preserve">What if your spec document could: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 the actual calculation</w:t>
      </w:r>
      <w:r>
        <w:t xml:space="preserve"> </w:t>
      </w:r>
      <w:r>
        <w:t xml:space="preserve">with test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Show each step</w:t>
      </w:r>
      <w:r>
        <w:t xml:space="preserve"> </w:t>
      </w:r>
      <w:r>
        <w:t xml:space="preserve">so everyone can follow along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Prove it works</w:t>
      </w:r>
      <w:r>
        <w:t xml:space="preserve"> </w:t>
      </w:r>
      <w:r>
        <w:t xml:space="preserve">before a developer ever sees 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 the single source of truth</w:t>
      </w:r>
      <w:r>
        <w:t xml:space="preserve"> </w:t>
      </w:r>
      <w:r>
        <w:t xml:space="preserve">— one document, not spec + code + tests</w:t>
      </w:r>
    </w:p>
    <w:p>
      <w:pPr>
        <w:pStyle w:val="FirstParagraph"/>
      </w:pPr>
      <w:r>
        <w:t xml:space="preserve">That’s what this approach gives you.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part-1-python-basics-15-minutes-to-learn"/>
    <w:p>
      <w:pPr>
        <w:pStyle w:val="Heading1"/>
      </w:pPr>
      <w:r>
        <w:t xml:space="preserve">1. Part 1: Python Basics (15 minutes to learn)</w:t>
      </w:r>
    </w:p>
    <w:p>
      <w:pPr>
        <w:pStyle w:val="FirstParagraph"/>
      </w:pPr>
      <w:r>
        <w:t xml:space="preserve">You don’t need to become a programmer. You need to learn about</w:t>
      </w:r>
      <w:r>
        <w:t xml:space="preserve"> </w:t>
      </w:r>
      <w:r>
        <w:rPr>
          <w:b/>
          <w:bCs/>
        </w:rPr>
        <w:t xml:space="preserve">5 things</w:t>
      </w:r>
      <w:r>
        <w:t xml:space="preserve">.</w:t>
      </w:r>
    </w:p>
    <w:bookmarkStart w:id="24" w:name="variables-named-values"/>
    <w:p>
      <w:pPr>
        <w:pStyle w:val="Heading2"/>
      </w:pPr>
      <w:r>
        <w:t xml:space="preserve">1.1 1.1 Variables: Named Values</w:t>
      </w:r>
    </w:p>
    <w:p>
      <w:pPr>
        <w:pStyle w:val="FirstParagraph"/>
      </w:pPr>
      <w:r>
        <w:t xml:space="preserve">Instead of cell references, we use meaningful names.</w:t>
      </w:r>
    </w:p>
    <w:p>
      <w:pPr>
        <w:pStyle w:val="SourceCode"/>
      </w:pPr>
      <w:r>
        <w:rPr>
          <w:rStyle w:val="CommentTok"/>
        </w:rPr>
        <w:t xml:space="preserve"># This is a comment - it explains the code but doesn't run</w:t>
      </w:r>
      <w:r>
        <w:br/>
      </w:r>
      <w:r>
        <w:br/>
      </w:r>
      <w:r>
        <w:rPr>
          <w:rStyle w:val="CommentTok"/>
        </w:rPr>
        <w:t xml:space="preserve"># Variables are just named storage boxes</w:t>
      </w:r>
      <w:r>
        <w:br/>
      </w:r>
      <w:r>
        <w:rPr>
          <w:rStyle w:val="NormalTok"/>
        </w:rPr>
        <w:t xml:space="preserve">pension_at_leaving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15000.00</w:t>
      </w:r>
      <w:r>
        <w:br/>
      </w:r>
      <w:r>
        <w:rPr>
          <w:rStyle w:val="NormalTok"/>
        </w:rPr>
        <w:t xml:space="preserve">gmp_at_leaving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3500.00</w:t>
      </w:r>
      <w:r>
        <w:br/>
      </w:r>
      <w:r>
        <w:rPr>
          <w:rStyle w:val="NormalTok"/>
        </w:rPr>
        <w:t xml:space="preserve">years_of_service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member_name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Smith"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Text goes in quotes</w:t>
      </w:r>
      <w:r>
        <w:br/>
      </w:r>
      <w:r>
        <w:rPr>
          <w:rStyle w:val="NormalTok"/>
        </w:rPr>
        <w:t xml:space="preserve">is_married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True or False (boolean)</w:t>
      </w:r>
      <w:r>
        <w:br/>
      </w:r>
      <w:r>
        <w:br/>
      </w:r>
      <w:r>
        <w:rPr>
          <w:rStyle w:val="CommentTok"/>
        </w:rPr>
        <w:t xml:space="preserve"># Print them to see the values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(pension_at_leaving)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(member_name)</w:t>
      </w:r>
    </w:p>
    <w:p>
      <w:pPr>
        <w:pStyle w:val="SourceCode"/>
      </w:pPr>
      <w:r>
        <w:rPr>
          <w:rStyle w:val="VerbatimChar"/>
        </w:rPr>
        <w:t xml:space="preserve">15000.0</w:t>
      </w:r>
      <w:r>
        <w:br/>
      </w:r>
      <w:r>
        <w:rPr>
          <w:rStyle w:val="VerbatimChar"/>
        </w:rPr>
        <w:t xml:space="preserve">John Smith</w:t>
      </w:r>
    </w:p>
    <w:p>
      <w:pPr>
        <w:pStyle w:val="FirstParagraph"/>
      </w:pPr>
      <w:r>
        <w:rPr>
          <w:b/>
          <w:bCs/>
        </w:rPr>
        <w:t xml:space="preserve">Compare to Excel: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B2 contains 15000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pension_at_leaving = 15000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have to remember B2 means pension</w:t>
            </w:r>
          </w:p>
        </w:tc>
        <w:tc>
          <w:tcPr/>
          <w:p>
            <w:pPr>
              <w:pStyle w:val="Compact"/>
            </w:pPr>
            <w:r>
              <w:t xml:space="preserve">The name tells you 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=B2-B3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excess = pension_at_leaving - gmp_at_leaving</w:t>
            </w:r>
          </w:p>
        </w:tc>
      </w:tr>
    </w:tbl>
    <w:p>
      <w:pPr>
        <w:pStyle w:val="BodyText"/>
      </w:pPr>
      <w:r>
        <w:t xml:space="preserve">Which is clearer?</w:t>
      </w:r>
    </w:p>
    <w:bookmarkEnd w:id="24"/>
    <w:bookmarkStart w:id="25" w:name="basic-arithmetic-exactly-like-excel"/>
    <w:p>
      <w:pPr>
        <w:pStyle w:val="Heading2"/>
      </w:pPr>
      <w:r>
        <w:t xml:space="preserve">1.2 1.2 Basic Arithmetic: Exactly Like Excel</w:t>
      </w:r>
    </w:p>
    <w:p>
      <w:pPr>
        <w:pStyle w:val="SourceCode"/>
      </w:pPr>
      <w:r>
        <w:rPr>
          <w:rStyle w:val="CommentTok"/>
        </w:rPr>
        <w:t xml:space="preserve"># Addition, subtraction, multiplication, division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f"Addition: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f"Subtraction: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f"Multiplication: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f"Division: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Powers (like Excel's POWER function or ^)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br/>
      </w:r>
      <w:r>
        <w:rPr>
          <w:rStyle w:val="NormalTok"/>
        </w:rPr>
        <w:t xml:space="preserve">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rate)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years    </w:t>
      </w:r>
      <w:r>
        <w:rPr>
          <w:rStyle w:val="CommentTok"/>
        </w:rPr>
        <w:t xml:space="preserve"># ** means "to the power of"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f"Compound factor: (1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^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Addition:       100 + 25 = 125</w:t>
      </w:r>
      <w:r>
        <w:br/>
      </w:r>
      <w:r>
        <w:rPr>
          <w:rStyle w:val="VerbatimChar"/>
        </w:rPr>
        <w:t xml:space="preserve">Subtraction:    100 - 25 = 75</w:t>
      </w:r>
      <w:r>
        <w:br/>
      </w:r>
      <w:r>
        <w:rPr>
          <w:rStyle w:val="VerbatimChar"/>
        </w:rPr>
        <w:t xml:space="preserve">Multiplication: 100 * 25 = 2500</w:t>
      </w:r>
      <w:r>
        <w:br/>
      </w:r>
      <w:r>
        <w:rPr>
          <w:rStyle w:val="VerbatimChar"/>
        </w:rPr>
        <w:t xml:space="preserve">Division:       100 / 25 = 4.0</w:t>
      </w:r>
      <w:r>
        <w:br/>
      </w:r>
      <w:r>
        <w:br/>
      </w:r>
      <w:r>
        <w:rPr>
          <w:rStyle w:val="VerbatimChar"/>
        </w:rPr>
        <w:t xml:space="preserve">Compound factor: (1 + 0.03) ^ 5 = 1.1593</w:t>
      </w:r>
    </w:p>
    <w:bookmarkEnd w:id="25"/>
    <w:bookmarkStart w:id="26" w:name="Xd392cce9df71ed0efeea8e68864664b70180911"/>
    <w:p>
      <w:pPr>
        <w:pStyle w:val="Heading2"/>
      </w:pPr>
      <w:r>
        <w:t xml:space="preserve">1.3 1.3 Conditionals: Making Decisions (IF statements)</w:t>
      </w:r>
    </w:p>
    <w:p>
      <w:pPr>
        <w:pStyle w:val="FirstParagraph"/>
      </w:pPr>
      <w:r>
        <w:t xml:space="preserve">This is like Excel’s</w:t>
      </w:r>
      <w:r>
        <w:t xml:space="preserve"> </w:t>
      </w:r>
      <w:r>
        <w:rPr>
          <w:rStyle w:val="VerbatimChar"/>
        </w:rPr>
        <w:t xml:space="preserve">IF()</w:t>
      </w:r>
      <w:r>
        <w:t xml:space="preserve"> </w:t>
      </w:r>
      <w:r>
        <w:t xml:space="preserve">function.</w:t>
      </w:r>
    </w:p>
    <w:p>
      <w:pPr>
        <w:pStyle w:val="SourceCode"/>
      </w:pPr>
      <w:r>
        <w:rPr>
          <w:rStyle w:val="CommentTok"/>
        </w:rPr>
        <w:t xml:space="preserve"># Simple if/else - like Excel's =IF(condition, value_if_true, value_if_false)</w:t>
      </w:r>
      <w:r>
        <w:br/>
      </w:r>
      <w:r>
        <w:br/>
      </w:r>
      <w:r>
        <w:rPr>
          <w:rStyle w:val="NormalTok"/>
        </w:rPr>
        <w:t xml:space="preserve">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:           </w:t>
      </w:r>
      <w:r>
        <w:rPr>
          <w:rStyle w:val="CommentTok"/>
        </w:rPr>
        <w:t xml:space="preserve"># Note: == means "equals" (comparison)</w:t>
      </w:r>
      <w:r>
        <w:br/>
      </w:r>
      <w:r>
        <w:rPr>
          <w:rStyle w:val="NormalTok"/>
        </w:rPr>
        <w:t xml:space="preserve">    retirement_age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retirement_age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f"Gender: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gender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f"Normal Retirement 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retirement_age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Gender: M</w:t>
      </w:r>
      <w:r>
        <w:br/>
      </w:r>
      <w:r>
        <w:rPr>
          <w:rStyle w:val="VerbatimChar"/>
        </w:rPr>
        <w:t xml:space="preserve">Normal Retirement Age: 65</w:t>
      </w:r>
    </w:p>
    <w:p>
      <w:pPr>
        <w:pStyle w:val="SourceCode"/>
      </w:pPr>
      <w:r>
        <w:rPr>
          <w:rStyle w:val="CommentTok"/>
        </w:rPr>
        <w:t xml:space="preserve"># Multiple conditions - like nested IFs in Excel</w:t>
      </w:r>
      <w:r>
        <w:br/>
      </w:r>
      <w:r>
        <w:br/>
      </w:r>
      <w:r>
        <w:rPr>
          <w:rStyle w:val="NormalTok"/>
        </w:rPr>
        <w:t xml:space="preserve">years_of_service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years_of_service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benefit_type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 of contributions"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years_of_service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   </w:t>
      </w:r>
      <w:r>
        <w:rPr>
          <w:rStyle w:val="CommentTok"/>
        </w:rPr>
        <w:t xml:space="preserve"># "elif" means "else if"</w:t>
      </w:r>
      <w:r>
        <w:br/>
      </w:r>
      <w:r>
        <w:rPr>
          <w:rStyle w:val="NormalTok"/>
        </w:rPr>
        <w:t xml:space="preserve">    benefit_type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 service benefit"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benefit_type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deferred pension"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f"Years of service: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years_of_service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f"Benefit 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benefit_type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Years of service: 12</w:t>
      </w:r>
      <w:r>
        <w:br/>
      </w:r>
      <w:r>
        <w:rPr>
          <w:rStyle w:val="VerbatimChar"/>
        </w:rPr>
        <w:t xml:space="preserve">Benefit type: Full deferred pension</w:t>
      </w:r>
    </w:p>
    <w:p>
      <w:pPr>
        <w:pStyle w:val="SourceCode"/>
      </w:pPr>
      <w:r>
        <w:rPr>
          <w:rStyle w:val="CommentTok"/>
        </w:rPr>
        <w:t xml:space="preserve"># Combining conditions with 'and' / 'or'</w:t>
      </w:r>
      <w:r>
        <w:br/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br/>
      </w:r>
      <w:r>
        <w:rPr>
          <w:rStyle w:val="NormalTok"/>
        </w:rPr>
        <w:t xml:space="preserve">years_of_service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CommentTok"/>
        </w:rPr>
        <w:t xml:space="preserve"># Rule 85: age + service &gt;= 85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years_of_service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"Meets Rule of 85 - unreduced early retirement available"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"Does not meet Rule of 85"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Multiple conditions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years_of_service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"Eligible for early retirement"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Meets Rule of 85 - unreduced early retirement available</w:t>
      </w:r>
      <w:r>
        <w:br/>
      </w:r>
      <w:r>
        <w:rPr>
          <w:rStyle w:val="VerbatimChar"/>
        </w:rPr>
        <w:t xml:space="preserve">Eligible for early retirement</w:t>
      </w:r>
    </w:p>
    <w:bookmarkEnd w:id="26"/>
    <w:bookmarkStart w:id="27" w:name="printing-results-showing-your-work"/>
    <w:p>
      <w:pPr>
        <w:pStyle w:val="Heading2"/>
      </w:pPr>
      <w:r>
        <w:t xml:space="preserve">1.4 1.4 Printing Results: Showing Your Work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with f-strings to display results clearly.</w:t>
      </w:r>
    </w:p>
    <w:p>
      <w:pPr>
        <w:pStyle w:val="SourceCode"/>
      </w:pPr>
      <w:r>
        <w:rPr>
          <w:rStyle w:val="NormalTok"/>
        </w:rPr>
        <w:t xml:space="preserve">pension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15432.50</w:t>
      </w:r>
      <w:r>
        <w:br/>
      </w:r>
      <w:r>
        <w:rPr>
          <w:rStyle w:val="NormalTok"/>
        </w:rPr>
        <w:t xml:space="preserve">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0.82567</w:t>
      </w:r>
      <w:r>
        <w:br/>
      </w:r>
      <w:r>
        <w:br/>
      </w:r>
      <w:r>
        <w:rPr>
          <w:rStyle w:val="CommentTok"/>
        </w:rPr>
        <w:t xml:space="preserve"># Basic print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"Basic:"</w:t>
      </w:r>
      <w:r>
        <w:rPr>
          <w:rStyle w:val="NormalTok"/>
        </w:rPr>
        <w:t xml:space="preserve">, pension)</w:t>
      </w:r>
      <w:r>
        <w:br/>
      </w:r>
      <w:r>
        <w:br/>
      </w:r>
      <w:r>
        <w:rPr>
          <w:rStyle w:val="CommentTok"/>
        </w:rPr>
        <w:t xml:space="preserve"># f-string (formatted string) - much nicer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f"Pension is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pension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With formatting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f"Pension: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pension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Commas and 2 decimal places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f"Factor: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4 decimal places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f"Factor: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As percentage</w:t>
      </w:r>
    </w:p>
    <w:p>
      <w:pPr>
        <w:pStyle w:val="SourceCode"/>
      </w:pPr>
      <w:r>
        <w:rPr>
          <w:rStyle w:val="VerbatimChar"/>
        </w:rPr>
        <w:t xml:space="preserve">Basic: 15432.5</w:t>
      </w:r>
      <w:r>
        <w:br/>
      </w:r>
      <w:r>
        <w:rPr>
          <w:rStyle w:val="VerbatimChar"/>
        </w:rPr>
        <w:t xml:space="preserve">Pension is £15432.5</w:t>
      </w:r>
      <w:r>
        <w:br/>
      </w:r>
      <w:r>
        <w:rPr>
          <w:rStyle w:val="VerbatimChar"/>
        </w:rPr>
        <w:t xml:space="preserve">Pension: £15,432.50</w:t>
      </w:r>
      <w:r>
        <w:br/>
      </w:r>
      <w:r>
        <w:rPr>
          <w:rStyle w:val="VerbatimChar"/>
        </w:rPr>
        <w:t xml:space="preserve">Factor:  0.8257</w:t>
      </w:r>
      <w:r>
        <w:br/>
      </w:r>
      <w:r>
        <w:rPr>
          <w:rStyle w:val="VerbatimChar"/>
        </w:rPr>
        <w:t xml:space="preserve">Factor:  82.57%</w:t>
      </w:r>
    </w:p>
    <w:p>
      <w:pPr>
        <w:pStyle w:val="FirstParagraph"/>
      </w:pPr>
      <w:r>
        <w:rPr>
          <w:b/>
          <w:bCs/>
        </w:rPr>
        <w:t xml:space="preserve">Format codes explained: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{x}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f"{15000}"</w:t>
            </w:r>
          </w:p>
        </w:tc>
        <w:tc>
          <w:tcPr/>
          <w:p>
            <w:pPr>
              <w:pStyle w:val="Compact"/>
            </w:pPr>
            <w:r>
              <w:t xml:space="preserve">15000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{x:,}</w:t>
            </w:r>
          </w:p>
        </w:tc>
        <w:tc>
          <w:tcPr/>
          <w:p>
            <w:pPr>
              <w:pStyle w:val="Compact"/>
            </w:pPr>
            <w:r>
              <w:t xml:space="preserve">With commas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f"{15000:,}"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{x:.2f}</w:t>
            </w:r>
          </w:p>
        </w:tc>
        <w:tc>
          <w:tcPr/>
          <w:p>
            <w:pPr>
              <w:pStyle w:val="Compact"/>
            </w:pPr>
            <w:r>
              <w:t xml:space="preserve">2 decimal places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f"{15000:.2f}"</w:t>
            </w:r>
          </w:p>
        </w:tc>
        <w:tc>
          <w:tcPr/>
          <w:p>
            <w:pPr>
              <w:pStyle w:val="Compact"/>
            </w:pPr>
            <w:r>
              <w:t xml:space="preserve">15000.00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{x:,.2f}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f"{15000:,.2f}"</w:t>
            </w:r>
          </w:p>
        </w:tc>
        <w:tc>
          <w:tcPr/>
          <w:p>
            <w:pPr>
              <w:pStyle w:val="Compact"/>
            </w:pPr>
            <w:r>
              <w:t xml:space="preserve">15,000.00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{x:.4f}</w:t>
            </w:r>
          </w:p>
        </w:tc>
        <w:tc>
          <w:tcPr/>
          <w:p>
            <w:pPr>
              <w:pStyle w:val="Compact"/>
            </w:pPr>
            <w:r>
              <w:t xml:space="preserve">4 decimal places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f"{0.8257:.4f}"</w:t>
            </w:r>
          </w:p>
        </w:tc>
        <w:tc>
          <w:tcPr/>
          <w:p>
            <w:pPr>
              <w:pStyle w:val="Compact"/>
            </w:pPr>
            <w:r>
              <w:t xml:space="preserve">0.8257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{x:.2%}</w:t>
            </w:r>
          </w:p>
        </w:tc>
        <w:tc>
          <w:tcPr/>
          <w:p>
            <w:pPr>
              <w:pStyle w:val="Compact"/>
            </w:pPr>
            <w:r>
              <w:t xml:space="preserve">As percentage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f"{0.035:.2%}"</w:t>
            </w:r>
          </w:p>
        </w:tc>
        <w:tc>
          <w:tcPr/>
          <w:p>
            <w:pPr>
              <w:pStyle w:val="Compact"/>
            </w:pPr>
            <w:r>
              <w:t xml:space="preserve">3.50%</w:t>
            </w:r>
          </w:p>
        </w:tc>
      </w:tr>
    </w:tbl>
    <w:bookmarkEnd w:id="27"/>
    <w:bookmarkStart w:id="28" w:name="thats-it"/>
    <w:p>
      <w:pPr>
        <w:pStyle w:val="Heading2"/>
      </w:pPr>
      <w:r>
        <w:t xml:space="preserve">1.5 1.5 That’s It!</w:t>
      </w:r>
    </w:p>
    <w:p>
      <w:pPr>
        <w:pStyle w:val="FirstParagraph"/>
      </w:pPr>
      <w:r>
        <w:t xml:space="preserve">With just these concepts, you can write pension calculations: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Variables</w:t>
      </w:r>
      <w:r>
        <w:t xml:space="preserve"> </w:t>
      </w:r>
      <w:r>
        <w:t xml:space="preserve">— named values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Arithmetic</w:t>
      </w:r>
      <w:r>
        <w:t xml:space="preserve"> </w:t>
      </w:r>
      <w:r>
        <w:t xml:space="preserve">— +, -, *, /, **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Conditionals</w:t>
      </w:r>
      <w:r>
        <w:t xml:space="preserve"> </w:t>
      </w:r>
      <w:r>
        <w:t xml:space="preserve">— if/elif/else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Print</w:t>
      </w:r>
      <w:r>
        <w:t xml:space="preserve"> </w:t>
      </w:r>
      <w:r>
        <w:t xml:space="preserve">— show results</w:t>
      </w:r>
    </w:p>
    <w:p>
      <w:pPr>
        <w:pStyle w:val="FirstParagraph"/>
      </w:pPr>
      <w:r>
        <w:t xml:space="preserve">Everything else is just combinations of these basics.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part-2-working-with-factor-tables"/>
    <w:p>
      <w:pPr>
        <w:pStyle w:val="Heading1"/>
      </w:pPr>
      <w:r>
        <w:t xml:space="preserve">2. Part 2: Working with Factor Tables</w:t>
      </w:r>
    </w:p>
    <w:p>
      <w:pPr>
        <w:pStyle w:val="FirstParagraph"/>
      </w:pPr>
      <w:r>
        <w:t xml:space="preserve">This is where Python really shines. No more VLOOKUP nightmares.</w:t>
      </w:r>
    </w:p>
    <w:bookmarkStart w:id="30" w:name="simple-lookup-tables-dictionaries"/>
    <w:p>
      <w:pPr>
        <w:pStyle w:val="Heading2"/>
      </w:pPr>
      <w:r>
        <w:t xml:space="preserve">2.1 2.1 Simple Lookup Tables (Dictionaries)</w:t>
      </w:r>
    </w:p>
    <w:p>
      <w:pPr>
        <w:pStyle w:val="FirstParagraph"/>
      </w:pPr>
      <w:r>
        <w:t xml:space="preserve">A dictionary is like a two-column lookup table.</w:t>
      </w:r>
    </w:p>
    <w:p>
      <w:pPr>
        <w:pStyle w:val="SourceCode"/>
      </w:pPr>
      <w:r>
        <w:rPr>
          <w:rStyle w:val="CommentTok"/>
        </w:rPr>
        <w:t xml:space="preserve"># Early retirement factors by years early</w:t>
      </w:r>
      <w:r>
        <w:br/>
      </w:r>
      <w:r>
        <w:rPr>
          <w:rStyle w:val="CommentTok"/>
        </w:rPr>
        <w:t xml:space="preserve"># Format: { key: value, key: value, ... }</w:t>
      </w:r>
      <w:r>
        <w:br/>
      </w:r>
      <w:r>
        <w:br/>
      </w:r>
      <w:r>
        <w:rPr>
          <w:rStyle w:val="NormalTok"/>
        </w:rPr>
        <w:t xml:space="preserve">erf_male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0.882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0.826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Look up a value</w:t>
      </w:r>
      <w:r>
        <w:br/>
      </w:r>
      <w:r>
        <w:rPr>
          <w:rStyle w:val="NormalTok"/>
        </w:rPr>
        <w:t xml:space="preserve">years_early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erf_male[years_early]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f"Years early: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years_early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f"ERF: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Years early: 3</w:t>
      </w:r>
      <w:r>
        <w:br/>
      </w:r>
      <w:r>
        <w:rPr>
          <w:rStyle w:val="VerbatimChar"/>
        </w:rPr>
        <w:t xml:space="preserve">ERF: 0.826</w:t>
      </w:r>
    </w:p>
    <w:p>
      <w:pPr>
        <w:pStyle w:val="SourceCode"/>
      </w:pPr>
      <w:r>
        <w:rPr>
          <w:rStyle w:val="CommentTok"/>
        </w:rPr>
        <w:t xml:space="preserve"># Safe lookup with a default value (if key might not exist)</w:t>
      </w:r>
      <w:r>
        <w:br/>
      </w:r>
      <w:r>
        <w:rPr>
          <w:rStyle w:val="NormalTok"/>
        </w:rPr>
        <w:t xml:space="preserve">years_early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Not in our table!</w:t>
      </w:r>
      <w:r>
        <w:br/>
      </w:r>
      <w:r>
        <w:br/>
      </w:r>
      <w:r>
        <w:rPr>
          <w:rStyle w:val="NormalTok"/>
        </w:rPr>
        <w:t xml:space="preserve">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erf_male.get(years_early, </w:t>
      </w:r>
      <w:r>
        <w:rPr>
          <w:rStyle w:val="FloatTok"/>
        </w:rPr>
        <w:t xml:space="preserve">0.650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Returns 0.650 if not found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f"Factor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years_early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years early: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Factor for 7 years early: 0.65</w:t>
      </w:r>
    </w:p>
    <w:bookmarkEnd w:id="30"/>
    <w:bookmarkStart w:id="31" w:name="Xaf0f565ca8790dd1f08a25fe4f3965a67504769"/>
    <w:p>
      <w:pPr>
        <w:pStyle w:val="Heading2"/>
      </w:pPr>
      <w:r>
        <w:t xml:space="preserve">2.2 2.2 Two-Dimensional Lookups (Nested Dictionaries)</w:t>
      </w:r>
    </w:p>
    <w:p>
      <w:pPr>
        <w:pStyle w:val="FirstParagraph"/>
      </w:pPr>
      <w:r>
        <w:t xml:space="preserve">What if factors depend on TWO things, like age AND gender?</w:t>
      </w:r>
    </w:p>
    <w:p>
      <w:pPr>
        <w:pStyle w:val="SourceCode"/>
      </w:pPr>
      <w:r>
        <w:rPr>
          <w:rStyle w:val="CommentTok"/>
        </w:rPr>
        <w:t xml:space="preserve"># Commutation factors by age and gender</w:t>
      </w:r>
      <w:r>
        <w:br/>
      </w:r>
      <w:r>
        <w:rPr>
          <w:rStyle w:val="CommentTok"/>
        </w:rPr>
        <w:t xml:space="preserve"># Outer key = gender, inner key = age</w:t>
      </w:r>
      <w:r>
        <w:br/>
      </w:r>
      <w:r>
        <w:br/>
      </w:r>
      <w:r>
        <w:rPr>
          <w:rStyle w:val="NormalTok"/>
        </w:rPr>
        <w:t xml:space="preserve">commutation_factors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14.50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14.10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13.70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13.30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12.90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12.50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15.20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14.80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14.40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14.00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13.60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13.20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Look up: gender first, then age</w:t>
      </w:r>
      <w:r>
        <w:br/>
      </w:r>
      <w:r>
        <w:rPr>
          <w:rStyle w:val="NormalTok"/>
        </w:rPr>
        <w:t xml:space="preserve">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br/>
      </w:r>
      <w:r>
        <w:br/>
      </w:r>
      <w:r>
        <w:rPr>
          <w:rStyle w:val="NormalTok"/>
        </w:rPr>
        <w:t xml:space="preserve">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commutation_factors[gender][age]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f"Commutation factor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gender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Commutation factor for F age 62: 14.4</w:t>
      </w:r>
    </w:p>
    <w:bookmarkEnd w:id="31"/>
    <w:bookmarkStart w:id="32" w:name="large-factor-tables-keep-them-readable"/>
    <w:p>
      <w:pPr>
        <w:pStyle w:val="Heading2"/>
      </w:pPr>
      <w:r>
        <w:t xml:space="preserve">2.3 2.3 Large Factor Tables: Keep Them Readable</w:t>
      </w:r>
    </w:p>
    <w:p>
      <w:pPr>
        <w:pStyle w:val="FirstParagraph"/>
      </w:pPr>
      <w:r>
        <w:t xml:space="preserve">For big tables, format them nicely in the code.</w:t>
      </w:r>
    </w:p>
    <w:p>
      <w:pPr>
        <w:pStyle w:val="SourceCode"/>
      </w:pPr>
      <w:r>
        <w:rPr>
          <w:rStyle w:val="CommentTok"/>
        </w:rPr>
        <w:t xml:space="preserve"># Transfer value factors - age vs years to NRA</w:t>
      </w:r>
      <w:r>
        <w:br/>
      </w:r>
      <w:r>
        <w:rPr>
          <w:rStyle w:val="CommentTok"/>
        </w:rPr>
        <w:t xml:space="preserve"># Laid out like a table for easy reading and checking</w:t>
      </w:r>
      <w:r>
        <w:br/>
      </w:r>
      <w:r>
        <w:br/>
      </w:r>
      <w:r>
        <w:rPr>
          <w:rStyle w:val="NormalTok"/>
        </w:rPr>
        <w:t xml:space="preserve">tv_factors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Age:  {Years to NRA: factor}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 {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8.50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8.80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: </w:t>
      </w:r>
      <w:r>
        <w:rPr>
          <w:rStyle w:val="FloatTok"/>
        </w:rPr>
        <w:t xml:space="preserve">9.10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 </w:t>
      </w:r>
      <w:r>
        <w:rPr>
          <w:rStyle w:val="FloatTok"/>
        </w:rPr>
        <w:t xml:space="preserve">9.40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 </w:t>
      </w:r>
      <w:r>
        <w:rPr>
          <w:rStyle w:val="FloatTok"/>
        </w:rPr>
        <w:t xml:space="preserve">9.70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: {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8.90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: </w:t>
      </w:r>
      <w:r>
        <w:rPr>
          <w:rStyle w:val="FloatTok"/>
        </w:rPr>
        <w:t xml:space="preserve">9.20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 </w:t>
      </w:r>
      <w:r>
        <w:rPr>
          <w:rStyle w:val="FloatTok"/>
        </w:rPr>
        <w:t xml:space="preserve">9.50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 </w:t>
      </w:r>
      <w:r>
        <w:rPr>
          <w:rStyle w:val="FloatTok"/>
        </w:rPr>
        <w:t xml:space="preserve">9.80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10.10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10.40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: {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: </w:t>
      </w:r>
      <w:r>
        <w:rPr>
          <w:rStyle w:val="FloatTok"/>
        </w:rPr>
        <w:t xml:space="preserve">9.30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 </w:t>
      </w:r>
      <w:r>
        <w:rPr>
          <w:rStyle w:val="FloatTok"/>
        </w:rPr>
        <w:t xml:space="preserve">9.60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 </w:t>
      </w:r>
      <w:r>
        <w:rPr>
          <w:rStyle w:val="FloatTok"/>
        </w:rPr>
        <w:t xml:space="preserve">9.90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10.20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10.50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10.80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: {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 </w:t>
      </w:r>
      <w:r>
        <w:rPr>
          <w:rStyle w:val="FloatTok"/>
        </w:rPr>
        <w:t xml:space="preserve">9.70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10.60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10.90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11.20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: {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11.00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11.30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11.60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: {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10.50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11.10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11.40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11.70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12.00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Lookup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NormalTok"/>
        </w:rPr>
        <w:t xml:space="preserve">years_to_nra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tv_factors[age][years_to_nra]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f"TV factor for age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years_to_nra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years to NRA: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TV factor for age 53, 10 years to NRA: 10.3</w:t>
      </w:r>
    </w:p>
    <w:bookmarkEnd w:id="32"/>
    <w:bookmarkStart w:id="33" w:name="factor-tables-as-markdown-code"/>
    <w:p>
      <w:pPr>
        <w:pStyle w:val="Heading2"/>
      </w:pPr>
      <w:r>
        <w:t xml:space="preserve">2.4 2.4 Factor Tables as Markdown + Code</w:t>
      </w:r>
    </w:p>
    <w:p>
      <w:pPr>
        <w:pStyle w:val="FirstParagraph"/>
      </w:pPr>
      <w:r>
        <w:t xml:space="preserve">Best practice: Show the table in Markdown for documentation, then replicate in code for calculation.</w:t>
      </w:r>
    </w:p>
    <w:p>
      <w:pPr>
        <w:pStyle w:val="BodyText"/>
      </w:pPr>
      <w:r>
        <w:rPr>
          <w:b/>
          <w:bCs/>
        </w:rPr>
        <w:t xml:space="preserve">Early Retirement Factors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Years Early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0.940</w:t>
            </w:r>
          </w:p>
        </w:tc>
        <w:tc>
          <w:tcPr/>
          <w:p>
            <w:pPr>
              <w:pStyle w:val="Compact"/>
            </w:pPr>
            <w:r>
              <w:t xml:space="preserve">0.945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0.882</w:t>
            </w:r>
          </w:p>
        </w:tc>
        <w:tc>
          <w:tcPr/>
          <w:p>
            <w:pPr>
              <w:pStyle w:val="Compact"/>
            </w:pPr>
            <w:r>
              <w:t xml:space="preserve">0.891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0.826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0.772</w:t>
            </w:r>
          </w:p>
        </w:tc>
        <w:tc>
          <w:tcPr/>
          <w:p>
            <w:pPr>
              <w:pStyle w:val="Compact"/>
            </w:pPr>
            <w:r>
              <w:t xml:space="preserve">0.789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0.720</w:t>
            </w:r>
          </w:p>
        </w:tc>
        <w:tc>
          <w:tcPr/>
          <w:p>
            <w:pPr>
              <w:pStyle w:val="Compact"/>
            </w:pPr>
            <w:r>
              <w:t xml:space="preserve">0.741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Same table in code (copy from above)</w:t>
      </w:r>
      <w:r>
        <w:br/>
      </w:r>
      <w:r>
        <w:rPr>
          <w:rStyle w:val="NormalTok"/>
        </w:rPr>
        <w:t xml:space="preserve">erf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: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0.720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: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0.839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0.789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0.741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Use it</w:t>
      </w:r>
      <w:r>
        <w:br/>
      </w:r>
      <w:r>
        <w:rPr>
          <w:rStyle w:val="NormalTok"/>
        </w:rPr>
        <w:t xml:space="preserve">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br/>
      </w:r>
      <w:r>
        <w:rPr>
          <w:rStyle w:val="NormalTok"/>
        </w:rPr>
        <w:t xml:space="preserve">years_early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erf[gender][years_early]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f"ERF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gender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years_early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years early: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ERF for M, 3 years early: 0.826</w:t>
      </w:r>
    </w:p>
    <w:bookmarkEnd w:id="33"/>
    <w:bookmarkStart w:id="34" w:name="very-large-factor-sets-external-files"/>
    <w:p>
      <w:pPr>
        <w:pStyle w:val="Heading2"/>
      </w:pPr>
      <w:r>
        <w:t xml:space="preserve">2.5 2.5 Very Large Factor Sets: External Files</w:t>
      </w:r>
    </w:p>
    <w:p>
      <w:pPr>
        <w:pStyle w:val="FirstParagraph"/>
      </w:pPr>
      <w:r>
        <w:t xml:space="preserve">If you have hundreds of factors (e.g., mortality tables), you can load from a CSV file.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br/>
      </w:r>
      <w:r>
        <w:rPr>
          <w:rStyle w:val="CommentTok"/>
        </w:rPr>
        <w:t xml:space="preserve"># Load factors from CSV</w:t>
      </w:r>
      <w:r>
        <w:br/>
      </w:r>
      <w:r>
        <w:rPr>
          <w:rStyle w:val="NormalTok"/>
        </w:rPr>
        <w:t xml:space="preserve">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'mortality_factors.csv'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csv.DictReader(f)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reader: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factors[age]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'qx'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Now use it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(factors[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Mortality rate at age 65</w:t>
      </w:r>
    </w:p>
    <w:p>
      <w:pPr>
        <w:pStyle w:val="FirstParagraph"/>
      </w:pPr>
      <w:r>
        <w:t xml:space="preserve">But for most pension specs, inline dictionaries are clearer and more self-contained.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part-3-structuring-complex-calculations"/>
    <w:p>
      <w:pPr>
        <w:pStyle w:val="Heading1"/>
      </w:pPr>
      <w:r>
        <w:t xml:space="preserve">3. Part 3: Structuring Complex Calculations</w:t>
      </w:r>
    </w:p>
    <w:p>
      <w:pPr>
        <w:pStyle w:val="FirstParagraph"/>
      </w:pPr>
      <w:r>
        <w:t xml:space="preserve">How to break down complicated benefit structures.</w:t>
      </w:r>
    </w:p>
    <w:bookmarkStart w:id="36" w:name="the-golden-rule-one-step-per-cell"/>
    <w:p>
      <w:pPr>
        <w:pStyle w:val="Heading2"/>
      </w:pPr>
      <w:r>
        <w:t xml:space="preserve">3.1 3.1 The Golden Rule: One Step Per Cell</w:t>
      </w:r>
    </w:p>
    <w:p>
      <w:pPr>
        <w:pStyle w:val="FirstParagraph"/>
      </w:pPr>
      <w:r>
        <w:t xml:space="preserve">Don’t try to do everything at once. Each calculation step gets: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Markdown cell</w:t>
      </w:r>
      <w:r>
        <w:t xml:space="preserve"> </w:t>
      </w:r>
      <w:r>
        <w:t xml:space="preserve">explaining what we’re doing and why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Code cell</w:t>
      </w:r>
      <w:r>
        <w:t xml:space="preserve"> </w:t>
      </w:r>
      <w:r>
        <w:t xml:space="preserve">that does the calculation and shows the result</w:t>
      </w:r>
    </w:p>
    <w:p>
      <w:pPr>
        <w:pStyle w:val="FirstParagraph"/>
      </w:pPr>
      <w:r>
        <w:t xml:space="preserve">This makes it easy to:</w:t>
      </w:r>
      <w:r>
        <w:t xml:space="preserve"> </w:t>
      </w:r>
      <w:r>
        <w:t xml:space="preserve">- Follow the logic</w:t>
      </w:r>
      <w:r>
        <w:t xml:space="preserve"> </w:t>
      </w:r>
      <w:r>
        <w:t xml:space="preserve">- Debug problems</w:t>
      </w:r>
      <w:r>
        <w:t xml:space="preserve"> </w:t>
      </w:r>
      <w:r>
        <w:t xml:space="preserve">- Verify against the rules</w:t>
      </w:r>
    </w:p>
    <w:bookmarkEnd w:id="36"/>
    <w:bookmarkStart w:id="39" w:name="example-multi-tranche-calculation"/>
    <w:p>
      <w:pPr>
        <w:pStyle w:val="Heading2"/>
      </w:pPr>
      <w:r>
        <w:t xml:space="preserve">3.2 3.2 Example: Multi-Tranche Calculation</w:t>
      </w:r>
    </w:p>
    <w:p>
      <w:pPr>
        <w:pStyle w:val="FirstParagraph"/>
      </w:pPr>
      <w:r>
        <w:t xml:space="preserve">Member has service in three different benefit structures: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Tranche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Accrual</w:t>
            </w:r>
          </w:p>
        </w:tc>
        <w:tc>
          <w:tcPr/>
          <w:p>
            <w:pPr>
              <w:pStyle w:val="Compact"/>
            </w:pPr>
            <w:r>
              <w:t xml:space="preserve">Revaluation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Pre-1997</w:t>
            </w:r>
          </w:p>
        </w:tc>
        <w:tc>
          <w:tcPr/>
          <w:p>
            <w:pPr>
              <w:pStyle w:val="Compact"/>
            </w:pPr>
            <w:r>
              <w:t xml:space="preserve">Before 6/4/1997</w:t>
            </w:r>
          </w:p>
        </w:tc>
        <w:tc>
          <w:tcPr/>
          <w:p>
            <w:pPr>
              <w:pStyle w:val="Compact"/>
            </w:pPr>
            <w:r>
              <w:t xml:space="preserve">1/80th</w:t>
            </w:r>
          </w:p>
        </w:tc>
        <w:tc>
          <w:tcPr/>
          <w:p>
            <w:pPr>
              <w:pStyle w:val="Compact"/>
            </w:pPr>
            <w:r>
              <w:t xml:space="preserve">Fixed 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1997-2008</w:t>
            </w:r>
          </w:p>
        </w:tc>
        <w:tc>
          <w:tcPr/>
          <w:p>
            <w:pPr>
              <w:pStyle w:val="Compact"/>
            </w:pPr>
            <w:r>
              <w:t xml:space="preserve">6/4/1997 to 5/4/2008</w:t>
            </w:r>
          </w:p>
        </w:tc>
        <w:tc>
          <w:tcPr/>
          <w:p>
            <w:pPr>
              <w:pStyle w:val="Compact"/>
            </w:pPr>
            <w:r>
              <w:t xml:space="preserve">1/60th</w:t>
            </w:r>
          </w:p>
        </w:tc>
        <w:tc>
          <w:tcPr/>
          <w:p>
            <w:pPr>
              <w:pStyle w:val="Compact"/>
            </w:pPr>
            <w:r>
              <w:t xml:space="preserve">CPI capped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Post-2008</w:t>
            </w:r>
          </w:p>
        </w:tc>
        <w:tc>
          <w:tcPr/>
          <w:p>
            <w:pPr>
              <w:pStyle w:val="Compact"/>
            </w:pPr>
            <w:r>
              <w:t xml:space="preserve">After 5/4/2008</w:t>
            </w:r>
          </w:p>
        </w:tc>
        <w:tc>
          <w:tcPr/>
          <w:p>
            <w:pPr>
              <w:pStyle w:val="Compact"/>
            </w:pPr>
            <w:r>
              <w:t xml:space="preserve">1/60th</w:t>
            </w:r>
          </w:p>
        </w:tc>
        <w:tc>
          <w:tcPr/>
          <w:p>
            <w:pPr>
              <w:pStyle w:val="Compact"/>
            </w:pPr>
            <w:r>
              <w:t xml:space="preserve">CPI capped 2.5%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Member data</w:t>
      </w:r>
      <w:r>
        <w:br/>
      </w:r>
      <w:r>
        <w:rPr>
          <w:rStyle w:val="NormalTok"/>
        </w:rPr>
        <w:t xml:space="preserve">final_salary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50000.00</w:t>
      </w:r>
      <w:r>
        <w:br/>
      </w:r>
      <w:r>
        <w:rPr>
          <w:rStyle w:val="NormalTok"/>
        </w:rPr>
        <w:t xml:space="preserve">service_pre_1997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service_1997_2008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rPr>
          <w:rStyle w:val="NormalTok"/>
        </w:rPr>
        <w:t xml:space="preserve">service_post_2008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years_of_deferment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cpi_rate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Assumed average</w:t>
      </w:r>
    </w:p>
    <w:bookmarkStart w:id="37" w:name="X40dfc5ce7156ccb5ac79ab19f40f563e4d9e0ca"/>
    <w:p>
      <w:pPr>
        <w:pStyle w:val="Heading3"/>
      </w:pPr>
      <w:r>
        <w:t xml:space="preserve">3.2.1 Step 1: Calculate pension for each tranche at date of leaving</w:t>
      </w:r>
    </w:p>
    <w:p>
      <w:pPr>
        <w:pStyle w:val="SourceCode"/>
      </w:pPr>
      <w:r>
        <w:rPr>
          <w:rStyle w:val="CommentTok"/>
        </w:rPr>
        <w:t xml:space="preserve"># Tranche 1: Pre-1997 (1/80th accrual)</w:t>
      </w:r>
      <w:r>
        <w:br/>
      </w:r>
      <w:r>
        <w:rPr>
          <w:rStyle w:val="NormalTok"/>
        </w:rPr>
        <w:t xml:space="preserve">pension_t1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service_pre_1997</w:t>
      </w:r>
      <w:r>
        <w:br/>
      </w:r>
      <w:r>
        <w:br/>
      </w:r>
      <w:r>
        <w:rPr>
          <w:rStyle w:val="CommentTok"/>
        </w:rPr>
        <w:t xml:space="preserve"># Tranche 2: 1997-2008 (1/60th accrual)</w:t>
      </w:r>
      <w:r>
        <w:br/>
      </w:r>
      <w:r>
        <w:rPr>
          <w:rStyle w:val="NormalTok"/>
        </w:rPr>
        <w:t xml:space="preserve">pension_t2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service_1997_2008</w:t>
      </w:r>
      <w:r>
        <w:br/>
      </w:r>
      <w:r>
        <w:br/>
      </w:r>
      <w:r>
        <w:rPr>
          <w:rStyle w:val="CommentTok"/>
        </w:rPr>
        <w:t xml:space="preserve"># Tranche 3: Post-2008 (1/60th accrual)</w:t>
      </w:r>
      <w:r>
        <w:br/>
      </w:r>
      <w:r>
        <w:rPr>
          <w:rStyle w:val="NormalTok"/>
        </w:rPr>
        <w:t xml:space="preserve">pension_t3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service_post_2008</w:t>
      </w:r>
      <w:r>
        <w:br/>
      </w:r>
      <w:r>
        <w:br/>
      </w:r>
      <w:r>
        <w:rPr>
          <w:rStyle w:val="NormalTok"/>
        </w:rPr>
        <w:t xml:space="preserve">total_at_leaving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pension_t1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pension_t2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pension_t3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"PENSION AT LEAVING (by tranche):"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Pre-1997 (1/80th):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pension_t1</w:t>
      </w:r>
      <w:r>
        <w:rPr>
          <w:rStyle w:val="SpecialCharTok"/>
        </w:rPr>
        <w:t xml:space="preserve">:&gt;10,.2f}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1997-2008 (1/60th):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pension_t2</w:t>
      </w:r>
      <w:r>
        <w:rPr>
          <w:rStyle w:val="SpecialCharTok"/>
        </w:rPr>
        <w:t xml:space="preserve">:&gt;10,.2f}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Post-2008 (1/60th):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pension_t3</w:t>
      </w:r>
      <w:r>
        <w:rPr>
          <w:rStyle w:val="SpecialCharTok"/>
        </w:rPr>
        <w:t xml:space="preserve">:&gt;10,.2f}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-----------"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TOTAL:        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total_at_leaving</w:t>
      </w:r>
      <w:r>
        <w:rPr>
          <w:rStyle w:val="SpecialCharTok"/>
        </w:rPr>
        <w:t xml:space="preserve">:&gt;10,.2f}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PENSION AT LEAVING (by tranche):</w:t>
      </w:r>
      <w:r>
        <w:br/>
      </w:r>
      <w:r>
        <w:rPr>
          <w:rStyle w:val="VerbatimChar"/>
        </w:rPr>
        <w:t xml:space="preserve">  Pre-1997 (1/80th):    £  5,000.00</w:t>
      </w:r>
      <w:r>
        <w:br/>
      </w:r>
      <w:r>
        <w:rPr>
          <w:rStyle w:val="VerbatimChar"/>
        </w:rPr>
        <w:t xml:space="preserve">  1997-2008 (1/60th):   £  9,166.67</w:t>
      </w:r>
      <w:r>
        <w:br/>
      </w:r>
      <w:r>
        <w:rPr>
          <w:rStyle w:val="VerbatimChar"/>
        </w:rPr>
        <w:t xml:space="preserve">  Post-2008 (1/60th):   £  5,000.00</w:t>
      </w:r>
      <w:r>
        <w:br/>
      </w:r>
      <w:r>
        <w:rPr>
          <w:rStyle w:val="VerbatimChar"/>
        </w:rPr>
        <w:t xml:space="preserve">                        -----------</w:t>
      </w:r>
      <w:r>
        <w:br/>
      </w:r>
      <w:r>
        <w:rPr>
          <w:rStyle w:val="VerbatimChar"/>
        </w:rPr>
        <w:t xml:space="preserve">  TOTAL:                £ 19,166.67</w:t>
      </w:r>
    </w:p>
    <w:bookmarkEnd w:id="37"/>
    <w:bookmarkStart w:id="38" w:name="Xa484a49cce326898a9a333757c778a0313c992b"/>
    <w:p>
      <w:pPr>
        <w:pStyle w:val="Heading3"/>
      </w:pPr>
      <w:r>
        <w:t xml:space="preserve">3.2.2 Step 2: Apply revaluation (different rates for each tranche)</w:t>
      </w:r>
    </w:p>
    <w:p>
      <w:pPr>
        <w:pStyle w:val="SourceCode"/>
      </w:pPr>
      <w:r>
        <w:rPr>
          <w:rStyle w:val="CommentTok"/>
        </w:rPr>
        <w:t xml:space="preserve"># Revaluation rates</w:t>
      </w:r>
      <w:r>
        <w:br/>
      </w:r>
      <w:r>
        <w:rPr>
          <w:rStyle w:val="NormalTok"/>
        </w:rPr>
        <w:t xml:space="preserve">reval_t1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0.035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Fixed 3.5%</w:t>
      </w:r>
      <w:r>
        <w:br/>
      </w:r>
      <w:r>
        <w:rPr>
          <w:rStyle w:val="NormalTok"/>
        </w:rPr>
        <w:t xml:space="preserve">reval_t2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(cpi_rate,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CPI capped at 5%</w:t>
      </w:r>
      <w:r>
        <w:br/>
      </w:r>
      <w:r>
        <w:rPr>
          <w:rStyle w:val="NormalTok"/>
        </w:rPr>
        <w:t xml:space="preserve">reval_t3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(cpi_rate,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CPI capped at 2.5%</w:t>
      </w:r>
      <w:r>
        <w:br/>
      </w:r>
      <w:r>
        <w:br/>
      </w:r>
      <w:r>
        <w:rPr>
          <w:rStyle w:val="CommentTok"/>
        </w:rPr>
        <w:t xml:space="preserve"># Apply compound revaluation</w:t>
      </w:r>
      <w:r>
        <w:br/>
      </w:r>
      <w:r>
        <w:rPr>
          <w:rStyle w:val="NormalTok"/>
        </w:rPr>
        <w:t xml:space="preserve">pension_t1_reval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pension_t1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reval_t1)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years_of_deferment</w:t>
      </w:r>
      <w:r>
        <w:br/>
      </w:r>
      <w:r>
        <w:rPr>
          <w:rStyle w:val="NormalTok"/>
        </w:rPr>
        <w:t xml:space="preserve">pension_t2_reval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pension_t2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reval_t2)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years_of_deferment</w:t>
      </w:r>
      <w:r>
        <w:br/>
      </w:r>
      <w:r>
        <w:rPr>
          <w:rStyle w:val="NormalTok"/>
        </w:rPr>
        <w:t xml:space="preserve">pension_t3_reval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pension_t3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reval_t3)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years_of_deferment</w:t>
      </w:r>
      <w:r>
        <w:br/>
      </w:r>
      <w:r>
        <w:br/>
      </w:r>
      <w:r>
        <w:rPr>
          <w:rStyle w:val="NormalTok"/>
        </w:rPr>
        <w:t xml:space="preserve">total_at_retirement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pension_t1_reval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pension_t2_reval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pension_t3_reval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"PENSION AT RETIREMENT (after revaluation):"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Pre-1997 @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reval_t1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: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pension_t1_reval</w:t>
      </w:r>
      <w:r>
        <w:rPr>
          <w:rStyle w:val="SpecialCharTok"/>
        </w:rPr>
        <w:t xml:space="preserve">:&gt;10,.2f}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1997-2008 @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reval_t2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: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pension_t2_reval</w:t>
      </w:r>
      <w:r>
        <w:rPr>
          <w:rStyle w:val="SpecialCharTok"/>
        </w:rPr>
        <w:t xml:space="preserve">:&gt;10,.2f}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Post-2008 @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reval_t3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: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pension_t3_reval</w:t>
      </w:r>
      <w:r>
        <w:rPr>
          <w:rStyle w:val="SpecialCharTok"/>
        </w:rPr>
        <w:t xml:space="preserve">:&gt;10,.2f}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-----------"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TOTAL:                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total_at_retirement</w:t>
      </w:r>
      <w:r>
        <w:rPr>
          <w:rStyle w:val="SpecialCharTok"/>
        </w:rPr>
        <w:t xml:space="preserve">:&gt;10,.2f}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PENSION AT RETIREMENT (after revaluation):</w:t>
      </w:r>
      <w:r>
        <w:br/>
      </w:r>
      <w:r>
        <w:rPr>
          <w:rStyle w:val="VerbatimChar"/>
        </w:rPr>
        <w:t xml:space="preserve">  Pre-1997 @ 3.5%:     £  5,938.43</w:t>
      </w:r>
      <w:r>
        <w:br/>
      </w:r>
      <w:r>
        <w:rPr>
          <w:rStyle w:val="VerbatimChar"/>
        </w:rPr>
        <w:t xml:space="preserve">  1997-2008 @ 2.5%:    £ 10,371.24</w:t>
      </w:r>
      <w:r>
        <w:br/>
      </w:r>
      <w:r>
        <w:rPr>
          <w:rStyle w:val="VerbatimChar"/>
        </w:rPr>
        <w:t xml:space="preserve">  Post-2008 @ 2.5%:    £  5,657.04</w:t>
      </w:r>
      <w:r>
        <w:br/>
      </w:r>
      <w:r>
        <w:rPr>
          <w:rStyle w:val="VerbatimChar"/>
        </w:rPr>
        <w:t xml:space="preserve">                        -----------</w:t>
      </w:r>
      <w:r>
        <w:br/>
      </w:r>
      <w:r>
        <w:rPr>
          <w:rStyle w:val="VerbatimChar"/>
        </w:rPr>
        <w:t xml:space="preserve">  TOTAL:                £ 21,966.71</w:t>
      </w:r>
    </w:p>
    <w:bookmarkEnd w:id="38"/>
    <w:bookmarkEnd w:id="39"/>
    <w:bookmarkStart w:id="40" w:name="multiple-membership-categories"/>
    <w:p>
      <w:pPr>
        <w:pStyle w:val="Heading2"/>
      </w:pPr>
      <w:r>
        <w:t xml:space="preserve">3.3 3.3 Multiple Membership Categories</w:t>
      </w:r>
    </w:p>
    <w:p>
      <w:pPr>
        <w:pStyle w:val="FirstParagraph"/>
      </w:pPr>
      <w:r>
        <w:t xml:space="preserve">What if a scheme has different categories (e.g., Officers vs Staff)?</w:t>
      </w:r>
    </w:p>
    <w:p>
      <w:pPr>
        <w:pStyle w:val="BodyText"/>
      </w:pPr>
      <w:r>
        <w:rPr>
          <w:b/>
          <w:bCs/>
        </w:rPr>
        <w:t xml:space="preserve">Option A: Separate specs</w:t>
      </w:r>
      <w:r>
        <w:t xml:space="preserve"> </w:t>
      </w:r>
      <w:r>
        <w:t xml:space="preserve">— One notebook per category (recommended if rules are very different)</w:t>
      </w:r>
    </w:p>
    <w:p>
      <w:pPr>
        <w:pStyle w:val="BodyText"/>
      </w:pPr>
      <w:r>
        <w:rPr>
          <w:b/>
          <w:bCs/>
        </w:rPr>
        <w:t xml:space="preserve">Option B: Parameterised spec</w:t>
      </w:r>
      <w:r>
        <w:t xml:space="preserve"> </w:t>
      </w:r>
      <w:r>
        <w:t xml:space="preserve">— One notebook that handles all categories</w:t>
      </w:r>
    </w:p>
    <w:p>
      <w:pPr>
        <w:pStyle w:val="SourceCode"/>
      </w:pPr>
      <w:r>
        <w:rPr>
          <w:rStyle w:val="CommentTok"/>
        </w:rPr>
        <w:t xml:space="preserve"># Option B: Parameterised approach</w:t>
      </w:r>
      <w:r>
        <w:br/>
      </w:r>
      <w:r>
        <w:br/>
      </w:r>
      <w:r>
        <w:rPr>
          <w:rStyle w:val="CommentTok"/>
        </w:rPr>
        <w:t xml:space="preserve"># Member category - CHANGE THIS to test different categories</w:t>
      </w:r>
      <w:r>
        <w:br/>
      </w:r>
      <w:r>
        <w:rPr>
          <w:rStyle w:val="NormalTok"/>
        </w:rPr>
        <w:t xml:space="preserve">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"Officer"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"Officer" or "Staff"</w:t>
      </w:r>
      <w:r>
        <w:br/>
      </w:r>
      <w:r>
        <w:br/>
      </w:r>
      <w:r>
        <w:rPr>
          <w:rStyle w:val="CommentTok"/>
        </w:rPr>
        <w:t xml:space="preserve"># Category-specific parameters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accrual_rate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  nra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spouse_fraction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accrual_rate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nra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br/>
      </w:r>
      <w:r>
        <w:rPr>
          <w:rStyle w:val="NormalTok"/>
        </w:rPr>
        <w:t xml:space="preserve">    spouse_fraction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0.333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category: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f"Category: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f"Accrual rate: 1/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accrual_rate)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f"Normal retirement 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nra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f"Spouse's fraction: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spouse_fraction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Category: Officer</w:t>
      </w:r>
      <w:r>
        <w:br/>
      </w:r>
      <w:r>
        <w:rPr>
          <w:rStyle w:val="VerbatimChar"/>
        </w:rPr>
        <w:t xml:space="preserve">Accrual rate: 1/45</w:t>
      </w:r>
      <w:r>
        <w:br/>
      </w:r>
      <w:r>
        <w:rPr>
          <w:rStyle w:val="VerbatimChar"/>
        </w:rPr>
        <w:t xml:space="preserve">Normal retirement age: 60</w:t>
      </w:r>
      <w:r>
        <w:br/>
      </w:r>
      <w:r>
        <w:rPr>
          <w:rStyle w:val="VerbatimChar"/>
        </w:rPr>
        <w:t xml:space="preserve">Spouse's fraction: 50.0%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3" w:name="part-4-addressing-your-concerns"/>
    <w:p>
      <w:pPr>
        <w:pStyle w:val="Heading1"/>
      </w:pPr>
      <w:r>
        <w:t xml:space="preserve">4. Part 4: Addressing Your Concerns</w:t>
      </w:r>
    </w:p>
    <w:p>
      <w:pPr>
        <w:pStyle w:val="FirstParagraph"/>
      </w:pPr>
      <w:r>
        <w:t xml:space="preserve">Common questions and honest answers.</w:t>
      </w:r>
    </w:p>
    <w:bookmarkStart w:id="42" w:name="q1-what-if-the-scheme-is-really-complex"/>
    <w:p>
      <w:pPr>
        <w:pStyle w:val="Heading2"/>
      </w:pPr>
      <w:r>
        <w:t xml:space="preserve">4.1 Q1:</w:t>
      </w:r>
      <w:r>
        <w:t xml:space="preserve"> </w:t>
      </w:r>
      <w:r>
        <w:t xml:space="preserve">“What if the scheme is really complex?”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Complex schemes are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where this approach shines.</w:t>
      </w:r>
    </w:p>
    <w:p>
      <w:pPr>
        <w:pStyle w:val="BodyText"/>
      </w:pPr>
      <w:r>
        <w:t xml:space="preserve">A complex Word spec is hard to follow. A complex</w:t>
      </w:r>
      <w:r>
        <w:t xml:space="preserve"> </w:t>
      </w:r>
      <w:r>
        <w:rPr>
          <w:i/>
          <w:iCs/>
        </w:rPr>
        <w:t xml:space="preserve">executable</w:t>
      </w:r>
      <w:r>
        <w:t xml:space="preserve"> </w:t>
      </w:r>
      <w:r>
        <w:t xml:space="preserve">spec lets you: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 edge cases</w:t>
      </w:r>
      <w:r>
        <w:t xml:space="preserve"> </w:t>
      </w:r>
      <w:r>
        <w:t xml:space="preserve">by changing inputs and re-running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Verify each step</w:t>
      </w:r>
      <w:r>
        <w:t xml:space="preserve"> </w:t>
      </w:r>
      <w:r>
        <w:t xml:space="preserve">independently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Prove it works</w:t>
      </w:r>
      <w:r>
        <w:t xml:space="preserve"> </w:t>
      </w:r>
      <w:r>
        <w:t xml:space="preserve">with real examples before handoff</w:t>
      </w:r>
    </w:p>
    <w:p>
      <w:pPr>
        <w:pStyle w:val="FirstParagraph"/>
      </w:pPr>
      <w:r>
        <w:t xml:space="preserve">If the scheme is so complex you’re worried about the spec, imagine being the developer who has to implement it from a 50-page Word document they can’t test!</w:t>
      </w:r>
    </w:p>
    <w:p>
      <w:pPr>
        <w:pStyle w:val="BodyText"/>
      </w:pPr>
      <w:r>
        <w:rPr>
          <w:b/>
          <w:bCs/>
        </w:rPr>
        <w:t xml:space="preserve">Complexity is a reason TO use this approach, not to avoid it.</w:t>
      </w:r>
    </w:p>
    <w:bookmarkEnd w:id="42"/>
    <w:bookmarkStart w:id="43" w:name="X795b936f0a4d8283e7c66108fd9316923080630"/>
    <w:p>
      <w:pPr>
        <w:pStyle w:val="Heading2"/>
      </w:pPr>
      <w:r>
        <w:t xml:space="preserve">4.2 Q2:</w:t>
      </w:r>
      <w:r>
        <w:t xml:space="preserve"> </w:t>
      </w:r>
      <w:r>
        <w:t xml:space="preserve">“What about lots of membership categories?”</w:t>
      </w:r>
    </w:p>
    <w:p>
      <w:pPr>
        <w:pStyle w:val="FirstParagraph"/>
      </w:pPr>
      <w:r>
        <w:rPr>
          <w:b/>
          <w:bCs/>
        </w:rPr>
        <w:t xml:space="preserve">Options: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Separate notebooks</w:t>
      </w:r>
      <w:r>
        <w:t xml:space="preserve"> </w:t>
      </w:r>
      <w:r>
        <w:t xml:space="preserve">— If rules are fundamentally different, separate specs are clearer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Parameterised notebook</w:t>
      </w:r>
      <w:r>
        <w:t xml:space="preserve"> </w:t>
      </w:r>
      <w:r>
        <w:t xml:space="preserve">— If rules are similar with different parameters, use one spec with a category input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Hybrid</w:t>
      </w:r>
      <w:r>
        <w:t xml:space="preserve"> </w:t>
      </w:r>
      <w:r>
        <w:t xml:space="preserve">— Common calculations in a base spec, category-specific overrides in separate sections</w:t>
      </w:r>
    </w:p>
    <w:p>
      <w:pPr>
        <w:pStyle w:val="FirstParagraph"/>
      </w:pPr>
      <w:r>
        <w:t xml:space="preserve">The key insight: you’d have this complexity in Word too. Here, at least you can test each category.</w:t>
      </w:r>
    </w:p>
    <w:bookmarkEnd w:id="43"/>
    <w:bookmarkStart w:id="44" w:name="q3-what-about-large-factor-tables"/>
    <w:p>
      <w:pPr>
        <w:pStyle w:val="Heading2"/>
      </w:pPr>
      <w:r>
        <w:t xml:space="preserve">4.3 Q3:</w:t>
      </w:r>
      <w:r>
        <w:t xml:space="preserve"> </w:t>
      </w:r>
      <w:r>
        <w:t xml:space="preserve">“What about large factor tables?”</w:t>
      </w:r>
    </w:p>
    <w:p>
      <w:pPr>
        <w:pStyle w:val="FirstParagraph"/>
      </w:pPr>
      <w:r>
        <w:rPr>
          <w:b/>
          <w:bCs/>
        </w:rPr>
        <w:t xml:space="preserve">Options by size: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(&lt;20 values)</w:t>
            </w:r>
          </w:p>
        </w:tc>
        <w:tc>
          <w:tcPr/>
          <w:p>
            <w:pPr>
              <w:pStyle w:val="Compact"/>
            </w:pPr>
            <w:r>
              <w:t xml:space="preserve">Inline dictionary in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(20-100 values)</w:t>
            </w:r>
          </w:p>
        </w:tc>
        <w:tc>
          <w:tcPr/>
          <w:p>
            <w:pPr>
              <w:pStyle w:val="Compact"/>
            </w:pPr>
            <w:r>
              <w:t xml:space="preserve">Formatted dictionary, laid out like a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(100+ values)</w:t>
            </w:r>
          </w:p>
        </w:tc>
        <w:tc>
          <w:tcPr/>
          <w:p>
            <w:pPr>
              <w:pStyle w:val="Compact"/>
            </w:pPr>
            <w:r>
              <w:t xml:space="preserve">Load from CSV file alongside the notebook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 very large tables:</w:t>
      </w:r>
      <w:r>
        <w:t xml:space="preserve"> </w:t>
      </w:r>
      <w:r>
        <w:t xml:space="preserve">Put the CSV file in the same folder as the notebook. Document it in Markdown. Load it in code. The factors are still version-controlled and transparent.</w:t>
      </w:r>
    </w:p>
    <w:p>
      <w:pPr>
        <w:pStyle w:val="BodyText"/>
      </w:pPr>
      <w:r>
        <w:t xml:space="preserve">Honestly though, most pension factor tables are small enough to put directly in the code, and that’s often better because everything is in one place.</w:t>
      </w:r>
    </w:p>
    <w:bookmarkEnd w:id="44"/>
    <w:bookmarkStart w:id="49" w:name="q4-isnt-this-coding-it-twice"/>
    <w:p>
      <w:pPr>
        <w:pStyle w:val="Heading2"/>
      </w:pPr>
      <w:r>
        <w:t xml:space="preserve">4.4 Q4:</w:t>
      </w:r>
      <w:r>
        <w:t xml:space="preserve"> </w:t>
      </w:r>
      <w:r>
        <w:t xml:space="preserve">“Isn’t this coding it twice?”</w:t>
      </w:r>
    </w:p>
    <w:p>
      <w:pPr>
        <w:pStyle w:val="FirstParagraph"/>
      </w:pPr>
      <w:r>
        <w:t xml:space="preserve">This is the most important objection, so let’s address it thoroughly.</w:t>
      </w:r>
    </w:p>
    <w:bookmarkStart w:id="45" w:name="the-traditional-process"/>
    <w:p>
      <w:pPr>
        <w:pStyle w:val="Heading3"/>
      </w:pPr>
      <w:r>
        <w:t xml:space="preserve">4.4.1 The Traditional Process</w:t>
      </w:r>
    </w:p>
    <w:p>
      <w:pPr>
        <w:pStyle w:val="Compact"/>
        <w:numPr>
          <w:ilvl w:val="0"/>
          <w:numId w:val="1008"/>
        </w:numPr>
      </w:pPr>
      <w:r>
        <w:t xml:space="preserve">Analyst writes spec in Word (hours/days)</w:t>
      </w:r>
    </w:p>
    <w:p>
      <w:pPr>
        <w:pStyle w:val="Compact"/>
        <w:numPr>
          <w:ilvl w:val="0"/>
          <w:numId w:val="1008"/>
        </w:numPr>
      </w:pPr>
      <w:r>
        <w:t xml:space="preserve">Developer reads spec, asks questions (meetings)</w:t>
      </w:r>
    </w:p>
    <w:p>
      <w:pPr>
        <w:pStyle w:val="Compact"/>
        <w:numPr>
          <w:ilvl w:val="0"/>
          <w:numId w:val="1008"/>
        </w:numPr>
      </w:pPr>
      <w:r>
        <w:t xml:space="preserve">Developer writes code (days/weeks)</w:t>
      </w:r>
    </w:p>
    <w:p>
      <w:pPr>
        <w:pStyle w:val="Compact"/>
        <w:numPr>
          <w:ilvl w:val="0"/>
          <w:numId w:val="1008"/>
        </w:numPr>
      </w:pPr>
      <w:r>
        <w:t xml:space="preserve">QA tests and finds bugs (more meetings:</w:t>
      </w:r>
      <w:r>
        <w:t xml:space="preserve"> </w:t>
      </w:r>
      <w:r>
        <w:t xml:space="preserve">“Is this spec or code?”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Back and forth until it works (weeks)</w:t>
      </w:r>
    </w:p>
    <w:bookmarkEnd w:id="45"/>
    <w:bookmarkStart w:id="46" w:name="the-executable-spec-process"/>
    <w:p>
      <w:pPr>
        <w:pStyle w:val="Heading3"/>
      </w:pPr>
      <w:r>
        <w:t xml:space="preserve">4.4.2 The Executable Spec Process</w:t>
      </w:r>
    </w:p>
    <w:p>
      <w:pPr>
        <w:pStyle w:val="Compact"/>
        <w:numPr>
          <w:ilvl w:val="0"/>
          <w:numId w:val="1009"/>
        </w:numPr>
      </w:pPr>
      <w:r>
        <w:t xml:space="preserve">Analyst writes executable spec (similar time to Word, maybe slightly more)</w:t>
      </w:r>
    </w:p>
    <w:p>
      <w:pPr>
        <w:pStyle w:val="Compact"/>
        <w:numPr>
          <w:ilvl w:val="0"/>
          <w:numId w:val="1009"/>
        </w:numPr>
      </w:pPr>
      <w:r>
        <w:t xml:space="preserve">Analyst tests it themselves — bugs found before handoff</w:t>
      </w:r>
    </w:p>
    <w:p>
      <w:pPr>
        <w:pStyle w:val="Compact"/>
        <w:numPr>
          <w:ilvl w:val="0"/>
          <w:numId w:val="1009"/>
        </w:numPr>
      </w:pPr>
      <w:r>
        <w:t xml:space="preserve">Developer reads spec that</w:t>
      </w:r>
      <w:r>
        <w:t xml:space="preserve"> </w:t>
      </w:r>
      <w:r>
        <w:rPr>
          <w:i/>
          <w:iCs/>
        </w:rPr>
        <w:t xml:space="preserve">already works</w:t>
      </w:r>
      <w:r>
        <w:t xml:space="preserve"> </w:t>
      </w:r>
      <w:r>
        <w:t xml:space="preserve">with examples</w:t>
      </w:r>
    </w:p>
    <w:p>
      <w:pPr>
        <w:pStyle w:val="Compact"/>
        <w:numPr>
          <w:ilvl w:val="0"/>
          <w:numId w:val="1009"/>
        </w:numPr>
      </w:pPr>
      <w:r>
        <w:t xml:space="preserve">Developer translates to production code (easier — logic is proven)</w:t>
      </w:r>
    </w:p>
    <w:p>
      <w:pPr>
        <w:pStyle w:val="Compact"/>
        <w:numPr>
          <w:ilvl w:val="0"/>
          <w:numId w:val="1009"/>
        </w:numPr>
      </w:pPr>
      <w:r>
        <w:t xml:space="preserve">QA compares results to spec output (much faster)</w:t>
      </w:r>
    </w:p>
    <w:bookmarkEnd w:id="46"/>
    <w:bookmarkStart w:id="47" w:name="why-its-not-twice"/>
    <w:p>
      <w:pPr>
        <w:pStyle w:val="Heading3"/>
      </w:pPr>
      <w:r>
        <w:t xml:space="preserve">4.4.3 Why It’s Not</w:t>
      </w:r>
      <w:r>
        <w:t xml:space="preserve"> </w:t>
      </w:r>
      <w:r>
        <w:t xml:space="preserve">“Twice”</w:t>
      </w:r>
    </w:p>
    <w:p>
      <w:pPr>
        <w:pStyle w:val="Compact"/>
        <w:numPr>
          <w:ilvl w:val="0"/>
          <w:numId w:val="1010"/>
        </w:numPr>
      </w:pPr>
      <w:r>
        <w:t xml:space="preserve">The spec Python is</w:t>
      </w:r>
      <w:r>
        <w:t xml:space="preserve"> </w:t>
      </w:r>
      <w:r>
        <w:rPr>
          <w:b/>
          <w:bCs/>
        </w:rPr>
        <w:t xml:space="preserve">simple arithmetic</w:t>
      </w:r>
      <w:r>
        <w:t xml:space="preserve"> </w:t>
      </w:r>
      <w:r>
        <w:t xml:space="preserve">— not production code</w:t>
      </w:r>
    </w:p>
    <w:p>
      <w:pPr>
        <w:pStyle w:val="Compact"/>
        <w:numPr>
          <w:ilvl w:val="0"/>
          <w:numId w:val="1010"/>
        </w:numPr>
      </w:pPr>
      <w:r>
        <w:t xml:space="preserve">No error handling, no edge cases, no integration, no performance concerns</w:t>
      </w:r>
    </w:p>
    <w:p>
      <w:pPr>
        <w:pStyle w:val="Compact"/>
        <w:numPr>
          <w:ilvl w:val="0"/>
          <w:numId w:val="1010"/>
        </w:numPr>
      </w:pPr>
      <w:r>
        <w:t xml:space="preserve">The developer still needs to write proper code with all those things</w:t>
      </w:r>
    </w:p>
    <w:p>
      <w:pPr>
        <w:pStyle w:val="Compact"/>
        <w:numPr>
          <w:ilvl w:val="0"/>
          <w:numId w:val="1010"/>
        </w:numPr>
      </w:pPr>
      <w:r>
        <w:t xml:space="preserve">But they’re translating</w:t>
      </w:r>
      <w:r>
        <w:t xml:space="preserve"> </w:t>
      </w:r>
      <w:r>
        <w:rPr>
          <w:b/>
          <w:bCs/>
        </w:rPr>
        <w:t xml:space="preserve">working logic</w:t>
      </w:r>
      <w:r>
        <w:t xml:space="preserve">, not interpreting ambiguous prose</w:t>
      </w:r>
    </w:p>
    <w:bookmarkEnd w:id="47"/>
    <w:bookmarkStart w:id="48" w:name="the-real-comparison"/>
    <w:p>
      <w:pPr>
        <w:pStyle w:val="Heading3"/>
      </w:pPr>
      <w:r>
        <w:t xml:space="preserve">4.4.4 The Real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Word Spec</w:t>
            </w:r>
          </w:p>
        </w:tc>
        <w:tc>
          <w:tcPr/>
          <w:p>
            <w:pPr>
              <w:pStyle w:val="Compact"/>
            </w:pPr>
            <w:r>
              <w:t xml:space="preserve">Executable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formulas</w:t>
            </w:r>
          </w:p>
        </w:tc>
        <w:tc>
          <w:tcPr/>
          <w:p>
            <w:pPr>
              <w:pStyle w:val="Compact"/>
            </w:pPr>
            <w:r>
              <w:t xml:space="preserve">Same effort</w:t>
            </w:r>
          </w:p>
        </w:tc>
        <w:tc>
          <w:tcPr/>
          <w:p>
            <w:pPr>
              <w:pStyle w:val="Compact"/>
            </w:pPr>
            <w:r>
              <w:t xml:space="preserve">Same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Verifying correctness</w:t>
            </w:r>
          </w:p>
        </w:tc>
        <w:tc>
          <w:tcPr/>
          <w:p>
            <w:pPr>
              <w:pStyle w:val="Compact"/>
            </w:pPr>
            <w:r>
              <w:t xml:space="preserve">Manual checking</w:t>
            </w:r>
          </w:p>
        </w:tc>
        <w:tc>
          <w:tcPr/>
          <w:p>
            <w:pPr>
              <w:pStyle w:val="Compact"/>
            </w:pPr>
            <w:r>
              <w:t xml:space="preserve">Run and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 errors</w:t>
            </w:r>
          </w:p>
        </w:tc>
        <w:tc>
          <w:tcPr/>
          <w:p>
            <w:pPr>
              <w:pStyle w:val="Compact"/>
            </w:pPr>
            <w:r>
              <w:t xml:space="preserve">After development</w:t>
            </w:r>
          </w:p>
        </w:tc>
        <w:tc>
          <w:tcPr/>
          <w:p>
            <w:pPr>
              <w:pStyle w:val="Compact"/>
            </w:pPr>
            <w:r>
              <w:t xml:space="preserve">Before handoff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 (code is precise)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questions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Few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baseline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Ready-made</w:t>
            </w:r>
          </w:p>
        </w:tc>
      </w:tr>
    </w:tbl>
    <w:bookmarkEnd w:id="48"/>
    <w:bookmarkEnd w:id="49"/>
    <w:bookmarkStart w:id="50" w:name="q5-im-not-a-programmer"/>
    <w:p>
      <w:pPr>
        <w:pStyle w:val="Heading2"/>
      </w:pPr>
      <w:r>
        <w:t xml:space="preserve">4.5 Q5:</w:t>
      </w:r>
      <w:r>
        <w:t xml:space="preserve"> </w:t>
      </w:r>
      <w:r>
        <w:t xml:space="preserve">“I’m not a programmer”</w:t>
      </w:r>
    </w:p>
    <w:p>
      <w:pPr>
        <w:pStyle w:val="FirstParagraph"/>
      </w:pPr>
      <w:r>
        <w:t xml:space="preserve">You don’t need to be. Look at what you’ve learned in this document:</w:t>
      </w:r>
    </w:p>
    <w:p>
      <w:pPr>
        <w:pStyle w:val="Compact"/>
        <w:numPr>
          <w:ilvl w:val="0"/>
          <w:numId w:val="1011"/>
        </w:numPr>
      </w:pPr>
      <w:r>
        <w:t xml:space="preserve">Variables:</w:t>
      </w:r>
      <w:r>
        <w:t xml:space="preserve"> </w:t>
      </w:r>
      <w:r>
        <w:rPr>
          <w:rStyle w:val="VerbatimChar"/>
        </w:rPr>
        <w:t xml:space="preserve">pension = 15000</w:t>
      </w:r>
    </w:p>
    <w:p>
      <w:pPr>
        <w:pStyle w:val="Compact"/>
        <w:numPr>
          <w:ilvl w:val="0"/>
          <w:numId w:val="1011"/>
        </w:numPr>
      </w:pPr>
      <w:r>
        <w:t xml:space="preserve">Arithmetic: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**</w:t>
      </w:r>
    </w:p>
    <w:p>
      <w:pPr>
        <w:pStyle w:val="Compact"/>
        <w:numPr>
          <w:ilvl w:val="0"/>
          <w:numId w:val="1011"/>
        </w:numPr>
      </w:pPr>
      <w:r>
        <w:t xml:space="preserve">Conditions: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</w:p>
    <w:p>
      <w:pPr>
        <w:pStyle w:val="Compact"/>
        <w:numPr>
          <w:ilvl w:val="0"/>
          <w:numId w:val="101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factors = {key: value}</w:t>
      </w:r>
    </w:p>
    <w:p>
      <w:pPr>
        <w:pStyle w:val="Compact"/>
        <w:numPr>
          <w:ilvl w:val="0"/>
          <w:numId w:val="1011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print(f"Result: {x}")</w:t>
      </w:r>
    </w:p>
    <w:p>
      <w:pPr>
        <w:pStyle w:val="FirstParagraph"/>
      </w:pPr>
      <w:r>
        <w:t xml:space="preserve">That’s it. That’s 90% of what you need.</w:t>
      </w:r>
    </w:p>
    <w:p>
      <w:pPr>
        <w:pStyle w:val="BodyText"/>
      </w:pPr>
      <w:r>
        <w:t xml:space="preserve">Compare to Excel: you already know formulas, cell references, IF statements, VLOOKUP. This is the same concepts with clearer syntax.</w:t>
      </w:r>
    </w:p>
    <w:bookmarkEnd w:id="50"/>
    <w:bookmarkStart w:id="51" w:name="Xa585e6c55562972e66ff35e05f761dd58ca21d3"/>
    <w:p>
      <w:pPr>
        <w:pStyle w:val="Heading2"/>
      </w:pPr>
      <w:r>
        <w:t xml:space="preserve">4.6 Q6:</w:t>
      </w:r>
      <w:r>
        <w:t xml:space="preserve"> </w:t>
      </w:r>
      <w:r>
        <w:t xml:space="preserve">“What if I make a mistake in the Python?”</w:t>
      </w:r>
    </w:p>
    <w:p>
      <w:pPr>
        <w:pStyle w:val="FirstParagraph"/>
      </w:pPr>
      <w:r>
        <w:t xml:space="preserve">Then you get an error message, and you fix it.</w:t>
      </w:r>
    </w:p>
    <w:p>
      <w:pPr>
        <w:pStyle w:val="BodyText"/>
      </w:pPr>
      <w:r>
        <w:t xml:space="preserve">Compare to Word: if you make a mistake in a formula, nobody knows until development or testing — weeks later.</w:t>
      </w:r>
    </w:p>
    <w:p>
      <w:pPr>
        <w:pStyle w:val="BodyText"/>
      </w:pPr>
      <w:r>
        <w:rPr>
          <w:b/>
          <w:bCs/>
        </w:rPr>
        <w:t xml:space="preserve">Errors caught immediately are cheap. Errors caught in QA are expensive.</w:t>
      </w:r>
    </w:p>
    <w:bookmarkEnd w:id="51"/>
    <w:bookmarkStart w:id="52" w:name="q7-our-actuariesmanagers-wont-read-code"/>
    <w:p>
      <w:pPr>
        <w:pStyle w:val="Heading2"/>
      </w:pPr>
      <w:r>
        <w:t xml:space="preserve">4.7 Q7:</w:t>
      </w:r>
      <w:r>
        <w:t xml:space="preserve"> </w:t>
      </w:r>
      <w:r>
        <w:t xml:space="preserve">“Our actuaries/managers won’t read code”</w:t>
      </w:r>
    </w:p>
    <w:p>
      <w:pPr>
        <w:pStyle w:val="FirstParagraph"/>
      </w:pPr>
      <w:r>
        <w:t xml:space="preserve">They don’t have to. The notebook produces: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PDF output</w:t>
      </w:r>
      <w:r>
        <w:t xml:space="preserve"> </w:t>
      </w:r>
      <w:r>
        <w:t xml:space="preserve">with all the documentation, formulas, AND calculated results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HTML output</w:t>
      </w:r>
      <w:r>
        <w:t xml:space="preserve"> </w:t>
      </w:r>
      <w:r>
        <w:t xml:space="preserve">for sharing digitally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code cells show the formulas</w:t>
      </w:r>
      <w:r>
        <w:t xml:space="preserve"> </w:t>
      </w:r>
      <w:r>
        <w:t xml:space="preserve">in almost-English:</w:t>
      </w:r>
      <w:r>
        <w:t xml:space="preserve"> </w:t>
      </w:r>
      <w:r>
        <w:rPr>
          <w:rStyle w:val="VerbatimChar"/>
        </w:rPr>
        <w:t xml:space="preserve">total = gmp + excess</w:t>
      </w:r>
    </w:p>
    <w:p>
      <w:pPr>
        <w:pStyle w:val="FirstParagraph"/>
      </w:pPr>
      <w:r>
        <w:t xml:space="preserve">Most reviewers will read the Markdown documentation and check the calculated results. That’s fine — they’re reviewing the</w:t>
      </w:r>
      <w:r>
        <w:t xml:space="preserve"> </w:t>
      </w:r>
      <w:r>
        <w:rPr>
          <w:i/>
          <w:iCs/>
        </w:rPr>
        <w:t xml:space="preserve">logic and output</w:t>
      </w:r>
      <w:r>
        <w:t xml:space="preserve">, which is what matters.</w:t>
      </w:r>
    </w:p>
    <w:p>
      <w:pPr>
        <w:pStyle w:val="BodyText"/>
      </w:pPr>
      <w:r>
        <w:t xml:space="preserve">Anyone who wants to check the implementation can look at the code. It’s there, it’s transparent.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part-5-getting-started"/>
    <w:p>
      <w:pPr>
        <w:pStyle w:val="Heading1"/>
      </w:pPr>
      <w:r>
        <w:t xml:space="preserve">5. Part 5: Getting Started</w:t>
      </w:r>
    </w:p>
    <w:bookmarkStart w:id="54" w:name="your-first-spec-the-process"/>
    <w:p>
      <w:pPr>
        <w:pStyle w:val="Heading2"/>
      </w:pPr>
      <w:r>
        <w:t xml:space="preserve">5.1 Your First Spec: The Process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Copy a template</w:t>
      </w:r>
      <w:r>
        <w:t xml:space="preserve"> </w:t>
      </w:r>
      <w:r>
        <w:t xml:space="preserve">— Start with the closest match to your calculation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Update the header</w:t>
      </w:r>
      <w:r>
        <w:t xml:space="preserve"> </w:t>
      </w:r>
      <w:r>
        <w:t xml:space="preserve">— Scheme name, your name, date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List your inputs</w:t>
      </w:r>
      <w:r>
        <w:t xml:space="preserve"> </w:t>
      </w:r>
      <w:r>
        <w:t xml:space="preserve">— What member data do you need?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Define parameters</w:t>
      </w:r>
      <w:r>
        <w:t xml:space="preserve"> </w:t>
      </w:r>
      <w:r>
        <w:t xml:space="preserve">— Accrual rates, factors, etc.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Write step by step</w:t>
      </w:r>
      <w:r>
        <w:t xml:space="preserve"> </w:t>
      </w:r>
      <w:r>
        <w:t xml:space="preserve">— Markdown explanation, then code, then output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with real examples</w:t>
      </w:r>
      <w:r>
        <w:t xml:space="preserve"> </w:t>
      </w:r>
      <w:r>
        <w:t xml:space="preserve">— Use actual member scenarios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Document edge cases</w:t>
      </w:r>
      <w:r>
        <w:t xml:space="preserve"> </w:t>
      </w:r>
      <w:r>
        <w:t xml:space="preserve">— What special situations exist?</w:t>
      </w:r>
    </w:p>
    <w:bookmarkEnd w:id="54"/>
    <w:bookmarkStart w:id="55" w:name="tips-for-success"/>
    <w:p>
      <w:pPr>
        <w:pStyle w:val="Heading2"/>
      </w:pPr>
      <w:r>
        <w:t xml:space="preserve">5.2 Tips for Success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Start simple</w:t>
      </w:r>
      <w:r>
        <w:t xml:space="preserve"> </w:t>
      </w:r>
      <w:r>
        <w:t xml:space="preserve">— Get the basic calculation working first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often</w:t>
      </w:r>
      <w:r>
        <w:t xml:space="preserve"> </w:t>
      </w:r>
      <w:r>
        <w:t xml:space="preserve">— Run cells as you write them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Use real numbers</w:t>
      </w:r>
      <w:r>
        <w:t xml:space="preserve"> </w:t>
      </w:r>
      <w:r>
        <w:t xml:space="preserve">— Test with actual member examples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Show your work</w:t>
      </w:r>
      <w:r>
        <w:t xml:space="preserve"> </w:t>
      </w:r>
      <w:r>
        <w:t xml:space="preserve">— Print intermediate results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Ask for help</w:t>
      </w:r>
      <w:r>
        <w:t xml:space="preserve"> </w:t>
      </w:r>
      <w:r>
        <w:t xml:space="preserve">— Python errors are usually easy to fix</w:t>
      </w:r>
    </w:p>
    <w:bookmarkEnd w:id="55"/>
    <w:bookmarkStart w:id="56" w:name="resources"/>
    <w:p>
      <w:pPr>
        <w:pStyle w:val="Heading2"/>
      </w:pPr>
      <w:r>
        <w:t xml:space="preserve">5.3 Resources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QUICK_START.md</w:t>
      </w:r>
      <w:r>
        <w:t xml:space="preserve"> </w:t>
      </w:r>
      <w:r>
        <w:t xml:space="preserve">— Setup and keyboard shortcuts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active_to_retirement_spec.ipynb</w:t>
      </w:r>
      <w:r>
        <w:t xml:space="preserve"> </w:t>
      </w:r>
      <w:r>
        <w:t xml:space="preserve">— Full template example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deferred_retirement_spec.ipynb</w:t>
      </w:r>
      <w:r>
        <w:t xml:space="preserve"> </w:t>
      </w:r>
      <w:r>
        <w:t xml:space="preserve">— Another template example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ummary-the-case-for-executable-specs"/>
    <w:p>
      <w:pPr>
        <w:pStyle w:val="Heading1"/>
      </w:pPr>
      <w:r>
        <w:t xml:space="preserve">6. Summary: The Case for Executable Specs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Word Spec</w:t>
            </w:r>
          </w:p>
        </w:tc>
        <w:tc>
          <w:tcPr/>
          <w:p>
            <w:pPr>
              <w:pStyle w:val="Compact"/>
            </w:pPr>
            <w:r>
              <w:t xml:space="preserve">Executable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Formulas</w:t>
            </w:r>
          </w:p>
        </w:tc>
        <w:tc>
          <w:tcPr/>
          <w:p>
            <w:pPr>
              <w:pStyle w:val="Compact"/>
            </w:pPr>
            <w:r>
              <w:t xml:space="preserve">Static text</w:t>
            </w:r>
          </w:p>
        </w:tc>
        <w:tc>
          <w:tcPr/>
          <w:p>
            <w:pPr>
              <w:pStyle w:val="Compact"/>
            </w:pPr>
            <w:r>
              <w:t xml:space="preserve">Running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Manual review</w:t>
            </w:r>
          </w:p>
        </w:tc>
        <w:tc>
          <w:tcPr/>
          <w:p>
            <w:pPr>
              <w:pStyle w:val="Compact"/>
            </w:pPr>
            <w:r>
              <w:t xml:space="preserve">Click Run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 found</w:t>
            </w:r>
          </w:p>
        </w:tc>
        <w:tc>
          <w:tcPr/>
          <w:p>
            <w:pPr>
              <w:pStyle w:val="Compact"/>
            </w:pPr>
            <w:r>
              <w:t xml:space="preserve">In development/QA</w:t>
            </w:r>
          </w:p>
        </w:tc>
        <w:tc>
          <w:tcPr/>
          <w:p>
            <w:pPr>
              <w:pStyle w:val="Compact"/>
            </w:pPr>
            <w:r>
              <w:t xml:space="preserve">While writing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Ambiguity</w:t>
            </w:r>
          </w:p>
        </w:tc>
        <w:tc>
          <w:tcPr/>
          <w:p>
            <w:pPr>
              <w:pStyle w:val="Compact"/>
            </w:pPr>
            <w:r>
              <w:t xml:space="preserve">Prose is ambiguous</w:t>
            </w:r>
          </w:p>
        </w:tc>
        <w:tc>
          <w:tcPr/>
          <w:p>
            <w:pPr>
              <w:pStyle w:val="Compact"/>
            </w:pPr>
            <w:r>
              <w:t xml:space="preserve">Code is 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Track changes mess</w:t>
            </w:r>
          </w:p>
        </w:tc>
        <w:tc>
          <w:tcPr/>
          <w:p>
            <w:pPr>
              <w:pStyle w:val="Compact"/>
            </w:pPr>
            <w:r>
              <w:t xml:space="preserve">Clean Git diffs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Separate spreadsheet</w:t>
            </w:r>
          </w:p>
        </w:tc>
        <w:tc>
          <w:tcPr/>
          <w:p>
            <w:pPr>
              <w:pStyle w:val="Compact"/>
            </w:pPr>
            <w:r>
              <w:t xml:space="preserve">Embedded and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handoff</w:t>
            </w:r>
          </w:p>
        </w:tc>
        <w:tc>
          <w:tcPr/>
          <w:p>
            <w:pPr>
              <w:pStyle w:val="Compact"/>
            </w:pPr>
            <w:r>
              <w:t xml:space="preserve">Lots of questions</w:t>
            </w:r>
          </w:p>
        </w:tc>
        <w:tc>
          <w:tcPr/>
          <w:p>
            <w:pPr>
              <w:pStyle w:val="Compact"/>
            </w:pPr>
            <w:r>
              <w:t xml:space="preserve">Logic already 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baseline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Spec output = expected results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goal isn’t to make analysts into programmers.</w:t>
      </w:r>
    </w:p>
    <w:p>
      <w:pPr>
        <w:pStyle w:val="BodyText"/>
      </w:pPr>
      <w:r>
        <w:rPr>
          <w:b/>
          <w:bCs/>
        </w:rPr>
        <w:t xml:space="preserve">The goal is to make specifications that actually work before anyone tries to implement them.</w:t>
      </w:r>
    </w:p>
    <w:p>
      <w:r>
        <w:pict>
          <v:rect style="width:0;height:1.5pt" o:hralign="center" o:hrstd="t" o:hr="t"/>
        </w:pict>
      </w:r>
    </w:p>
    <w:bookmarkEnd w:id="58"/>
    <w:bookmarkStart w:id="62" w:name="appendix-quick-reference"/>
    <w:p>
      <w:pPr>
        <w:pStyle w:val="Heading1"/>
      </w:pPr>
      <w:r>
        <w:t xml:space="preserve">7. Appendix: Quick Reference</w:t>
      </w:r>
    </w:p>
    <w:bookmarkStart w:id="59" w:name="python-operators"/>
    <w:p>
      <w:pPr>
        <w:pStyle w:val="Heading2"/>
      </w:pPr>
      <w:r>
        <w:t xml:space="preserve">7.1 Python Operators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 + 3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Subtract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5 - 3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Multiply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 * 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Divide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 / 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 ** 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Equals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==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</w:pPr>
            <w:r>
              <w:t xml:space="preserve">Not equals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!=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Less/greater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&lt;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&lt;=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</w:pPr>
            <w:r>
              <w:t xml:space="preserve">Less/greater or equal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&lt;=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</w:t>
            </w:r>
          </w:p>
        </w:tc>
        <w:tc>
          <w:tcPr/>
          <w:p>
            <w:pPr>
              <w:pStyle w:val="Compact"/>
            </w:pPr>
            <w:r>
              <w:t xml:space="preserve">Both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&gt; 0 and x &lt;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Either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&lt; 0 or x &gt; 10</w:t>
            </w:r>
          </w:p>
        </w:tc>
      </w:tr>
    </w:tbl>
    <w:bookmarkEnd w:id="59"/>
    <w:bookmarkStart w:id="60" w:name="common-pension-calculations"/>
    <w:p>
      <w:pPr>
        <w:pStyle w:val="Heading2"/>
      </w:pPr>
      <w:r>
        <w:t xml:space="preserve">7.2 Common Pension Calculations</w:t>
      </w:r>
    </w:p>
    <w:p>
      <w:pPr>
        <w:pStyle w:val="SourceCode"/>
      </w:pPr>
      <w:r>
        <w:rPr>
          <w:rStyle w:val="CommentTok"/>
        </w:rPr>
        <w:t xml:space="preserve"># Final salary pension</w:t>
      </w:r>
      <w:r>
        <w:br/>
      </w:r>
      <w:r>
        <w:rPr>
          <w:rStyle w:val="NormalTok"/>
        </w:rPr>
        <w:t xml:space="preserve">pension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accrual_rate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years</w:t>
      </w:r>
      <w:r>
        <w:br/>
      </w:r>
      <w:r>
        <w:br/>
      </w:r>
      <w:r>
        <w:rPr>
          <w:rStyle w:val="CommentTok"/>
        </w:rPr>
        <w:t xml:space="preserve"># Revaluation</w:t>
      </w:r>
      <w:r>
        <w:br/>
      </w:r>
      <w:r>
        <w:rPr>
          <w:rStyle w:val="NormalTok"/>
        </w:rPr>
        <w:t xml:space="preserve">revalued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rate)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years</w:t>
      </w:r>
      <w:r>
        <w:br/>
      </w:r>
      <w:r>
        <w:br/>
      </w:r>
      <w:r>
        <w:rPr>
          <w:rStyle w:val="CommentTok"/>
        </w:rPr>
        <w:t xml:space="preserve"># Early retirement reduction</w:t>
      </w:r>
      <w:r>
        <w:br/>
      </w:r>
      <w:r>
        <w:rPr>
          <w:rStyle w:val="NormalTok"/>
        </w:rPr>
        <w:t xml:space="preserve">reduced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erf[years_early]</w:t>
      </w:r>
      <w:r>
        <w:br/>
      </w:r>
      <w:r>
        <w:br/>
      </w:r>
      <w:r>
        <w:rPr>
          <w:rStyle w:val="CommentTok"/>
        </w:rPr>
        <w:t xml:space="preserve"># Commutation</w:t>
      </w:r>
      <w:r>
        <w:br/>
      </w:r>
      <w:r>
        <w:rPr>
          <w:rStyle w:val="NormalTok"/>
        </w:rPr>
        <w:t xml:space="preserve">lump_sum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pension_given_up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commutation_factor</w:t>
      </w:r>
      <w:r>
        <w:br/>
      </w:r>
      <w:r>
        <w:br/>
      </w:r>
      <w:r>
        <w:rPr>
          <w:rStyle w:val="CommentTok"/>
        </w:rPr>
        <w:t xml:space="preserve"># Split GMP and excess</w:t>
      </w:r>
      <w:r>
        <w:br/>
      </w:r>
      <w:r>
        <w:rPr>
          <w:rStyle w:val="NormalTok"/>
        </w:rPr>
        <w:t xml:space="preserve">excess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total_pension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gmp</w:t>
      </w:r>
    </w:p>
    <w:bookmarkEnd w:id="60"/>
    <w:bookmarkStart w:id="61" w:name="dictionary-lookup-table-patterns"/>
    <w:p>
      <w:pPr>
        <w:pStyle w:val="Heading2"/>
      </w:pPr>
      <w:r>
        <w:t xml:space="preserve">7.3 Dictionary (Lookup Table) Patterns</w:t>
      </w:r>
    </w:p>
    <w:p>
      <w:pPr>
        <w:pStyle w:val="SourceCode"/>
      </w:pPr>
      <w:r>
        <w:rPr>
          <w:rStyle w:val="CommentTok"/>
        </w:rPr>
        <w:t xml:space="preserve"># Simple lookup</w:t>
      </w:r>
      <w:r>
        <w:br/>
      </w:r>
      <w:r>
        <w:rPr>
          <w:rStyle w:val="NormalTok"/>
        </w:rPr>
        <w:t xml:space="preserve">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factors[key]</w:t>
      </w:r>
      <w:r>
        <w:br/>
      </w:r>
      <w:r>
        <w:br/>
      </w:r>
      <w:r>
        <w:rPr>
          <w:rStyle w:val="CommentTok"/>
        </w:rPr>
        <w:t xml:space="preserve"># With default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factors.get(key, default_value)</w:t>
      </w:r>
      <w:r>
        <w:br/>
      </w:r>
      <w:r>
        <w:br/>
      </w:r>
      <w:r>
        <w:rPr>
          <w:rStyle w:val="CommentTok"/>
        </w:rPr>
        <w:t xml:space="preserve"># Two-dimensional</w:t>
      </w:r>
      <w:r>
        <w:br/>
      </w:r>
      <w:r>
        <w:rPr>
          <w:rStyle w:val="NormalTok"/>
        </w:rPr>
        <w:t xml:space="preserve">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: {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: {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factors[gender][age]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Calculation Specifications: A Complete Guide</dc:title>
  <dc:creator>[Your Name]</dc:creator>
  <dc:language>en-GB</dc:language>
  <cp:keywords/>
  <dcterms:created xsi:type="dcterms:W3CDTF">2026-02-05T23:21:09Z</dcterms:created>
  <dcterms:modified xsi:type="dcterms:W3CDTF">2026-02-05T23:21:09Z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5 February 2026</vt:lpwstr>
  </property>
  <property fmtid="{D5CDD505-2E9C-101B-9397-08002B2CF9AE}" pid="6" name="date-format">
    <vt:lpwstr>D MMMM YYYY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