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Kraal Code — Deployment Guide</w:t>
      </w:r>
    </w:p>
    <w:p>
      <w:pPr>
        <w:pStyle w:val="Subtitle"/>
      </w:pPr>
      <w:r>
        <w:t xml:space="preserve">Deployment and Operations — Server Installation and Configuration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Kraal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13" w:name="server-requirements-for-kraal-code"/>
    <w:p>
      <w:pPr>
        <w:pStyle w:val="Heading1"/>
      </w:pPr>
      <w:r>
        <w:t xml:space="preserve">Server Requirements for Kraal Code</w:t>
      </w:r>
    </w:p>
    <w:bookmarkStart w:id="9" w:name="hardware-specifications-by-tenant-load"/>
    <w:p>
      <w:pPr>
        <w:pStyle w:val="Heading2"/>
      </w:pPr>
      <w:r>
        <w:t xml:space="preserve">Hardware Specifications by Tenant Load</w:t>
      </w:r>
    </w:p>
    <w:p>
      <w:pPr>
        <w:pStyle w:val="FirstParagraph"/>
      </w:pPr>
      <w:r>
        <w:t xml:space="preserve">Select the configuration tier that matches the expected tenant count at go-live plus 12 months of projected growth.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  <w:tc>
          <w:tcPr/>
          <w:p>
            <w:pPr>
              <w:pStyle w:val="Compact"/>
            </w:pPr>
            <w:r>
              <w:t xml:space="preserve">Tenants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50 GB SSD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Up to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  <w:tc>
          <w:tcPr/>
          <w:p>
            <w:pPr>
              <w:pStyle w:val="Compact"/>
            </w:pPr>
            <w:r>
              <w:t xml:space="preserve">500 Mbps</w:t>
            </w:r>
          </w:p>
        </w:tc>
        <w:tc>
          <w:tcPr/>
          <w:p>
            <w:pPr>
              <w:pStyle w:val="Compact"/>
            </w:pPr>
            <w:r>
              <w:t xml:space="preserve">Up to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8 vCPU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500 GB SSD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Up to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16+ vCPU</w:t>
            </w:r>
          </w:p>
        </w:tc>
        <w:tc>
          <w:tcPr/>
          <w:p>
            <w:pPr>
              <w:pStyle w:val="Compact"/>
            </w:pPr>
            <w:r>
              <w:t xml:space="preserve">32+ GB</w:t>
            </w:r>
          </w:p>
        </w:tc>
        <w:tc>
          <w:tcPr/>
          <w:p>
            <w:pPr>
              <w:pStyle w:val="Compact"/>
            </w:pPr>
            <w:r>
              <w:t xml:space="preserve">2 TB+ SSD RAID</w:t>
            </w:r>
          </w:p>
        </w:tc>
        <w:tc>
          <w:tcPr/>
          <w:p>
            <w:pPr>
              <w:pStyle w:val="Compact"/>
            </w:pPr>
            <w:r>
              <w:t xml:space="preserve">2+ Gbps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</w:tbl>
    <w:p>
      <w:pPr>
        <w:pStyle w:val="BodyText"/>
      </w:pPr>
      <w:r>
        <w:rPr>
          <w:i/>
          <w:iCs/>
        </w:rPr>
        <w:t xml:space="preserve">All storage figures are minimum provisioned values. Monitor disk usage and expand before utilisation reaches 80%.</w:t>
      </w:r>
    </w:p>
    <w:bookmarkEnd w:id="9"/>
    <w:bookmarkStart w:id="11" w:name="software-requirements"/>
    <w:p>
      <w:pPr>
        <w:pStyle w:val="Heading2"/>
      </w:pPr>
      <w:r>
        <w:t xml:space="preserve">Software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22.04 LTS or Debian 12</w:t>
            </w:r>
          </w:p>
        </w:tc>
        <w:tc>
          <w:tcPr/>
          <w:p>
            <w:pPr>
              <w:pStyle w:val="Compact"/>
            </w:pPr>
            <w:r>
              <w:t xml:space="preserve">CentOS/RHEL 9 supported; Ubuntu 22.04 LTS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8.3+</w:t>
            </w:r>
          </w:p>
        </w:tc>
        <w:tc>
          <w:tcPr/>
          <w:p>
            <w:pPr>
              <w:pStyle w:val="Compact"/>
            </w:pPr>
            <w:r>
              <w:t xml:space="preserve">Required extensions listed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9.1+</w:t>
            </w:r>
          </w:p>
        </w:tc>
        <w:tc>
          <w:tcPr/>
          <w:p>
            <w:pPr>
              <w:pStyle w:val="Compact"/>
            </w:pPr>
            <w:r>
              <w:t xml:space="preserve">InnoDB storage engine; UTF8MB4 character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</w:t>
            </w:r>
          </w:p>
        </w:tc>
        <w:tc>
          <w:tcPr/>
          <w:p>
            <w:pPr>
              <w:pStyle w:val="Compact"/>
            </w:pPr>
            <w:r>
              <w:t xml:space="preserve">2.4+</w:t>
            </w:r>
          </w:p>
        </w:tc>
        <w:tc>
          <w:tcPr/>
          <w:p>
            <w:pPr>
              <w:pStyle w:val="Compact"/>
            </w:pPr>
            <w:r>
              <w:t xml:space="preserve">mod_rewrite, mod_ssl, mod_headers must be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PHP dependency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Let's Encrypt (certbot) or commercial certificate required</w:t>
            </w:r>
          </w:p>
        </w:tc>
      </w:tr>
    </w:tbl>
    <w:bookmarkStart w:id="10" w:name="required-php-extensions"/>
    <w:p>
      <w:pPr>
        <w:pStyle w:val="Heading3"/>
      </w:pPr>
      <w:r>
        <w:t xml:space="preserve">Required PHP Extensions</w:t>
      </w:r>
    </w:p>
    <w:p>
      <w:pPr>
        <w:pStyle w:val="FirstParagraph"/>
      </w:pPr>
      <w:r>
        <w:t xml:space="preserve">The following PHP extensions must be enabled before installation: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pdo_mysql</w:t>
      </w:r>
      <w:r>
        <w:t xml:space="preserve"> </w:t>
      </w:r>
      <w:r>
        <w:t xml:space="preserve">— database connectivity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mbstring</w:t>
      </w:r>
      <w:r>
        <w:t xml:space="preserve"> </w:t>
      </w:r>
      <w:r>
        <w:t xml:space="preserve">— multibyte string handling for Unicode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openssl</w:t>
      </w:r>
      <w:r>
        <w:t xml:space="preserve"> </w:t>
      </w:r>
      <w:r>
        <w:t xml:space="preserve">— encryption and HTTPS support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json</w:t>
      </w:r>
      <w:r>
        <w:t xml:space="preserve"> </w:t>
      </w:r>
      <w:r>
        <w:t xml:space="preserve">— API request and response encoding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xml</w:t>
      </w:r>
      <w:r>
        <w:t xml:space="preserve"> </w:t>
      </w:r>
      <w:r>
        <w:t xml:space="preserve">— report and data export parsing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zip</w:t>
      </w:r>
      <w:r>
        <w:t xml:space="preserve"> </w:t>
      </w:r>
      <w:r>
        <w:t xml:space="preserve">— archive handling for bulk imports and exports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gd</w:t>
      </w:r>
      <w:r>
        <w:t xml:space="preserve"> </w:t>
      </w:r>
      <w:r>
        <w:t xml:space="preserve">— image processing for logos and PDF output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intl</w:t>
      </w:r>
      <w:r>
        <w:t xml:space="preserve"> </w:t>
      </w:r>
      <w:r>
        <w:t xml:space="preserve">— locale-aware formatting (currency, dates)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curl</w:t>
      </w:r>
      <w:r>
        <w:t xml:space="preserve"> </w:t>
      </w:r>
      <w:r>
        <w:t xml:space="preserve">— outbound HTTP calls to EFRIS, MTN MoMo, and Africa's Talking</w:t>
      </w:r>
    </w:p>
    <w:bookmarkEnd w:id="10"/>
    <w:bookmarkEnd w:id="11"/>
    <w:bookmarkStart w:id="12" w:name="network-requirements"/>
    <w:p>
      <w:pPr>
        <w:pStyle w:val="Heading2"/>
      </w:pPr>
      <w:r>
        <w:t xml:space="preserve">Network Requirements</w:t>
      </w:r>
    </w:p>
    <w:p>
      <w:pPr>
        <w:pStyle w:val="Compact"/>
        <w:numPr>
          <w:ilvl w:val="0"/>
          <w:numId w:val="1002"/>
        </w:numPr>
      </w:pPr>
      <w:r>
        <w:t xml:space="preserve">Outbound HTTPS (port 443) to EFRIS API, MTN MoMo API, and Africa's Talking SMS gateway.</w:t>
      </w:r>
    </w:p>
    <w:p>
      <w:pPr>
        <w:pStyle w:val="Compact"/>
        <w:numPr>
          <w:ilvl w:val="0"/>
          <w:numId w:val="1002"/>
        </w:numPr>
      </w:pPr>
      <w:r>
        <w:t xml:space="preserve">Inbound ports 80 and 443 open on the server firewall.</w:t>
      </w:r>
    </w:p>
    <w:p>
      <w:pPr>
        <w:pStyle w:val="Compact"/>
        <w:numPr>
          <w:ilvl w:val="0"/>
          <w:numId w:val="1002"/>
        </w:numPr>
      </w:pPr>
      <w:r>
        <w:t xml:space="preserve">SSH (port 22) restricted to known administrator IP addresses.</w:t>
      </w:r>
    </w:p>
    <w:p>
      <w:pPr>
        <w:pStyle w:val="Compact"/>
        <w:numPr>
          <w:ilvl w:val="0"/>
          <w:numId w:val="1002"/>
        </w:numPr>
      </w:pPr>
      <w:r>
        <w:t xml:space="preserve">MySQL port 3306 bound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 not exposed externally.</w:t>
      </w:r>
    </w:p>
    <w:bookmarkEnd w:id="12"/>
    <w:bookmarkEnd w:id="13"/>
    <w:bookmarkStart w:id="16" w:name="installation-procedure-for-kraal-code"/>
    <w:p>
      <w:pPr>
        <w:pStyle w:val="Heading1"/>
      </w:pPr>
      <w:r>
        <w:t xml:space="preserve">Installation Procedure for Kraal Code</w:t>
      </w:r>
    </w:p>
    <w:p>
      <w:pPr>
        <w:pStyle w:val="FirstParagraph"/>
      </w:pPr>
      <w:r>
        <w:t xml:space="preserve">Complete all steps in sequence. Do not skip steps — each step is a prerequisite for the next. Execute all commands as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or via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unless the step specifies otherwise.</w:t>
      </w:r>
    </w:p>
    <w:bookmarkStart w:id="14" w:name="pre-installation-checklist"/>
    <w:p>
      <w:pPr>
        <w:pStyle w:val="Heading2"/>
      </w:pPr>
      <w:r>
        <w:t xml:space="preserve">Pre-Installation Checklist</w:t>
      </w:r>
    </w:p>
    <w:p>
      <w:pPr>
        <w:pStyle w:val="FirstParagraph"/>
      </w:pPr>
      <w:r>
        <w:t xml:space="preserve">Confirm all of the following before proceeding:</w:t>
      </w:r>
    </w:p>
    <w:p>
      <w:pPr>
        <w:pStyle w:val="Compact"/>
        <w:numPr>
          <w:ilvl w:val="0"/>
          <w:numId w:val="1003"/>
        </w:numPr>
      </w:pPr>
      <w:r>
        <w:t xml:space="preserve">DNS A record for your domain points to the server IP (allow up to 15 minutes for propagation).</w:t>
      </w:r>
    </w:p>
    <w:p>
      <w:pPr>
        <w:pStyle w:val="Compact"/>
        <w:numPr>
          <w:ilvl w:val="0"/>
          <w:numId w:val="1003"/>
        </w:numPr>
      </w:pPr>
      <w:r>
        <w:t xml:space="preserve">Server meets the hardware and software requirements in Section 1.</w:t>
      </w:r>
    </w:p>
    <w:p>
      <w:pPr>
        <w:pStyle w:val="Compact"/>
        <w:numPr>
          <w:ilvl w:val="0"/>
          <w:numId w:val="1003"/>
        </w:numPr>
      </w:pPr>
      <w:r>
        <w:t xml:space="preserve">You have SSH access to the server.</w:t>
      </w:r>
    </w:p>
    <w:p>
      <w:pPr>
        <w:pStyle w:val="Compact"/>
        <w:numPr>
          <w:ilvl w:val="0"/>
          <w:numId w:val="1003"/>
        </w:numPr>
      </w:pPr>
      <w:r>
        <w:t xml:space="preserve">A valid domain name is available for TLS certificate issuance.</w:t>
      </w:r>
    </w:p>
    <w:bookmarkEnd w:id="14"/>
    <w:bookmarkStart w:id="15" w:name="installation-steps"/>
    <w:p>
      <w:pPr>
        <w:pStyle w:val="Heading2"/>
      </w:pPr>
      <w:r>
        <w:t xml:space="preserve">Installation Steps</w:t>
      </w:r>
    </w:p>
    <w:p>
      <w:pPr>
        <w:numPr>
          <w:ilvl w:val="0"/>
          <w:numId w:val="1004"/>
        </w:numPr>
      </w:pPr>
      <w:r>
        <w:t xml:space="preserve">Update the package index and install all required OS packages: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php8.3-pdo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php8.3-openssl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php8.3-gd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php8.3-intl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apache2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mysql-server-9.1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certbot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python3-certbot-apache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</w:t>
      </w:r>
    </w:p>
    <w:p>
      <w:pPr>
        <w:numPr>
          <w:ilvl w:val="0"/>
          <w:numId w:val="1004"/>
        </w:numPr>
      </w:pPr>
      <w:r>
        <w:t xml:space="preserve">Secure the MySQL installation. Run the security script and follow all prompts: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mysql_secure_installation</w:t>
      </w:r>
    </w:p>
    <w:p>
      <w:pPr>
        <w:numPr>
          <w:ilvl w:val="0"/>
          <w:numId w:val="1000"/>
        </w:numPr>
      </w:pPr>
      <w:r>
        <w:t xml:space="preserve">When prompted: remove anonymous users, disable remote root login, remove the test database, and reload privilege tables.</w:t>
      </w:r>
    </w:p>
    <w:p>
      <w:pPr>
        <w:numPr>
          <w:ilvl w:val="0"/>
          <w:numId w:val="1004"/>
        </w:numPr>
      </w:pPr>
      <w:r>
        <w:t xml:space="preserve">Clone the Kraal Code application to the document root parent: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https://github.com/chwezi/kraal-code.git /var/www/kraalcode</w:t>
      </w:r>
    </w:p>
    <w:p>
      <w:pPr>
        <w:numPr>
          <w:ilvl w:val="0"/>
          <w:numId w:val="1004"/>
        </w:numPr>
      </w:pPr>
      <w:r>
        <w:t xml:space="preserve">Install PHP dependencies using Composer. Run this from the application root: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/var/www/kraalcode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04"/>
        </w:numPr>
      </w:pPr>
      <w:r>
        <w:t xml:space="preserve">Set file ownership and permissions: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/var/www/kraalcode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/var/www/kraalcode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/var/www/kraalcode/storage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/var/www/kraalcode/logs</w:t>
      </w:r>
    </w:p>
    <w:p>
      <w:pPr>
        <w:numPr>
          <w:ilvl w:val="0"/>
          <w:numId w:val="1004"/>
        </w:numPr>
      </w:pPr>
      <w:r>
        <w:t xml:space="preserve">Copy the environment configuration template and open it for editing: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/var/www/kraalcode/.env.example /var/www/kraalcode/.env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/var/www/kraalcode/.env</w:t>
      </w:r>
    </w:p>
    <w:p>
      <w:pPr>
        <w:numPr>
          <w:ilvl w:val="0"/>
          <w:numId w:val="1000"/>
        </w:numPr>
      </w:pPr>
      <w:r>
        <w:t xml:space="preserve">Populate all required variables as described in Section 3. Do not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control.</w:t>
      </w:r>
    </w:p>
    <w:p>
      <w:pPr>
        <w:numPr>
          <w:ilvl w:val="0"/>
          <w:numId w:val="1004"/>
        </w:numPr>
      </w:pPr>
      <w:r>
        <w:t xml:space="preserve">Run database migrations to create all required tables and seed initial data: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/var/www/kraalcode/run_migrations.php</w:t>
      </w:r>
    </w:p>
    <w:p>
      <w:pPr>
        <w:numPr>
          <w:ilvl w:val="0"/>
          <w:numId w:val="1000"/>
        </w:numPr>
      </w:pPr>
      <w:r>
        <w:t xml:space="preserve">Confirm the output shows no errors before proceeding.</w:t>
      </w:r>
    </w:p>
    <w:p>
      <w:pPr>
        <w:numPr>
          <w:ilvl w:val="0"/>
          <w:numId w:val="1004"/>
        </w:numPr>
      </w:pPr>
      <w:r>
        <w:t xml:space="preserve">Create and enable the Apache virtual host configuration. See Section 3 for the full virtual host block. Save the file to</w:t>
      </w:r>
      <w:r>
        <w:t xml:space="preserve"> </w:t>
      </w:r>
      <w:r>
        <w:rPr>
          <w:rStyle w:val="VerbatimChar"/>
        </w:rPr>
        <w:t xml:space="preserve">/etc/apache2/sites-available/kraalcode.conf</w:t>
      </w:r>
      <w:r>
        <w:t xml:space="preserve">, then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a2enmod</w:t>
      </w:r>
      <w:r>
        <w:rPr>
          <w:rStyle w:val="NormalTok"/>
        </w:rPr>
        <w:t xml:space="preserve"> rewrite ssl headers</w:t>
      </w:r>
      <w:r>
        <w:br/>
      </w:r>
      <w:r>
        <w:rPr>
          <w:rStyle w:val="ExtensionTok"/>
        </w:rPr>
        <w:t xml:space="preserve">a2ensite</w:t>
      </w:r>
      <w:r>
        <w:rPr>
          <w:rStyle w:val="NormalTok"/>
        </w:rPr>
        <w:t xml:space="preserve"> kraalcode.conf</w:t>
      </w:r>
      <w:r>
        <w:br/>
      </w:r>
      <w:r>
        <w:rPr>
          <w:rStyle w:val="ExtensionTok"/>
        </w:rPr>
        <w:t xml:space="preserve">apache2ctl</w:t>
      </w:r>
      <w:r>
        <w:rPr>
          <w:rStyle w:val="NormalTok"/>
        </w:rPr>
        <w:t xml:space="preserve"> configtest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apache2</w:t>
      </w:r>
    </w:p>
    <w:p>
      <w:pPr>
        <w:numPr>
          <w:ilvl w:val="0"/>
          <w:numId w:val="1000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configtest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Syntax OK</w:t>
      </w:r>
      <w:r>
        <w:t xml:space="preserve"> </w:t>
      </w:r>
      <w:r>
        <w:t xml:space="preserve">before reloading Apache.</w:t>
      </w:r>
    </w:p>
    <w:p>
      <w:pPr>
        <w:numPr>
          <w:ilvl w:val="0"/>
          <w:numId w:val="1004"/>
        </w:numPr>
      </w:pPr>
      <w:r>
        <w:t xml:space="preserve">Obtain and install the TLS certificate via Let's Encrypt: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yourdomain.com</w:t>
      </w:r>
    </w:p>
    <w:p>
      <w:pPr>
        <w:numPr>
          <w:ilvl w:val="0"/>
          <w:numId w:val="1000"/>
        </w:numPr>
      </w:pPr>
      <w:r>
        <w:t xml:space="preserve">Certbot will automatically update the virtual host configuration with the certificate paths and set up auto-renewal.</w:t>
      </w:r>
    </w:p>
    <w:p>
      <w:pPr>
        <w:numPr>
          <w:ilvl w:val="0"/>
          <w:numId w:val="1004"/>
        </w:numPr>
      </w:pPr>
      <w:r>
        <w:t xml:space="preserve">Verify the installation by navigating to the Super Admin panel in a browser: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https://yourdomain.com/superadmin</w:t>
      </w:r>
    </w:p>
    <w:p>
      <w:pPr>
        <w:numPr>
          <w:ilvl w:val="0"/>
          <w:numId w:val="1000"/>
        </w:numPr>
      </w:pPr>
      <w:r>
        <w:t xml:space="preserve">A login screen confirms a successful installation. Proceed to Section 4 (First Run) to complete initial configuration.</w:t>
      </w:r>
    </w:p>
    <w:bookmarkEnd w:id="15"/>
    <w:bookmarkEnd w:id="16"/>
    <w:bookmarkStart w:id="26" w:name="configuration-reference-for-kraal-code"/>
    <w:p>
      <w:pPr>
        <w:pStyle w:val="Heading1"/>
      </w:pPr>
      <w:r>
        <w:t xml:space="preserve">Configuration Reference for Kraal Code</w:t>
      </w:r>
    </w:p>
    <w:bookmarkStart w:id="22" w:name="environment-variables-env"/>
    <w:p>
      <w:pPr>
        <w:pStyle w:val="Heading2"/>
      </w:pPr>
      <w:r>
        <w:t xml:space="preserve">Environment Variables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application root controls all runtime configuration.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populate every variable before running migrations.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 version control.</w:t>
      </w:r>
    </w:p>
    <w:bookmarkStart w:id="17" w:name="application-settings"/>
    <w:p>
      <w:pPr>
        <w:pStyle w:val="Heading3"/>
      </w:pPr>
      <w:r>
        <w:t xml:space="preserve">Application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Runtime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Full public URL including 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https://yourdomain.com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32-character random application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base64:abc123...</w:t>
            </w:r>
          </w:p>
        </w:tc>
      </w:tr>
    </w:tbl>
    <w:bookmarkEnd w:id="17"/>
    <w:bookmarkStart w:id="18" w:name="database-settings"/>
    <w:p>
      <w:pPr>
        <w:pStyle w:val="Heading3"/>
      </w:pPr>
      <w:r>
        <w:t xml:space="preserve">Database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kraal-code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(strong generated value)</w:t>
            </w:r>
          </w:p>
        </w:tc>
      </w:tr>
    </w:tbl>
    <w:bookmarkEnd w:id="18"/>
    <w:bookmarkStart w:id="19" w:name="session-and-authentication-settings"/>
    <w:p>
      <w:pPr>
        <w:pStyle w:val="Heading3"/>
      </w:pPr>
      <w:r>
        <w:t xml:space="preserve">Session and Authentication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Session idle timeout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SESSION_SECURE</w:t>
            </w:r>
          </w:p>
        </w:tc>
        <w:tc>
          <w:tcPr/>
          <w:p>
            <w:pPr>
              <w:pStyle w:val="Compact"/>
            </w:pPr>
            <w:r>
              <w:t xml:space="preserve">Restrict session cookie to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Secret key for JWT token signing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(64-character random value)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JWT_EXPIRY_MINUTES</w:t>
            </w:r>
          </w:p>
        </w:tc>
        <w:tc>
          <w:tcPr/>
          <w:p>
            <w:pPr>
              <w:pStyle w:val="Compact"/>
            </w:pPr>
            <w:r>
              <w:t xml:space="preserve">Access token lifetime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REFRESH_TOKEN_EXPIRY_DAYS</w:t>
            </w:r>
          </w:p>
        </w:tc>
        <w:tc>
          <w:tcPr/>
          <w:p>
            <w:pPr>
              <w:pStyle w:val="Compact"/>
            </w:pPr>
            <w:r>
              <w:t xml:space="preserve">Refresh token lifetime in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</w:tr>
    </w:tbl>
    <w:bookmarkEnd w:id="19"/>
    <w:bookmarkStart w:id="20" w:name="mail-settings"/>
    <w:p>
      <w:pPr>
        <w:pStyle w:val="Heading3"/>
      </w:pPr>
      <w:r>
        <w:t xml:space="preserve">Mail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MAIL_HOST</w:t>
            </w:r>
          </w:p>
        </w:tc>
        <w:tc>
          <w:tcPr/>
          <w:p>
            <w:pPr>
              <w:pStyle w:val="Compact"/>
            </w:pPr>
            <w:r>
              <w:t xml:space="preserve">SMTP server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smtp.mailgun.org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MAIL_PORT</w:t>
            </w:r>
          </w:p>
        </w:tc>
        <w:tc>
          <w:tcPr/>
          <w:p>
            <w:pPr>
              <w:pStyle w:val="Compact"/>
            </w:pPr>
            <w:r>
              <w:t xml:space="preserve">SMTP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MAIL_USER</w:t>
            </w:r>
          </w:p>
        </w:tc>
        <w:tc>
          <w:tcPr/>
          <w:p>
            <w:pPr>
              <w:pStyle w:val="Compact"/>
            </w:pPr>
            <w:r>
              <w:t xml:space="preserve">SMTP authentication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postmaster@yourdomain.com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MAIL_PASS</w:t>
            </w:r>
          </w:p>
        </w:tc>
        <w:tc>
          <w:tcPr/>
          <w:p>
            <w:pPr>
              <w:pStyle w:val="Compact"/>
            </w:pPr>
            <w:r>
              <w:t xml:space="preserve">SMTP authentication password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(credential)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MAIL_FROM</w:t>
            </w:r>
          </w:p>
        </w:tc>
        <w:tc>
          <w:tcPr/>
          <w:p>
            <w:pPr>
              <w:pStyle w:val="Compact"/>
            </w:pPr>
            <w:r>
              <w:t xml:space="preserve">Sender address displayed to recipients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noreply@yourdomain.com</w:t>
            </w:r>
          </w:p>
        </w:tc>
      </w:tr>
    </w:tbl>
    <w:bookmarkEnd w:id="20"/>
    <w:bookmarkStart w:id="21" w:name="integration-settings"/>
    <w:p>
      <w:pPr>
        <w:pStyle w:val="Heading3"/>
      </w:pPr>
      <w:r>
        <w:t xml:space="preserve">Integration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EFRIS_API_URL</w:t>
            </w:r>
          </w:p>
        </w:tc>
        <w:tc>
          <w:tcPr/>
          <w:p>
            <w:pPr>
              <w:pStyle w:val="Compact"/>
            </w:pPr>
            <w:r>
              <w:t xml:space="preserve">Uganda Revenue Authority EFRIS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https://efris.ura.go.ug/api/v1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EFRIS_API_KEY</w:t>
            </w:r>
          </w:p>
        </w:tc>
        <w:tc>
          <w:tcPr/>
          <w:p>
            <w:pPr>
              <w:pStyle w:val="Compact"/>
            </w:pPr>
            <w:r>
              <w:t xml:space="preserve">EFRIS authentication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MTN_MOMO_BASE_URL</w:t>
            </w:r>
          </w:p>
        </w:tc>
        <w:tc>
          <w:tcPr/>
          <w:p>
            <w:pPr>
              <w:pStyle w:val="Compact"/>
            </w:pPr>
            <w:r>
              <w:t xml:space="preserve">MTN Mobile Money 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https://sandbox.momodeveloper.mtn.com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MTN_MOMO_API_KEY</w:t>
            </w:r>
          </w:p>
        </w:tc>
        <w:tc>
          <w:tcPr/>
          <w:p>
            <w:pPr>
              <w:pStyle w:val="Compact"/>
            </w:pPr>
            <w:r>
              <w:t xml:space="preserve">MTN MoMo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MTN)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AFRICASTALKING_API_KEY</w:t>
            </w:r>
          </w:p>
        </w:tc>
        <w:tc>
          <w:tcPr/>
          <w:p>
            <w:pPr>
              <w:pStyle w:val="Compact"/>
            </w:pPr>
            <w:r>
              <w:t xml:space="preserve">Africa's Talking SMS API key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(issued by Africa's Talking)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AFRICASTALKING_SENDER_ID</w:t>
            </w:r>
          </w:p>
        </w:tc>
        <w:tc>
          <w:tcPr/>
          <w:p>
            <w:pPr>
              <w:pStyle w:val="Compact"/>
            </w:pPr>
            <w:r>
              <w:t xml:space="preserve">Registered SMS sender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KRAALCODE</w:t>
            </w:r>
          </w:p>
        </w:tc>
      </w:tr>
    </w:tbl>
    <w:bookmarkEnd w:id="21"/>
    <w:bookmarkEnd w:id="22"/>
    <w:bookmarkStart w:id="23" w:name="apache-virtual-host-configuration"/>
    <w:p>
      <w:pPr>
        <w:pStyle w:val="Heading2"/>
      </w:pPr>
      <w:r>
        <w:t xml:space="preserve">Apache Virtual Host Configuration</w:t>
      </w:r>
    </w:p>
    <w:p>
      <w:pPr>
        <w:pStyle w:val="FirstParagraph"/>
      </w:pPr>
      <w:r>
        <w:t xml:space="preserve">Save the following block to</w:t>
      </w:r>
      <w:r>
        <w:t xml:space="preserve"> </w:t>
      </w:r>
      <w:r>
        <w:rPr>
          <w:rStyle w:val="VerbatimChar"/>
        </w:rPr>
        <w:t xml:space="preserve">/etc/apache2/sites-available/kraalcode.conf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yourdomain.com</w:t>
      </w:r>
      <w:r>
        <w:t xml:space="preserve"> </w:t>
      </w:r>
      <w:r>
        <w:t xml:space="preserve">with the actual domain name.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yourdomain.com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/var/www/kraalcode/public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/etc/letsencrypt/live/yourdomain.com/fullchain.pem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/etc/letsencrypt/live/yourdomain.com/privkey.pem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/var/www/kraalcode/public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/var/www/kraalcode/logs/apache-error.log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/var/www/kraalcode/logs/apache-access.log combined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yourdomain.com</w:t>
      </w:r>
      <w:r>
        <w:br/>
      </w:r>
      <w:r>
        <w:rPr>
          <w:rStyle w:val="NormalTok"/>
        </w:rPr>
        <w:t xml:space="preserve">    Redirect</w:t>
      </w:r>
      <w:r>
        <w:rPr>
          <w:rStyle w:val="StringTok"/>
        </w:rPr>
        <w:t xml:space="preserve"> permanent / https://yourdomain.com/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FirstParagraph"/>
      </w:pPr>
      <w:r>
        <w:t xml:space="preserve">Enable the site and reload Apache after saving:</w:t>
      </w:r>
    </w:p>
    <w:p>
      <w:pPr>
        <w:pStyle w:val="SourceCode"/>
      </w:pPr>
      <w:r>
        <w:rPr>
          <w:rStyle w:val="ExtensionTok"/>
        </w:rPr>
        <w:t xml:space="preserve">a2ensite</w:t>
      </w:r>
      <w:r>
        <w:rPr>
          <w:rStyle w:val="NormalTok"/>
        </w:rPr>
        <w:t xml:space="preserve"> kraalcode.conf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apache2</w:t>
      </w:r>
    </w:p>
    <w:bookmarkEnd w:id="23"/>
    <w:bookmarkStart w:id="24" w:name="php-configuration-phpini"/>
    <w:p>
      <w:pPr>
        <w:pStyle w:val="Heading2"/>
      </w:pPr>
      <w:r>
        <w:t xml:space="preserve">PHP Configuration (</w:t>
      </w:r>
      <w:r>
        <w:rPr>
          <w:rStyle w:val="VerbatimChar"/>
        </w:rPr>
        <w:t xml:space="preserve">php.ini</w:t>
      </w:r>
      <w:r>
        <w:t xml:space="preserve">)</w:t>
      </w:r>
    </w:p>
    <w:p>
      <w:pPr>
        <w:pStyle w:val="FirstParagraph"/>
      </w:pPr>
      <w:r>
        <w:t xml:space="preserve">Locate the active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php --ini</w:t>
      </w:r>
      <w:r>
        <w:t xml:space="preserve">. Apply the following settings in the</w:t>
      </w:r>
      <w:r>
        <w:t xml:space="preserve"> </w:t>
      </w:r>
      <w:r>
        <w:rPr>
          <w:rStyle w:val="VerbatimChar"/>
        </w:rPr>
        <w:t xml:space="preserve">[PHP]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[Session]</w:t>
      </w:r>
      <w:r>
        <w:t xml:space="preserve"> </w:t>
      </w:r>
      <w:r>
        <w:t xml:space="preserve">sections.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256M</w:t>
            </w:r>
          </w:p>
        </w:tc>
        <w:tc>
          <w:tcPr/>
          <w:p>
            <w:pPr>
              <w:pStyle w:val="Compact"/>
            </w:pPr>
            <w:r>
              <w:t xml:space="preserve">Supports PDF generation and large data imports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upload_max_filesize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50M</w:t>
            </w:r>
          </w:p>
        </w:tc>
        <w:tc>
          <w:tcPr/>
          <w:p>
            <w:pPr>
              <w:pStyle w:val="Compact"/>
            </w:pPr>
            <w:r>
              <w:t xml:space="preserve">Allows document and spreadsheet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post_max_size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52M</w:t>
            </w:r>
          </w:p>
        </w:tc>
        <w:tc>
          <w:tcPr/>
          <w:p>
            <w:pPr>
              <w:pStyle w:val="Compact"/>
            </w:pPr>
            <w:r>
              <w:t xml:space="preserve">Must exceed</w:t>
            </w:r>
            <w:r>
              <w:t xml:space="preserve"> </w:t>
            </w:r>
            <w:r>
              <w:rPr>
                <w:rStyle w:val="VerbatimChar"/>
              </w:rPr>
              <w:t xml:space="preserve">upload_max_filesize</w:t>
            </w:r>
            <w:r>
              <w:t xml:space="preserve"> </w:t>
            </w:r>
            <w:r>
              <w:t xml:space="preserve">to handle form data with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max_execution_time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Allows payroll runs and bulk operations to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Restricts session cookies to HTTPS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session.cookie_httponly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Prevents JavaScript access to session cookies (XSS protection)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Prevents error details from leaking to end users in production</w:t>
            </w:r>
          </w:p>
        </w:tc>
      </w:tr>
    </w:tbl>
    <w:p>
      <w:pPr>
        <w:pStyle w:val="BodyText"/>
      </w:pPr>
      <w:r>
        <w:t xml:space="preserve">Restart Apache after editing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apache2</w:t>
      </w:r>
    </w:p>
    <w:bookmarkEnd w:id="24"/>
    <w:bookmarkStart w:id="25" w:name="mysql-configuration-mycnf"/>
    <w:p>
      <w:pPr>
        <w:pStyle w:val="Heading2"/>
      </w:pPr>
      <w:r>
        <w:t xml:space="preserve">MySQL Configuration (</w:t>
      </w:r>
      <w:r>
        <w:rPr>
          <w:rStyle w:val="VerbatimChar"/>
        </w:rPr>
        <w:t xml:space="preserve">my.cnf</w:t>
      </w:r>
      <w:r>
        <w:t xml:space="preserve">)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/etc/mysql/my.cnf</w:t>
      </w:r>
      <w:r>
        <w:t xml:space="preserve"> </w:t>
      </w:r>
      <w:r>
        <w:t xml:space="preserve">(or the applicable included file under</w:t>
      </w:r>
      <w:r>
        <w:t xml:space="preserve"> </w:t>
      </w:r>
      <w:r>
        <w:rPr>
          <w:rStyle w:val="VerbatimChar"/>
        </w:rPr>
        <w:t xml:space="preserve">/etc/mysql/mysql.conf.d/</w:t>
      </w:r>
      <w:r>
        <w:t xml:space="preserve">). Apply the following settings under the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 </w:t>
      </w:r>
      <w:r>
        <w:t xml:space="preserve">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Recommended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innodb_buffer_pool_size</w:t>
            </w:r>
          </w:p>
        </w:tc>
        <w:tc>
          <w:tcPr/>
          <w:p>
            <w:pPr>
              <w:pStyle w:val="Compact"/>
            </w:pPr>
            <w:r>
              <w:t xml:space="preserve">70% of total RAM</w:t>
            </w:r>
          </w:p>
        </w:tc>
        <w:tc>
          <w:tcPr/>
          <w:p>
            <w:pPr>
              <w:pStyle w:val="Compact"/>
            </w:pPr>
            <w:r>
              <w:t xml:space="preserve">Primary performance lever for InnoDB; e.g.,</w:t>
            </w:r>
            <w:r>
              <w:t xml:space="preserve"> </w:t>
            </w:r>
            <w:r>
              <w:rPr>
                <w:rStyle w:val="VerbatimChar"/>
              </w:rPr>
              <w:t xml:space="preserve">5600M</w:t>
            </w:r>
            <w:r>
              <w:t xml:space="preserve"> </w:t>
            </w:r>
            <w:r>
              <w:t xml:space="preserve">on an 8 GB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innodb_log_file_size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256M</w:t>
            </w:r>
          </w:p>
        </w:tc>
        <w:tc>
          <w:tcPr/>
          <w:p>
            <w:pPr>
              <w:pStyle w:val="Compact"/>
            </w:pPr>
            <w:r>
              <w:t xml:space="preserve">Reduces I/O pressure during high-write periods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Scale up for Enterprise tier; monitor</w:t>
            </w:r>
            <w:r>
              <w:t xml:space="preserve"> </w:t>
            </w:r>
            <w:r>
              <w:rPr>
                <w:rStyle w:val="VerbatimChar"/>
              </w:rPr>
              <w:t xml:space="preserve">Threads_connected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character-set-server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Required for full Unicode support including emoji and extended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collation-server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utf8mb4_unicode_ci</w:t>
            </w:r>
          </w:p>
        </w:tc>
        <w:tc>
          <w:tcPr/>
          <w:p>
            <w:pPr>
              <w:pStyle w:val="Compact"/>
            </w:pPr>
            <w:r>
              <w:t xml:space="preserve">Case-insensitive, accent-sensitive Unicode collation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bind-address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Blocks all external TCP connections to MySQL</w:t>
            </w:r>
          </w:p>
        </w:tc>
      </w:tr>
    </w:tbl>
    <w:p>
      <w:pPr>
        <w:pStyle w:val="BodyText"/>
      </w:pPr>
      <w:r>
        <w:t xml:space="preserve">Restart MySQL after editing: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mysql</w:t>
      </w:r>
    </w:p>
    <w:bookmarkEnd w:id="25"/>
    <w:bookmarkEnd w:id="26"/>
    <w:bookmarkStart w:id="29" w:name="first-run-configuration-for-kraal-code"/>
    <w:p>
      <w:pPr>
        <w:pStyle w:val="Heading1"/>
      </w:pPr>
      <w:r>
        <w:t xml:space="preserve">First-Run Configuration for Kraal Code</w:t>
      </w:r>
    </w:p>
    <w:p>
      <w:pPr>
        <w:pStyle w:val="FirstParagraph"/>
      </w:pPr>
      <w:r>
        <w:t xml:space="preserve">Complete this checklist immediately after a successful installation. All steps must be completed in order before granting access to any tenant.</w:t>
      </w:r>
    </w:p>
    <w:bookmarkStart w:id="27" w:name="first-run-checklist"/>
    <w:p>
      <w:pPr>
        <w:pStyle w:val="Heading2"/>
      </w:pPr>
      <w:r>
        <w:t xml:space="preserve">First-Run Checklist</w:t>
      </w:r>
    </w:p>
    <w:p>
      <w:pPr>
        <w:numPr>
          <w:ilvl w:val="0"/>
          <w:numId w:val="1005"/>
        </w:numPr>
      </w:pPr>
      <w:r>
        <w:t xml:space="preserve">Navigate to the Super Admin panel at</w:t>
      </w:r>
      <w:r>
        <w:t xml:space="preserve"> </w:t>
      </w:r>
      <w:r>
        <w:rPr>
          <w:rStyle w:val="VerbatimChar"/>
        </w:rPr>
        <w:t xml:space="preserve">https://yourdomain.com/superadmin</w:t>
      </w:r>
      <w:r>
        <w:t xml:space="preserve"> </w:t>
      </w:r>
      <w:r>
        <w:t xml:space="preserve">and log in with the default credentials provided in the installation release notes.</w:t>
      </w:r>
    </w:p>
    <w:p>
      <w:pPr>
        <w:numPr>
          <w:ilvl w:val="0"/>
          <w:numId w:val="1005"/>
        </w:numPr>
      </w:pPr>
      <w:r>
        <w:t xml:space="preserve">Change the default super admin password immediately. Navigate to</w:t>
      </w:r>
      <w:r>
        <w:t xml:space="preserve"> </w:t>
      </w:r>
      <w:r>
        <w:rPr>
          <w:b/>
          <w:bCs/>
        </w:rPr>
        <w:t xml:space="preserve">Profile &gt; Change Password</w:t>
      </w:r>
      <w:r>
        <w:t xml:space="preserve">. Use a minimum 16-character password with mixed case, numbers, and symbols. Store the credential in a password manager — it cannot be recovered if lost.</w:t>
      </w:r>
    </w:p>
    <w:p>
      <w:pPr>
        <w:numPr>
          <w:ilvl w:val="0"/>
          <w:numId w:val="1005"/>
        </w:numPr>
      </w:pPr>
      <w:r>
        <w:t xml:space="preserve">Create the first tenant organisation:</w:t>
      </w:r>
    </w:p>
    <w:p>
      <w:pPr>
        <w:pStyle w:val="Compact"/>
        <w:numPr>
          <w:ilvl w:val="1"/>
          <w:numId w:val="100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Tenants &gt; New Tenant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Enter the company name, subdomain or tenant code, country, and base currency.</w:t>
      </w:r>
    </w:p>
    <w:p>
      <w:pPr>
        <w:pStyle w:val="Compact"/>
        <w:numPr>
          <w:ilvl w:val="1"/>
          <w:numId w:val="1006"/>
        </w:numPr>
      </w:pPr>
      <w:r>
        <w:t xml:space="preserve">Save the record. The system assigns a unique tenant identifier automatically.</w:t>
      </w:r>
    </w:p>
    <w:p>
      <w:pPr>
        <w:numPr>
          <w:ilvl w:val="0"/>
          <w:numId w:val="1005"/>
        </w:numPr>
      </w:pPr>
      <w:r>
        <w:t xml:space="preserve">Assign a subscription plan to the tenant:</w:t>
      </w:r>
    </w:p>
    <w:p>
      <w:pPr>
        <w:pStyle w:val="Compact"/>
        <w:numPr>
          <w:ilvl w:val="1"/>
          <w:numId w:val="1007"/>
        </w:numPr>
      </w:pPr>
      <w:r>
        <w:t xml:space="preserve">Open the tenant record and select</w:t>
      </w:r>
      <w:r>
        <w:t xml:space="preserve"> </w:t>
      </w:r>
      <w:r>
        <w:rPr>
          <w:b/>
          <w:bCs/>
        </w:rPr>
        <w:t xml:space="preserve">Subscription &gt; Assign Plan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Choose the appropriate plan tier (Starter, Standard, Production, or Enterprise).</w:t>
      </w:r>
    </w:p>
    <w:p>
      <w:pPr>
        <w:pStyle w:val="Compact"/>
        <w:numPr>
          <w:ilvl w:val="1"/>
          <w:numId w:val="1007"/>
        </w:numPr>
      </w:pPr>
      <w:r>
        <w:t xml:space="preserve">Set the billing cycle and activation date.</w:t>
      </w:r>
    </w:p>
    <w:p>
      <w:pPr>
        <w:numPr>
          <w:ilvl w:val="0"/>
          <w:numId w:val="1005"/>
        </w:numPr>
      </w:pPr>
      <w:r>
        <w:t xml:space="preserve">Activate the required modules for the tenant:</w:t>
      </w:r>
    </w:p>
    <w:p>
      <w:pPr>
        <w:pStyle w:val="Compact"/>
        <w:numPr>
          <w:ilvl w:val="1"/>
          <w:numId w:val="100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Tenants &gt; [Tenant Name] &gt; Modules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Toggle on each module the tenant has licensed (e.g., General Ledger, Accounts Payable, Payroll, Inventory, EFRIS Integration).</w:t>
      </w:r>
    </w:p>
    <w:p>
      <w:pPr>
        <w:pStyle w:val="Compact"/>
        <w:numPr>
          <w:ilvl w:val="1"/>
          <w:numId w:val="1008"/>
        </w:numPr>
      </w:pPr>
      <w:r>
        <w:t xml:space="preserve">Save. Disabled modules are hidden from the tenant workspace.</w:t>
      </w:r>
    </w:p>
    <w:p>
      <w:pPr>
        <w:numPr>
          <w:ilvl w:val="0"/>
          <w:numId w:val="1005"/>
        </w:numPr>
      </w:pPr>
      <w:r>
        <w:t xml:space="preserve">Log in to the tenant workspace using the tenant admin credentials generated at step 3. Run the setup wizard:</w:t>
      </w:r>
    </w:p>
    <w:p>
      <w:pPr>
        <w:pStyle w:val="Compact"/>
        <w:numPr>
          <w:ilvl w:val="1"/>
          <w:numId w:val="1009"/>
        </w:numPr>
      </w:pPr>
      <w:r>
        <w:t xml:space="preserve">Select a Chart of Accounts (COA) template appropriate to the tenant's industry.</w:t>
      </w:r>
    </w:p>
    <w:p>
      <w:pPr>
        <w:pStyle w:val="Compact"/>
        <w:numPr>
          <w:ilvl w:val="1"/>
          <w:numId w:val="1009"/>
        </w:numPr>
      </w:pPr>
      <w:r>
        <w:t xml:space="preserve">Enter opening balances for all balance sheet accounts.</w:t>
      </w:r>
    </w:p>
    <w:p>
      <w:pPr>
        <w:pStyle w:val="Compact"/>
        <w:numPr>
          <w:ilvl w:val="1"/>
          <w:numId w:val="1009"/>
        </w:numPr>
      </w:pPr>
      <w:r>
        <w:t xml:space="preserve">Configure branches or cost centres if applicable.</w:t>
      </w:r>
    </w:p>
    <w:p>
      <w:pPr>
        <w:pStyle w:val="Compact"/>
        <w:numPr>
          <w:ilvl w:val="1"/>
          <w:numId w:val="1009"/>
        </w:numPr>
      </w:pPr>
      <w:r>
        <w:t xml:space="preserve">Create user accounts and assign roles.</w:t>
      </w:r>
    </w:p>
    <w:p>
      <w:pPr>
        <w:pStyle w:val="Compact"/>
        <w:numPr>
          <w:ilvl w:val="1"/>
          <w:numId w:val="1009"/>
        </w:numPr>
      </w:pPr>
      <w:r>
        <w:t xml:space="preserve">Save and exit the wizard.</w:t>
      </w:r>
    </w:p>
    <w:p>
      <w:pPr>
        <w:numPr>
          <w:ilvl w:val="0"/>
          <w:numId w:val="1005"/>
        </w:numPr>
      </w:pPr>
      <w:r>
        <w:t xml:space="preserve">Test email delivery to confirm SMTP settings are working:</w:t>
      </w:r>
    </w:p>
    <w:p>
      <w:pPr>
        <w:pStyle w:val="Compact"/>
        <w:numPr>
          <w:ilvl w:val="1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 &gt; Email Configuration &gt; Send Test Email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Enter a known working email address and trigger the test.</w:t>
      </w:r>
    </w:p>
    <w:p>
      <w:pPr>
        <w:pStyle w:val="Compact"/>
        <w:numPr>
          <w:ilvl w:val="1"/>
          <w:numId w:val="1010"/>
        </w:numPr>
      </w:pPr>
      <w:r>
        <w:t xml:space="preserve">Confirm the test message arrives within 2 minutes. If it does not arrive, review</w:t>
      </w:r>
      <w:r>
        <w:t xml:space="preserve"> </w:t>
      </w:r>
      <w:r>
        <w:rPr>
          <w:rStyle w:val="VerbatimChar"/>
        </w:rPr>
        <w:t xml:space="preserve">MAIL_*</w:t>
      </w:r>
      <w:r>
        <w:t xml:space="preserve"> </w:t>
      </w:r>
      <w:r>
        <w:t xml:space="preserve">variables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check the mail server logs.</w:t>
      </w:r>
    </w:p>
    <w:p>
      <w:pPr>
        <w:numPr>
          <w:ilvl w:val="0"/>
          <w:numId w:val="1005"/>
        </w:numPr>
      </w:pPr>
      <w:r>
        <w:t xml:space="preserve">Verify the automated backup job is scheduled and active. See Section 5 for the backup cron configuration. Confirm the cron entry exists: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/etc/cron.d/kraalcode-backup</w:t>
      </w:r>
    </w:p>
    <w:p>
      <w:pPr>
        <w:numPr>
          <w:ilvl w:val="0"/>
          <w:numId w:val="1000"/>
        </w:numPr>
      </w:pPr>
      <w:r>
        <w:t xml:space="preserve">A missing or empty file means backups are not running. Configure the backup cron before considering the deployment complete.</w:t>
      </w:r>
    </w:p>
    <w:bookmarkEnd w:id="27"/>
    <w:bookmarkStart w:id="28" w:name="post-checklist-verification"/>
    <w:p>
      <w:pPr>
        <w:pStyle w:val="Heading2"/>
      </w:pPr>
      <w:r>
        <w:t xml:space="preserve">Post-Checklist Verification</w:t>
      </w:r>
    </w:p>
    <w:p>
      <w:pPr>
        <w:pStyle w:val="FirstParagraph"/>
      </w:pPr>
      <w:r>
        <w:t xml:space="preserve">After completing all 8 steps, perform the following smoke test to confirm end-to-end system integrity:</w:t>
      </w:r>
    </w:p>
    <w:p>
      <w:pPr>
        <w:pStyle w:val="Compact"/>
        <w:numPr>
          <w:ilvl w:val="0"/>
          <w:numId w:val="1011"/>
        </w:numPr>
      </w:pPr>
      <w:r>
        <w:t xml:space="preserve">Create a test sales invoice in the tenant workspace and post it.</w:t>
      </w:r>
    </w:p>
    <w:p>
      <w:pPr>
        <w:pStyle w:val="Compact"/>
        <w:numPr>
          <w:ilvl w:val="0"/>
          <w:numId w:val="1011"/>
        </w:numPr>
      </w:pPr>
      <w:r>
        <w:t xml:space="preserve">Verify a corresponding journal entry appears in the General Ledger.</w:t>
      </w:r>
    </w:p>
    <w:p>
      <w:pPr>
        <w:pStyle w:val="Compact"/>
        <w:numPr>
          <w:ilvl w:val="0"/>
          <w:numId w:val="1011"/>
        </w:numPr>
      </w:pPr>
      <w:r>
        <w:t xml:space="preserve">Confirm the dashboard reflects the updated Accounts Receivable balance.</w:t>
      </w:r>
    </w:p>
    <w:p>
      <w:pPr>
        <w:pStyle w:val="Compact"/>
        <w:numPr>
          <w:ilvl w:val="0"/>
          <w:numId w:val="1011"/>
        </w:numPr>
      </w:pPr>
      <w:r>
        <w:t xml:space="preserve">Delete or void the test transaction to leave the tenant in a clean state.</w:t>
      </w:r>
    </w:p>
    <w:p>
      <w:pPr>
        <w:pStyle w:val="FirstParagraph"/>
      </w:pPr>
      <w:r>
        <w:t xml:space="preserve">The system is ready for production use once the smoke test passes without errors.</w:t>
      </w:r>
    </w:p>
    <w:bookmarkEnd w:id="28"/>
    <w:bookmarkEnd w:id="29"/>
    <w:bookmarkStart w:id="41" w:name="X86aa6ebbdaae3ae3dc17b071fefe4d7988f9dac"/>
    <w:p>
      <w:pPr>
        <w:pStyle w:val="Heading1"/>
      </w:pPr>
      <w:r>
        <w:t xml:space="preserve">Backup, Update, and Security Hardening for Kraal Code</w:t>
      </w:r>
    </w:p>
    <w:bookmarkStart w:id="33" w:name="automated-backup-procedure"/>
    <w:p>
      <w:pPr>
        <w:pStyle w:val="Heading2"/>
      </w:pPr>
      <w:r>
        <w:t xml:space="preserve">Automated Backup Procedure</w:t>
      </w:r>
    </w:p>
    <w:bookmarkStart w:id="30" w:name="cron-schedule"/>
    <w:p>
      <w:pPr>
        <w:pStyle w:val="Heading3"/>
      </w:pPr>
      <w:r>
        <w:t xml:space="preserve">Cron Schedule</w:t>
      </w:r>
    </w:p>
    <w:p>
      <w:pPr>
        <w:pStyle w:val="FirstParagraph"/>
      </w:pPr>
      <w:r>
        <w:t xml:space="preserve">Create the file</w:t>
      </w:r>
      <w:r>
        <w:t xml:space="preserve"> </w:t>
      </w:r>
      <w:r>
        <w:rPr>
          <w:rStyle w:val="VerbatimChar"/>
        </w:rPr>
        <w:t xml:space="preserve">/etc/cron.d/kraalcode-backup</w:t>
      </w:r>
      <w:r>
        <w:t xml:space="preserve"> </w:t>
      </w:r>
      <w:r>
        <w:t xml:space="preserve">with the following content to trigger a daily backup at 02:00:</w:t>
      </w:r>
    </w:p>
    <w:p>
      <w:pPr>
        <w:pStyle w:val="SourceCode"/>
      </w:pPr>
      <w:r>
        <w:rPr>
          <w:rStyle w:val="CommentTok"/>
        </w:rPr>
        <w:t xml:space="preserve"># /etc/cron.d/kraalcode-backup — daily backup at 02:00 server time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 /var/www/kraalcode/scripts/backup.sh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/var/log/kraalcode-backup.log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30"/>
    <w:bookmarkStart w:id="31" w:name="backup-script-requirements"/>
    <w:p>
      <w:pPr>
        <w:pStyle w:val="Heading3"/>
      </w:pPr>
      <w:r>
        <w:t xml:space="preserve">Backup Script Requirements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 </w:t>
      </w:r>
      <w:r>
        <w:t xml:space="preserve">script must perform all of the following actions on every run:</w:t>
      </w:r>
    </w:p>
    <w:p>
      <w:pPr>
        <w:pStyle w:val="Compact"/>
        <w:numPr>
          <w:ilvl w:val="0"/>
          <w:numId w:val="1012"/>
        </w:numPr>
      </w:pPr>
      <w:r>
        <w:t xml:space="preserve">Dump all application databases using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--single-transaction</w:t>
      </w:r>
      <w:r>
        <w:t xml:space="preserve"> </w:t>
      </w:r>
      <w:r>
        <w:t xml:space="preserve">to avoid table locks during the backup window.</w:t>
      </w:r>
    </w:p>
    <w:p>
      <w:pPr>
        <w:pStyle w:val="Compact"/>
        <w:numPr>
          <w:ilvl w:val="0"/>
          <w:numId w:val="1012"/>
        </w:numPr>
      </w:pPr>
      <w:r>
        <w:t xml:space="preserve">Compress the dump using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before transfer.</w:t>
      </w:r>
    </w:p>
    <w:p>
      <w:pPr>
        <w:pStyle w:val="Compact"/>
        <w:numPr>
          <w:ilvl w:val="0"/>
          <w:numId w:val="1012"/>
        </w:numPr>
      </w:pPr>
      <w:r>
        <w:t xml:space="preserve">Copy the compressed archive to offsite storage — either Amazon S3 (</w:t>
      </w:r>
      <w:r>
        <w:rPr>
          <w:rStyle w:val="VerbatimChar"/>
        </w:rPr>
        <w:t xml:space="preserve">aws s3 cp</w:t>
      </w:r>
      <w:r>
        <w:t xml:space="preserve">) or a remote SFTP target.</w:t>
      </w:r>
    </w:p>
    <w:p>
      <w:pPr>
        <w:pStyle w:val="Compact"/>
        <w:numPr>
          <w:ilvl w:val="0"/>
          <w:numId w:val="1012"/>
        </w:numPr>
      </w:pPr>
      <w:r>
        <w:t xml:space="preserve">Retain 30 daily backups and 12 monthly backups; prune older archives automatically.</w:t>
      </w:r>
    </w:p>
    <w:p>
      <w:pPr>
        <w:pStyle w:val="Compact"/>
        <w:numPr>
          <w:ilvl w:val="0"/>
          <w:numId w:val="1012"/>
        </w:numPr>
      </w:pPr>
      <w:r>
        <w:t xml:space="preserve">Send an alert email to the system administrator on any failure (non-zero exit code).</w:t>
      </w:r>
    </w:p>
    <w:bookmarkEnd w:id="31"/>
    <w:bookmarkStart w:id="32" w:name="verifying-backup-integrity"/>
    <w:p>
      <w:pPr>
        <w:pStyle w:val="Heading3"/>
      </w:pPr>
      <w:r>
        <w:t xml:space="preserve">Verifying Backup Integrity</w:t>
      </w:r>
    </w:p>
    <w:p>
      <w:pPr>
        <w:pStyle w:val="FirstParagraph"/>
      </w:pPr>
      <w:r>
        <w:t xml:space="preserve">Test restore fidelity monthly. On a staging server, restore the most recent backup and verify the application starts and data is intact. A backup that has never been tested is not a backup — it is an assumption.</w:t>
      </w:r>
    </w:p>
    <w:bookmarkEnd w:id="32"/>
    <w:bookmarkEnd w:id="33"/>
    <w:bookmarkStart w:id="34" w:name="Xf59322a3a4f8105130ac8d5a8dc98ca27b59c89"/>
    <w:p>
      <w:pPr>
        <w:pStyle w:val="Heading2"/>
      </w:pPr>
      <w:r>
        <w:t xml:space="preserve">Update Procedure (Zero-Downtime Rolling Update)</w:t>
      </w:r>
    </w:p>
    <w:p>
      <w:pPr>
        <w:pStyle w:val="FirstParagraph"/>
      </w:pPr>
      <w:r>
        <w:t xml:space="preserve">Execute updates during a low-traffic window. Complete all steps in sequence.</w:t>
      </w:r>
    </w:p>
    <w:p>
      <w:pPr>
        <w:numPr>
          <w:ilvl w:val="0"/>
          <w:numId w:val="1013"/>
        </w:numPr>
      </w:pPr>
      <w:r>
        <w:t xml:space="preserve">Enable maintenance mode to queue or reject incoming requests gracefully: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/var/www/kraalcode/storage/maintenance.flag</w:t>
      </w:r>
    </w:p>
    <w:p>
      <w:pPr>
        <w:numPr>
          <w:ilvl w:val="0"/>
          <w:numId w:val="1013"/>
        </w:numPr>
      </w:pPr>
      <w:r>
        <w:t xml:space="preserve">Pull the latest code from the main branch: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/var/www/kraalcode pull origin main</w:t>
      </w:r>
    </w:p>
    <w:p>
      <w:pPr>
        <w:numPr>
          <w:ilvl w:val="0"/>
          <w:numId w:val="1013"/>
        </w:numPr>
      </w:pPr>
      <w:r>
        <w:t xml:space="preserve">Install updated PHP dependencies: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/var/www/kraalcode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numPr>
          <w:ilvl w:val="0"/>
          <w:numId w:val="1013"/>
        </w:numPr>
      </w:pPr>
      <w:r>
        <w:t xml:space="preserve">Run any pending database migrations: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/var/www/kraalcode/database/run_migration.php</w:t>
      </w:r>
    </w:p>
    <w:p>
      <w:pPr>
        <w:numPr>
          <w:ilvl w:val="0"/>
          <w:numId w:val="1000"/>
        </w:numPr>
      </w:pPr>
      <w:r>
        <w:t xml:space="preserve">Review the migration output. If a migration fails, halt and restore from the pre-update database backup taken in step 1 before disabling maintenance mode.</w:t>
      </w:r>
    </w:p>
    <w:p>
      <w:pPr>
        <w:numPr>
          <w:ilvl w:val="0"/>
          <w:numId w:val="1013"/>
        </w:numPr>
      </w:pPr>
      <w:r>
        <w:t xml:space="preserve">Clear application caches: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/var/www/kraalcode/clear-cache.php</w:t>
      </w:r>
    </w:p>
    <w:p>
      <w:pPr>
        <w:numPr>
          <w:ilvl w:val="0"/>
          <w:numId w:val="1013"/>
        </w:numPr>
      </w:pPr>
      <w:r>
        <w:t xml:space="preserve">Disable maintenance mode: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/var/www/kraalcode/storage/maintenance.flag</w:t>
      </w:r>
    </w:p>
    <w:p>
      <w:pPr>
        <w:numPr>
          <w:ilvl w:val="0"/>
          <w:numId w:val="1013"/>
        </w:numPr>
      </w:pPr>
      <w:r>
        <w:t xml:space="preserve">Run a smoke test to confirm the update was successful:</w:t>
      </w:r>
    </w:p>
    <w:p>
      <w:pPr>
        <w:pStyle w:val="Compact"/>
        <w:numPr>
          <w:ilvl w:val="1"/>
          <w:numId w:val="1014"/>
        </w:numPr>
      </w:pPr>
      <w:r>
        <w:t xml:space="preserve">Verify that the login page loads without errors.</w:t>
      </w:r>
    </w:p>
    <w:p>
      <w:pPr>
        <w:pStyle w:val="Compact"/>
        <w:numPr>
          <w:ilvl w:val="1"/>
          <w:numId w:val="1014"/>
        </w:numPr>
      </w:pPr>
      <w:r>
        <w:t xml:space="preserve">Create a test invoice and confirm the General Ledger entry is generated.</w:t>
      </w:r>
    </w:p>
    <w:p>
      <w:pPr>
        <w:pStyle w:val="Compact"/>
        <w:numPr>
          <w:ilvl w:val="1"/>
          <w:numId w:val="101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/var/www/kraalcode/logs/apache-error.log</w:t>
      </w:r>
      <w:r>
        <w:t xml:space="preserve"> </w:t>
      </w:r>
      <w:r>
        <w:t xml:space="preserve">for new error entries.</w:t>
      </w:r>
    </w:p>
    <w:bookmarkEnd w:id="34"/>
    <w:bookmarkStart w:id="40" w:name="security-hardening-checklist"/>
    <w:p>
      <w:pPr>
        <w:pStyle w:val="Heading2"/>
      </w:pPr>
      <w:r>
        <w:t xml:space="preserve">Security Hardening Checklist</w:t>
      </w:r>
    </w:p>
    <w:p>
      <w:pPr>
        <w:pStyle w:val="FirstParagraph"/>
      </w:pPr>
      <w:r>
        <w:t xml:space="preserve">Apply all items in this checklist at initial deployment and re-verify after each major update.</w:t>
      </w:r>
    </w:p>
    <w:bookmarkStart w:id="35" w:name="tls-and-transport-security"/>
    <w:p>
      <w:pPr>
        <w:pStyle w:val="Heading3"/>
      </w:pPr>
      <w:r>
        <w:t xml:space="preserve">TLS and Transport Security</w:t>
      </w:r>
    </w:p>
    <w:p>
      <w:pPr>
        <w:numPr>
          <w:ilvl w:val="0"/>
          <w:numId w:val="1015"/>
        </w:numPr>
      </w:pPr>
      <w:r>
        <w:t xml:space="preserve">Restrict Apache to TLS 1.3 only. In the virtual host or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 set: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SSLProtocol</w:t>
      </w:r>
      <w:r>
        <w:rPr>
          <w:rStyle w:val="CharTok"/>
        </w:rPr>
        <w:t xml:space="preserve"> </w:t>
      </w:r>
      <w:r>
        <w:rPr>
          <w:rStyle w:val="KeywordTok"/>
        </w:rPr>
        <w:t xml:space="preserve">-all</w:t>
      </w:r>
      <w:r>
        <w:rPr>
          <w:rStyle w:val="CharTok"/>
        </w:rPr>
        <w:t xml:space="preserve"> </w:t>
      </w:r>
      <w:r>
        <w:rPr>
          <w:rStyle w:val="KeywordTok"/>
        </w:rPr>
        <w:t xml:space="preserve">+TLSv1</w:t>
      </w:r>
      <w:r>
        <w:rPr>
          <w:rStyle w:val="CharTok"/>
        </w:rPr>
        <w:t xml:space="preserve">.3</w:t>
      </w:r>
      <w:r>
        <w:br/>
      </w:r>
      <w:r>
        <w:rPr>
          <w:rStyle w:val="NormalTok"/>
        </w:rPr>
        <w:t xml:space="preserve">SSLCipherSuite</w:t>
      </w:r>
      <w:r>
        <w:rPr>
          <w:rStyle w:val="StringTok"/>
        </w:rPr>
        <w:t xml:space="preserve"> TLS_AES_256_GCM_SHA384:TLS_CHACHA20_POLY1305_SHA256</w:t>
      </w:r>
    </w:p>
    <w:p>
      <w:pPr>
        <w:numPr>
          <w:ilvl w:val="0"/>
          <w:numId w:val="1000"/>
        </w:numPr>
      </w:pPr>
      <w:r>
        <w:t xml:space="preserve">TLS 1.0 and TLS 1.1 must be disabled; they are deprecated by RFC 8996.</w:t>
      </w:r>
    </w:p>
    <w:bookmarkEnd w:id="35"/>
    <w:bookmarkStart w:id="36" w:name="apache-hardening"/>
    <w:p>
      <w:pPr>
        <w:pStyle w:val="Heading3"/>
      </w:pPr>
      <w:r>
        <w:t xml:space="preserve">Apache Hardening</w:t>
      </w:r>
    </w:p>
    <w:p>
      <w:pPr>
        <w:numPr>
          <w:ilvl w:val="0"/>
          <w:numId w:val="1016"/>
        </w:numPr>
      </w:pPr>
      <w:r>
        <w:t xml:space="preserve">Disable server version disclosure. In</w:t>
      </w:r>
      <w:r>
        <w:t xml:space="preserve"> </w:t>
      </w:r>
      <w:r>
        <w:rPr>
          <w:rStyle w:val="VerbatimChar"/>
        </w:rPr>
        <w:t xml:space="preserve">/etc/apache2/conf-enabled/security.conf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ServerSignature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Off</w:t>
      </w:r>
      <w:r>
        <w:br/>
      </w:r>
      <w:r>
        <w:rPr>
          <w:rStyle w:val="ExtensionTok"/>
        </w:rPr>
        <w:t xml:space="preserve">ServerTokens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Prod</w:t>
      </w:r>
    </w:p>
    <w:p>
      <w:pPr>
        <w:numPr>
          <w:ilvl w:val="0"/>
          <w:numId w:val="1016"/>
        </w:numPr>
      </w:pPr>
      <w:r>
        <w:t xml:space="preserve">Add the following security headers to the virtual host (already included in the Section 3 virtual host template):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X-Frame-Options "DENY"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Header</w:t>
      </w:r>
      <w:r>
        <w:rPr>
          <w:rStyle w:val="StringTok"/>
        </w:rPr>
        <w:t xml:space="preserve"> always set Strict-Transport-Security "max-age=31536000; includeSubDomains"</w:t>
      </w:r>
    </w:p>
    <w:p>
      <w:pPr>
        <w:numPr>
          <w:ilvl w:val="0"/>
          <w:numId w:val="1016"/>
        </w:numPr>
      </w:pPr>
      <w:r>
        <w:t xml:space="preserve">Block direct access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&lt;Files</w:t>
      </w:r>
      <w:r>
        <w:rPr>
          <w:rStyle w:val="AttributeTok"/>
        </w:rPr>
        <w:t xml:space="preserve"> ".env"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 xml:space="preserve">&lt;/Files&gt;</w:t>
      </w:r>
    </w:p>
    <w:p>
      <w:pPr>
        <w:numPr>
          <w:ilvl w:val="0"/>
          <w:numId w:val="1000"/>
        </w:numPr>
      </w:pPr>
      <w:r>
        <w:t xml:space="preserve">Add this block inside the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section or the application's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.</w:t>
      </w:r>
    </w:p>
    <w:bookmarkEnd w:id="36"/>
    <w:bookmarkStart w:id="37" w:name="file-system-security"/>
    <w:p>
      <w:pPr>
        <w:pStyle w:val="Heading3"/>
      </w:pPr>
      <w:r>
        <w:t xml:space="preserve">File System Security</w:t>
      </w:r>
    </w:p>
    <w:p>
      <w:pPr>
        <w:numPr>
          <w:ilvl w:val="0"/>
          <w:numId w:val="1017"/>
        </w:numPr>
      </w:pPr>
      <w:r>
        <w:t xml:space="preserve">Set strict permissions on the environment file: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640 /var/www/kraalcode/.env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root:www-data /var/www/kraalcode/.env</w:t>
      </w:r>
    </w:p>
    <w:p>
      <w:pPr>
        <w:numPr>
          <w:ilvl w:val="0"/>
          <w:numId w:val="101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are outside the document root (</w:t>
      </w:r>
      <w:r>
        <w:rPr>
          <w:rStyle w:val="VerbatimChar"/>
        </w:rPr>
        <w:t xml:space="preserve">/var/www/kraalcode/public/</w:t>
      </w:r>
      <w:r>
        <w:t xml:space="preserve">). These directories must never be web-accessible.</w:t>
      </w:r>
    </w:p>
    <w:bookmarkEnd w:id="37"/>
    <w:bookmarkStart w:id="38" w:name="mysql-hardening"/>
    <w:p>
      <w:pPr>
        <w:pStyle w:val="Heading3"/>
      </w:pPr>
      <w:r>
        <w:t xml:space="preserve">MySQL Hardening</w:t>
      </w:r>
    </w:p>
    <w:p>
      <w:pPr>
        <w:numPr>
          <w:ilvl w:val="0"/>
          <w:numId w:val="1018"/>
        </w:numPr>
      </w:pPr>
      <w:r>
        <w:t xml:space="preserve">Bind MySQL to localhost only. In</w:t>
      </w:r>
      <w:r>
        <w:t xml:space="preserve"> </w:t>
      </w:r>
      <w:r>
        <w:rPr>
          <w:rStyle w:val="VerbatimChar"/>
        </w:rPr>
        <w:t xml:space="preserve">my.cnf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[mysqld]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bind-address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</w:t>
      </w:r>
    </w:p>
    <w:p>
      <w:pPr>
        <w:numPr>
          <w:ilvl w:val="0"/>
          <w:numId w:val="1018"/>
        </w:numPr>
      </w:pPr>
      <w:r>
        <w:t xml:space="preserve">Remove all anonymous user accounts: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numPr>
          <w:ilvl w:val="0"/>
          <w:numId w:val="1018"/>
        </w:numPr>
      </w:pPr>
      <w:r>
        <w:t xml:space="preserve">Disable remote root login: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mysql.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bookmarkEnd w:id="38"/>
    <w:bookmarkStart w:id="39" w:name="brute-force-protection"/>
    <w:p>
      <w:pPr>
        <w:pStyle w:val="Heading3"/>
      </w:pPr>
      <w:r>
        <w:t xml:space="preserve">Brute-Force Protection</w:t>
      </w:r>
    </w:p>
    <w:p>
      <w:pPr>
        <w:numPr>
          <w:ilvl w:val="0"/>
          <w:numId w:val="1019"/>
        </w:numPr>
      </w:pPr>
      <w:r>
        <w:t xml:space="preserve">Install and enable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for SSH and Apache: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apt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fail2ban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fail2ban</w:t>
      </w:r>
    </w:p>
    <w:p>
      <w:pPr>
        <w:numPr>
          <w:ilvl w:val="0"/>
          <w:numId w:val="1000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/etc/fail2ban/jail.local</w:t>
      </w:r>
      <w:r>
        <w:t xml:space="preserve"> </w:t>
      </w:r>
      <w:r>
        <w:t xml:space="preserve">with jails for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maxretry = 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.</w:t>
      </w:r>
    </w:p>
    <w:bookmarkEnd w:id="39"/>
    <w:bookmarkEnd w:id="40"/>
    <w:bookmarkEnd w:id="41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Kraal Code — Deployment Guide</dc:title>
  <dc:creator/>
  <cp:keywords/>
  <dcterms:created xsi:type="dcterms:W3CDTF">2026-08-08T22:02:33Z</dcterms:created>
  <dcterms:modified xsi:type="dcterms:W3CDTF">2026-08-08T22:02:33Z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Deployment and Operations — Server Installation and Configuration</vt:lpwstr>
  </property>
  <property fmtid="{D5CDD505-2E9C-101B-9397-08002B2CF9AE}" pid="5" name="version">
    <vt:lpwstr>1.0</vt:lpwstr>
  </property>
</Properties>
</file>