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BIRDC ERP — Milestone Acceptance Certificate Template</w:t>
      </w:r>
    </w:p>
    <w:p>
      <w:pPr>
        <w:pStyle w:val="Subtitle"/>
      </w:pPr>
      <w:r>
        <w:t xml:space="preserve">Prepared by 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6" w:name="X66131828c026b4d9eefed078fc5bc40d9bc4701"/>
    <w:p>
      <w:pPr>
        <w:pStyle w:val="Heading1"/>
      </w:pPr>
      <w:r>
        <w:t xml:space="preserve">BIRDC ERP Milestone Acceptance Certificate</w:t>
      </w:r>
    </w:p>
    <w:p>
      <w:pPr>
        <w:pStyle w:val="FirstParagraph"/>
      </w:pPr>
      <w:r>
        <w:rPr>
          <w:b/>
          <w:bCs/>
        </w:rPr>
        <w:t xml:space="preserve">Document:</w:t>
      </w:r>
      <w:r>
        <w:t xml:space="preserve"> </w:t>
      </w:r>
      <w:r>
        <w:t xml:space="preserve">Milestone Acceptance Certificate Template and Stubs</w:t>
      </w:r>
      <w:r>
        <w:t xml:space="preserve"> </w:t>
      </w:r>
      <w:r>
        <w:rPr>
          <w:b/>
          <w:bCs/>
        </w:rPr>
        <w:t xml:space="preserve">Prepared by:</w:t>
      </w:r>
      <w:r>
        <w:t xml:space="preserve"> </w:t>
      </w:r>
      <w:r>
        <w:t xml:space="preserve">Peter Bamuhigire, ICT Consultant (techguypeter.com)</w:t>
      </w:r>
      <w:r>
        <w:t xml:space="preserve"> </w:t>
      </w:r>
      <w:r>
        <w:rPr>
          <w:b/>
          <w:bCs/>
        </w:rPr>
        <w:t xml:space="preserve">Client:</w:t>
      </w:r>
      <w:r>
        <w:t xml:space="preserve"> </w:t>
      </w:r>
      <w:r>
        <w:t xml:space="preserve">PIBID / BIRDC, Nyaruzinga hill, Bushenyi District, Western Uganda</w:t>
      </w:r>
      <w:r>
        <w:t xml:space="preserve"> </w:t>
      </w:r>
      <w:r>
        <w:rPr>
          <w:b/>
          <w:bCs/>
        </w:rPr>
        <w:t xml:space="preserve">Date:</w:t>
      </w:r>
      <w:r>
        <w:t xml:space="preserve"> </w:t>
      </w:r>
      <w:r>
        <w:t xml:space="preserve">2026-04-05</w:t>
      </w:r>
      <w:r>
        <w:t xml:space="preserve"> </w:t>
      </w:r>
      <w:r>
        <w:rPr>
          <w:b/>
          <w:bCs/>
        </w:rPr>
        <w:t xml:space="preserve">Version:</w:t>
      </w:r>
      <w:r>
        <w:t xml:space="preserve"> </w:t>
      </w:r>
      <w:r>
        <w:t xml:space="preserve">1.0</w:t>
      </w:r>
    </w:p>
    <w:p>
      <w:r>
        <w:pict>
          <v:rect style="width:0;height:1.5pt" o:hralign="center" o:hrstd="t" o:hr="t"/>
        </w:pict>
      </w:r>
    </w:p>
    <w:bookmarkStart w:id="19" w:name="section-1--purpose"/>
    <w:p>
      <w:pPr>
        <w:pStyle w:val="Heading2"/>
      </w:pPr>
      <w:r>
        <w:t xml:space="preserve">Section 1 — Purpose</w:t>
      </w:r>
    </w:p>
    <w:p>
      <w:pPr>
        <w:pStyle w:val="FirstParagraph"/>
      </w:pPr>
      <w:r>
        <w:t xml:space="preserve">This Milestone Acceptance Certificate (MAC) is the formal instrument by which BIRDC confirms that a delivery milestone has been completed to specification. Execution of this certificate authorises payment for the milestone and permits development to proceed to the next milestone.</w:t>
      </w:r>
    </w:p>
    <w:p>
      <w:pPr>
        <w:pStyle w:val="BodyText"/>
      </w:pPr>
      <w:r>
        <w:t xml:space="preserve">A separate MAC is issued for each of the 7 delivery milestones. No milestone payment is due and no subsequent milestone work begins until the MAC for the preceding milestone is signed by both the Finance Director and the BIRDC Director.</w:t>
      </w:r>
    </w:p>
    <w:p>
      <w:pPr>
        <w:pStyle w:val="BodyText"/>
      </w:pPr>
      <w:r>
        <w:rPr>
          <w:b/>
          <w:bCs/>
        </w:rPr>
        <w:t xml:space="preserve">Certificate numbering convention:</w:t>
      </w:r>
      <w:r>
        <w:t xml:space="preserve"> </w:t>
      </w:r>
      <w:r>
        <w:rPr>
          <w:rStyle w:val="VerbatimChar"/>
        </w:rPr>
        <w:t xml:space="preserve">MAC-BIRDC-M-00X-YYYY</w:t>
      </w:r>
      <w:r>
        <w:t xml:space="preserve">, where</w:t>
      </w:r>
      <w:r>
        <w:t xml:space="preserve"> </w:t>
      </w:r>
      <w:r>
        <w:rPr>
          <w:rStyle w:val="VerbatimChar"/>
        </w:rPr>
        <w:t xml:space="preserve">X</w:t>
      </w:r>
      <w:r>
        <w:t xml:space="preserve"> </w:t>
      </w:r>
      <w:r>
        <w:t xml:space="preserve">is the milestone number and</w:t>
      </w:r>
      <w:r>
        <w:t xml:space="preserve"> </w:t>
      </w:r>
      <w:r>
        <w:rPr>
          <w:rStyle w:val="VerbatimChar"/>
        </w:rPr>
        <w:t xml:space="preserve">YYYY</w:t>
      </w:r>
      <w:r>
        <w:t xml:space="preserve"> </w:t>
      </w:r>
      <w:r>
        <w:t xml:space="preserve">is the calendar year of acceptance.</w:t>
      </w:r>
    </w:p>
    <w:p>
      <w:r>
        <w:pict>
          <v:rect style="width:0;height:1.5pt" o:hralign="center" o:hrstd="t" o:hr="t"/>
        </w:pict>
      </w:r>
    </w:p>
    <w:bookmarkEnd w:id="19"/>
    <w:bookmarkStart w:id="27" w:name="section-2--certificate-template"/>
    <w:p>
      <w:pPr>
        <w:pStyle w:val="Heading2"/>
      </w:pPr>
      <w:r>
        <w:t xml:space="preserve">Section 2 — Certificate Template</w:t>
      </w:r>
    </w:p>
    <w:p>
      <w:r>
        <w:pict>
          <v:rect style="width:0;height:1.5pt" o:hralign="center" o:hrstd="t" o:hr="t"/>
        </w:pict>
      </w:r>
    </w:p>
    <w:p>
      <w:pPr>
        <w:pStyle w:val="SourceCode"/>
      </w:pPr>
      <w:r>
        <w:rPr>
          <w:rStyle w:val="VerbatimChar"/>
        </w:rPr>
        <w:t xml:space="preserve">MILESTONE ACCEPTANCE CERTIFICATE</w:t>
      </w:r>
      <w:r>
        <w:br/>
      </w:r>
      <w:r>
        <w:rPr>
          <w:rStyle w:val="VerbatimChar"/>
        </w:rPr>
        <w:t xml:space="preserve">BIRDC ERP System Development</w:t>
      </w:r>
      <w:r>
        <w:br/>
      </w:r>
      <w:r>
        <w:br/>
      </w:r>
      <w:r>
        <w:rPr>
          <w:rStyle w:val="VerbatimChar"/>
        </w:rPr>
        <w:t xml:space="preserve">Milestone:          [M-001 to M-007 — milestone name]</w:t>
      </w:r>
      <w:r>
        <w:br/>
      </w:r>
      <w:r>
        <w:rPr>
          <w:rStyle w:val="VerbatimChar"/>
        </w:rPr>
        <w:t xml:space="preserve">Date of Review:     [DD-MMM-YYYY]</w:t>
      </w:r>
      <w:r>
        <w:br/>
      </w:r>
      <w:r>
        <w:rPr>
          <w:rStyle w:val="VerbatimChar"/>
        </w:rPr>
        <w:t xml:space="preserve">Certificate No.:    MAC-BIRDC-[M-00X]-[YYYY]</w:t>
      </w:r>
    </w:p>
    <w:p>
      <w:r>
        <w:pict>
          <v:rect style="width:0;height:1.5pt" o:hralign="center" o:hrstd="t" o:hr="t"/>
        </w:pict>
      </w:r>
    </w:p>
    <w:bookmarkStart w:id="20" w:name="deliverables-reviewed"/>
    <w:p>
      <w:pPr>
        <w:pStyle w:val="Heading3"/>
      </w:pPr>
      <w:r>
        <w:t xml:space="preserve">DELIVERABLES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Name</w:t>
            </w:r>
          </w:p>
        </w:tc>
        <w:tc>
          <w:tcPr/>
          <w:p>
            <w:pPr>
              <w:pStyle w:val="Compact"/>
            </w:pPr>
            <w:r>
              <w:t xml:space="preserve">Status</w:t>
            </w:r>
          </w:p>
        </w:tc>
        <w:tc>
          <w:tcPr/>
          <w:p>
            <w:pPr>
              <w:pStyle w:val="Compact"/>
            </w:pPr>
            <w:r>
              <w:t xml:space="preserve">Notes</w:t>
            </w:r>
          </w:p>
        </w:tc>
      </w:tr>
      <w:tr>
        <w:tc>
          <w:tcPr/>
          <w:p>
            <w:pPr>
              <w:pStyle w:val="Compact"/>
            </w:pPr>
            <w:r>
              <w:t xml:space="preserve">[Document 1 name]</w:t>
            </w:r>
          </w:p>
        </w:tc>
        <w:tc>
          <w:tcPr/>
          <w:p>
            <w:pPr>
              <w:pStyle w:val="Compact"/>
            </w:pPr>
            <w:r>
              <w:t xml:space="preserve">Accepted / Rejected / Deferred</w:t>
            </w:r>
          </w:p>
        </w:tc>
        <w:tc>
          <w:tcPr/>
          <w:p>
            <w:pPr>
              <w:pStyle w:val="Compact"/>
            </w:pPr>
            <w:r>
              <w:t xml:space="preserve">[Notes if applicable]</w:t>
            </w:r>
          </w:p>
        </w:tc>
      </w:tr>
      <w:tr>
        <w:tc>
          <w:tcPr/>
          <w:p>
            <w:pPr>
              <w:pStyle w:val="Compact"/>
            </w:pPr>
            <w:r>
              <w:t xml:space="preserve">[Document 2 name]</w:t>
            </w:r>
          </w:p>
        </w:tc>
        <w:tc>
          <w:tcPr/>
          <w:p>
            <w:pPr>
              <w:pStyle w:val="Compact"/>
            </w:pPr>
            <w:r>
              <w:t xml:space="preserve">Accepted / Rejected / Deferred</w:t>
            </w:r>
          </w:p>
        </w:tc>
        <w:tc>
          <w:tcPr/>
          <w:p>
            <w:pPr>
              <w:pStyle w:val="Compact"/>
            </w:pPr>
            <w:r>
              <w:t xml:space="preserve">[Notes if applicable]</w:t>
            </w:r>
          </w:p>
        </w:tc>
      </w:tr>
      <w:tr>
        <w:tc>
          <w:tcPr/>
          <w:p>
            <w:pPr>
              <w:pStyle w:val="Compact"/>
            </w:pPr>
            <w:r>
              <w:t xml:space="preserve">[Document N name]</w:t>
            </w:r>
          </w:p>
        </w:tc>
        <w:tc>
          <w:tcPr/>
          <w:p>
            <w:pPr>
              <w:pStyle w:val="Compact"/>
            </w:pPr>
            <w:r>
              <w:t xml:space="preserve">Accepted / Rejected / Deferred</w:t>
            </w:r>
          </w:p>
        </w:tc>
        <w:tc>
          <w:tcPr/>
          <w:p>
            <w:pPr>
              <w:pStyle w:val="Compact"/>
            </w:pPr>
            <w:r>
              <w:t xml:space="preserve">[Notes if applicable]</w:t>
            </w:r>
          </w:p>
        </w:tc>
      </w:tr>
    </w:tbl>
    <w:p>
      <w:r>
        <w:pict>
          <v:rect style="width:0;height:1.5pt" o:hralign="center" o:hrstd="t" o:hr="t"/>
        </w:pict>
      </w:r>
    </w:p>
    <w:bookmarkEnd w:id="20"/>
    <w:bookmarkStart w:id="21" w:name="phase-gate-criteria"/>
    <w:p>
      <w:pPr>
        <w:pStyle w:val="Heading3"/>
      </w:pPr>
      <w:r>
        <w:t xml:space="preserve">PHASE GATE CRITERIA</w:t>
      </w:r>
    </w:p>
    <w:p>
      <w:pPr>
        <w:pStyle w:val="FirstParagraph"/>
      </w:pPr>
      <w:r>
        <w:t xml:space="preserve">All criteria for this milestone must be ticked PASS before Unconditional Acceptance is granted. A single FAIL blocks unconditional acceptance; the milestone may be conditionally accepted only if the failing criterion is non-critical and a resolution date is agreed.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Gate Criterion</w:t>
            </w:r>
          </w:p>
        </w:tc>
        <w:tc>
          <w:tcPr/>
          <w:p>
            <w:pPr>
              <w:pStyle w:val="Compact"/>
            </w:pPr>
            <w:r>
              <w:t xml:space="preserve">Result</w:t>
            </w:r>
          </w:p>
        </w:tc>
      </w:tr>
      <w:tr>
        <w:tc>
          <w:tcPr/>
          <w:p>
            <w:pPr>
              <w:pStyle w:val="Compact"/>
            </w:pPr>
            <w:r>
              <w:t xml:space="preserve">1</w:t>
            </w:r>
          </w:p>
        </w:tc>
        <w:tc>
          <w:tcPr/>
          <w:p>
            <w:pPr>
              <w:pStyle w:val="Compact"/>
            </w:pPr>
            <w:r>
              <w:t xml:space="preserve">[Gate criterion 1 — exact text from metrics.md]</w:t>
            </w:r>
          </w:p>
        </w:tc>
        <w:tc>
          <w:tcPr/>
          <w:p>
            <w:pPr>
              <w:pStyle w:val="Compact"/>
            </w:pPr>
            <w:r>
              <w:t xml:space="preserve">PASS / FAIL</w:t>
            </w:r>
          </w:p>
        </w:tc>
      </w:tr>
      <w:tr>
        <w:tc>
          <w:tcPr/>
          <w:p>
            <w:pPr>
              <w:pStyle w:val="Compact"/>
            </w:pPr>
            <w:r>
              <w:t xml:space="preserve">2</w:t>
            </w:r>
          </w:p>
        </w:tc>
        <w:tc>
          <w:tcPr/>
          <w:p>
            <w:pPr>
              <w:pStyle w:val="Compact"/>
            </w:pPr>
            <w:r>
              <w:t xml:space="preserve">[Gate criterion 2]</w:t>
            </w:r>
          </w:p>
        </w:tc>
        <w:tc>
          <w:tcPr/>
          <w:p>
            <w:pPr>
              <w:pStyle w:val="Compact"/>
            </w:pPr>
            <w:r>
              <w:t xml:space="preserve">PASS / FAIL</w:t>
            </w:r>
          </w:p>
        </w:tc>
      </w:tr>
      <w:tr>
        <w:tc>
          <w:tcPr/>
          <w:p>
            <w:pPr>
              <w:pStyle w:val="Compact"/>
            </w:pPr>
            <w:r>
              <w:t xml:space="preserve">N</w:t>
            </w:r>
          </w:p>
        </w:tc>
        <w:tc>
          <w:tcPr/>
          <w:p>
            <w:pPr>
              <w:pStyle w:val="Compact"/>
            </w:pPr>
            <w:r>
              <w:t xml:space="preserve">[Gate criterion N]</w:t>
            </w:r>
          </w:p>
        </w:tc>
        <w:tc>
          <w:tcPr/>
          <w:p>
            <w:pPr>
              <w:pStyle w:val="Compact"/>
            </w:pPr>
            <w:r>
              <w:t xml:space="preserve">PASS / FAIL</w:t>
            </w:r>
          </w:p>
        </w:tc>
      </w:tr>
    </w:tbl>
    <w:p>
      <w:r>
        <w:pict>
          <v:rect style="width:0;height:1.5pt" o:hralign="center" o:hrstd="t" o:hr="t"/>
        </w:pict>
      </w:r>
    </w:p>
    <w:bookmarkEnd w:id="21"/>
    <w:bookmarkStart w:id="22" w:name="performance-verification"/>
    <w:p>
      <w:pPr>
        <w:pStyle w:val="Heading3"/>
      </w:pPr>
      <w:r>
        <w:t xml:space="preserve">PERFORMANCE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Metric</w:t>
            </w:r>
          </w:p>
        </w:tc>
        <w:tc>
          <w:tcPr/>
          <w:p>
            <w:pPr>
              <w:pStyle w:val="Compact"/>
            </w:pPr>
            <w:r>
              <w:t xml:space="preserve">Target</w:t>
            </w:r>
          </w:p>
        </w:tc>
        <w:tc>
          <w:tcPr/>
          <w:p>
            <w:pPr>
              <w:pStyle w:val="Compact"/>
            </w:pPr>
            <w:r>
              <w:t xml:space="preserve">Measured Result</w:t>
            </w:r>
          </w:p>
        </w:tc>
        <w:tc>
          <w:tcPr/>
          <w:p>
            <w:pPr>
              <w:pStyle w:val="Compact"/>
            </w:pPr>
            <w:r>
              <w:t xml:space="preserve">Pass / Fail</w:t>
            </w:r>
          </w:p>
        </w:tc>
      </w:tr>
      <w:tr>
        <w:tc>
          <w:tcPr/>
          <w:p>
            <w:pPr>
              <w:pStyle w:val="Compact"/>
            </w:pPr>
            <w:r>
              <w:t xml:space="preserve">[Metric name]</w:t>
            </w:r>
          </w:p>
        </w:tc>
        <w:tc>
          <w:tcPr/>
          <w:p>
            <w:pPr>
              <w:pStyle w:val="Compact"/>
            </w:pPr>
            <w:r>
              <w:t xml:space="preserve">[Target from metrics.md]</w:t>
            </w:r>
          </w:p>
        </w:tc>
        <w:tc>
          <w:tcPr/>
          <w:p>
            <w:pPr>
              <w:pStyle w:val="Compact"/>
            </w:pPr>
            <w:r>
              <w:t xml:space="preserve">[Measured during UAT]</w:t>
            </w:r>
          </w:p>
        </w:tc>
        <w:tc>
          <w:tcPr/>
          <w:p>
            <w:pPr>
              <w:pStyle w:val="Compact"/>
            </w:pPr>
            <w:r>
              <w:t xml:space="preserve">PASS / FAIL</w:t>
            </w:r>
          </w:p>
        </w:tc>
      </w:tr>
    </w:tbl>
    <w:p>
      <w:r>
        <w:pict>
          <v:rect style="width:0;height:1.5pt" o:hralign="center" o:hrstd="t" o:hr="t"/>
        </w:pict>
      </w:r>
    </w:p>
    <w:bookmarkEnd w:id="22"/>
    <w:bookmarkStart w:id="23" w:name="open-items-at-acceptance"/>
    <w:p>
      <w:pPr>
        <w:pStyle w:val="Heading3"/>
      </w:pPr>
      <w:r>
        <w:t xml:space="preserve">OPEN ITEMS AT ACCEPTANCE</w:t>
      </w:r>
    </w:p>
    <w:p>
      <w:pPr>
        <w:pStyle w:val="FirstParagraph"/>
      </w:pPr>
      <w:r>
        <w:t xml:space="preserve">Critical items must be resolved before acceptance is granted. High items may be accepted with an agreed resolution date entered below.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 Description</w:t>
            </w:r>
          </w:p>
        </w:tc>
        <w:tc>
          <w:tcPr/>
          <w:p>
            <w:pPr>
              <w:pStyle w:val="Compact"/>
            </w:pPr>
            <w:r>
              <w:t xml:space="preserve">Severity</w:t>
            </w:r>
          </w:p>
        </w:tc>
        <w:tc>
          <w:tcPr/>
          <w:p>
            <w:pPr>
              <w:pStyle w:val="Compact"/>
            </w:pPr>
            <w:r>
              <w:t xml:space="preserve">Owner</w:t>
            </w:r>
          </w:p>
        </w:tc>
        <w:tc>
          <w:tcPr/>
          <w:p>
            <w:pPr>
              <w:pStyle w:val="Compact"/>
            </w:pPr>
            <w:r>
              <w:t xml:space="preserve">Resolution Due Date</w:t>
            </w:r>
          </w:p>
        </w:tc>
      </w:tr>
      <w:tr>
        <w:tc>
          <w:tcPr/>
          <w:p>
            <w:pPr>
              <w:pStyle w:val="Compact"/>
            </w:pPr>
            <w:r>
              <w:t xml:space="preserve">1</w:t>
            </w:r>
          </w:p>
        </w:tc>
        <w:tc>
          <w:tcPr/>
          <w:p>
            <w:pPr>
              <w:pStyle w:val="Compact"/>
            </w:pPr>
            <w:r>
              <w:t xml:space="preserve">[Description]</w:t>
            </w:r>
          </w:p>
        </w:tc>
        <w:tc>
          <w:tcPr/>
          <w:p>
            <w:pPr>
              <w:pStyle w:val="Compact"/>
            </w:pPr>
            <w:r>
              <w:t xml:space="preserve">Critical / High / Medium / Low</w:t>
            </w:r>
          </w:p>
        </w:tc>
        <w:tc>
          <w:tcPr/>
          <w:p>
            <w:pPr>
              <w:pStyle w:val="Compact"/>
            </w:pPr>
            <w:r>
              <w:t xml:space="preserve">[Owner]</w:t>
            </w:r>
          </w:p>
        </w:tc>
        <w:tc>
          <w:tcPr/>
          <w:p>
            <w:pPr>
              <w:pStyle w:val="Compact"/>
            </w:pPr>
            <w:r>
              <w:t xml:space="preserve">[DD-MMM-YYYY]</w:t>
            </w:r>
          </w:p>
        </w:tc>
      </w:tr>
    </w:tbl>
    <w:p>
      <w:pPr>
        <w:pStyle w:val="BodyText"/>
      </w:pPr>
      <w:r>
        <w:rPr>
          <w:i/>
          <w:iCs/>
        </w:rPr>
        <w:t xml:space="preserve">If no open items, write: None.</w:t>
      </w:r>
    </w:p>
    <w:p>
      <w:r>
        <w:pict>
          <v:rect style="width:0;height:1.5pt" o:hralign="center" o:hrstd="t" o:hr="t"/>
        </w:pict>
      </w:r>
    </w:p>
    <w:bookmarkEnd w:id="23"/>
    <w:bookmarkStart w:id="24" w:name="decision"/>
    <w:p>
      <w:pPr>
        <w:pStyle w:val="Heading3"/>
      </w:pPr>
      <w:r>
        <w:t xml:space="preserve">DECISION</w:t>
      </w:r>
    </w:p>
    <w:p>
      <w:pPr>
        <w:pStyle w:val="FirstParagraph"/>
      </w:pPr>
      <w:r>
        <w:t xml:space="preserve">Mark one:</w:t>
      </w:r>
    </w:p>
    <w:p>
      <w:pPr>
        <w:pStyle w:val="SourceCode"/>
      </w:pPr>
      <w:r>
        <w:rPr>
          <w:rStyle w:val="VerbatimChar"/>
        </w:rPr>
        <w:t xml:space="preserve">☐ Unconditional Acceptance — all deliverables and gate criteria met; no open items or all</w:t>
      </w:r>
      <w:r>
        <w:br/>
      </w:r>
      <w:r>
        <w:rPr>
          <w:rStyle w:val="VerbatimChar"/>
        </w:rPr>
        <w:t xml:space="preserve">                             open items are Low severity</w:t>
      </w:r>
      <w:r>
        <w:br/>
      </w:r>
      <w:r>
        <w:br/>
      </w:r>
      <w:r>
        <w:rPr>
          <w:rStyle w:val="VerbatimChar"/>
        </w:rPr>
        <w:t xml:space="preserve">☐ Conditional Acceptance   — accepted with the open items listed above; payment authorised;</w:t>
      </w:r>
      <w:r>
        <w:br/>
      </w:r>
      <w:r>
        <w:rPr>
          <w:rStyle w:val="VerbatimChar"/>
        </w:rPr>
        <w:t xml:space="preserve">                             resolution dates are binding commitments</w:t>
      </w:r>
      <w:r>
        <w:br/>
      </w:r>
      <w:r>
        <w:br/>
      </w:r>
      <w:r>
        <w:rPr>
          <w:rStyle w:val="VerbatimChar"/>
        </w:rPr>
        <w:t xml:space="preserve">☐ Rejected                 — deficiencies identified; milestone not accepted; payment not</w:t>
      </w:r>
      <w:r>
        <w:br/>
      </w:r>
      <w:r>
        <w:rPr>
          <w:rStyle w:val="VerbatimChar"/>
        </w:rPr>
        <w:t xml:space="preserve">                             due; consultant to address findings and resubmit for review</w:t>
      </w:r>
    </w:p>
    <w:p>
      <w:r>
        <w:pict>
          <v:rect style="width:0;height:1.5pt" o:hralign="center" o:hrstd="t" o:hr="t"/>
        </w:pict>
      </w:r>
    </w:p>
    <w:bookmarkEnd w:id="24"/>
    <w:bookmarkStart w:id="25" w:name="signatures"/>
    <w:p>
      <w:pPr>
        <w:pStyle w:val="Heading3"/>
      </w:pPr>
      <w:r>
        <w:t xml:space="preserve">SIGNATURES</w:t>
      </w:r>
    </w:p>
    <w:p>
      <w:pPr>
        <w:pStyle w:val="FirstParagraph"/>
      </w:pPr>
      <w:r>
        <w:rPr>
          <w:b/>
          <w:bCs/>
        </w:rPr>
        <w:t xml:space="preserve">Finance Director (Grace Nakimera or incumbent):</w:t>
      </w:r>
    </w:p>
    <w:p>
      <w:pPr>
        <w:pStyle w:val="BodyText"/>
      </w:pPr>
      <w:r>
        <w:t xml:space="preserve">Name: ______________________________    Date: _____________    Signature: _______________</w:t>
      </w:r>
    </w:p>
    <w:p>
      <w:pPr>
        <w:pStyle w:val="BodyText"/>
      </w:pPr>
      <w:r>
        <w:rPr>
          <w:b/>
          <w:bCs/>
        </w:rPr>
        <w:t xml:space="preserve">Director, BIRDC/PIBID:</w:t>
      </w:r>
    </w:p>
    <w:p>
      <w:pPr>
        <w:pStyle w:val="BodyText"/>
      </w:pPr>
      <w:r>
        <w:t xml:space="preserve">Name: ______________________________    Date: _____________    Signature: _______________</w:t>
      </w:r>
    </w:p>
    <w:p>
      <w:pPr>
        <w:pStyle w:val="BodyText"/>
      </w:pPr>
      <w:r>
        <w:rPr>
          <w:b/>
          <w:bCs/>
        </w:rPr>
        <w:t xml:space="preserve">Consultant:</w:t>
      </w:r>
    </w:p>
    <w:p>
      <w:pPr>
        <w:pStyle w:val="BodyText"/>
      </w:pPr>
      <w:r>
        <w:t xml:space="preserve">Name: Peter Bamuhigire, ICT Consultant (techguypeter.com)    Date: _____________    Signature: _______________</w:t>
      </w:r>
    </w:p>
    <w:p>
      <w:r>
        <w:pict>
          <v:rect style="width:0;height:1.5pt" o:hralign="center" o:hrstd="t" o:hr="t"/>
        </w:pict>
      </w:r>
    </w:p>
    <w:bookmarkEnd w:id="25"/>
    <w:bookmarkStart w:id="26" w:name="payment-authorisation"/>
    <w:p>
      <w:pPr>
        <w:pStyle w:val="Heading3"/>
      </w:pPr>
      <w:r>
        <w:t xml:space="preserve">PAYMENT AUTHORISATION</w:t>
      </w:r>
    </w:p>
    <w:p>
      <w:pPr>
        <w:pStyle w:val="FirstParagraph"/>
      </w:pPr>
      <w:r>
        <w:t xml:space="preserve">Upon Unconditional or Conditional Acceptance above, the following payment is authorised:</w:t>
      </w:r>
    </w:p>
    <w:p>
      <w:pPr>
        <w:pStyle w:val="SourceCode"/>
      </w:pPr>
      <w:r>
        <w:rPr>
          <w:rStyle w:val="VerbatimChar"/>
        </w:rPr>
        <w:t xml:space="preserve">Milestone:        [M-00X — milestone name]</w:t>
      </w:r>
      <w:r>
        <w:br/>
      </w:r>
      <w:r>
        <w:rPr>
          <w:rStyle w:val="VerbatimChar"/>
        </w:rPr>
        <w:t xml:space="preserve">Amount (UGX):     [Per engagement letter]</w:t>
      </w:r>
      <w:r>
        <w:br/>
      </w:r>
      <w:r>
        <w:rPr>
          <w:rStyle w:val="VerbatimChar"/>
        </w:rPr>
        <w:t xml:space="preserve">Invoice No.:      [Consultant to issue upon signing]</w:t>
      </w:r>
      <w:r>
        <w:br/>
      </w:r>
      <w:r>
        <w:rPr>
          <w:rStyle w:val="VerbatimChar"/>
        </w:rPr>
        <w:t xml:space="preserve">Payment Due:      30 days from the date of this certificate</w:t>
      </w:r>
    </w:p>
    <w:p>
      <w:r>
        <w:pict>
          <v:rect style="width:0;height:1.5pt" o:hralign="center" o:hrstd="t" o:hr="t"/>
        </w:pict>
      </w:r>
    </w:p>
    <w:bookmarkEnd w:id="26"/>
    <w:bookmarkEnd w:id="27"/>
    <w:bookmarkStart w:id="85" w:name="X1fcab0c34d67aaef854928e8915d17c44452324"/>
    <w:p>
      <w:pPr>
        <w:pStyle w:val="Heading2"/>
      </w:pPr>
      <w:r>
        <w:t xml:space="preserve">Section 3 — Milestone Certificate Stubs (M-001 through M-007)</w:t>
      </w:r>
    </w:p>
    <w:p>
      <w:r>
        <w:pict>
          <v:rect style="width:0;height:1.5pt" o:hralign="center" o:hrstd="t" o:hr="t"/>
        </w:pict>
      </w:r>
    </w:p>
    <w:bookmarkStart w:id="35" w:name="Xfaaf7d363d49c24e59bc048a3ea3720a6446326"/>
    <w:p>
      <w:pPr>
        <w:pStyle w:val="Heading3"/>
      </w:pPr>
      <w:r>
        <w:t xml:space="preserve">MAC-BIRDC-M-001 — Phase 1: Commerce Foundation</w:t>
      </w:r>
    </w:p>
    <w:p>
      <w:pPr>
        <w:pStyle w:val="FirstParagraph"/>
      </w:pPr>
      <w:r>
        <w:rPr>
          <w:b/>
          <w:bCs/>
        </w:rPr>
        <w:t xml:space="preserve">Milestone:</w:t>
      </w:r>
      <w:r>
        <w:t xml:space="preserve"> </w:t>
      </w:r>
      <w:r>
        <w:t xml:space="preserve">M-001 — Commerce Foundation (Sales, POS, Inventory, Agent Distribution)</w:t>
      </w:r>
      <w:r>
        <w:t xml:space="preserve"> </w:t>
      </w:r>
      <w:r>
        <w:rPr>
          <w:b/>
          <w:bCs/>
        </w:rPr>
        <w:t xml:space="preserve">Certificate No.:</w:t>
      </w:r>
      <w:r>
        <w:t xml:space="preserve"> </w:t>
      </w:r>
      <w:r>
        <w:t xml:space="preserve">MAC-BIRDC-M-001-[YYYY]</w:t>
      </w:r>
      <w:r>
        <w:t xml:space="preserve"> </w:t>
      </w:r>
      <w:r>
        <w:rPr>
          <w:b/>
          <w:bCs/>
        </w:rPr>
        <w:t xml:space="preserve">Date of Review:</w:t>
      </w:r>
      <w:r>
        <w:t xml:space="preserve"> </w:t>
      </w:r>
      <w:r>
        <w:t xml:space="preserve">_____________</w:t>
      </w:r>
    </w:p>
    <w:bookmarkStart w:id="28" w:name="deliverables-reviewed-1"/>
    <w:p>
      <w:pPr>
        <w:pStyle w:val="Heading4"/>
      </w:pPr>
      <w:r>
        <w:t xml:space="preserve">DELIVERABLES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Name</w:t>
            </w:r>
          </w:p>
        </w:tc>
        <w:tc>
          <w:tcPr/>
          <w:p>
            <w:pPr>
              <w:pStyle w:val="Compact"/>
            </w:pPr>
            <w:r>
              <w:t xml:space="preserve">Status</w:t>
            </w:r>
          </w:p>
        </w:tc>
        <w:tc>
          <w:tcPr/>
          <w:p>
            <w:pPr>
              <w:pStyle w:val="Compact"/>
            </w:pPr>
            <w:r>
              <w:t xml:space="preserve">Notes</w:t>
            </w:r>
          </w:p>
        </w:tc>
      </w:tr>
      <w:tr>
        <w:tc>
          <w:tcPr/>
          <w:p>
            <w:pPr>
              <w:pStyle w:val="Compact"/>
            </w:pPr>
            <w:r>
              <w:t xml:space="preserve">Functional Requirements — Sales &amp; Distribution (F-001)</w:t>
            </w:r>
          </w:p>
        </w:tc>
        <w:tc>
          <w:tcPr/>
          <w:p>
            <w:pPr>
              <w:pStyle w:val="Compact"/>
            </w:pPr>
          </w:p>
        </w:tc>
        <w:tc>
          <w:tcPr/>
          <w:p>
            <w:pPr>
              <w:pStyle w:val="Compact"/>
            </w:pPr>
          </w:p>
        </w:tc>
      </w:tr>
      <w:tr>
        <w:tc>
          <w:tcPr/>
          <w:p>
            <w:pPr>
              <w:pStyle w:val="Compact"/>
            </w:pPr>
            <w:r>
              <w:t xml:space="preserve">Functional Requirements — Point of Sale (F-002)</w:t>
            </w:r>
          </w:p>
        </w:tc>
        <w:tc>
          <w:tcPr/>
          <w:p>
            <w:pPr>
              <w:pStyle w:val="Compact"/>
            </w:pPr>
          </w:p>
        </w:tc>
        <w:tc>
          <w:tcPr/>
          <w:p>
            <w:pPr>
              <w:pStyle w:val="Compact"/>
            </w:pPr>
          </w:p>
        </w:tc>
      </w:tr>
      <w:tr>
        <w:tc>
          <w:tcPr/>
          <w:p>
            <w:pPr>
              <w:pStyle w:val="Compact"/>
            </w:pPr>
            <w:r>
              <w:t xml:space="preserve">Functional Requirements — Inventory &amp; Warehouse Management (F-003)</w:t>
            </w:r>
          </w:p>
        </w:tc>
        <w:tc>
          <w:tcPr/>
          <w:p>
            <w:pPr>
              <w:pStyle w:val="Compact"/>
            </w:pPr>
          </w:p>
        </w:tc>
        <w:tc>
          <w:tcPr/>
          <w:p>
            <w:pPr>
              <w:pStyle w:val="Compact"/>
            </w:pPr>
          </w:p>
        </w:tc>
      </w:tr>
      <w:tr>
        <w:tc>
          <w:tcPr/>
          <w:p>
            <w:pPr>
              <w:pStyle w:val="Compact"/>
            </w:pPr>
            <w:r>
              <w:t xml:space="preserve">Functional Requirements — Agent Distribution Management (F-004)</w:t>
            </w:r>
          </w:p>
        </w:tc>
        <w:tc>
          <w:tcPr/>
          <w:p>
            <w:pPr>
              <w:pStyle w:val="Compact"/>
            </w:pPr>
          </w:p>
        </w:tc>
        <w:tc>
          <w:tcPr/>
          <w:p>
            <w:pPr>
              <w:pStyle w:val="Compact"/>
            </w:pPr>
          </w:p>
        </w:tc>
      </w:tr>
      <w:tr>
        <w:tc>
          <w:tcPr/>
          <w:p>
            <w:pPr>
              <w:pStyle w:val="Compact"/>
            </w:pPr>
            <w:r>
              <w:t xml:space="preserve">Sales Agent App (Android) — installed and operational on test device</w:t>
            </w:r>
          </w:p>
        </w:tc>
        <w:tc>
          <w:tcPr/>
          <w:p>
            <w:pPr>
              <w:pStyle w:val="Compact"/>
            </w:pPr>
          </w:p>
        </w:tc>
        <w:tc>
          <w:tcPr/>
          <w:p>
            <w:pPr>
              <w:pStyle w:val="Compact"/>
            </w:pPr>
          </w:p>
        </w:tc>
      </w:tr>
      <w:tr>
        <w:tc>
          <w:tcPr/>
          <w:p>
            <w:pPr>
              <w:pStyle w:val="Compact"/>
            </w:pPr>
            <w:r>
              <w:t xml:space="preserve">Warehouse App (Android) — installed and operational on test device</w:t>
            </w:r>
          </w:p>
        </w:tc>
        <w:tc>
          <w:tcPr/>
          <w:p>
            <w:pPr>
              <w:pStyle w:val="Compact"/>
            </w:pPr>
          </w:p>
        </w:tc>
        <w:tc>
          <w:tcPr/>
          <w:p>
            <w:pPr>
              <w:pStyle w:val="Compact"/>
            </w:pPr>
          </w:p>
        </w:tc>
      </w:tr>
      <w:tr>
        <w:tc>
          <w:tcPr/>
          <w:p>
            <w:pPr>
              <w:pStyle w:val="Compact"/>
            </w:pPr>
            <w:r>
              <w:t xml:space="preserve">EFRIS live integration — invoices and POS receipts submitting to URA</w:t>
            </w:r>
          </w:p>
        </w:tc>
        <w:tc>
          <w:tcPr/>
          <w:p>
            <w:pPr>
              <w:pStyle w:val="Compact"/>
            </w:pPr>
          </w:p>
        </w:tc>
        <w:tc>
          <w:tcPr/>
          <w:p>
            <w:pPr>
              <w:pStyle w:val="Compact"/>
            </w:pPr>
          </w:p>
        </w:tc>
      </w:tr>
      <w:tr>
        <w:tc>
          <w:tcPr/>
          <w:p>
            <w:pPr>
              <w:pStyle w:val="Compact"/>
            </w:pPr>
            <w:r>
              <w:t xml:space="preserve">Dual-track inventory report verified by Store Manager</w:t>
            </w:r>
          </w:p>
        </w:tc>
        <w:tc>
          <w:tcPr/>
          <w:p>
            <w:pPr>
              <w:pStyle w:val="Compact"/>
            </w:pPr>
          </w:p>
        </w:tc>
        <w:tc>
          <w:tcPr/>
          <w:p>
            <w:pPr>
              <w:pStyle w:val="Compact"/>
            </w:pPr>
          </w:p>
        </w:tc>
      </w:tr>
      <w:tr>
        <w:tc>
          <w:tcPr/>
          <w:p>
            <w:pPr>
              <w:pStyle w:val="Compact"/>
            </w:pPr>
            <w:r>
              <w:t xml:space="preserve">UAT sign-off report — Phase 1</w:t>
            </w:r>
          </w:p>
        </w:tc>
        <w:tc>
          <w:tcPr/>
          <w:p>
            <w:pPr>
              <w:pStyle w:val="Compact"/>
            </w:pPr>
          </w:p>
        </w:tc>
        <w:tc>
          <w:tcPr/>
          <w:p>
            <w:pPr>
              <w:pStyle w:val="Compact"/>
            </w:pPr>
          </w:p>
        </w:tc>
      </w:tr>
    </w:tbl>
    <w:bookmarkEnd w:id="28"/>
    <w:bookmarkStart w:id="29" w:name="phase-gate-criteria-1"/>
    <w:p>
      <w:pPr>
        <w:pStyle w:val="Heading4"/>
      </w:pPr>
      <w:r>
        <w:t xml:space="preserve">PHASE GATE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Gate Criterion</w:t>
            </w:r>
          </w:p>
        </w:tc>
        <w:tc>
          <w:tcPr/>
          <w:p>
            <w:pPr>
              <w:pStyle w:val="Compact"/>
            </w:pPr>
            <w:r>
              <w:t xml:space="preserve">Result</w:t>
            </w:r>
          </w:p>
        </w:tc>
      </w:tr>
      <w:tr>
        <w:tc>
          <w:tcPr/>
          <w:p>
            <w:pPr>
              <w:pStyle w:val="Compact"/>
            </w:pPr>
            <w:r>
              <w:t xml:space="preserve">1</w:t>
            </w:r>
          </w:p>
        </w:tc>
        <w:tc>
          <w:tcPr/>
          <w:p>
            <w:pPr>
              <w:pStyle w:val="Compact"/>
            </w:pPr>
            <w:r>
              <w:t xml:space="preserve">All Sales, POS, Inventory, and Agent Distribution functional requirements verified in UAT</w:t>
            </w:r>
          </w:p>
        </w:tc>
        <w:tc>
          <w:tcPr/>
          <w:p>
            <w:pPr>
              <w:pStyle w:val="Compact"/>
            </w:pPr>
            <w:r>
              <w:t xml:space="preserve">PASS / FAIL</w:t>
            </w:r>
          </w:p>
        </w:tc>
      </w:tr>
      <w:tr>
        <w:tc>
          <w:tcPr/>
          <w:p>
            <w:pPr>
              <w:pStyle w:val="Compact"/>
            </w:pPr>
            <w:r>
              <w:t xml:space="preserve">2</w:t>
            </w:r>
          </w:p>
        </w:tc>
        <w:tc>
          <w:tcPr/>
          <w:p>
            <w:pPr>
              <w:pStyle w:val="Compact"/>
            </w:pPr>
            <w:r>
              <w:t xml:space="preserve">EFRIS live on sales invoices and POS receipts — Fiscal Document Numbers returned by URA</w:t>
            </w:r>
          </w:p>
        </w:tc>
        <w:tc>
          <w:tcPr/>
          <w:p>
            <w:pPr>
              <w:pStyle w:val="Compact"/>
            </w:pPr>
            <w:r>
              <w:t xml:space="preserve">PASS / FAIL</w:t>
            </w:r>
          </w:p>
        </w:tc>
      </w:tr>
      <w:tr>
        <w:tc>
          <w:tcPr/>
          <w:p>
            <w:pPr>
              <w:pStyle w:val="Compact"/>
            </w:pPr>
            <w:r>
              <w:t xml:space="preserve">3</w:t>
            </w:r>
          </w:p>
        </w:tc>
        <w:tc>
          <w:tcPr/>
          <w:p>
            <w:pPr>
              <w:pStyle w:val="Compact"/>
            </w:pPr>
            <w:r>
              <w:t xml:space="preserve">Agent cash balance tracking operational — real-time balance visible in system</w:t>
            </w:r>
          </w:p>
        </w:tc>
        <w:tc>
          <w:tcPr/>
          <w:p>
            <w:pPr>
              <w:pStyle w:val="Compact"/>
            </w:pPr>
            <w:r>
              <w:t xml:space="preserve">PASS / FAIL</w:t>
            </w:r>
          </w:p>
        </w:tc>
      </w:tr>
      <w:tr>
        <w:tc>
          <w:tcPr/>
          <w:p>
            <w:pPr>
              <w:pStyle w:val="Compact"/>
            </w:pPr>
            <w:r>
              <w:t xml:space="preserve">4</w:t>
            </w:r>
          </w:p>
        </w:tc>
        <w:tc>
          <w:tcPr/>
          <w:p>
            <w:pPr>
              <w:pStyle w:val="Compact"/>
            </w:pPr>
            <w:r>
              <w:t xml:space="preserve">Dual-track inventory report verified by Store Manager (warehouse stock and agent field stock shown as separate ledgers)</w:t>
            </w:r>
          </w:p>
        </w:tc>
        <w:tc>
          <w:tcPr/>
          <w:p>
            <w:pPr>
              <w:pStyle w:val="Compact"/>
            </w:pPr>
            <w:r>
              <w:t xml:space="preserve">PASS / FAIL</w:t>
            </w:r>
          </w:p>
        </w:tc>
      </w:tr>
      <w:tr>
        <w:tc>
          <w:tcPr/>
          <w:p>
            <w:pPr>
              <w:pStyle w:val="Compact"/>
            </w:pPr>
            <w:r>
              <w:t xml:space="preserve">5</w:t>
            </w:r>
          </w:p>
        </w:tc>
        <w:tc>
          <w:tcPr/>
          <w:p>
            <w:pPr>
              <w:pStyle w:val="Compact"/>
            </w:pPr>
            <w:r>
              <w:t xml:space="preserve">Sales Agent App operational on Android — offline POS, agent stock, remittance submission, commission statement visible</w:t>
            </w:r>
          </w:p>
        </w:tc>
        <w:tc>
          <w:tcPr/>
          <w:p>
            <w:pPr>
              <w:pStyle w:val="Compact"/>
            </w:pPr>
            <w:r>
              <w:t xml:space="preserve">PASS / FAIL</w:t>
            </w:r>
          </w:p>
        </w:tc>
      </w:tr>
      <w:tr>
        <w:tc>
          <w:tcPr/>
          <w:p>
            <w:pPr>
              <w:pStyle w:val="Compact"/>
            </w:pPr>
            <w:r>
              <w:t xml:space="preserve">6</w:t>
            </w:r>
          </w:p>
        </w:tc>
        <w:tc>
          <w:tcPr/>
          <w:p>
            <w:pPr>
              <w:pStyle w:val="Compact"/>
            </w:pPr>
            <w:r>
              <w:t xml:space="preserve">Warehouse App operational on Android — barcode scan for stock receipt, transfer confirmation, physical count</w:t>
            </w:r>
          </w:p>
        </w:tc>
        <w:tc>
          <w:tcPr/>
          <w:p>
            <w:pPr>
              <w:pStyle w:val="Compact"/>
            </w:pPr>
            <w:r>
              <w:t xml:space="preserve">PASS / FAIL</w:t>
            </w:r>
          </w:p>
        </w:tc>
      </w:tr>
      <w:tr>
        <w:tc>
          <w:tcPr/>
          <w:p>
            <w:pPr>
              <w:pStyle w:val="Compact"/>
            </w:pPr>
            <w:r>
              <w:t xml:space="preserve">7</w:t>
            </w:r>
          </w:p>
        </w:tc>
        <w:tc>
          <w:tcPr/>
          <w:p>
            <w:pPr>
              <w:pStyle w:val="Compact"/>
            </w:pPr>
            <w:r>
              <w:t xml:space="preserve">Client sign-off received</w:t>
            </w:r>
          </w:p>
        </w:tc>
        <w:tc>
          <w:tcPr/>
          <w:p>
            <w:pPr>
              <w:pStyle w:val="Compact"/>
            </w:pPr>
            <w:r>
              <w:t xml:space="preserve">PASS / FAIL</w:t>
            </w:r>
          </w:p>
        </w:tc>
      </w:tr>
    </w:tbl>
    <w:bookmarkEnd w:id="29"/>
    <w:bookmarkStart w:id="30" w:name="performance-verification-1"/>
    <w:p>
      <w:pPr>
        <w:pStyle w:val="Heading4"/>
      </w:pPr>
      <w:r>
        <w:t xml:space="preserve">PERFORMANCE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Metric</w:t>
            </w:r>
          </w:p>
        </w:tc>
        <w:tc>
          <w:tcPr/>
          <w:p>
            <w:pPr>
              <w:pStyle w:val="Compact"/>
            </w:pPr>
            <w:r>
              <w:t xml:space="preserve">Target</w:t>
            </w:r>
          </w:p>
        </w:tc>
        <w:tc>
          <w:tcPr/>
          <w:p>
            <w:pPr>
              <w:pStyle w:val="Compact"/>
            </w:pPr>
            <w:r>
              <w:t xml:space="preserve">Measured Result</w:t>
            </w:r>
          </w:p>
        </w:tc>
        <w:tc>
          <w:tcPr/>
          <w:p>
            <w:pPr>
              <w:pStyle w:val="Compact"/>
            </w:pPr>
            <w:r>
              <w:t xml:space="preserve">Pass / Fail</w:t>
            </w:r>
          </w:p>
        </w:tc>
      </w:tr>
      <w:tr>
        <w:tc>
          <w:tcPr/>
          <w:p>
            <w:pPr>
              <w:pStyle w:val="Compact"/>
            </w:pPr>
            <w:r>
              <w:t xml:space="preserve">POS transaction time (search to receipt) — Prossy test</w:t>
            </w:r>
          </w:p>
        </w:tc>
        <w:tc>
          <w:tcPr/>
          <w:p>
            <w:pPr>
              <w:pStyle w:val="Compact"/>
            </w:pPr>
            <w:r>
              <w:t xml:space="preserve">≤ 90 seconds</w:t>
            </w:r>
          </w:p>
        </w:tc>
        <w:tc>
          <w:tcPr/>
          <w:p>
            <w:pPr>
              <w:pStyle w:val="Compact"/>
            </w:pPr>
          </w:p>
        </w:tc>
        <w:tc>
          <w:tcPr/>
          <w:p>
            <w:pPr>
              <w:pStyle w:val="Compact"/>
            </w:pPr>
          </w:p>
        </w:tc>
      </w:tr>
      <w:tr>
        <w:tc>
          <w:tcPr/>
          <w:p>
            <w:pPr>
              <w:pStyle w:val="Compact"/>
            </w:pPr>
            <w:r>
              <w:t xml:space="preserve">Product search response (barcode or text)</w:t>
            </w:r>
          </w:p>
        </w:tc>
        <w:tc>
          <w:tcPr/>
          <w:p>
            <w:pPr>
              <w:pStyle w:val="Compact"/>
            </w:pPr>
            <w:r>
              <w:t xml:space="preserve">≤ 500 ms at P95</w:t>
            </w:r>
          </w:p>
        </w:tc>
        <w:tc>
          <w:tcPr/>
          <w:p>
            <w:pPr>
              <w:pStyle w:val="Compact"/>
            </w:pPr>
          </w:p>
        </w:tc>
        <w:tc>
          <w:tcPr/>
          <w:p>
            <w:pPr>
              <w:pStyle w:val="Compact"/>
            </w:pPr>
          </w:p>
        </w:tc>
      </w:tr>
      <w:tr>
        <w:tc>
          <w:tcPr/>
          <w:p>
            <w:pPr>
              <w:pStyle w:val="Compact"/>
            </w:pPr>
            <w:r>
              <w:t xml:space="preserve">Agent cash balance refresh</w:t>
            </w:r>
          </w:p>
        </w:tc>
        <w:tc>
          <w:tcPr/>
          <w:p>
            <w:pPr>
              <w:pStyle w:val="Compact"/>
            </w:pPr>
            <w:r>
              <w:t xml:space="preserve">Real-time on every transaction post</w:t>
            </w:r>
          </w:p>
        </w:tc>
        <w:tc>
          <w:tcPr/>
          <w:p>
            <w:pPr>
              <w:pStyle w:val="Compact"/>
            </w:pPr>
          </w:p>
        </w:tc>
        <w:tc>
          <w:tcPr/>
          <w:p>
            <w:pPr>
              <w:pStyle w:val="Compact"/>
            </w:pPr>
          </w:p>
        </w:tc>
      </w:tr>
      <w:tr>
        <w:tc>
          <w:tcPr/>
          <w:p>
            <w:pPr>
              <w:pStyle w:val="Compact"/>
            </w:pPr>
            <w:r>
              <w:t xml:space="preserve">Offline POS — data loss on connectivity loss</w:t>
            </w:r>
          </w:p>
        </w:tc>
        <w:tc>
          <w:tcPr/>
          <w:p>
            <w:pPr>
              <w:pStyle w:val="Compact"/>
            </w:pPr>
            <w:r>
              <w:t xml:space="preserve">Zero</w:t>
            </w:r>
          </w:p>
        </w:tc>
        <w:tc>
          <w:tcPr/>
          <w:p>
            <w:pPr>
              <w:pStyle w:val="Compact"/>
            </w:pPr>
          </w:p>
        </w:tc>
        <w:tc>
          <w:tcPr/>
          <w:p>
            <w:pPr>
              <w:pStyle w:val="Compact"/>
            </w:pPr>
          </w:p>
        </w:tc>
      </w:tr>
      <w:tr>
        <w:tc>
          <w:tcPr/>
          <w:p>
            <w:pPr>
              <w:pStyle w:val="Compact"/>
            </w:pPr>
            <w:r>
              <w:t xml:space="preserve">Offline sync time (Android apps, on reconnect)</w:t>
            </w:r>
          </w:p>
        </w:tc>
        <w:tc>
          <w:tcPr/>
          <w:p>
            <w:pPr>
              <w:pStyle w:val="Compact"/>
            </w:pPr>
            <w:r>
              <w:t xml:space="preserve">≤ 60 seconds</w:t>
            </w:r>
          </w:p>
        </w:tc>
        <w:tc>
          <w:tcPr/>
          <w:p>
            <w:pPr>
              <w:pStyle w:val="Compact"/>
            </w:pPr>
          </w:p>
        </w:tc>
        <w:tc>
          <w:tcPr/>
          <w:p>
            <w:pPr>
              <w:pStyle w:val="Compact"/>
            </w:pPr>
          </w:p>
        </w:tc>
      </w:tr>
    </w:tbl>
    <w:bookmarkEnd w:id="30"/>
    <w:bookmarkStart w:id="31" w:name="open-items-at-acceptance-1"/>
    <w:p>
      <w:pPr>
        <w:pStyle w:val="Heading4"/>
      </w:pPr>
      <w:r>
        <w:t xml:space="preserve">OPEN ITEMS AT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 Description</w:t>
            </w:r>
          </w:p>
        </w:tc>
        <w:tc>
          <w:tcPr/>
          <w:p>
            <w:pPr>
              <w:pStyle w:val="Compact"/>
            </w:pPr>
            <w:r>
              <w:t xml:space="preserve">Severity</w:t>
            </w:r>
          </w:p>
        </w:tc>
        <w:tc>
          <w:tcPr/>
          <w:p>
            <w:pPr>
              <w:pStyle w:val="Compact"/>
            </w:pPr>
            <w:r>
              <w:t xml:space="preserve">Owner</w:t>
            </w:r>
          </w:p>
        </w:tc>
        <w:tc>
          <w:tcPr/>
          <w:p>
            <w:pPr>
              <w:pStyle w:val="Compact"/>
            </w:pPr>
            <w:r>
              <w:t xml:space="preserve">Resolution Due Date</w:t>
            </w:r>
          </w:p>
        </w:tc>
      </w:tr>
    </w:tbl>
    <w:p>
      <w:pPr>
        <w:pStyle w:val="BodyText"/>
      </w:pPr>
      <w:r>
        <w:rPr>
          <w:i/>
          <w:iCs/>
        </w:rPr>
        <w:t xml:space="preserve">Complete during review.</w:t>
      </w:r>
    </w:p>
    <w:bookmarkEnd w:id="31"/>
    <w:bookmarkStart w:id="32" w:name="decision-1"/>
    <w:p>
      <w:pPr>
        <w:pStyle w:val="Heading4"/>
      </w:pPr>
      <w:r>
        <w:t xml:space="preserve">DECISION</w:t>
      </w:r>
    </w:p>
    <w:p>
      <w:pPr>
        <w:pStyle w:val="SourceCode"/>
      </w:pPr>
      <w:r>
        <w:rPr>
          <w:rStyle w:val="VerbatimChar"/>
        </w:rPr>
        <w:t xml:space="preserve">☐ Unconditional Acceptance</w:t>
      </w:r>
      <w:r>
        <w:br/>
      </w:r>
      <w:r>
        <w:rPr>
          <w:rStyle w:val="VerbatimChar"/>
        </w:rPr>
        <w:t xml:space="preserve">☐ Conditional Acceptance</w:t>
      </w:r>
      <w:r>
        <w:br/>
      </w:r>
      <w:r>
        <w:rPr>
          <w:rStyle w:val="VerbatimChar"/>
        </w:rPr>
        <w:t xml:space="preserve">☐ Rejected</w:t>
      </w:r>
    </w:p>
    <w:bookmarkEnd w:id="32"/>
    <w:bookmarkStart w:id="33" w:name="signatures-1"/>
    <w:p>
      <w:pPr>
        <w:pStyle w:val="Heading4"/>
      </w:pPr>
      <w:r>
        <w:t xml:space="preserve">SIGNATURES</w:t>
      </w:r>
    </w:p>
    <w:p>
      <w:pPr>
        <w:pStyle w:val="FirstParagraph"/>
      </w:pPr>
      <w:r>
        <w:t xml:space="preserve">Finance Director: __________________________ Date: __________ Signature: _____________</w:t>
      </w:r>
    </w:p>
    <w:p>
      <w:pPr>
        <w:pStyle w:val="BodyText"/>
      </w:pPr>
      <w:r>
        <w:t xml:space="preserve">BIRDC Director: __________________________ Date: __________ Signature: _____________</w:t>
      </w:r>
    </w:p>
    <w:p>
      <w:pPr>
        <w:pStyle w:val="BodyText"/>
      </w:pPr>
      <w:r>
        <w:t xml:space="preserve">Consultant (Peter Bamuhigire): Date: __________ Signature: _____________</w:t>
      </w:r>
    </w:p>
    <w:bookmarkEnd w:id="33"/>
    <w:bookmarkStart w:id="34" w:name="payment-authorisation-1"/>
    <w:p>
      <w:pPr>
        <w:pStyle w:val="Heading4"/>
      </w:pPr>
      <w:r>
        <w:t xml:space="preserve">PAYMENT AUTHORISATION</w:t>
      </w:r>
    </w:p>
    <w:p>
      <w:pPr>
        <w:pStyle w:val="SourceCode"/>
      </w:pPr>
      <w:r>
        <w:rPr>
          <w:rStyle w:val="VerbatimChar"/>
        </w:rPr>
        <w:t xml:space="preserve">Milestone:        M-001 — Commerce Foundation</w:t>
      </w:r>
      <w:r>
        <w:br/>
      </w:r>
      <w:r>
        <w:rPr>
          <w:rStyle w:val="VerbatimChar"/>
        </w:rPr>
        <w:t xml:space="preserve">Amount (UGX):     Per engagement letter</w:t>
      </w:r>
      <w:r>
        <w:br/>
      </w:r>
      <w:r>
        <w:rPr>
          <w:rStyle w:val="VerbatimChar"/>
        </w:rPr>
        <w:t xml:space="preserve">Invoice No.:      [Consultant to issue]</w:t>
      </w:r>
      <w:r>
        <w:br/>
      </w:r>
      <w:r>
        <w:rPr>
          <w:rStyle w:val="VerbatimChar"/>
        </w:rPr>
        <w:t xml:space="preserve">Payment Due:      30 days from certificate date</w:t>
      </w:r>
    </w:p>
    <w:p>
      <w:r>
        <w:pict>
          <v:rect style="width:0;height:1.5pt" o:hralign="center" o:hrstd="t" o:hr="t"/>
        </w:pict>
      </w:r>
    </w:p>
    <w:bookmarkEnd w:id="34"/>
    <w:bookmarkEnd w:id="35"/>
    <w:bookmarkStart w:id="43" w:name="mac-birdc-m-002--phase-2-financial-core"/>
    <w:p>
      <w:pPr>
        <w:pStyle w:val="Heading3"/>
      </w:pPr>
      <w:r>
        <w:t xml:space="preserve">MAC-BIRDC-M-002 — Phase 2: Financial Core</w:t>
      </w:r>
    </w:p>
    <w:p>
      <w:pPr>
        <w:pStyle w:val="FirstParagraph"/>
      </w:pPr>
      <w:r>
        <w:rPr>
          <w:b/>
          <w:bCs/>
        </w:rPr>
        <w:t xml:space="preserve">Milestone:</w:t>
      </w:r>
      <w:r>
        <w:t xml:space="preserve"> </w:t>
      </w:r>
      <w:r>
        <w:t xml:space="preserve">M-002 — Financial Core (GL, AR, AP, Budget, Executive Dashboard)</w:t>
      </w:r>
      <w:r>
        <w:t xml:space="preserve"> </w:t>
      </w:r>
      <w:r>
        <w:rPr>
          <w:b/>
          <w:bCs/>
        </w:rPr>
        <w:t xml:space="preserve">Certificate No.:</w:t>
      </w:r>
      <w:r>
        <w:t xml:space="preserve"> </w:t>
      </w:r>
      <w:r>
        <w:t xml:space="preserve">MAC-BIRDC-M-002-[YYYY]</w:t>
      </w:r>
      <w:r>
        <w:t xml:space="preserve"> </w:t>
      </w:r>
      <w:r>
        <w:rPr>
          <w:b/>
          <w:bCs/>
        </w:rPr>
        <w:t xml:space="preserve">Date of Review:</w:t>
      </w:r>
      <w:r>
        <w:t xml:space="preserve"> </w:t>
      </w:r>
      <w:r>
        <w:t xml:space="preserve">_____________</w:t>
      </w:r>
    </w:p>
    <w:bookmarkStart w:id="36" w:name="deliverables-reviewed-2"/>
    <w:p>
      <w:pPr>
        <w:pStyle w:val="Heading4"/>
      </w:pPr>
      <w:r>
        <w:t xml:space="preserve">DELIVERABLES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Name</w:t>
            </w:r>
          </w:p>
        </w:tc>
        <w:tc>
          <w:tcPr/>
          <w:p>
            <w:pPr>
              <w:pStyle w:val="Compact"/>
            </w:pPr>
            <w:r>
              <w:t xml:space="preserve">Status</w:t>
            </w:r>
          </w:p>
        </w:tc>
        <w:tc>
          <w:tcPr/>
          <w:p>
            <w:pPr>
              <w:pStyle w:val="Compact"/>
            </w:pPr>
            <w:r>
              <w:t xml:space="preserve">Notes</w:t>
            </w:r>
          </w:p>
        </w:tc>
      </w:tr>
      <w:tr>
        <w:tc>
          <w:tcPr/>
          <w:p>
            <w:pPr>
              <w:pStyle w:val="Compact"/>
            </w:pPr>
            <w:r>
              <w:t xml:space="preserve">Functional Requirements — Financial Accounting &amp; General Ledger (F-005)</w:t>
            </w:r>
          </w:p>
        </w:tc>
        <w:tc>
          <w:tcPr/>
          <w:p>
            <w:pPr>
              <w:pStyle w:val="Compact"/>
            </w:pPr>
          </w:p>
        </w:tc>
        <w:tc>
          <w:tcPr/>
          <w:p>
            <w:pPr>
              <w:pStyle w:val="Compact"/>
            </w:pPr>
          </w:p>
        </w:tc>
      </w:tr>
      <w:tr>
        <w:tc>
          <w:tcPr/>
          <w:p>
            <w:pPr>
              <w:pStyle w:val="Compact"/>
            </w:pPr>
            <w:r>
              <w:t xml:space="preserve">Functional Requirements — Accounts Receivable (F-006)</w:t>
            </w:r>
          </w:p>
        </w:tc>
        <w:tc>
          <w:tcPr/>
          <w:p>
            <w:pPr>
              <w:pStyle w:val="Compact"/>
            </w:pPr>
          </w:p>
        </w:tc>
        <w:tc>
          <w:tcPr/>
          <w:p>
            <w:pPr>
              <w:pStyle w:val="Compact"/>
            </w:pPr>
          </w:p>
        </w:tc>
      </w:tr>
      <w:tr>
        <w:tc>
          <w:tcPr/>
          <w:p>
            <w:pPr>
              <w:pStyle w:val="Compact"/>
            </w:pPr>
            <w:r>
              <w:t xml:space="preserve">Functional Requirements — Accounts Payable (F-007)</w:t>
            </w:r>
          </w:p>
        </w:tc>
        <w:tc>
          <w:tcPr/>
          <w:p>
            <w:pPr>
              <w:pStyle w:val="Compact"/>
            </w:pPr>
          </w:p>
        </w:tc>
        <w:tc>
          <w:tcPr/>
          <w:p>
            <w:pPr>
              <w:pStyle w:val="Compact"/>
            </w:pPr>
          </w:p>
        </w:tc>
      </w:tr>
      <w:tr>
        <w:tc>
          <w:tcPr/>
          <w:p>
            <w:pPr>
              <w:pStyle w:val="Compact"/>
            </w:pPr>
            <w:r>
              <w:t xml:space="preserve">Functional Requirements — Budget Management (F-008)</w:t>
            </w:r>
          </w:p>
        </w:tc>
        <w:tc>
          <w:tcPr/>
          <w:p>
            <w:pPr>
              <w:pStyle w:val="Compact"/>
            </w:pPr>
          </w:p>
        </w:tc>
        <w:tc>
          <w:tcPr/>
          <w:p>
            <w:pPr>
              <w:pStyle w:val="Compact"/>
            </w:pPr>
          </w:p>
        </w:tc>
      </w:tr>
      <w:tr>
        <w:tc>
          <w:tcPr/>
          <w:p>
            <w:pPr>
              <w:pStyle w:val="Compact"/>
            </w:pPr>
            <w:r>
              <w:t xml:space="preserve">Executive Dashboard App (Android) — installed and operational</w:t>
            </w:r>
          </w:p>
        </w:tc>
        <w:tc>
          <w:tcPr/>
          <w:p>
            <w:pPr>
              <w:pStyle w:val="Compact"/>
            </w:pPr>
          </w:p>
        </w:tc>
        <w:tc>
          <w:tcPr/>
          <w:p>
            <w:pPr>
              <w:pStyle w:val="Compact"/>
            </w:pPr>
          </w:p>
        </w:tc>
      </w:tr>
      <w:tr>
        <w:tc>
          <w:tcPr/>
          <w:p>
            <w:pPr>
              <w:pStyle w:val="Compact"/>
            </w:pPr>
            <w:r>
              <w:t xml:space="preserve">Hash chain integrity report — passes on UAT dataset</w:t>
            </w:r>
          </w:p>
        </w:tc>
        <w:tc>
          <w:tcPr/>
          <w:p>
            <w:pPr>
              <w:pStyle w:val="Compact"/>
            </w:pPr>
          </w:p>
        </w:tc>
        <w:tc>
          <w:tcPr/>
          <w:p>
            <w:pPr>
              <w:pStyle w:val="Compact"/>
            </w:pPr>
          </w:p>
        </w:tc>
      </w:tr>
      <w:tr>
        <w:tc>
          <w:tcPr/>
          <w:p>
            <w:pPr>
              <w:pStyle w:val="Compact"/>
            </w:pPr>
            <w:r>
              <w:t xml:space="preserve">Parliamentary budget vote tracking confirmed by Finance Director</w:t>
            </w:r>
          </w:p>
        </w:tc>
        <w:tc>
          <w:tcPr/>
          <w:p>
            <w:pPr>
              <w:pStyle w:val="Compact"/>
            </w:pPr>
          </w:p>
        </w:tc>
        <w:tc>
          <w:tcPr/>
          <w:p>
            <w:pPr>
              <w:pStyle w:val="Compact"/>
            </w:pPr>
          </w:p>
        </w:tc>
      </w:tr>
      <w:tr>
        <w:tc>
          <w:tcPr/>
          <w:p>
            <w:pPr>
              <w:pStyle w:val="Compact"/>
            </w:pPr>
            <w:r>
              <w:t xml:space="preserve">AR aging and agent remittance system UAT report</w:t>
            </w:r>
          </w:p>
        </w:tc>
        <w:tc>
          <w:tcPr/>
          <w:p>
            <w:pPr>
              <w:pStyle w:val="Compact"/>
            </w:pPr>
          </w:p>
        </w:tc>
        <w:tc>
          <w:tcPr/>
          <w:p>
            <w:pPr>
              <w:pStyle w:val="Compact"/>
            </w:pPr>
          </w:p>
        </w:tc>
      </w:tr>
      <w:tr>
        <w:tc>
          <w:tcPr/>
          <w:p>
            <w:pPr>
              <w:pStyle w:val="Compact"/>
            </w:pPr>
            <w:r>
              <w:t xml:space="preserve">Farmer payment batch test report</w:t>
            </w:r>
          </w:p>
        </w:tc>
        <w:tc>
          <w:tcPr/>
          <w:p>
            <w:pPr>
              <w:pStyle w:val="Compact"/>
            </w:pPr>
          </w:p>
        </w:tc>
        <w:tc>
          <w:tcPr/>
          <w:p>
            <w:pPr>
              <w:pStyle w:val="Compact"/>
            </w:pPr>
          </w:p>
        </w:tc>
      </w:tr>
      <w:tr>
        <w:tc>
          <w:tcPr/>
          <w:p>
            <w:pPr>
              <w:pStyle w:val="Compact"/>
            </w:pPr>
            <w:r>
              <w:t xml:space="preserve">UAT sign-off report — Phase 2</w:t>
            </w:r>
          </w:p>
        </w:tc>
        <w:tc>
          <w:tcPr/>
          <w:p>
            <w:pPr>
              <w:pStyle w:val="Compact"/>
            </w:pPr>
          </w:p>
        </w:tc>
        <w:tc>
          <w:tcPr/>
          <w:p>
            <w:pPr>
              <w:pStyle w:val="Compact"/>
            </w:pPr>
          </w:p>
        </w:tc>
      </w:tr>
    </w:tbl>
    <w:bookmarkEnd w:id="36"/>
    <w:bookmarkStart w:id="37" w:name="phase-gate-criteria-2"/>
    <w:p>
      <w:pPr>
        <w:pStyle w:val="Heading4"/>
      </w:pPr>
      <w:r>
        <w:t xml:space="preserve">PHASE GATE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Gate Criterion</w:t>
            </w:r>
          </w:p>
        </w:tc>
        <w:tc>
          <w:tcPr/>
          <w:p>
            <w:pPr>
              <w:pStyle w:val="Compact"/>
            </w:pPr>
            <w:r>
              <w:t xml:space="preserve">Result</w:t>
            </w:r>
          </w:p>
        </w:tc>
      </w:tr>
      <w:tr>
        <w:tc>
          <w:tcPr/>
          <w:p>
            <w:pPr>
              <w:pStyle w:val="Compact"/>
            </w:pPr>
            <w:r>
              <w:t xml:space="preserve">1</w:t>
            </w:r>
          </w:p>
        </w:tc>
        <w:tc>
          <w:tcPr/>
          <w:p>
            <w:pPr>
              <w:pStyle w:val="Compact"/>
            </w:pPr>
            <w:r>
              <w:t xml:space="preserve">Trial Balance, P&amp;L, Balance Sheet, and Cash Flow Statement generate correctly for both PIBID parliamentary and BIRDC commercial modes</w:t>
            </w:r>
          </w:p>
        </w:tc>
        <w:tc>
          <w:tcPr/>
          <w:p>
            <w:pPr>
              <w:pStyle w:val="Compact"/>
            </w:pPr>
            <w:r>
              <w:t xml:space="preserve">PASS / FAIL</w:t>
            </w:r>
          </w:p>
        </w:tc>
      </w:tr>
      <w:tr>
        <w:tc>
          <w:tcPr/>
          <w:p>
            <w:pPr>
              <w:pStyle w:val="Compact"/>
            </w:pPr>
            <w:r>
              <w:t xml:space="preserve">2</w:t>
            </w:r>
          </w:p>
        </w:tc>
        <w:tc>
          <w:tcPr/>
          <w:p>
            <w:pPr>
              <w:pStyle w:val="Compact"/>
            </w:pPr>
            <w:r>
              <w:t xml:space="preserve">Parliamentary budget vote tracking verified by Finance Director</w:t>
            </w:r>
          </w:p>
        </w:tc>
        <w:tc>
          <w:tcPr/>
          <w:p>
            <w:pPr>
              <w:pStyle w:val="Compact"/>
            </w:pPr>
            <w:r>
              <w:t xml:space="preserve">PASS / FAIL</w:t>
            </w:r>
          </w:p>
        </w:tc>
      </w:tr>
      <w:tr>
        <w:tc>
          <w:tcPr/>
          <w:p>
            <w:pPr>
              <w:pStyle w:val="Compact"/>
            </w:pPr>
            <w:r>
              <w:t xml:space="preserve">3</w:t>
            </w:r>
          </w:p>
        </w:tc>
        <w:tc>
          <w:tcPr/>
          <w:p>
            <w:pPr>
              <w:pStyle w:val="Compact"/>
            </w:pPr>
            <w:r>
              <w:t xml:space="preserve">Hash chain integrity check passes on the full UAT GL dataset</w:t>
            </w:r>
          </w:p>
        </w:tc>
        <w:tc>
          <w:tcPr/>
          <w:p>
            <w:pPr>
              <w:pStyle w:val="Compact"/>
            </w:pPr>
            <w:r>
              <w:t xml:space="preserve">PASS / FAIL</w:t>
            </w:r>
          </w:p>
        </w:tc>
      </w:tr>
      <w:tr>
        <w:tc>
          <w:tcPr/>
          <w:p>
            <w:pPr>
              <w:pStyle w:val="Compact"/>
            </w:pPr>
            <w:r>
              <w:t xml:space="preserve">4</w:t>
            </w:r>
          </w:p>
        </w:tc>
        <w:tc>
          <w:tcPr/>
          <w:p>
            <w:pPr>
              <w:pStyle w:val="Compact"/>
            </w:pPr>
            <w:r>
              <w:t xml:space="preserve">AR aging and agent remittance system live and verified</w:t>
            </w:r>
          </w:p>
        </w:tc>
        <w:tc>
          <w:tcPr/>
          <w:p>
            <w:pPr>
              <w:pStyle w:val="Compact"/>
            </w:pPr>
            <w:r>
              <w:t xml:space="preserve">PASS / FAIL</w:t>
            </w:r>
          </w:p>
        </w:tc>
      </w:tr>
      <w:tr>
        <w:tc>
          <w:tcPr/>
          <w:p>
            <w:pPr>
              <w:pStyle w:val="Compact"/>
            </w:pPr>
            <w:r>
              <w:t xml:space="preserve">5</w:t>
            </w:r>
          </w:p>
        </w:tc>
        <w:tc>
          <w:tcPr/>
          <w:p>
            <w:pPr>
              <w:pStyle w:val="Compact"/>
            </w:pPr>
            <w:r>
              <w:t xml:space="preserve">Farmer payment batch tested end-to-end (including MTN MoMo batch payment)</w:t>
            </w:r>
          </w:p>
        </w:tc>
        <w:tc>
          <w:tcPr/>
          <w:p>
            <w:pPr>
              <w:pStyle w:val="Compact"/>
            </w:pPr>
            <w:r>
              <w:t xml:space="preserve">PASS / FAIL</w:t>
            </w:r>
          </w:p>
        </w:tc>
      </w:tr>
      <w:tr>
        <w:tc>
          <w:tcPr/>
          <w:p>
            <w:pPr>
              <w:pStyle w:val="Compact"/>
            </w:pPr>
            <w:r>
              <w:t xml:space="preserve">6</w:t>
            </w:r>
          </w:p>
        </w:tc>
        <w:tc>
          <w:tcPr/>
          <w:p>
            <w:pPr>
              <w:pStyle w:val="Compact"/>
            </w:pPr>
            <w:r>
              <w:t xml:space="preserve">Executive Dashboard App operational on Android — P&amp;L snapshot, Trial Balance summary, cash position, budget variance alerts visible</w:t>
            </w:r>
          </w:p>
        </w:tc>
        <w:tc>
          <w:tcPr/>
          <w:p>
            <w:pPr>
              <w:pStyle w:val="Compact"/>
            </w:pPr>
            <w:r>
              <w:t xml:space="preserve">PASS / FAIL</w:t>
            </w:r>
          </w:p>
        </w:tc>
      </w:tr>
      <w:tr>
        <w:tc>
          <w:tcPr/>
          <w:p>
            <w:pPr>
              <w:pStyle w:val="Compact"/>
            </w:pPr>
            <w:r>
              <w:t xml:space="preserve">7</w:t>
            </w:r>
          </w:p>
        </w:tc>
        <w:tc>
          <w:tcPr/>
          <w:p>
            <w:pPr>
              <w:pStyle w:val="Compact"/>
            </w:pPr>
            <w:r>
              <w:t xml:space="preserve">Client sign-off received</w:t>
            </w:r>
          </w:p>
        </w:tc>
        <w:tc>
          <w:tcPr/>
          <w:p>
            <w:pPr>
              <w:pStyle w:val="Compact"/>
            </w:pPr>
            <w:r>
              <w:t xml:space="preserve">PASS / FAIL</w:t>
            </w:r>
          </w:p>
        </w:tc>
      </w:tr>
    </w:tbl>
    <w:bookmarkEnd w:id="37"/>
    <w:bookmarkStart w:id="38" w:name="performance-verification-2"/>
    <w:p>
      <w:pPr>
        <w:pStyle w:val="Heading4"/>
      </w:pPr>
      <w:r>
        <w:t xml:space="preserve">PERFORMANCE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Metric</w:t>
            </w:r>
          </w:p>
        </w:tc>
        <w:tc>
          <w:tcPr/>
          <w:p>
            <w:pPr>
              <w:pStyle w:val="Compact"/>
            </w:pPr>
            <w:r>
              <w:t xml:space="preserve">Target</w:t>
            </w:r>
          </w:p>
        </w:tc>
        <w:tc>
          <w:tcPr/>
          <w:p>
            <w:pPr>
              <w:pStyle w:val="Compact"/>
            </w:pPr>
            <w:r>
              <w:t xml:space="preserve">Measured Result</w:t>
            </w:r>
          </w:p>
        </w:tc>
        <w:tc>
          <w:tcPr/>
          <w:p>
            <w:pPr>
              <w:pStyle w:val="Compact"/>
            </w:pPr>
            <w:r>
              <w:t xml:space="preserve">Pass / Fail</w:t>
            </w:r>
          </w:p>
        </w:tc>
      </w:tr>
      <w:tr>
        <w:tc>
          <w:tcPr/>
          <w:p>
            <w:pPr>
              <w:pStyle w:val="Compact"/>
            </w:pPr>
            <w:r>
              <w:t xml:space="preserve">Trial balance generation</w:t>
            </w:r>
          </w:p>
        </w:tc>
        <w:tc>
          <w:tcPr/>
          <w:p>
            <w:pPr>
              <w:pStyle w:val="Compact"/>
            </w:pPr>
            <w:r>
              <w:t xml:space="preserve">≤ 5 seconds</w:t>
            </w:r>
          </w:p>
        </w:tc>
        <w:tc>
          <w:tcPr/>
          <w:p>
            <w:pPr>
              <w:pStyle w:val="Compact"/>
            </w:pPr>
          </w:p>
        </w:tc>
        <w:tc>
          <w:tcPr/>
          <w:p>
            <w:pPr>
              <w:pStyle w:val="Compact"/>
            </w:pPr>
          </w:p>
        </w:tc>
      </w:tr>
      <w:tr>
        <w:tc>
          <w:tcPr/>
          <w:p>
            <w:pPr>
              <w:pStyle w:val="Compact"/>
            </w:pPr>
            <w:r>
              <w:t xml:space="preserve">Report generation (standard report, up to 12 months)</w:t>
            </w:r>
          </w:p>
        </w:tc>
        <w:tc>
          <w:tcPr/>
          <w:p>
            <w:pPr>
              <w:pStyle w:val="Compact"/>
            </w:pPr>
            <w:r>
              <w:t xml:space="preserve">≤ 10 seconds</w:t>
            </w:r>
          </w:p>
        </w:tc>
        <w:tc>
          <w:tcPr/>
          <w:p>
            <w:pPr>
              <w:pStyle w:val="Compact"/>
            </w:pPr>
          </w:p>
        </w:tc>
        <w:tc>
          <w:tcPr/>
          <w:p>
            <w:pPr>
              <w:pStyle w:val="Compact"/>
            </w:pPr>
          </w:p>
        </w:tc>
      </w:tr>
      <w:tr>
        <w:tc>
          <w:tcPr/>
          <w:p>
            <w:pPr>
              <w:pStyle w:val="Compact"/>
            </w:pPr>
            <w:r>
              <w:t xml:space="preserve">Audit trail query (any 30-day period, any user)</w:t>
            </w:r>
          </w:p>
        </w:tc>
        <w:tc>
          <w:tcPr/>
          <w:p>
            <w:pPr>
              <w:pStyle w:val="Compact"/>
            </w:pPr>
            <w:r>
              <w:t xml:space="preserve">≤ 5 seconds</w:t>
            </w:r>
          </w:p>
        </w:tc>
        <w:tc>
          <w:tcPr/>
          <w:p>
            <w:pPr>
              <w:pStyle w:val="Compact"/>
            </w:pPr>
          </w:p>
        </w:tc>
        <w:tc>
          <w:tcPr/>
          <w:p>
            <w:pPr>
              <w:pStyle w:val="Compact"/>
            </w:pPr>
          </w:p>
        </w:tc>
      </w:tr>
      <w:tr>
        <w:tc>
          <w:tcPr/>
          <w:p>
            <w:pPr>
              <w:pStyle w:val="Compact"/>
            </w:pPr>
            <w:r>
              <w:t xml:space="preserve">Concurrent web users (peak)</w:t>
            </w:r>
          </w:p>
        </w:tc>
        <w:tc>
          <w:tcPr/>
          <w:p>
            <w:pPr>
              <w:pStyle w:val="Compact"/>
            </w:pPr>
            <w:r>
              <w:t xml:space="preserve">50 simultaneous without degradation</w:t>
            </w:r>
          </w:p>
        </w:tc>
        <w:tc>
          <w:tcPr/>
          <w:p>
            <w:pPr>
              <w:pStyle w:val="Compact"/>
            </w:pPr>
          </w:p>
        </w:tc>
        <w:tc>
          <w:tcPr/>
          <w:p>
            <w:pPr>
              <w:pStyle w:val="Compact"/>
            </w:pPr>
          </w:p>
        </w:tc>
      </w:tr>
    </w:tbl>
    <w:bookmarkEnd w:id="38"/>
    <w:bookmarkStart w:id="39" w:name="open-items-at-acceptance-2"/>
    <w:p>
      <w:pPr>
        <w:pStyle w:val="Heading4"/>
      </w:pPr>
      <w:r>
        <w:t xml:space="preserve">OPEN ITEMS AT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 Description</w:t>
            </w:r>
          </w:p>
        </w:tc>
        <w:tc>
          <w:tcPr/>
          <w:p>
            <w:pPr>
              <w:pStyle w:val="Compact"/>
            </w:pPr>
            <w:r>
              <w:t xml:space="preserve">Severity</w:t>
            </w:r>
          </w:p>
        </w:tc>
        <w:tc>
          <w:tcPr/>
          <w:p>
            <w:pPr>
              <w:pStyle w:val="Compact"/>
            </w:pPr>
            <w:r>
              <w:t xml:space="preserve">Owner</w:t>
            </w:r>
          </w:p>
        </w:tc>
        <w:tc>
          <w:tcPr/>
          <w:p>
            <w:pPr>
              <w:pStyle w:val="Compact"/>
            </w:pPr>
            <w:r>
              <w:t xml:space="preserve">Resolution Due Date</w:t>
            </w:r>
          </w:p>
        </w:tc>
      </w:tr>
    </w:tbl>
    <w:p>
      <w:pPr>
        <w:pStyle w:val="BodyText"/>
      </w:pPr>
      <w:r>
        <w:rPr>
          <w:i/>
          <w:iCs/>
        </w:rPr>
        <w:t xml:space="preserve">Complete during review.</w:t>
      </w:r>
    </w:p>
    <w:bookmarkEnd w:id="39"/>
    <w:bookmarkStart w:id="40" w:name="decision-2"/>
    <w:p>
      <w:pPr>
        <w:pStyle w:val="Heading4"/>
      </w:pPr>
      <w:r>
        <w:t xml:space="preserve">DECISION</w:t>
      </w:r>
    </w:p>
    <w:p>
      <w:pPr>
        <w:pStyle w:val="SourceCode"/>
      </w:pPr>
      <w:r>
        <w:rPr>
          <w:rStyle w:val="VerbatimChar"/>
        </w:rPr>
        <w:t xml:space="preserve">☐ Unconditional Acceptance</w:t>
      </w:r>
      <w:r>
        <w:br/>
      </w:r>
      <w:r>
        <w:rPr>
          <w:rStyle w:val="VerbatimChar"/>
        </w:rPr>
        <w:t xml:space="preserve">☐ Conditional Acceptance</w:t>
      </w:r>
      <w:r>
        <w:br/>
      </w:r>
      <w:r>
        <w:rPr>
          <w:rStyle w:val="VerbatimChar"/>
        </w:rPr>
        <w:t xml:space="preserve">☐ Rejected</w:t>
      </w:r>
    </w:p>
    <w:bookmarkEnd w:id="40"/>
    <w:bookmarkStart w:id="41" w:name="signatures-2"/>
    <w:p>
      <w:pPr>
        <w:pStyle w:val="Heading4"/>
      </w:pPr>
      <w:r>
        <w:t xml:space="preserve">SIGNATURES</w:t>
      </w:r>
    </w:p>
    <w:p>
      <w:pPr>
        <w:pStyle w:val="FirstParagraph"/>
      </w:pPr>
      <w:r>
        <w:t xml:space="preserve">Finance Director: __________________________ Date: __________ Signature: _____________</w:t>
      </w:r>
    </w:p>
    <w:p>
      <w:pPr>
        <w:pStyle w:val="BodyText"/>
      </w:pPr>
      <w:r>
        <w:t xml:space="preserve">BIRDC Director: __________________________ Date: __________ Signature: _____________</w:t>
      </w:r>
    </w:p>
    <w:p>
      <w:pPr>
        <w:pStyle w:val="BodyText"/>
      </w:pPr>
      <w:r>
        <w:t xml:space="preserve">Consultant (Peter Bamuhigire): Date: __________ Signature: _____________</w:t>
      </w:r>
    </w:p>
    <w:bookmarkEnd w:id="41"/>
    <w:bookmarkStart w:id="42" w:name="payment-authorisation-2"/>
    <w:p>
      <w:pPr>
        <w:pStyle w:val="Heading4"/>
      </w:pPr>
      <w:r>
        <w:t xml:space="preserve">PAYMENT AUTHORISATION</w:t>
      </w:r>
    </w:p>
    <w:p>
      <w:pPr>
        <w:pStyle w:val="SourceCode"/>
      </w:pPr>
      <w:r>
        <w:rPr>
          <w:rStyle w:val="VerbatimChar"/>
        </w:rPr>
        <w:t xml:space="preserve">Milestone:        M-002 — Financial Core</w:t>
      </w:r>
      <w:r>
        <w:br/>
      </w:r>
      <w:r>
        <w:rPr>
          <w:rStyle w:val="VerbatimChar"/>
        </w:rPr>
        <w:t xml:space="preserve">Amount (UGX):     Per engagement letter</w:t>
      </w:r>
      <w:r>
        <w:br/>
      </w:r>
      <w:r>
        <w:rPr>
          <w:rStyle w:val="VerbatimChar"/>
        </w:rPr>
        <w:t xml:space="preserve">Invoice No.:      [Consultant to issue]</w:t>
      </w:r>
      <w:r>
        <w:br/>
      </w:r>
      <w:r>
        <w:rPr>
          <w:rStyle w:val="VerbatimChar"/>
        </w:rPr>
        <w:t xml:space="preserve">Payment Due:      30 days from certificate date</w:t>
      </w:r>
    </w:p>
    <w:p>
      <w:r>
        <w:pict>
          <v:rect style="width:0;height:1.5pt" o:hralign="center" o:hrstd="t" o:hr="t"/>
        </w:pict>
      </w:r>
    </w:p>
    <w:bookmarkEnd w:id="42"/>
    <w:bookmarkEnd w:id="43"/>
    <w:bookmarkStart w:id="51" w:name="X0d8c7e7a40d26e266acda695e555e3dbe4069b6"/>
    <w:p>
      <w:pPr>
        <w:pStyle w:val="Heading3"/>
      </w:pPr>
      <w:r>
        <w:t xml:space="preserve">MAC-BIRDC-M-003 — Phase 3: Supply Chain and Farmers</w:t>
      </w:r>
    </w:p>
    <w:p>
      <w:pPr>
        <w:pStyle w:val="FirstParagraph"/>
      </w:pPr>
      <w:r>
        <w:rPr>
          <w:b/>
          <w:bCs/>
        </w:rPr>
        <w:t xml:space="preserve">Milestone:</w:t>
      </w:r>
      <w:r>
        <w:t xml:space="preserve"> </w:t>
      </w:r>
      <w:r>
        <w:t xml:space="preserve">M-003 — Supply Chain and Farmers (Procurement, Cooperative Farmer Management)</w:t>
      </w:r>
      <w:r>
        <w:t xml:space="preserve"> </w:t>
      </w:r>
      <w:r>
        <w:rPr>
          <w:b/>
          <w:bCs/>
        </w:rPr>
        <w:t xml:space="preserve">Certificate No.:</w:t>
      </w:r>
      <w:r>
        <w:t xml:space="preserve"> </w:t>
      </w:r>
      <w:r>
        <w:t xml:space="preserve">MAC-BIRDC-M-003-[YYYY]</w:t>
      </w:r>
      <w:r>
        <w:t xml:space="preserve"> </w:t>
      </w:r>
      <w:r>
        <w:rPr>
          <w:b/>
          <w:bCs/>
        </w:rPr>
        <w:t xml:space="preserve">Date of Review:</w:t>
      </w:r>
      <w:r>
        <w:t xml:space="preserve"> </w:t>
      </w:r>
      <w:r>
        <w:t xml:space="preserve">_____________</w:t>
      </w:r>
    </w:p>
    <w:bookmarkStart w:id="44" w:name="deliverables-reviewed-3"/>
    <w:p>
      <w:pPr>
        <w:pStyle w:val="Heading4"/>
      </w:pPr>
      <w:r>
        <w:t xml:space="preserve">DELIVERABLES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Name</w:t>
            </w:r>
          </w:p>
        </w:tc>
        <w:tc>
          <w:tcPr/>
          <w:p>
            <w:pPr>
              <w:pStyle w:val="Compact"/>
            </w:pPr>
            <w:r>
              <w:t xml:space="preserve">Status</w:t>
            </w:r>
          </w:p>
        </w:tc>
        <w:tc>
          <w:tcPr/>
          <w:p>
            <w:pPr>
              <w:pStyle w:val="Compact"/>
            </w:pPr>
            <w:r>
              <w:t xml:space="preserve">Notes</w:t>
            </w:r>
          </w:p>
        </w:tc>
      </w:tr>
      <w:tr>
        <w:tc>
          <w:tcPr/>
          <w:p>
            <w:pPr>
              <w:pStyle w:val="Compact"/>
            </w:pPr>
            <w:r>
              <w:t xml:space="preserve">Functional Requirements — Procurement &amp; Purchasing (F-009)</w:t>
            </w:r>
          </w:p>
        </w:tc>
        <w:tc>
          <w:tcPr/>
          <w:p>
            <w:pPr>
              <w:pStyle w:val="Compact"/>
            </w:pPr>
          </w:p>
        </w:tc>
        <w:tc>
          <w:tcPr/>
          <w:p>
            <w:pPr>
              <w:pStyle w:val="Compact"/>
            </w:pPr>
          </w:p>
        </w:tc>
      </w:tr>
      <w:tr>
        <w:tc>
          <w:tcPr/>
          <w:p>
            <w:pPr>
              <w:pStyle w:val="Compact"/>
            </w:pPr>
            <w:r>
              <w:t xml:space="preserve">Functional Requirements — Farmer &amp; Cooperative Management (F-010)</w:t>
            </w:r>
          </w:p>
        </w:tc>
        <w:tc>
          <w:tcPr/>
          <w:p>
            <w:pPr>
              <w:pStyle w:val="Compact"/>
            </w:pPr>
          </w:p>
        </w:tc>
        <w:tc>
          <w:tcPr/>
          <w:p>
            <w:pPr>
              <w:pStyle w:val="Compact"/>
            </w:pPr>
          </w:p>
        </w:tc>
      </w:tr>
      <w:tr>
        <w:tc>
          <w:tcPr/>
          <w:p>
            <w:pPr>
              <w:pStyle w:val="Compact"/>
            </w:pPr>
            <w:r>
              <w:t xml:space="preserve">Farmer Delivery App (Android) — installed and operational offline</w:t>
            </w:r>
          </w:p>
        </w:tc>
        <w:tc>
          <w:tcPr/>
          <w:p>
            <w:pPr>
              <w:pStyle w:val="Compact"/>
            </w:pPr>
          </w:p>
        </w:tc>
        <w:tc>
          <w:tcPr/>
          <w:p>
            <w:pPr>
              <w:pStyle w:val="Compact"/>
            </w:pPr>
          </w:p>
        </w:tc>
      </w:tr>
      <w:tr>
        <w:tc>
          <w:tcPr/>
          <w:p>
            <w:pPr>
              <w:pStyle w:val="Compact"/>
            </w:pPr>
            <w:r>
              <w:t xml:space="preserve">5-stage cooperative farmer procurement end-to-end test report</w:t>
            </w:r>
          </w:p>
        </w:tc>
        <w:tc>
          <w:tcPr/>
          <w:p>
            <w:pPr>
              <w:pStyle w:val="Compact"/>
            </w:pPr>
          </w:p>
        </w:tc>
        <w:tc>
          <w:tcPr/>
          <w:p>
            <w:pPr>
              <w:pStyle w:val="Compact"/>
            </w:pPr>
          </w:p>
        </w:tc>
      </w:tr>
      <w:tr>
        <w:tc>
          <w:tcPr/>
          <w:p>
            <w:pPr>
              <w:pStyle w:val="Compact"/>
            </w:pPr>
            <w:r>
              <w:t xml:space="preserve">Individual farmer contribution breakdown test report</w:t>
            </w:r>
          </w:p>
        </w:tc>
        <w:tc>
          <w:tcPr/>
          <w:p>
            <w:pPr>
              <w:pStyle w:val="Compact"/>
            </w:pPr>
          </w:p>
        </w:tc>
        <w:tc>
          <w:tcPr/>
          <w:p>
            <w:pPr>
              <w:pStyle w:val="Compact"/>
            </w:pPr>
          </w:p>
        </w:tc>
      </w:tr>
      <w:tr>
        <w:tc>
          <w:tcPr/>
          <w:p>
            <w:pPr>
              <w:pStyle w:val="Compact"/>
            </w:pPr>
            <w:r>
              <w:t xml:space="preserve">Bulk MTN MoMo farmer payment batch test report</w:t>
            </w:r>
          </w:p>
        </w:tc>
        <w:tc>
          <w:tcPr/>
          <w:p>
            <w:pPr>
              <w:pStyle w:val="Compact"/>
            </w:pPr>
          </w:p>
        </w:tc>
        <w:tc>
          <w:tcPr/>
          <w:p>
            <w:pPr>
              <w:pStyle w:val="Compact"/>
            </w:pPr>
          </w:p>
        </w:tc>
      </w:tr>
      <w:tr>
        <w:tc>
          <w:tcPr/>
          <w:p>
            <w:pPr>
              <w:pStyle w:val="Compact"/>
            </w:pPr>
            <w:r>
              <w:t xml:space="preserve">PPDA procurement documentation checklist verified by Administration Officer</w:t>
            </w:r>
          </w:p>
        </w:tc>
        <w:tc>
          <w:tcPr/>
          <w:p>
            <w:pPr>
              <w:pStyle w:val="Compact"/>
            </w:pPr>
          </w:p>
        </w:tc>
        <w:tc>
          <w:tcPr/>
          <w:p>
            <w:pPr>
              <w:pStyle w:val="Compact"/>
            </w:pPr>
          </w:p>
        </w:tc>
      </w:tr>
      <w:tr>
        <w:tc>
          <w:tcPr/>
          <w:p>
            <w:pPr>
              <w:pStyle w:val="Compact"/>
            </w:pPr>
            <w:r>
              <w:t xml:space="preserve">UAT sign-off report — Phase 3</w:t>
            </w:r>
          </w:p>
        </w:tc>
        <w:tc>
          <w:tcPr/>
          <w:p>
            <w:pPr>
              <w:pStyle w:val="Compact"/>
            </w:pPr>
          </w:p>
        </w:tc>
        <w:tc>
          <w:tcPr/>
          <w:p>
            <w:pPr>
              <w:pStyle w:val="Compact"/>
            </w:pPr>
          </w:p>
        </w:tc>
      </w:tr>
    </w:tbl>
    <w:bookmarkEnd w:id="44"/>
    <w:bookmarkStart w:id="45" w:name="phase-gate-criteria-3"/>
    <w:p>
      <w:pPr>
        <w:pStyle w:val="Heading4"/>
      </w:pPr>
      <w:r>
        <w:t xml:space="preserve">PHASE GATE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Gate Criterion</w:t>
            </w:r>
          </w:p>
        </w:tc>
        <w:tc>
          <w:tcPr/>
          <w:p>
            <w:pPr>
              <w:pStyle w:val="Compact"/>
            </w:pPr>
            <w:r>
              <w:t xml:space="preserve">Result</w:t>
            </w:r>
          </w:p>
        </w:tc>
      </w:tr>
      <w:tr>
        <w:tc>
          <w:tcPr/>
          <w:p>
            <w:pPr>
              <w:pStyle w:val="Compact"/>
            </w:pPr>
            <w:r>
              <w:t xml:space="preserve">1</w:t>
            </w:r>
          </w:p>
        </w:tc>
        <w:tc>
          <w:tcPr/>
          <w:p>
            <w:pPr>
              <w:pStyle w:val="Compact"/>
            </w:pPr>
            <w:r>
              <w:t xml:space="preserve">5-stage cooperative farmer procurement workflow end-to-end tested with real farmer data</w:t>
            </w:r>
          </w:p>
        </w:tc>
        <w:tc>
          <w:tcPr/>
          <w:p>
            <w:pPr>
              <w:pStyle w:val="Compact"/>
            </w:pPr>
            <w:r>
              <w:t xml:space="preserve">PASS / FAIL</w:t>
            </w:r>
          </w:p>
        </w:tc>
      </w:tr>
      <w:tr>
        <w:tc>
          <w:tcPr/>
          <w:p>
            <w:pPr>
              <w:pStyle w:val="Compact"/>
            </w:pPr>
            <w:r>
              <w:t xml:space="preserve">2</w:t>
            </w:r>
          </w:p>
        </w:tc>
        <w:tc>
          <w:tcPr/>
          <w:p>
            <w:pPr>
              <w:pStyle w:val="Compact"/>
            </w:pPr>
            <w:r>
              <w:t xml:space="preserve">Individual farmer contribution breakdown verified (name, NIN, weight, quality grade, net payable per farmer)</w:t>
            </w:r>
          </w:p>
        </w:tc>
        <w:tc>
          <w:tcPr/>
          <w:p>
            <w:pPr>
              <w:pStyle w:val="Compact"/>
            </w:pPr>
            <w:r>
              <w:t xml:space="preserve">PASS / FAIL</w:t>
            </w:r>
          </w:p>
        </w:tc>
      </w:tr>
      <w:tr>
        <w:tc>
          <w:tcPr/>
          <w:p>
            <w:pPr>
              <w:pStyle w:val="Compact"/>
            </w:pPr>
            <w:r>
              <w:t xml:space="preserve">3</w:t>
            </w:r>
          </w:p>
        </w:tc>
        <w:tc>
          <w:tcPr/>
          <w:p>
            <w:pPr>
              <w:pStyle w:val="Compact"/>
            </w:pPr>
            <w:r>
              <w:t xml:space="preserve">Bulk MTN MoMo farmer payment tested (batch payment file generated and payment confirmed)</w:t>
            </w:r>
          </w:p>
        </w:tc>
        <w:tc>
          <w:tcPr/>
          <w:p>
            <w:pPr>
              <w:pStyle w:val="Compact"/>
            </w:pPr>
            <w:r>
              <w:t xml:space="preserve">PASS / FAIL</w:t>
            </w:r>
          </w:p>
        </w:tc>
      </w:tr>
      <w:tr>
        <w:tc>
          <w:tcPr/>
          <w:p>
            <w:pPr>
              <w:pStyle w:val="Compact"/>
            </w:pPr>
            <w:r>
              <w:t xml:space="preserve">4</w:t>
            </w:r>
          </w:p>
        </w:tc>
        <w:tc>
          <w:tcPr/>
          <w:p>
            <w:pPr>
              <w:pStyle w:val="Compact"/>
            </w:pPr>
            <w:r>
              <w:t xml:space="preserve">PPDA procurement documentation checklist verified by Administration Officer</w:t>
            </w:r>
          </w:p>
        </w:tc>
        <w:tc>
          <w:tcPr/>
          <w:p>
            <w:pPr>
              <w:pStyle w:val="Compact"/>
            </w:pPr>
            <w:r>
              <w:t xml:space="preserve">PASS / FAIL</w:t>
            </w:r>
          </w:p>
        </w:tc>
      </w:tr>
      <w:tr>
        <w:tc>
          <w:tcPr/>
          <w:p>
            <w:pPr>
              <w:pStyle w:val="Compact"/>
            </w:pPr>
            <w:r>
              <w:t xml:space="preserve">5</w:t>
            </w:r>
          </w:p>
        </w:tc>
        <w:tc>
          <w:tcPr/>
          <w:p>
            <w:pPr>
              <w:pStyle w:val="Compact"/>
            </w:pPr>
            <w:r>
              <w:t xml:space="preserve">Farmer Delivery App operational offline — farmer registration, GPS farm profiling, delivery recording, Bluetooth scale integration</w:t>
            </w:r>
          </w:p>
        </w:tc>
        <w:tc>
          <w:tcPr/>
          <w:p>
            <w:pPr>
              <w:pStyle w:val="Compact"/>
            </w:pPr>
            <w:r>
              <w:t xml:space="preserve">PASS / FAIL</w:t>
            </w:r>
          </w:p>
        </w:tc>
      </w:tr>
      <w:tr>
        <w:tc>
          <w:tcPr/>
          <w:p>
            <w:pPr>
              <w:pStyle w:val="Compact"/>
            </w:pPr>
            <w:r>
              <w:t xml:space="preserve">6</w:t>
            </w:r>
          </w:p>
        </w:tc>
        <w:tc>
          <w:tcPr/>
          <w:p>
            <w:pPr>
              <w:pStyle w:val="Compact"/>
            </w:pPr>
            <w:r>
              <w:t xml:space="preserve">Client sign-off received</w:t>
            </w:r>
          </w:p>
        </w:tc>
        <w:tc>
          <w:tcPr/>
          <w:p>
            <w:pPr>
              <w:pStyle w:val="Compact"/>
            </w:pPr>
            <w:r>
              <w:t xml:space="preserve">PASS / FAIL</w:t>
            </w:r>
          </w:p>
        </w:tc>
      </w:tr>
    </w:tbl>
    <w:bookmarkEnd w:id="45"/>
    <w:bookmarkStart w:id="46" w:name="performance-verification-3"/>
    <w:p>
      <w:pPr>
        <w:pStyle w:val="Heading4"/>
      </w:pPr>
      <w:r>
        <w:t xml:space="preserve">PERFORMANCE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Metric</w:t>
            </w:r>
          </w:p>
        </w:tc>
        <w:tc>
          <w:tcPr/>
          <w:p>
            <w:pPr>
              <w:pStyle w:val="Compact"/>
            </w:pPr>
            <w:r>
              <w:t xml:space="preserve">Target</w:t>
            </w:r>
          </w:p>
        </w:tc>
        <w:tc>
          <w:tcPr/>
          <w:p>
            <w:pPr>
              <w:pStyle w:val="Compact"/>
            </w:pPr>
            <w:r>
              <w:t xml:space="preserve">Measured Result</w:t>
            </w:r>
          </w:p>
        </w:tc>
        <w:tc>
          <w:tcPr/>
          <w:p>
            <w:pPr>
              <w:pStyle w:val="Compact"/>
            </w:pPr>
            <w:r>
              <w:t xml:space="preserve">Pass / Fail</w:t>
            </w:r>
          </w:p>
        </w:tc>
      </w:tr>
      <w:tr>
        <w:tc>
          <w:tcPr/>
          <w:p>
            <w:pPr>
              <w:pStyle w:val="Compact"/>
            </w:pPr>
            <w:r>
              <w:t xml:space="preserve">Farmer contribution breakdown (per batch, 100+ farmers)</w:t>
            </w:r>
          </w:p>
        </w:tc>
        <w:tc>
          <w:tcPr/>
          <w:p>
            <w:pPr>
              <w:pStyle w:val="Compact"/>
            </w:pPr>
            <w:r>
              <w:t xml:space="preserve">≤ 3 seconds</w:t>
            </w:r>
          </w:p>
        </w:tc>
        <w:tc>
          <w:tcPr/>
          <w:p>
            <w:pPr>
              <w:pStyle w:val="Compact"/>
            </w:pPr>
          </w:p>
        </w:tc>
        <w:tc>
          <w:tcPr/>
          <w:p>
            <w:pPr>
              <w:pStyle w:val="Compact"/>
            </w:pPr>
          </w:p>
        </w:tc>
      </w:tr>
      <w:tr>
        <w:tc>
          <w:tcPr/>
          <w:p>
            <w:pPr>
              <w:pStyle w:val="Compact"/>
            </w:pPr>
            <w:r>
              <w:t xml:space="preserve">Offline sync time (Farmer Delivery App, on reconnect)</w:t>
            </w:r>
          </w:p>
        </w:tc>
        <w:tc>
          <w:tcPr/>
          <w:p>
            <w:pPr>
              <w:pStyle w:val="Compact"/>
            </w:pPr>
            <w:r>
              <w:t xml:space="preserve">≤ 60 seconds</w:t>
            </w:r>
          </w:p>
        </w:tc>
        <w:tc>
          <w:tcPr/>
          <w:p>
            <w:pPr>
              <w:pStyle w:val="Compact"/>
            </w:pPr>
          </w:p>
        </w:tc>
        <w:tc>
          <w:tcPr/>
          <w:p>
            <w:pPr>
              <w:pStyle w:val="Compact"/>
            </w:pPr>
          </w:p>
        </w:tc>
      </w:tr>
      <w:tr>
        <w:tc>
          <w:tcPr/>
          <w:p>
            <w:pPr>
              <w:pStyle w:val="Compact"/>
            </w:pPr>
            <w:r>
              <w:t xml:space="preserve">Report generation (standard report, up to 12 months)</w:t>
            </w:r>
          </w:p>
        </w:tc>
        <w:tc>
          <w:tcPr/>
          <w:p>
            <w:pPr>
              <w:pStyle w:val="Compact"/>
            </w:pPr>
            <w:r>
              <w:t xml:space="preserve">≤ 10 seconds</w:t>
            </w:r>
          </w:p>
        </w:tc>
        <w:tc>
          <w:tcPr/>
          <w:p>
            <w:pPr>
              <w:pStyle w:val="Compact"/>
            </w:pPr>
          </w:p>
        </w:tc>
        <w:tc>
          <w:tcPr/>
          <w:p>
            <w:pPr>
              <w:pStyle w:val="Compact"/>
            </w:pPr>
          </w:p>
        </w:tc>
      </w:tr>
    </w:tbl>
    <w:bookmarkEnd w:id="46"/>
    <w:bookmarkStart w:id="47" w:name="open-items-at-acceptance-3"/>
    <w:p>
      <w:pPr>
        <w:pStyle w:val="Heading4"/>
      </w:pPr>
      <w:r>
        <w:t xml:space="preserve">OPEN ITEMS AT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 Description</w:t>
            </w:r>
          </w:p>
        </w:tc>
        <w:tc>
          <w:tcPr/>
          <w:p>
            <w:pPr>
              <w:pStyle w:val="Compact"/>
            </w:pPr>
            <w:r>
              <w:t xml:space="preserve">Severity</w:t>
            </w:r>
          </w:p>
        </w:tc>
        <w:tc>
          <w:tcPr/>
          <w:p>
            <w:pPr>
              <w:pStyle w:val="Compact"/>
            </w:pPr>
            <w:r>
              <w:t xml:space="preserve">Owner</w:t>
            </w:r>
          </w:p>
        </w:tc>
        <w:tc>
          <w:tcPr/>
          <w:p>
            <w:pPr>
              <w:pStyle w:val="Compact"/>
            </w:pPr>
            <w:r>
              <w:t xml:space="preserve">Resolution Due Date</w:t>
            </w:r>
          </w:p>
        </w:tc>
      </w:tr>
    </w:tbl>
    <w:p>
      <w:pPr>
        <w:pStyle w:val="BodyText"/>
      </w:pPr>
      <w:r>
        <w:rPr>
          <w:i/>
          <w:iCs/>
        </w:rPr>
        <w:t xml:space="preserve">Complete during review.</w:t>
      </w:r>
    </w:p>
    <w:bookmarkEnd w:id="47"/>
    <w:bookmarkStart w:id="48" w:name="decision-3"/>
    <w:p>
      <w:pPr>
        <w:pStyle w:val="Heading4"/>
      </w:pPr>
      <w:r>
        <w:t xml:space="preserve">DECISION</w:t>
      </w:r>
    </w:p>
    <w:p>
      <w:pPr>
        <w:pStyle w:val="SourceCode"/>
      </w:pPr>
      <w:r>
        <w:rPr>
          <w:rStyle w:val="VerbatimChar"/>
        </w:rPr>
        <w:t xml:space="preserve">☐ Unconditional Acceptance</w:t>
      </w:r>
      <w:r>
        <w:br/>
      </w:r>
      <w:r>
        <w:rPr>
          <w:rStyle w:val="VerbatimChar"/>
        </w:rPr>
        <w:t xml:space="preserve">☐ Conditional Acceptance</w:t>
      </w:r>
      <w:r>
        <w:br/>
      </w:r>
      <w:r>
        <w:rPr>
          <w:rStyle w:val="VerbatimChar"/>
        </w:rPr>
        <w:t xml:space="preserve">☐ Rejected</w:t>
      </w:r>
    </w:p>
    <w:bookmarkEnd w:id="48"/>
    <w:bookmarkStart w:id="49" w:name="signatures-3"/>
    <w:p>
      <w:pPr>
        <w:pStyle w:val="Heading4"/>
      </w:pPr>
      <w:r>
        <w:t xml:space="preserve">SIGNATURES</w:t>
      </w:r>
    </w:p>
    <w:p>
      <w:pPr>
        <w:pStyle w:val="FirstParagraph"/>
      </w:pPr>
      <w:r>
        <w:t xml:space="preserve">Finance Director: __________________________ Date: __________ Signature: _____________</w:t>
      </w:r>
    </w:p>
    <w:p>
      <w:pPr>
        <w:pStyle w:val="BodyText"/>
      </w:pPr>
      <w:r>
        <w:t xml:space="preserve">BIRDC Director: __________________________ Date: __________ Signature: _____________</w:t>
      </w:r>
    </w:p>
    <w:p>
      <w:pPr>
        <w:pStyle w:val="BodyText"/>
      </w:pPr>
      <w:r>
        <w:t xml:space="preserve">Consultant (Peter Bamuhigire): Date: __________ Signature: _____________</w:t>
      </w:r>
    </w:p>
    <w:bookmarkEnd w:id="49"/>
    <w:bookmarkStart w:id="50" w:name="payment-authorisation-3"/>
    <w:p>
      <w:pPr>
        <w:pStyle w:val="Heading4"/>
      </w:pPr>
      <w:r>
        <w:t xml:space="preserve">PAYMENT AUTHORISATION</w:t>
      </w:r>
    </w:p>
    <w:p>
      <w:pPr>
        <w:pStyle w:val="SourceCode"/>
      </w:pPr>
      <w:r>
        <w:rPr>
          <w:rStyle w:val="VerbatimChar"/>
        </w:rPr>
        <w:t xml:space="preserve">Milestone:        M-003 — Supply Chain and Farmers</w:t>
      </w:r>
      <w:r>
        <w:br/>
      </w:r>
      <w:r>
        <w:rPr>
          <w:rStyle w:val="VerbatimChar"/>
        </w:rPr>
        <w:t xml:space="preserve">Amount (UGX):     Per engagement letter</w:t>
      </w:r>
      <w:r>
        <w:br/>
      </w:r>
      <w:r>
        <w:rPr>
          <w:rStyle w:val="VerbatimChar"/>
        </w:rPr>
        <w:t xml:space="preserve">Invoice No.:      [Consultant to issue]</w:t>
      </w:r>
      <w:r>
        <w:br/>
      </w:r>
      <w:r>
        <w:rPr>
          <w:rStyle w:val="VerbatimChar"/>
        </w:rPr>
        <w:t xml:space="preserve">Payment Due:      30 days from certificate date</w:t>
      </w:r>
    </w:p>
    <w:p>
      <w:r>
        <w:pict>
          <v:rect style="width:0;height:1.5pt" o:hralign="center" o:hrstd="t" o:hr="t"/>
        </w:pict>
      </w:r>
    </w:p>
    <w:bookmarkEnd w:id="50"/>
    <w:bookmarkEnd w:id="51"/>
    <w:bookmarkStart w:id="59" w:name="X8ade1b5d8e28b7da4d7283fe9e2d6ad5c94f984"/>
    <w:p>
      <w:pPr>
        <w:pStyle w:val="Heading3"/>
      </w:pPr>
      <w:r>
        <w:t xml:space="preserve">MAC-BIRDC-M-004 — Phase 4: Production and Quality</w:t>
      </w:r>
    </w:p>
    <w:p>
      <w:pPr>
        <w:pStyle w:val="FirstParagraph"/>
      </w:pPr>
      <w:r>
        <w:rPr>
          <w:b/>
          <w:bCs/>
        </w:rPr>
        <w:t xml:space="preserve">Milestone:</w:t>
      </w:r>
      <w:r>
        <w:t xml:space="preserve"> </w:t>
      </w:r>
      <w:r>
        <w:t xml:space="preserve">M-004 — Production and Quality (Manufacturing, QC, Factory Floor App)</w:t>
      </w:r>
      <w:r>
        <w:t xml:space="preserve"> </w:t>
      </w:r>
      <w:r>
        <w:rPr>
          <w:b/>
          <w:bCs/>
        </w:rPr>
        <w:t xml:space="preserve">Certificate No.:</w:t>
      </w:r>
      <w:r>
        <w:t xml:space="preserve"> </w:t>
      </w:r>
      <w:r>
        <w:t xml:space="preserve">MAC-BIRDC-M-004-[YYYY]</w:t>
      </w:r>
      <w:r>
        <w:t xml:space="preserve"> </w:t>
      </w:r>
      <w:r>
        <w:rPr>
          <w:b/>
          <w:bCs/>
        </w:rPr>
        <w:t xml:space="preserve">Date of Review:</w:t>
      </w:r>
      <w:r>
        <w:t xml:space="preserve"> </w:t>
      </w:r>
      <w:r>
        <w:t xml:space="preserve">_____________</w:t>
      </w:r>
    </w:p>
    <w:bookmarkStart w:id="52" w:name="deliverables-reviewed-4"/>
    <w:p>
      <w:pPr>
        <w:pStyle w:val="Heading4"/>
      </w:pPr>
      <w:r>
        <w:t xml:space="preserve">DELIVERABLES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Name</w:t>
            </w:r>
          </w:p>
        </w:tc>
        <w:tc>
          <w:tcPr/>
          <w:p>
            <w:pPr>
              <w:pStyle w:val="Compact"/>
            </w:pPr>
            <w:r>
              <w:t xml:space="preserve">Status</w:t>
            </w:r>
          </w:p>
        </w:tc>
        <w:tc>
          <w:tcPr/>
          <w:p>
            <w:pPr>
              <w:pStyle w:val="Compact"/>
            </w:pPr>
            <w:r>
              <w:t xml:space="preserve">Notes</w:t>
            </w:r>
          </w:p>
        </w:tc>
      </w:tr>
      <w:tr>
        <w:tc>
          <w:tcPr/>
          <w:p>
            <w:pPr>
              <w:pStyle w:val="Compact"/>
            </w:pPr>
            <w:r>
              <w:t xml:space="preserve">Functional Requirements — Manufacturing &amp; Production (F-011)</w:t>
            </w:r>
          </w:p>
        </w:tc>
        <w:tc>
          <w:tcPr/>
          <w:p>
            <w:pPr>
              <w:pStyle w:val="Compact"/>
            </w:pPr>
          </w:p>
        </w:tc>
        <w:tc>
          <w:tcPr/>
          <w:p>
            <w:pPr>
              <w:pStyle w:val="Compact"/>
            </w:pPr>
          </w:p>
        </w:tc>
      </w:tr>
      <w:tr>
        <w:tc>
          <w:tcPr/>
          <w:p>
            <w:pPr>
              <w:pStyle w:val="Compact"/>
            </w:pPr>
            <w:r>
              <w:t xml:space="preserve">Functional Requirements — Quality Control &amp; Laboratory (F-012)</w:t>
            </w:r>
          </w:p>
        </w:tc>
        <w:tc>
          <w:tcPr/>
          <w:p>
            <w:pPr>
              <w:pStyle w:val="Compact"/>
            </w:pPr>
          </w:p>
        </w:tc>
        <w:tc>
          <w:tcPr/>
          <w:p>
            <w:pPr>
              <w:pStyle w:val="Compact"/>
            </w:pPr>
          </w:p>
        </w:tc>
      </w:tr>
      <w:tr>
        <w:tc>
          <w:tcPr/>
          <w:p>
            <w:pPr>
              <w:pStyle w:val="Compact"/>
            </w:pPr>
            <w:r>
              <w:t xml:space="preserve">Factory Floor App (Android) — installed and operational</w:t>
            </w:r>
          </w:p>
        </w:tc>
        <w:tc>
          <w:tcPr/>
          <w:p>
            <w:pPr>
              <w:pStyle w:val="Compact"/>
            </w:pPr>
          </w:p>
        </w:tc>
        <w:tc>
          <w:tcPr/>
          <w:p>
            <w:pPr>
              <w:pStyle w:val="Compact"/>
            </w:pPr>
          </w:p>
        </w:tc>
      </w:tr>
      <w:tr>
        <w:tc>
          <w:tcPr/>
          <w:p>
            <w:pPr>
              <w:pStyle w:val="Compact"/>
            </w:pPr>
            <w:r>
              <w:t xml:space="preserve">Circular economy mass balance verification report</w:t>
            </w:r>
          </w:p>
        </w:tc>
        <w:tc>
          <w:tcPr/>
          <w:p>
            <w:pPr>
              <w:pStyle w:val="Compact"/>
            </w:pPr>
          </w:p>
        </w:tc>
        <w:tc>
          <w:tcPr/>
          <w:p>
            <w:pPr>
              <w:pStyle w:val="Compact"/>
            </w:pPr>
          </w:p>
        </w:tc>
      </w:tr>
      <w:tr>
        <w:tc>
          <w:tcPr/>
          <w:p>
            <w:pPr>
              <w:pStyle w:val="Compact"/>
            </w:pPr>
            <w:r>
              <w:t xml:space="preserve">QC gate blocking test report (inventory release blocked until QC approval)</w:t>
            </w:r>
          </w:p>
        </w:tc>
        <w:tc>
          <w:tcPr/>
          <w:p>
            <w:pPr>
              <w:pStyle w:val="Compact"/>
            </w:pPr>
          </w:p>
        </w:tc>
        <w:tc>
          <w:tcPr/>
          <w:p>
            <w:pPr>
              <w:pStyle w:val="Compact"/>
            </w:pPr>
          </w:p>
        </w:tc>
      </w:tr>
      <w:tr>
        <w:tc>
          <w:tcPr/>
          <w:p>
            <w:pPr>
              <w:pStyle w:val="Compact"/>
            </w:pPr>
            <w:r>
              <w:t xml:space="preserve">Certificate of Analysis (CoA) — domestic format</w:t>
            </w:r>
          </w:p>
        </w:tc>
        <w:tc>
          <w:tcPr/>
          <w:p>
            <w:pPr>
              <w:pStyle w:val="Compact"/>
            </w:pPr>
          </w:p>
        </w:tc>
        <w:tc>
          <w:tcPr/>
          <w:p>
            <w:pPr>
              <w:pStyle w:val="Compact"/>
            </w:pPr>
          </w:p>
        </w:tc>
      </w:tr>
      <w:tr>
        <w:tc>
          <w:tcPr/>
          <w:p>
            <w:pPr>
              <w:pStyle w:val="Compact"/>
            </w:pPr>
            <w:r>
              <w:t xml:space="preserve">Certificate of Analysis (CoA) — minimum 2 export market formats</w:t>
            </w:r>
          </w:p>
        </w:tc>
        <w:tc>
          <w:tcPr/>
          <w:p>
            <w:pPr>
              <w:pStyle w:val="Compact"/>
            </w:pPr>
          </w:p>
        </w:tc>
        <w:tc>
          <w:tcPr/>
          <w:p>
            <w:pPr>
              <w:pStyle w:val="Compact"/>
            </w:pPr>
          </w:p>
        </w:tc>
      </w:tr>
      <w:tr>
        <w:tc>
          <w:tcPr/>
          <w:p>
            <w:pPr>
              <w:pStyle w:val="Compact"/>
            </w:pPr>
            <w:r>
              <w:t xml:space="preserve">UAT sign-off report — Phase 4</w:t>
            </w:r>
          </w:p>
        </w:tc>
        <w:tc>
          <w:tcPr/>
          <w:p>
            <w:pPr>
              <w:pStyle w:val="Compact"/>
            </w:pPr>
          </w:p>
        </w:tc>
        <w:tc>
          <w:tcPr/>
          <w:p>
            <w:pPr>
              <w:pStyle w:val="Compact"/>
            </w:pPr>
          </w:p>
        </w:tc>
      </w:tr>
    </w:tbl>
    <w:bookmarkEnd w:id="52"/>
    <w:bookmarkStart w:id="53" w:name="phase-gate-criteria-4"/>
    <w:p>
      <w:pPr>
        <w:pStyle w:val="Heading4"/>
      </w:pPr>
      <w:r>
        <w:t xml:space="preserve">PHASE GATE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Gate Criterion</w:t>
            </w:r>
          </w:p>
        </w:tc>
        <w:tc>
          <w:tcPr/>
          <w:p>
            <w:pPr>
              <w:pStyle w:val="Compact"/>
            </w:pPr>
            <w:r>
              <w:t xml:space="preserve">Result</w:t>
            </w:r>
          </w:p>
        </w:tc>
      </w:tr>
      <w:tr>
        <w:tc>
          <w:tcPr/>
          <w:p>
            <w:pPr>
              <w:pStyle w:val="Compact"/>
            </w:pPr>
            <w:r>
              <w:t xml:space="preserve">1</w:t>
            </w:r>
          </w:p>
        </w:tc>
        <w:tc>
          <w:tcPr/>
          <w:p>
            <w:pPr>
              <w:pStyle w:val="Compact"/>
            </w:pPr>
            <w:r>
              <w:t xml:space="preserve">Circular economy production order mass balance verified: primary products + by-products + scrap = 100% of input (Business Rule BR-008)</w:t>
            </w:r>
          </w:p>
        </w:tc>
        <w:tc>
          <w:tcPr/>
          <w:p>
            <w:pPr>
              <w:pStyle w:val="Compact"/>
            </w:pPr>
            <w:r>
              <w:t xml:space="preserve">PASS / FAIL</w:t>
            </w:r>
          </w:p>
        </w:tc>
      </w:tr>
      <w:tr>
        <w:tc>
          <w:tcPr/>
          <w:p>
            <w:pPr>
              <w:pStyle w:val="Compact"/>
            </w:pPr>
            <w:r>
              <w:t xml:space="preserve">2</w:t>
            </w:r>
          </w:p>
        </w:tc>
        <w:tc>
          <w:tcPr/>
          <w:p>
            <w:pPr>
              <w:pStyle w:val="Compact"/>
            </w:pPr>
            <w:r>
              <w:t xml:space="preserve">QC gate blocking inventory release tested — stock transfer blocked until QC approves (Business Rule BR-004)</w:t>
            </w:r>
          </w:p>
        </w:tc>
        <w:tc>
          <w:tcPr/>
          <w:p>
            <w:pPr>
              <w:pStyle w:val="Compact"/>
            </w:pPr>
            <w:r>
              <w:t xml:space="preserve">PASS / FAIL</w:t>
            </w:r>
          </w:p>
        </w:tc>
      </w:tr>
      <w:tr>
        <w:tc>
          <w:tcPr/>
          <w:p>
            <w:pPr>
              <w:pStyle w:val="Compact"/>
            </w:pPr>
            <w:r>
              <w:t xml:space="preserve">3</w:t>
            </w:r>
          </w:p>
        </w:tc>
        <w:tc>
          <w:tcPr/>
          <w:p>
            <w:pPr>
              <w:pStyle w:val="Compact"/>
            </w:pPr>
            <w:r>
              <w:t xml:space="preserve">Certificate of Analysis generated for domestic format</w:t>
            </w:r>
          </w:p>
        </w:tc>
        <w:tc>
          <w:tcPr/>
          <w:p>
            <w:pPr>
              <w:pStyle w:val="Compact"/>
            </w:pPr>
            <w:r>
              <w:t xml:space="preserve">PASS / FAIL</w:t>
            </w:r>
          </w:p>
        </w:tc>
      </w:tr>
      <w:tr>
        <w:tc>
          <w:tcPr/>
          <w:p>
            <w:pPr>
              <w:pStyle w:val="Compact"/>
            </w:pPr>
            <w:r>
              <w:t xml:space="preserve">4</w:t>
            </w:r>
          </w:p>
        </w:tc>
        <w:tc>
          <w:tcPr/>
          <w:p>
            <w:pPr>
              <w:pStyle w:val="Compact"/>
            </w:pPr>
            <w:r>
              <w:t xml:space="preserve">Certificate of Analysis generated for minimum 2 export market formats (from: South Korea, EU/Italy, Saudi Arabia, Qatar, USA)</w:t>
            </w:r>
          </w:p>
        </w:tc>
        <w:tc>
          <w:tcPr/>
          <w:p>
            <w:pPr>
              <w:pStyle w:val="Compact"/>
            </w:pPr>
            <w:r>
              <w:t xml:space="preserve">PASS / FAIL</w:t>
            </w:r>
          </w:p>
        </w:tc>
      </w:tr>
      <w:tr>
        <w:tc>
          <w:tcPr/>
          <w:p>
            <w:pPr>
              <w:pStyle w:val="Compact"/>
            </w:pPr>
            <w:r>
              <w:t xml:space="preserve">5</w:t>
            </w:r>
          </w:p>
        </w:tc>
        <w:tc>
          <w:tcPr/>
          <w:p>
            <w:pPr>
              <w:pStyle w:val="Compact"/>
            </w:pPr>
            <w:r>
              <w:t xml:space="preserve">Factory Floor App operational on Android — active order monitoring, worker attendance recording, production completion entry, QC result submission</w:t>
            </w:r>
          </w:p>
        </w:tc>
        <w:tc>
          <w:tcPr/>
          <w:p>
            <w:pPr>
              <w:pStyle w:val="Compact"/>
            </w:pPr>
            <w:r>
              <w:t xml:space="preserve">PASS / FAIL</w:t>
            </w:r>
          </w:p>
        </w:tc>
      </w:tr>
      <w:tr>
        <w:tc>
          <w:tcPr/>
          <w:p>
            <w:pPr>
              <w:pStyle w:val="Compact"/>
            </w:pPr>
            <w:r>
              <w:t xml:space="preserve">6</w:t>
            </w:r>
          </w:p>
        </w:tc>
        <w:tc>
          <w:tcPr/>
          <w:p>
            <w:pPr>
              <w:pStyle w:val="Compact"/>
            </w:pPr>
            <w:r>
              <w:t xml:space="preserve">Client sign-off received</w:t>
            </w:r>
          </w:p>
        </w:tc>
        <w:tc>
          <w:tcPr/>
          <w:p>
            <w:pPr>
              <w:pStyle w:val="Compact"/>
            </w:pPr>
            <w:r>
              <w:t xml:space="preserve">PASS / FAIL</w:t>
            </w:r>
          </w:p>
        </w:tc>
      </w:tr>
    </w:tbl>
    <w:bookmarkEnd w:id="53"/>
    <w:bookmarkStart w:id="54" w:name="performance-verification-4"/>
    <w:p>
      <w:pPr>
        <w:pStyle w:val="Heading4"/>
      </w:pPr>
      <w:r>
        <w:t xml:space="preserve">PERFORMANCE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Metric</w:t>
            </w:r>
          </w:p>
        </w:tc>
        <w:tc>
          <w:tcPr/>
          <w:p>
            <w:pPr>
              <w:pStyle w:val="Compact"/>
            </w:pPr>
            <w:r>
              <w:t xml:space="preserve">Target</w:t>
            </w:r>
          </w:p>
        </w:tc>
        <w:tc>
          <w:tcPr/>
          <w:p>
            <w:pPr>
              <w:pStyle w:val="Compact"/>
            </w:pPr>
            <w:r>
              <w:t xml:space="preserve">Measured Result</w:t>
            </w:r>
          </w:p>
        </w:tc>
        <w:tc>
          <w:tcPr/>
          <w:p>
            <w:pPr>
              <w:pStyle w:val="Compact"/>
            </w:pPr>
            <w:r>
              <w:t xml:space="preserve">Pass / Fail</w:t>
            </w:r>
          </w:p>
        </w:tc>
      </w:tr>
      <w:tr>
        <w:tc>
          <w:tcPr/>
          <w:p>
            <w:pPr>
              <w:pStyle w:val="Compact"/>
            </w:pPr>
            <w:r>
              <w:t xml:space="preserve">Report generation (production and QC reports, up to 12 months)</w:t>
            </w:r>
          </w:p>
        </w:tc>
        <w:tc>
          <w:tcPr/>
          <w:p>
            <w:pPr>
              <w:pStyle w:val="Compact"/>
            </w:pPr>
            <w:r>
              <w:t xml:space="preserve">≤ 10 seconds</w:t>
            </w:r>
          </w:p>
        </w:tc>
        <w:tc>
          <w:tcPr/>
          <w:p>
            <w:pPr>
              <w:pStyle w:val="Compact"/>
            </w:pPr>
          </w:p>
        </w:tc>
        <w:tc>
          <w:tcPr/>
          <w:p>
            <w:pPr>
              <w:pStyle w:val="Compact"/>
            </w:pPr>
          </w:p>
        </w:tc>
      </w:tr>
      <w:tr>
        <w:tc>
          <w:tcPr/>
          <w:p>
            <w:pPr>
              <w:pStyle w:val="Compact"/>
            </w:pPr>
            <w:r>
              <w:t xml:space="preserve">Mass balance calculation (full production order with by-products)</w:t>
            </w:r>
          </w:p>
        </w:tc>
        <w:tc>
          <w:tcPr/>
          <w:p>
            <w:pPr>
              <w:pStyle w:val="Compact"/>
            </w:pPr>
            <w:r>
              <w:t xml:space="preserve">Completes within report generation threshold ≤ 10 seconds</w:t>
            </w:r>
          </w:p>
        </w:tc>
        <w:tc>
          <w:tcPr/>
          <w:p>
            <w:pPr>
              <w:pStyle w:val="Compact"/>
            </w:pPr>
          </w:p>
        </w:tc>
        <w:tc>
          <w:tcPr/>
          <w:p>
            <w:pPr>
              <w:pStyle w:val="Compact"/>
            </w:pPr>
          </w:p>
        </w:tc>
      </w:tr>
      <w:tr>
        <w:tc>
          <w:tcPr/>
          <w:p>
            <w:pPr>
              <w:pStyle w:val="Compact"/>
            </w:pPr>
            <w:r>
              <w:t xml:space="preserve">Concurrent web users (peak)</w:t>
            </w:r>
          </w:p>
        </w:tc>
        <w:tc>
          <w:tcPr/>
          <w:p>
            <w:pPr>
              <w:pStyle w:val="Compact"/>
            </w:pPr>
            <w:r>
              <w:t xml:space="preserve">50 simultaneous without degradation</w:t>
            </w:r>
          </w:p>
        </w:tc>
        <w:tc>
          <w:tcPr/>
          <w:p>
            <w:pPr>
              <w:pStyle w:val="Compact"/>
            </w:pPr>
          </w:p>
        </w:tc>
        <w:tc>
          <w:tcPr/>
          <w:p>
            <w:pPr>
              <w:pStyle w:val="Compact"/>
            </w:pPr>
          </w:p>
        </w:tc>
      </w:tr>
    </w:tbl>
    <w:bookmarkEnd w:id="54"/>
    <w:bookmarkStart w:id="55" w:name="open-items-at-acceptance-4"/>
    <w:p>
      <w:pPr>
        <w:pStyle w:val="Heading4"/>
      </w:pPr>
      <w:r>
        <w:t xml:space="preserve">OPEN ITEMS AT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 Description</w:t>
            </w:r>
          </w:p>
        </w:tc>
        <w:tc>
          <w:tcPr/>
          <w:p>
            <w:pPr>
              <w:pStyle w:val="Compact"/>
            </w:pPr>
            <w:r>
              <w:t xml:space="preserve">Severity</w:t>
            </w:r>
          </w:p>
        </w:tc>
        <w:tc>
          <w:tcPr/>
          <w:p>
            <w:pPr>
              <w:pStyle w:val="Compact"/>
            </w:pPr>
            <w:r>
              <w:t xml:space="preserve">Owner</w:t>
            </w:r>
          </w:p>
        </w:tc>
        <w:tc>
          <w:tcPr/>
          <w:p>
            <w:pPr>
              <w:pStyle w:val="Compact"/>
            </w:pPr>
            <w:r>
              <w:t xml:space="preserve">Resolution Due Date</w:t>
            </w:r>
          </w:p>
        </w:tc>
      </w:tr>
    </w:tbl>
    <w:p>
      <w:pPr>
        <w:pStyle w:val="BodyText"/>
      </w:pPr>
      <w:r>
        <w:rPr>
          <w:i/>
          <w:iCs/>
        </w:rPr>
        <w:t xml:space="preserve">Complete during review.</w:t>
      </w:r>
    </w:p>
    <w:bookmarkEnd w:id="55"/>
    <w:bookmarkStart w:id="56" w:name="decision-4"/>
    <w:p>
      <w:pPr>
        <w:pStyle w:val="Heading4"/>
      </w:pPr>
      <w:r>
        <w:t xml:space="preserve">DECISION</w:t>
      </w:r>
    </w:p>
    <w:p>
      <w:pPr>
        <w:pStyle w:val="SourceCode"/>
      </w:pPr>
      <w:r>
        <w:rPr>
          <w:rStyle w:val="VerbatimChar"/>
        </w:rPr>
        <w:t xml:space="preserve">☐ Unconditional Acceptance</w:t>
      </w:r>
      <w:r>
        <w:br/>
      </w:r>
      <w:r>
        <w:rPr>
          <w:rStyle w:val="VerbatimChar"/>
        </w:rPr>
        <w:t xml:space="preserve">☐ Conditional Acceptance</w:t>
      </w:r>
      <w:r>
        <w:br/>
      </w:r>
      <w:r>
        <w:rPr>
          <w:rStyle w:val="VerbatimChar"/>
        </w:rPr>
        <w:t xml:space="preserve">☐ Rejected</w:t>
      </w:r>
    </w:p>
    <w:bookmarkEnd w:id="56"/>
    <w:bookmarkStart w:id="57" w:name="signatures-4"/>
    <w:p>
      <w:pPr>
        <w:pStyle w:val="Heading4"/>
      </w:pPr>
      <w:r>
        <w:t xml:space="preserve">SIGNATURES</w:t>
      </w:r>
    </w:p>
    <w:p>
      <w:pPr>
        <w:pStyle w:val="FirstParagraph"/>
      </w:pPr>
      <w:r>
        <w:t xml:space="preserve">Finance Director: __________________________ Date: __________ Signature: _____________</w:t>
      </w:r>
    </w:p>
    <w:p>
      <w:pPr>
        <w:pStyle w:val="BodyText"/>
      </w:pPr>
      <w:r>
        <w:t xml:space="preserve">BIRDC Director: __________________________ Date: __________ Signature: _____________</w:t>
      </w:r>
    </w:p>
    <w:p>
      <w:pPr>
        <w:pStyle w:val="BodyText"/>
      </w:pPr>
      <w:r>
        <w:t xml:space="preserve">Consultant (Peter Bamuhigire): Date: __________ Signature: _____________</w:t>
      </w:r>
    </w:p>
    <w:bookmarkEnd w:id="57"/>
    <w:bookmarkStart w:id="58" w:name="payment-authorisation-4"/>
    <w:p>
      <w:pPr>
        <w:pStyle w:val="Heading4"/>
      </w:pPr>
      <w:r>
        <w:t xml:space="preserve">PAYMENT AUTHORISATION</w:t>
      </w:r>
    </w:p>
    <w:p>
      <w:pPr>
        <w:pStyle w:val="SourceCode"/>
      </w:pPr>
      <w:r>
        <w:rPr>
          <w:rStyle w:val="VerbatimChar"/>
        </w:rPr>
        <w:t xml:space="preserve">Milestone:        M-004 — Production and Quality</w:t>
      </w:r>
      <w:r>
        <w:br/>
      </w:r>
      <w:r>
        <w:rPr>
          <w:rStyle w:val="VerbatimChar"/>
        </w:rPr>
        <w:t xml:space="preserve">Amount (UGX):     Per engagement letter</w:t>
      </w:r>
      <w:r>
        <w:br/>
      </w:r>
      <w:r>
        <w:rPr>
          <w:rStyle w:val="VerbatimChar"/>
        </w:rPr>
        <w:t xml:space="preserve">Invoice No.:      [Consultant to issue]</w:t>
      </w:r>
      <w:r>
        <w:br/>
      </w:r>
      <w:r>
        <w:rPr>
          <w:rStyle w:val="VerbatimChar"/>
        </w:rPr>
        <w:t xml:space="preserve">Payment Due:      30 days from certificate date</w:t>
      </w:r>
    </w:p>
    <w:p>
      <w:r>
        <w:pict>
          <v:rect style="width:0;height:1.5pt" o:hralign="center" o:hrstd="t" o:hr="t"/>
        </w:pict>
      </w:r>
    </w:p>
    <w:bookmarkEnd w:id="58"/>
    <w:bookmarkEnd w:id="59"/>
    <w:bookmarkStart w:id="67" w:name="mac-birdc-m-005--phase-5-people"/>
    <w:p>
      <w:pPr>
        <w:pStyle w:val="Heading3"/>
      </w:pPr>
      <w:r>
        <w:t xml:space="preserve">MAC-BIRDC-M-005 — Phase 5: People</w:t>
      </w:r>
    </w:p>
    <w:p>
      <w:pPr>
        <w:pStyle w:val="FirstParagraph"/>
      </w:pPr>
      <w:r>
        <w:rPr>
          <w:b/>
          <w:bCs/>
        </w:rPr>
        <w:t xml:space="preserve">Milestone:</w:t>
      </w:r>
      <w:r>
        <w:t xml:space="preserve"> </w:t>
      </w:r>
      <w:r>
        <w:t xml:space="preserve">M-005 — People (Human Resources, Payroll, HR Self-Service App)</w:t>
      </w:r>
      <w:r>
        <w:t xml:space="preserve"> </w:t>
      </w:r>
      <w:r>
        <w:rPr>
          <w:b/>
          <w:bCs/>
        </w:rPr>
        <w:t xml:space="preserve">Certificate No.:</w:t>
      </w:r>
      <w:r>
        <w:t xml:space="preserve"> </w:t>
      </w:r>
      <w:r>
        <w:t xml:space="preserve">MAC-BIRDC-M-005-[YYYY]</w:t>
      </w:r>
      <w:r>
        <w:t xml:space="preserve"> </w:t>
      </w:r>
      <w:r>
        <w:rPr>
          <w:b/>
          <w:bCs/>
        </w:rPr>
        <w:t xml:space="preserve">Date of Review:</w:t>
      </w:r>
      <w:r>
        <w:t xml:space="preserve"> </w:t>
      </w:r>
      <w:r>
        <w:t xml:space="preserve">_____________</w:t>
      </w:r>
    </w:p>
    <w:bookmarkStart w:id="60" w:name="deliverables-reviewed-5"/>
    <w:p>
      <w:pPr>
        <w:pStyle w:val="Heading4"/>
      </w:pPr>
      <w:r>
        <w:t xml:space="preserve">DELIVERABLES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Name</w:t>
            </w:r>
          </w:p>
        </w:tc>
        <w:tc>
          <w:tcPr/>
          <w:p>
            <w:pPr>
              <w:pStyle w:val="Compact"/>
            </w:pPr>
            <w:r>
              <w:t xml:space="preserve">Status</w:t>
            </w:r>
          </w:p>
        </w:tc>
        <w:tc>
          <w:tcPr/>
          <w:p>
            <w:pPr>
              <w:pStyle w:val="Compact"/>
            </w:pPr>
            <w:r>
              <w:t xml:space="preserve">Notes</w:t>
            </w:r>
          </w:p>
        </w:tc>
      </w:tr>
      <w:tr>
        <w:tc>
          <w:tcPr/>
          <w:p>
            <w:pPr>
              <w:pStyle w:val="Compact"/>
            </w:pPr>
            <w:r>
              <w:t xml:space="preserve">Functional Requirements — Human Resources (F-013)</w:t>
            </w:r>
          </w:p>
        </w:tc>
        <w:tc>
          <w:tcPr/>
          <w:p>
            <w:pPr>
              <w:pStyle w:val="Compact"/>
            </w:pPr>
          </w:p>
        </w:tc>
        <w:tc>
          <w:tcPr/>
          <w:p>
            <w:pPr>
              <w:pStyle w:val="Compact"/>
            </w:pPr>
          </w:p>
        </w:tc>
      </w:tr>
      <w:tr>
        <w:tc>
          <w:tcPr/>
          <w:p>
            <w:pPr>
              <w:pStyle w:val="Compact"/>
            </w:pPr>
            <w:r>
              <w:t xml:space="preserve">Functional Requirements — Payroll (F-014)</w:t>
            </w:r>
          </w:p>
        </w:tc>
        <w:tc>
          <w:tcPr/>
          <w:p>
            <w:pPr>
              <w:pStyle w:val="Compact"/>
            </w:pPr>
          </w:p>
        </w:tc>
        <w:tc>
          <w:tcPr/>
          <w:p>
            <w:pPr>
              <w:pStyle w:val="Compact"/>
            </w:pPr>
          </w:p>
        </w:tc>
      </w:tr>
      <w:tr>
        <w:tc>
          <w:tcPr/>
          <w:p>
            <w:pPr>
              <w:pStyle w:val="Compact"/>
            </w:pPr>
            <w:r>
              <w:t xml:space="preserve">HR Self-Service App (Android) — installed and operational</w:t>
            </w:r>
          </w:p>
        </w:tc>
        <w:tc>
          <w:tcPr/>
          <w:p>
            <w:pPr>
              <w:pStyle w:val="Compact"/>
            </w:pPr>
          </w:p>
        </w:tc>
        <w:tc>
          <w:tcPr/>
          <w:p>
            <w:pPr>
              <w:pStyle w:val="Compact"/>
            </w:pPr>
          </w:p>
        </w:tc>
      </w:tr>
      <w:tr>
        <w:tc>
          <w:tcPr/>
          <w:p>
            <w:pPr>
              <w:pStyle w:val="Compact"/>
            </w:pPr>
            <w:r>
              <w:t xml:space="preserve">Payroll calculation verification report (PAYE, NSSF, LST)</w:t>
            </w:r>
          </w:p>
        </w:tc>
        <w:tc>
          <w:tcPr/>
          <w:p>
            <w:pPr>
              <w:pStyle w:val="Compact"/>
            </w:pPr>
          </w:p>
        </w:tc>
        <w:tc>
          <w:tcPr/>
          <w:p>
            <w:pPr>
              <w:pStyle w:val="Compact"/>
            </w:pPr>
          </w:p>
        </w:tc>
      </w:tr>
      <w:tr>
        <w:tc>
          <w:tcPr/>
          <w:p>
            <w:pPr>
              <w:pStyle w:val="Compact"/>
            </w:pPr>
            <w:r>
              <w:t xml:space="preserve">PAYE verification against URA official tax band schedule</w:t>
            </w:r>
          </w:p>
        </w:tc>
        <w:tc>
          <w:tcPr/>
          <w:p>
            <w:pPr>
              <w:pStyle w:val="Compact"/>
            </w:pPr>
          </w:p>
        </w:tc>
        <w:tc>
          <w:tcPr/>
          <w:p>
            <w:pPr>
              <w:pStyle w:val="Compact"/>
            </w:pPr>
          </w:p>
        </w:tc>
      </w:tr>
      <w:tr>
        <w:tc>
          <w:tcPr/>
          <w:p>
            <w:pPr>
              <w:pStyle w:val="Compact"/>
            </w:pPr>
            <w:r>
              <w:t xml:space="preserve">NSSF schedule export in correct NSSF Uganda format</w:t>
            </w:r>
          </w:p>
        </w:tc>
        <w:tc>
          <w:tcPr/>
          <w:p>
            <w:pPr>
              <w:pStyle w:val="Compact"/>
            </w:pPr>
          </w:p>
        </w:tc>
        <w:tc>
          <w:tcPr/>
          <w:p>
            <w:pPr>
              <w:pStyle w:val="Compact"/>
            </w:pPr>
          </w:p>
        </w:tc>
      </w:tr>
      <w:tr>
        <w:tc>
          <w:tcPr/>
          <w:p>
            <w:pPr>
              <w:pStyle w:val="Compact"/>
            </w:pPr>
            <w:r>
              <w:t xml:space="preserve">ZKTeco biometric attendance import test report</w:t>
            </w:r>
          </w:p>
        </w:tc>
        <w:tc>
          <w:tcPr/>
          <w:p>
            <w:pPr>
              <w:pStyle w:val="Compact"/>
            </w:pPr>
          </w:p>
        </w:tc>
        <w:tc>
          <w:tcPr/>
          <w:p>
            <w:pPr>
              <w:pStyle w:val="Compact"/>
            </w:pPr>
          </w:p>
        </w:tc>
      </w:tr>
      <w:tr>
        <w:tc>
          <w:tcPr/>
          <w:p>
            <w:pPr>
              <w:pStyle w:val="Compact"/>
            </w:pPr>
            <w:r>
              <w:t xml:space="preserve">Payroll lock and immutability test report (Business Rule BR-010)</w:t>
            </w:r>
          </w:p>
        </w:tc>
        <w:tc>
          <w:tcPr/>
          <w:p>
            <w:pPr>
              <w:pStyle w:val="Compact"/>
            </w:pPr>
          </w:p>
        </w:tc>
        <w:tc>
          <w:tcPr/>
          <w:p>
            <w:pPr>
              <w:pStyle w:val="Compact"/>
            </w:pPr>
          </w:p>
        </w:tc>
      </w:tr>
      <w:tr>
        <w:tc>
          <w:tcPr/>
          <w:p>
            <w:pPr>
              <w:pStyle w:val="Compact"/>
            </w:pPr>
            <w:r>
              <w:t xml:space="preserve">UAT sign-off report — Phase 5</w:t>
            </w:r>
          </w:p>
        </w:tc>
        <w:tc>
          <w:tcPr/>
          <w:p>
            <w:pPr>
              <w:pStyle w:val="Compact"/>
            </w:pPr>
          </w:p>
        </w:tc>
        <w:tc>
          <w:tcPr/>
          <w:p>
            <w:pPr>
              <w:pStyle w:val="Compact"/>
            </w:pPr>
          </w:p>
        </w:tc>
      </w:tr>
    </w:tbl>
    <w:bookmarkEnd w:id="60"/>
    <w:bookmarkStart w:id="61" w:name="phase-gate-criteria-5"/>
    <w:p>
      <w:pPr>
        <w:pStyle w:val="Heading4"/>
      </w:pPr>
      <w:r>
        <w:t xml:space="preserve">PHASE GATE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Gate Criterion</w:t>
            </w:r>
          </w:p>
        </w:tc>
        <w:tc>
          <w:tcPr/>
          <w:p>
            <w:pPr>
              <w:pStyle w:val="Compact"/>
            </w:pPr>
            <w:r>
              <w:t xml:space="preserve">Result</w:t>
            </w:r>
          </w:p>
        </w:tc>
      </w:tr>
      <w:tr>
        <w:tc>
          <w:tcPr/>
          <w:p>
            <w:pPr>
              <w:pStyle w:val="Compact"/>
            </w:pPr>
            <w:r>
              <w:t xml:space="preserve">1</w:t>
            </w:r>
          </w:p>
        </w:tc>
        <w:tc>
          <w:tcPr/>
          <w:p>
            <w:pPr>
              <w:pStyle w:val="Compact"/>
            </w:pPr>
            <w:r>
              <w:t xml:space="preserve">PAYE calculations verified against Uganda Revenue Authority tax band specification for all income brackets</w:t>
            </w:r>
          </w:p>
        </w:tc>
        <w:tc>
          <w:tcPr/>
          <w:p>
            <w:pPr>
              <w:pStyle w:val="Compact"/>
            </w:pPr>
            <w:r>
              <w:t xml:space="preserve">PASS / FAIL</w:t>
            </w:r>
          </w:p>
        </w:tc>
      </w:tr>
      <w:tr>
        <w:tc>
          <w:tcPr/>
          <w:p>
            <w:pPr>
              <w:pStyle w:val="Compact"/>
            </w:pPr>
            <w:r>
              <w:t xml:space="preserve">2</w:t>
            </w:r>
          </w:p>
        </w:tc>
        <w:tc>
          <w:tcPr/>
          <w:p>
            <w:pPr>
              <w:pStyle w:val="Compact"/>
            </w:pPr>
            <w:r>
              <w:t xml:space="preserve">NSSF calculations verified: employer 10% / employee 5% on correct gross pay base</w:t>
            </w:r>
          </w:p>
        </w:tc>
        <w:tc>
          <w:tcPr/>
          <w:p>
            <w:pPr>
              <w:pStyle w:val="Compact"/>
            </w:pPr>
            <w:r>
              <w:t xml:space="preserve">PASS / FAIL</w:t>
            </w:r>
          </w:p>
        </w:tc>
      </w:tr>
      <w:tr>
        <w:tc>
          <w:tcPr/>
          <w:p>
            <w:pPr>
              <w:pStyle w:val="Compact"/>
            </w:pPr>
            <w:r>
              <w:t xml:space="preserve">3</w:t>
            </w:r>
          </w:p>
        </w:tc>
        <w:tc>
          <w:tcPr/>
          <w:p>
            <w:pPr>
              <w:pStyle w:val="Compact"/>
            </w:pPr>
            <w:r>
              <w:t xml:space="preserve">LST calculations verified per Bushenyi local government ordinance tiers</w:t>
            </w:r>
          </w:p>
        </w:tc>
        <w:tc>
          <w:tcPr/>
          <w:p>
            <w:pPr>
              <w:pStyle w:val="Compact"/>
            </w:pPr>
            <w:r>
              <w:t xml:space="preserve">PASS / FAIL</w:t>
            </w:r>
          </w:p>
        </w:tc>
      </w:tr>
      <w:tr>
        <w:tc>
          <w:tcPr/>
          <w:p>
            <w:pPr>
              <w:pStyle w:val="Compact"/>
            </w:pPr>
            <w:r>
              <w:t xml:space="preserve">4</w:t>
            </w:r>
          </w:p>
        </w:tc>
        <w:tc>
          <w:tcPr/>
          <w:p>
            <w:pPr>
              <w:pStyle w:val="Compact"/>
            </w:pPr>
            <w:r>
              <w:t xml:space="preserve">Biometric attendance import from ZKTeco device tested — daily attendance records imported correctly</w:t>
            </w:r>
          </w:p>
        </w:tc>
        <w:tc>
          <w:tcPr/>
          <w:p>
            <w:pPr>
              <w:pStyle w:val="Compact"/>
            </w:pPr>
            <w:r>
              <w:t xml:space="preserve">PASS / FAIL</w:t>
            </w:r>
          </w:p>
        </w:tc>
      </w:tr>
      <w:tr>
        <w:tc>
          <w:tcPr/>
          <w:p>
            <w:pPr>
              <w:pStyle w:val="Compact"/>
            </w:pPr>
            <w:r>
              <w:t xml:space="preserve">5</w:t>
            </w:r>
          </w:p>
        </w:tc>
        <w:tc>
          <w:tcPr/>
          <w:p>
            <w:pPr>
              <w:pStyle w:val="Compact"/>
            </w:pPr>
            <w:r>
              <w:t xml:space="preserve">Payroll lock and immutability verified — approved payroll run cannot be edited or deleted (Business Rule BR-010)</w:t>
            </w:r>
          </w:p>
        </w:tc>
        <w:tc>
          <w:tcPr/>
          <w:p>
            <w:pPr>
              <w:pStyle w:val="Compact"/>
            </w:pPr>
            <w:r>
              <w:t xml:space="preserve">PASS / FAIL</w:t>
            </w:r>
          </w:p>
        </w:tc>
      </w:tr>
      <w:tr>
        <w:tc>
          <w:tcPr/>
          <w:p>
            <w:pPr>
              <w:pStyle w:val="Compact"/>
            </w:pPr>
            <w:r>
              <w:t xml:space="preserve">6</w:t>
            </w:r>
          </w:p>
        </w:tc>
        <w:tc>
          <w:tcPr/>
          <w:p>
            <w:pPr>
              <w:pStyle w:val="Compact"/>
            </w:pPr>
            <w:r>
              <w:t xml:space="preserve">NSSF contribution schedule generated in the correct NSSF Uganda remittance format</w:t>
            </w:r>
          </w:p>
        </w:tc>
        <w:tc>
          <w:tcPr/>
          <w:p>
            <w:pPr>
              <w:pStyle w:val="Compact"/>
            </w:pPr>
            <w:r>
              <w:t xml:space="preserve">PASS / FAIL</w:t>
            </w:r>
          </w:p>
        </w:tc>
      </w:tr>
      <w:tr>
        <w:tc>
          <w:tcPr/>
          <w:p>
            <w:pPr>
              <w:pStyle w:val="Compact"/>
            </w:pPr>
            <w:r>
              <w:t xml:space="preserve">7</w:t>
            </w:r>
          </w:p>
        </w:tc>
        <w:tc>
          <w:tcPr/>
          <w:p>
            <w:pPr>
              <w:pStyle w:val="Compact"/>
            </w:pPr>
            <w:r>
              <w:t xml:space="preserve">HR Self-Service App operational on Android — leave application, payslip view, leave balance, attendance history visible</w:t>
            </w:r>
          </w:p>
        </w:tc>
        <w:tc>
          <w:tcPr/>
          <w:p>
            <w:pPr>
              <w:pStyle w:val="Compact"/>
            </w:pPr>
            <w:r>
              <w:t xml:space="preserve">PASS / FAIL</w:t>
            </w:r>
          </w:p>
        </w:tc>
      </w:tr>
      <w:tr>
        <w:tc>
          <w:tcPr/>
          <w:p>
            <w:pPr>
              <w:pStyle w:val="Compact"/>
            </w:pPr>
            <w:r>
              <w:t xml:space="preserve">8</w:t>
            </w:r>
          </w:p>
        </w:tc>
        <w:tc>
          <w:tcPr/>
          <w:p>
            <w:pPr>
              <w:pStyle w:val="Compact"/>
            </w:pPr>
            <w:r>
              <w:t xml:space="preserve">Client sign-off received</w:t>
            </w:r>
          </w:p>
        </w:tc>
        <w:tc>
          <w:tcPr/>
          <w:p>
            <w:pPr>
              <w:pStyle w:val="Compact"/>
            </w:pPr>
            <w:r>
              <w:t xml:space="preserve">PASS / FAIL</w:t>
            </w:r>
          </w:p>
        </w:tc>
      </w:tr>
    </w:tbl>
    <w:bookmarkEnd w:id="61"/>
    <w:bookmarkStart w:id="62" w:name="performance-verification-5"/>
    <w:p>
      <w:pPr>
        <w:pStyle w:val="Heading4"/>
      </w:pPr>
      <w:r>
        <w:t xml:space="preserve">PERFORMANCE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Metric</w:t>
            </w:r>
          </w:p>
        </w:tc>
        <w:tc>
          <w:tcPr/>
          <w:p>
            <w:pPr>
              <w:pStyle w:val="Compact"/>
            </w:pPr>
            <w:r>
              <w:t xml:space="preserve">Target</w:t>
            </w:r>
          </w:p>
        </w:tc>
        <w:tc>
          <w:tcPr/>
          <w:p>
            <w:pPr>
              <w:pStyle w:val="Compact"/>
            </w:pPr>
            <w:r>
              <w:t xml:space="preserve">Measured Result</w:t>
            </w:r>
          </w:p>
        </w:tc>
        <w:tc>
          <w:tcPr/>
          <w:p>
            <w:pPr>
              <w:pStyle w:val="Compact"/>
            </w:pPr>
            <w:r>
              <w:t xml:space="preserve">Pass / Fail</w:t>
            </w:r>
          </w:p>
        </w:tc>
      </w:tr>
      <w:tr>
        <w:tc>
          <w:tcPr/>
          <w:p>
            <w:pPr>
              <w:pStyle w:val="Compact"/>
            </w:pPr>
            <w:r>
              <w:t xml:space="preserve">Report generation (payroll summary, up to 12 months)</w:t>
            </w:r>
          </w:p>
        </w:tc>
        <w:tc>
          <w:tcPr/>
          <w:p>
            <w:pPr>
              <w:pStyle w:val="Compact"/>
            </w:pPr>
            <w:r>
              <w:t xml:space="preserve">≤ 10 seconds</w:t>
            </w:r>
          </w:p>
        </w:tc>
        <w:tc>
          <w:tcPr/>
          <w:p>
            <w:pPr>
              <w:pStyle w:val="Compact"/>
            </w:pPr>
          </w:p>
        </w:tc>
        <w:tc>
          <w:tcPr/>
          <w:p>
            <w:pPr>
              <w:pStyle w:val="Compact"/>
            </w:pPr>
          </w:p>
        </w:tc>
      </w:tr>
      <w:tr>
        <w:tc>
          <w:tcPr/>
          <w:p>
            <w:pPr>
              <w:pStyle w:val="Compact"/>
            </w:pPr>
            <w:r>
              <w:t xml:space="preserve">Payroll calculation run (all active employees)</w:t>
            </w:r>
          </w:p>
        </w:tc>
        <w:tc>
          <w:tcPr/>
          <w:p>
            <w:pPr>
              <w:pStyle w:val="Compact"/>
            </w:pPr>
            <w:r>
              <w:t xml:space="preserve">Completes before approval step — no timeout</w:t>
            </w:r>
          </w:p>
        </w:tc>
        <w:tc>
          <w:tcPr/>
          <w:p>
            <w:pPr>
              <w:pStyle w:val="Compact"/>
            </w:pPr>
          </w:p>
        </w:tc>
        <w:tc>
          <w:tcPr/>
          <w:p>
            <w:pPr>
              <w:pStyle w:val="Compact"/>
            </w:pPr>
          </w:p>
        </w:tc>
      </w:tr>
      <w:tr>
        <w:tc>
          <w:tcPr/>
          <w:p>
            <w:pPr>
              <w:pStyle w:val="Compact"/>
            </w:pPr>
            <w:r>
              <w:t xml:space="preserve">Concurrent web users (peak)</w:t>
            </w:r>
          </w:p>
        </w:tc>
        <w:tc>
          <w:tcPr/>
          <w:p>
            <w:pPr>
              <w:pStyle w:val="Compact"/>
            </w:pPr>
            <w:r>
              <w:t xml:space="preserve">50 simultaneous without degradation</w:t>
            </w:r>
          </w:p>
        </w:tc>
        <w:tc>
          <w:tcPr/>
          <w:p>
            <w:pPr>
              <w:pStyle w:val="Compact"/>
            </w:pPr>
          </w:p>
        </w:tc>
        <w:tc>
          <w:tcPr/>
          <w:p>
            <w:pPr>
              <w:pStyle w:val="Compact"/>
            </w:pPr>
          </w:p>
        </w:tc>
      </w:tr>
    </w:tbl>
    <w:bookmarkEnd w:id="62"/>
    <w:bookmarkStart w:id="63" w:name="open-items-at-acceptance-5"/>
    <w:p>
      <w:pPr>
        <w:pStyle w:val="Heading4"/>
      </w:pPr>
      <w:r>
        <w:t xml:space="preserve">OPEN ITEMS AT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 Description</w:t>
            </w:r>
          </w:p>
        </w:tc>
        <w:tc>
          <w:tcPr/>
          <w:p>
            <w:pPr>
              <w:pStyle w:val="Compact"/>
            </w:pPr>
            <w:r>
              <w:t xml:space="preserve">Severity</w:t>
            </w:r>
          </w:p>
        </w:tc>
        <w:tc>
          <w:tcPr/>
          <w:p>
            <w:pPr>
              <w:pStyle w:val="Compact"/>
            </w:pPr>
            <w:r>
              <w:t xml:space="preserve">Owner</w:t>
            </w:r>
          </w:p>
        </w:tc>
        <w:tc>
          <w:tcPr/>
          <w:p>
            <w:pPr>
              <w:pStyle w:val="Compact"/>
            </w:pPr>
            <w:r>
              <w:t xml:space="preserve">Resolution Due Date</w:t>
            </w:r>
          </w:p>
        </w:tc>
      </w:tr>
    </w:tbl>
    <w:p>
      <w:pPr>
        <w:pStyle w:val="BodyText"/>
      </w:pPr>
      <w:r>
        <w:rPr>
          <w:i/>
          <w:iCs/>
        </w:rPr>
        <w:t xml:space="preserve">Complete during review.</w:t>
      </w:r>
    </w:p>
    <w:bookmarkEnd w:id="63"/>
    <w:bookmarkStart w:id="64" w:name="decision-5"/>
    <w:p>
      <w:pPr>
        <w:pStyle w:val="Heading4"/>
      </w:pPr>
      <w:r>
        <w:t xml:space="preserve">DECISION</w:t>
      </w:r>
    </w:p>
    <w:p>
      <w:pPr>
        <w:pStyle w:val="SourceCode"/>
      </w:pPr>
      <w:r>
        <w:rPr>
          <w:rStyle w:val="VerbatimChar"/>
        </w:rPr>
        <w:t xml:space="preserve">☐ Unconditional Acceptance</w:t>
      </w:r>
      <w:r>
        <w:br/>
      </w:r>
      <w:r>
        <w:rPr>
          <w:rStyle w:val="VerbatimChar"/>
        </w:rPr>
        <w:t xml:space="preserve">☐ Conditional Acceptance</w:t>
      </w:r>
      <w:r>
        <w:br/>
      </w:r>
      <w:r>
        <w:rPr>
          <w:rStyle w:val="VerbatimChar"/>
        </w:rPr>
        <w:t xml:space="preserve">☐ Rejected</w:t>
      </w:r>
    </w:p>
    <w:bookmarkEnd w:id="64"/>
    <w:bookmarkStart w:id="65" w:name="signatures-5"/>
    <w:p>
      <w:pPr>
        <w:pStyle w:val="Heading4"/>
      </w:pPr>
      <w:r>
        <w:t xml:space="preserve">SIGNATURES</w:t>
      </w:r>
    </w:p>
    <w:p>
      <w:pPr>
        <w:pStyle w:val="FirstParagraph"/>
      </w:pPr>
      <w:r>
        <w:t xml:space="preserve">Finance Director: __________________________ Date: __________ Signature: _____________</w:t>
      </w:r>
    </w:p>
    <w:p>
      <w:pPr>
        <w:pStyle w:val="BodyText"/>
      </w:pPr>
      <w:r>
        <w:t xml:space="preserve">BIRDC Director: __________________________ Date: __________ Signature: _____________</w:t>
      </w:r>
    </w:p>
    <w:p>
      <w:pPr>
        <w:pStyle w:val="BodyText"/>
      </w:pPr>
      <w:r>
        <w:t xml:space="preserve">Consultant (Peter Bamuhigire): Date: __________ Signature: _____________</w:t>
      </w:r>
    </w:p>
    <w:bookmarkEnd w:id="65"/>
    <w:bookmarkStart w:id="66" w:name="payment-authorisation-5"/>
    <w:p>
      <w:pPr>
        <w:pStyle w:val="Heading4"/>
      </w:pPr>
      <w:r>
        <w:t xml:space="preserve">PAYMENT AUTHORISATION</w:t>
      </w:r>
    </w:p>
    <w:p>
      <w:pPr>
        <w:pStyle w:val="SourceCode"/>
      </w:pPr>
      <w:r>
        <w:rPr>
          <w:rStyle w:val="VerbatimChar"/>
        </w:rPr>
        <w:t xml:space="preserve">Milestone:        M-005 — People</w:t>
      </w:r>
      <w:r>
        <w:br/>
      </w:r>
      <w:r>
        <w:rPr>
          <w:rStyle w:val="VerbatimChar"/>
        </w:rPr>
        <w:t xml:space="preserve">Amount (UGX):     Per engagement letter</w:t>
      </w:r>
      <w:r>
        <w:br/>
      </w:r>
      <w:r>
        <w:rPr>
          <w:rStyle w:val="VerbatimChar"/>
        </w:rPr>
        <w:t xml:space="preserve">Invoice No.:      [Consultant to issue]</w:t>
      </w:r>
      <w:r>
        <w:br/>
      </w:r>
      <w:r>
        <w:rPr>
          <w:rStyle w:val="VerbatimChar"/>
        </w:rPr>
        <w:t xml:space="preserve">Payment Due:      30 days from certificate date</w:t>
      </w:r>
    </w:p>
    <w:p>
      <w:r>
        <w:pict>
          <v:rect style="width:0;height:1.5pt" o:hralign="center" o:hrstd="t" o:hr="t"/>
        </w:pict>
      </w:r>
    </w:p>
    <w:bookmarkEnd w:id="66"/>
    <w:bookmarkEnd w:id="67"/>
    <w:bookmarkStart w:id="75" w:name="X6275952df3e68c9310394e8d35a7c60650d1852"/>
    <w:p>
      <w:pPr>
        <w:pStyle w:val="Heading3"/>
      </w:pPr>
      <w:r>
        <w:t xml:space="preserve">MAC-BIRDC-M-006 — Phase 6: Research, Administration and Compliance</w:t>
      </w:r>
    </w:p>
    <w:p>
      <w:pPr>
        <w:pStyle w:val="FirstParagraph"/>
      </w:pPr>
      <w:r>
        <w:rPr>
          <w:b/>
          <w:bCs/>
        </w:rPr>
        <w:t xml:space="preserve">Milestone:</w:t>
      </w:r>
      <w:r>
        <w:t xml:space="preserve"> </w:t>
      </w:r>
      <w:r>
        <w:t xml:space="preserve">M-006 — Research, Administration and Compliance (R&amp;D, PPDA, System Administration)</w:t>
      </w:r>
      <w:r>
        <w:t xml:space="preserve"> </w:t>
      </w:r>
      <w:r>
        <w:rPr>
          <w:b/>
          <w:bCs/>
        </w:rPr>
        <w:t xml:space="preserve">Certificate No.:</w:t>
      </w:r>
      <w:r>
        <w:t xml:space="preserve"> </w:t>
      </w:r>
      <w:r>
        <w:t xml:space="preserve">MAC-BIRDC-M-006-[YYYY]</w:t>
      </w:r>
      <w:r>
        <w:t xml:space="preserve"> </w:t>
      </w:r>
      <w:r>
        <w:rPr>
          <w:b/>
          <w:bCs/>
        </w:rPr>
        <w:t xml:space="preserve">Date of Review:</w:t>
      </w:r>
      <w:r>
        <w:t xml:space="preserve"> </w:t>
      </w:r>
      <w:r>
        <w:t xml:space="preserve">_____________</w:t>
      </w:r>
    </w:p>
    <w:bookmarkStart w:id="68" w:name="deliverables-reviewed-6"/>
    <w:p>
      <w:pPr>
        <w:pStyle w:val="Heading4"/>
      </w:pPr>
      <w:r>
        <w:t xml:space="preserve">DELIVERABLES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Name</w:t>
            </w:r>
          </w:p>
        </w:tc>
        <w:tc>
          <w:tcPr/>
          <w:p>
            <w:pPr>
              <w:pStyle w:val="Compact"/>
            </w:pPr>
            <w:r>
              <w:t xml:space="preserve">Status</w:t>
            </w:r>
          </w:p>
        </w:tc>
        <w:tc>
          <w:tcPr/>
          <w:p>
            <w:pPr>
              <w:pStyle w:val="Compact"/>
            </w:pPr>
            <w:r>
              <w:t xml:space="preserve">Notes</w:t>
            </w:r>
          </w:p>
        </w:tc>
      </w:tr>
      <w:tr>
        <w:tc>
          <w:tcPr/>
          <w:p>
            <w:pPr>
              <w:pStyle w:val="Compact"/>
            </w:pPr>
            <w:r>
              <w:t xml:space="preserve">Functional Requirements — Research &amp; Development (F-015)</w:t>
            </w:r>
          </w:p>
        </w:tc>
        <w:tc>
          <w:tcPr/>
          <w:p>
            <w:pPr>
              <w:pStyle w:val="Compact"/>
            </w:pPr>
          </w:p>
        </w:tc>
        <w:tc>
          <w:tcPr/>
          <w:p>
            <w:pPr>
              <w:pStyle w:val="Compact"/>
            </w:pPr>
          </w:p>
        </w:tc>
      </w:tr>
      <w:tr>
        <w:tc>
          <w:tcPr/>
          <w:p>
            <w:pPr>
              <w:pStyle w:val="Compact"/>
            </w:pPr>
            <w:r>
              <w:t xml:space="preserve">Functional Requirements — Administration &amp; PPDA Compliance (F-016)</w:t>
            </w:r>
          </w:p>
        </w:tc>
        <w:tc>
          <w:tcPr/>
          <w:p>
            <w:pPr>
              <w:pStyle w:val="Compact"/>
            </w:pPr>
          </w:p>
        </w:tc>
        <w:tc>
          <w:tcPr/>
          <w:p>
            <w:pPr>
              <w:pStyle w:val="Compact"/>
            </w:pPr>
          </w:p>
        </w:tc>
      </w:tr>
      <w:tr>
        <w:tc>
          <w:tcPr/>
          <w:p>
            <w:pPr>
              <w:pStyle w:val="Compact"/>
            </w:pPr>
            <w:r>
              <w:t xml:space="preserve">Functional Requirements — System Administration / IT (F-017)</w:t>
            </w:r>
          </w:p>
        </w:tc>
        <w:tc>
          <w:tcPr/>
          <w:p>
            <w:pPr>
              <w:pStyle w:val="Compact"/>
            </w:pPr>
          </w:p>
        </w:tc>
        <w:tc>
          <w:tcPr/>
          <w:p>
            <w:pPr>
              <w:pStyle w:val="Compact"/>
            </w:pPr>
          </w:p>
        </w:tc>
      </w:tr>
      <w:tr>
        <w:tc>
          <w:tcPr/>
          <w:p>
            <w:pPr>
              <w:pStyle w:val="Compact"/>
            </w:pPr>
            <w:r>
              <w:t xml:space="preserve">PPDA procurement register — verified by Administration Officer</w:t>
            </w:r>
          </w:p>
        </w:tc>
        <w:tc>
          <w:tcPr/>
          <w:p>
            <w:pPr>
              <w:pStyle w:val="Compact"/>
            </w:pPr>
          </w:p>
        </w:tc>
        <w:tc>
          <w:tcPr/>
          <w:p>
            <w:pPr>
              <w:pStyle w:val="Compact"/>
            </w:pPr>
          </w:p>
        </w:tc>
      </w:tr>
      <w:tr>
        <w:tc>
          <w:tcPr/>
          <w:p>
            <w:pPr>
              <w:pStyle w:val="Compact"/>
            </w:pPr>
            <w:r>
              <w:t xml:space="preserve">PPDA document types verification report (all procurement categories tested)</w:t>
            </w:r>
          </w:p>
        </w:tc>
        <w:tc>
          <w:tcPr/>
          <w:p>
            <w:pPr>
              <w:pStyle w:val="Compact"/>
            </w:pPr>
          </w:p>
        </w:tc>
        <w:tc>
          <w:tcPr/>
          <w:p>
            <w:pPr>
              <w:pStyle w:val="Compact"/>
            </w:pPr>
          </w:p>
        </w:tc>
      </w:tr>
      <w:tr>
        <w:tc>
          <w:tcPr/>
          <w:p>
            <w:pPr>
              <w:pStyle w:val="Compact"/>
            </w:pPr>
            <w:r>
              <w:t xml:space="preserve">R&amp;D banana variety database — loaded with real BIRDC data</w:t>
            </w:r>
          </w:p>
        </w:tc>
        <w:tc>
          <w:tcPr/>
          <w:p>
            <w:pPr>
              <w:pStyle w:val="Compact"/>
            </w:pPr>
          </w:p>
        </w:tc>
        <w:tc>
          <w:tcPr/>
          <w:p>
            <w:pPr>
              <w:pStyle w:val="Compact"/>
            </w:pPr>
          </w:p>
        </w:tc>
      </w:tr>
      <w:tr>
        <w:tc>
          <w:tcPr/>
          <w:p>
            <w:pPr>
              <w:pStyle w:val="Compact"/>
            </w:pPr>
            <w:r>
              <w:t xml:space="preserve">System administration panel functional test report</w:t>
            </w:r>
          </w:p>
        </w:tc>
        <w:tc>
          <w:tcPr/>
          <w:p>
            <w:pPr>
              <w:pStyle w:val="Compact"/>
            </w:pPr>
          </w:p>
        </w:tc>
        <w:tc>
          <w:tcPr/>
          <w:p>
            <w:pPr>
              <w:pStyle w:val="Compact"/>
            </w:pPr>
          </w:p>
        </w:tc>
      </w:tr>
      <w:tr>
        <w:tc>
          <w:tcPr/>
          <w:p>
            <w:pPr>
              <w:pStyle w:val="Compact"/>
            </w:pPr>
            <w:r>
              <w:t xml:space="preserve">User roles and permissions matrix — verified across all modules</w:t>
            </w:r>
          </w:p>
        </w:tc>
        <w:tc>
          <w:tcPr/>
          <w:p>
            <w:pPr>
              <w:pStyle w:val="Compact"/>
            </w:pPr>
          </w:p>
        </w:tc>
        <w:tc>
          <w:tcPr/>
          <w:p>
            <w:pPr>
              <w:pStyle w:val="Compact"/>
            </w:pPr>
          </w:p>
        </w:tc>
      </w:tr>
      <w:tr>
        <w:tc>
          <w:tcPr/>
          <w:p>
            <w:pPr>
              <w:pStyle w:val="Compact"/>
            </w:pPr>
            <w:r>
              <w:t xml:space="preserve">UAT sign-off report — Phase 6</w:t>
            </w:r>
          </w:p>
        </w:tc>
        <w:tc>
          <w:tcPr/>
          <w:p>
            <w:pPr>
              <w:pStyle w:val="Compact"/>
            </w:pPr>
          </w:p>
        </w:tc>
        <w:tc>
          <w:tcPr/>
          <w:p>
            <w:pPr>
              <w:pStyle w:val="Compact"/>
            </w:pPr>
          </w:p>
        </w:tc>
      </w:tr>
    </w:tbl>
    <w:bookmarkEnd w:id="68"/>
    <w:bookmarkStart w:id="69" w:name="phase-gate-criteria-6"/>
    <w:p>
      <w:pPr>
        <w:pStyle w:val="Heading4"/>
      </w:pPr>
      <w:r>
        <w:t xml:space="preserve">PHASE GATE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Gate Criterion</w:t>
            </w:r>
          </w:p>
        </w:tc>
        <w:tc>
          <w:tcPr/>
          <w:p>
            <w:pPr>
              <w:pStyle w:val="Compact"/>
            </w:pPr>
            <w:r>
              <w:t xml:space="preserve">Result</w:t>
            </w:r>
          </w:p>
        </w:tc>
      </w:tr>
      <w:tr>
        <w:tc>
          <w:tcPr/>
          <w:p>
            <w:pPr>
              <w:pStyle w:val="Compact"/>
            </w:pPr>
            <w:r>
              <w:t xml:space="preserve">1</w:t>
            </w:r>
          </w:p>
        </w:tc>
        <w:tc>
          <w:tcPr/>
          <w:p>
            <w:pPr>
              <w:pStyle w:val="Compact"/>
            </w:pPr>
            <w:r>
              <w:t xml:space="preserve">PPDA procurement register operational and all required document types verified by Administration Officer</w:t>
            </w:r>
          </w:p>
        </w:tc>
        <w:tc>
          <w:tcPr/>
          <w:p>
            <w:pPr>
              <w:pStyle w:val="Compact"/>
            </w:pPr>
            <w:r>
              <w:t xml:space="preserve">PASS / FAIL</w:t>
            </w:r>
          </w:p>
        </w:tc>
      </w:tr>
      <w:tr>
        <w:tc>
          <w:tcPr/>
          <w:p>
            <w:pPr>
              <w:pStyle w:val="Compact"/>
            </w:pPr>
            <w:r>
              <w:t xml:space="preserve">2</w:t>
            </w:r>
          </w:p>
        </w:tc>
        <w:tc>
          <w:tcPr/>
          <w:p>
            <w:pPr>
              <w:pStyle w:val="Compact"/>
            </w:pPr>
            <w:r>
              <w:t xml:space="preserve">R&amp;D banana variety performance database loaded with real BIRDC data (cultivar names, yield data, quality scores)</w:t>
            </w:r>
          </w:p>
        </w:tc>
        <w:tc>
          <w:tcPr/>
          <w:p>
            <w:pPr>
              <w:pStyle w:val="Compact"/>
            </w:pPr>
            <w:r>
              <w:t xml:space="preserve">PASS / FAIL</w:t>
            </w:r>
          </w:p>
        </w:tc>
      </w:tr>
      <w:tr>
        <w:tc>
          <w:tcPr/>
          <w:p>
            <w:pPr>
              <w:pStyle w:val="Compact"/>
            </w:pPr>
            <w:r>
              <w:t xml:space="preserve">3</w:t>
            </w:r>
          </w:p>
        </w:tc>
        <w:tc>
          <w:tcPr/>
          <w:p>
            <w:pPr>
              <w:pStyle w:val="Compact"/>
            </w:pPr>
            <w:r>
              <w:t xml:space="preserve">System administration panel fully operational — user management, audit log review, backup scheduling, integration configuration</w:t>
            </w:r>
          </w:p>
        </w:tc>
        <w:tc>
          <w:tcPr/>
          <w:p>
            <w:pPr>
              <w:pStyle w:val="Compact"/>
            </w:pPr>
            <w:r>
              <w:t xml:space="preserve">PASS / FAIL</w:t>
            </w:r>
          </w:p>
        </w:tc>
      </w:tr>
      <w:tr>
        <w:tc>
          <w:tcPr/>
          <w:p>
            <w:pPr>
              <w:pStyle w:val="Compact"/>
            </w:pPr>
            <w:r>
              <w:t xml:space="preserve">4</w:t>
            </w:r>
          </w:p>
        </w:tc>
        <w:tc>
          <w:tcPr/>
          <w:p>
            <w:pPr>
              <w:pStyle w:val="Compact"/>
            </w:pPr>
            <w:r>
              <w:t xml:space="preserve">User roles and permissions matrix verified — 8-layer authorisation tested for all roles across all 17 modules</w:t>
            </w:r>
          </w:p>
        </w:tc>
        <w:tc>
          <w:tcPr/>
          <w:p>
            <w:pPr>
              <w:pStyle w:val="Compact"/>
            </w:pPr>
            <w:r>
              <w:t xml:space="preserve">PASS / FAIL</w:t>
            </w:r>
          </w:p>
        </w:tc>
      </w:tr>
      <w:tr>
        <w:tc>
          <w:tcPr/>
          <w:p>
            <w:pPr>
              <w:pStyle w:val="Compact"/>
            </w:pPr>
            <w:r>
              <w:t xml:space="preserve">5</w:t>
            </w:r>
          </w:p>
        </w:tc>
        <w:tc>
          <w:tcPr/>
          <w:p>
            <w:pPr>
              <w:pStyle w:val="Compact"/>
            </w:pPr>
            <w:r>
              <w:t xml:space="preserve">Client sign-off received</w:t>
            </w:r>
          </w:p>
        </w:tc>
        <w:tc>
          <w:tcPr/>
          <w:p>
            <w:pPr>
              <w:pStyle w:val="Compact"/>
            </w:pPr>
            <w:r>
              <w:t xml:space="preserve">PASS / FAIL</w:t>
            </w:r>
          </w:p>
        </w:tc>
      </w:tr>
    </w:tbl>
    <w:bookmarkEnd w:id="69"/>
    <w:bookmarkStart w:id="70" w:name="performance-verification-6"/>
    <w:p>
      <w:pPr>
        <w:pStyle w:val="Heading4"/>
      </w:pPr>
      <w:r>
        <w:t xml:space="preserve">PERFORMANCE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Metric</w:t>
            </w:r>
          </w:p>
        </w:tc>
        <w:tc>
          <w:tcPr/>
          <w:p>
            <w:pPr>
              <w:pStyle w:val="Compact"/>
            </w:pPr>
            <w:r>
              <w:t xml:space="preserve">Target</w:t>
            </w:r>
          </w:p>
        </w:tc>
        <w:tc>
          <w:tcPr/>
          <w:p>
            <w:pPr>
              <w:pStyle w:val="Compact"/>
            </w:pPr>
            <w:r>
              <w:t xml:space="preserve">Measured Result</w:t>
            </w:r>
          </w:p>
        </w:tc>
        <w:tc>
          <w:tcPr/>
          <w:p>
            <w:pPr>
              <w:pStyle w:val="Compact"/>
            </w:pPr>
            <w:r>
              <w:t xml:space="preserve">Pass / Fail</w:t>
            </w:r>
          </w:p>
        </w:tc>
      </w:tr>
      <w:tr>
        <w:tc>
          <w:tcPr/>
          <w:p>
            <w:pPr>
              <w:pStyle w:val="Compact"/>
            </w:pPr>
            <w:r>
              <w:t xml:space="preserve">Audit trail query (any 30-day period, any user)</w:t>
            </w:r>
          </w:p>
        </w:tc>
        <w:tc>
          <w:tcPr/>
          <w:p>
            <w:pPr>
              <w:pStyle w:val="Compact"/>
            </w:pPr>
            <w:r>
              <w:t xml:space="preserve">≤ 5 seconds</w:t>
            </w:r>
          </w:p>
        </w:tc>
        <w:tc>
          <w:tcPr/>
          <w:p>
            <w:pPr>
              <w:pStyle w:val="Compact"/>
            </w:pPr>
          </w:p>
        </w:tc>
        <w:tc>
          <w:tcPr/>
          <w:p>
            <w:pPr>
              <w:pStyle w:val="Compact"/>
            </w:pPr>
          </w:p>
        </w:tc>
      </w:tr>
      <w:tr>
        <w:tc>
          <w:tcPr/>
          <w:p>
            <w:pPr>
              <w:pStyle w:val="Compact"/>
            </w:pPr>
            <w:r>
              <w:t xml:space="preserve">Report generation (PPDA procurement register, up to 12 months)</w:t>
            </w:r>
          </w:p>
        </w:tc>
        <w:tc>
          <w:tcPr/>
          <w:p>
            <w:pPr>
              <w:pStyle w:val="Compact"/>
            </w:pPr>
            <w:r>
              <w:t xml:space="preserve">≤ 10 seconds</w:t>
            </w:r>
          </w:p>
        </w:tc>
        <w:tc>
          <w:tcPr/>
          <w:p>
            <w:pPr>
              <w:pStyle w:val="Compact"/>
            </w:pPr>
          </w:p>
        </w:tc>
        <w:tc>
          <w:tcPr/>
          <w:p>
            <w:pPr>
              <w:pStyle w:val="Compact"/>
            </w:pPr>
          </w:p>
        </w:tc>
      </w:tr>
      <w:tr>
        <w:tc>
          <w:tcPr/>
          <w:p>
            <w:pPr>
              <w:pStyle w:val="Compact"/>
            </w:pPr>
            <w:r>
              <w:t xml:space="preserve">Concurrent web users (peak)</w:t>
            </w:r>
          </w:p>
        </w:tc>
        <w:tc>
          <w:tcPr/>
          <w:p>
            <w:pPr>
              <w:pStyle w:val="Compact"/>
            </w:pPr>
            <w:r>
              <w:t xml:space="preserve">50 simultaneous without degradation</w:t>
            </w:r>
          </w:p>
        </w:tc>
        <w:tc>
          <w:tcPr/>
          <w:p>
            <w:pPr>
              <w:pStyle w:val="Compact"/>
            </w:pPr>
          </w:p>
        </w:tc>
        <w:tc>
          <w:tcPr/>
          <w:p>
            <w:pPr>
              <w:pStyle w:val="Compact"/>
            </w:pPr>
          </w:p>
        </w:tc>
      </w:tr>
    </w:tbl>
    <w:bookmarkEnd w:id="70"/>
    <w:bookmarkStart w:id="71" w:name="open-items-at-acceptance-6"/>
    <w:p>
      <w:pPr>
        <w:pStyle w:val="Heading4"/>
      </w:pPr>
      <w:r>
        <w:t xml:space="preserve">OPEN ITEMS AT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 Description</w:t>
            </w:r>
          </w:p>
        </w:tc>
        <w:tc>
          <w:tcPr/>
          <w:p>
            <w:pPr>
              <w:pStyle w:val="Compact"/>
            </w:pPr>
            <w:r>
              <w:t xml:space="preserve">Severity</w:t>
            </w:r>
          </w:p>
        </w:tc>
        <w:tc>
          <w:tcPr/>
          <w:p>
            <w:pPr>
              <w:pStyle w:val="Compact"/>
            </w:pPr>
            <w:r>
              <w:t xml:space="preserve">Owner</w:t>
            </w:r>
          </w:p>
        </w:tc>
        <w:tc>
          <w:tcPr/>
          <w:p>
            <w:pPr>
              <w:pStyle w:val="Compact"/>
            </w:pPr>
            <w:r>
              <w:t xml:space="preserve">Resolution Due Date</w:t>
            </w:r>
          </w:p>
        </w:tc>
      </w:tr>
    </w:tbl>
    <w:p>
      <w:pPr>
        <w:pStyle w:val="BodyText"/>
      </w:pPr>
      <w:r>
        <w:rPr>
          <w:i/>
          <w:iCs/>
        </w:rPr>
        <w:t xml:space="preserve">Complete during review.</w:t>
      </w:r>
    </w:p>
    <w:bookmarkEnd w:id="71"/>
    <w:bookmarkStart w:id="72" w:name="decision-6"/>
    <w:p>
      <w:pPr>
        <w:pStyle w:val="Heading4"/>
      </w:pPr>
      <w:r>
        <w:t xml:space="preserve">DECISION</w:t>
      </w:r>
    </w:p>
    <w:p>
      <w:pPr>
        <w:pStyle w:val="SourceCode"/>
      </w:pPr>
      <w:r>
        <w:rPr>
          <w:rStyle w:val="VerbatimChar"/>
        </w:rPr>
        <w:t xml:space="preserve">☐ Unconditional Acceptance</w:t>
      </w:r>
      <w:r>
        <w:br/>
      </w:r>
      <w:r>
        <w:rPr>
          <w:rStyle w:val="VerbatimChar"/>
        </w:rPr>
        <w:t xml:space="preserve">☐ Conditional Acceptance</w:t>
      </w:r>
      <w:r>
        <w:br/>
      </w:r>
      <w:r>
        <w:rPr>
          <w:rStyle w:val="VerbatimChar"/>
        </w:rPr>
        <w:t xml:space="preserve">☐ Rejected</w:t>
      </w:r>
    </w:p>
    <w:bookmarkEnd w:id="72"/>
    <w:bookmarkStart w:id="73" w:name="signatures-6"/>
    <w:p>
      <w:pPr>
        <w:pStyle w:val="Heading4"/>
      </w:pPr>
      <w:r>
        <w:t xml:space="preserve">SIGNATURES</w:t>
      </w:r>
    </w:p>
    <w:p>
      <w:pPr>
        <w:pStyle w:val="FirstParagraph"/>
      </w:pPr>
      <w:r>
        <w:t xml:space="preserve">Finance Director: __________________________ Date: __________ Signature: _____________</w:t>
      </w:r>
    </w:p>
    <w:p>
      <w:pPr>
        <w:pStyle w:val="BodyText"/>
      </w:pPr>
      <w:r>
        <w:t xml:space="preserve">BIRDC Director: __________________________ Date: __________ Signature: _____________</w:t>
      </w:r>
    </w:p>
    <w:p>
      <w:pPr>
        <w:pStyle w:val="BodyText"/>
      </w:pPr>
      <w:r>
        <w:t xml:space="preserve">Consultant (Peter Bamuhigire): Date: __________ Signature: _____________</w:t>
      </w:r>
    </w:p>
    <w:bookmarkEnd w:id="73"/>
    <w:bookmarkStart w:id="74" w:name="payment-authorisation-6"/>
    <w:p>
      <w:pPr>
        <w:pStyle w:val="Heading4"/>
      </w:pPr>
      <w:r>
        <w:t xml:space="preserve">PAYMENT AUTHORISATION</w:t>
      </w:r>
    </w:p>
    <w:p>
      <w:pPr>
        <w:pStyle w:val="SourceCode"/>
      </w:pPr>
      <w:r>
        <w:rPr>
          <w:rStyle w:val="VerbatimChar"/>
        </w:rPr>
        <w:t xml:space="preserve">Milestone:        M-006 — Research, Administration and Compliance</w:t>
      </w:r>
      <w:r>
        <w:br/>
      </w:r>
      <w:r>
        <w:rPr>
          <w:rStyle w:val="VerbatimChar"/>
        </w:rPr>
        <w:t xml:space="preserve">Amount (UGX):     Per engagement letter</w:t>
      </w:r>
      <w:r>
        <w:br/>
      </w:r>
      <w:r>
        <w:rPr>
          <w:rStyle w:val="VerbatimChar"/>
        </w:rPr>
        <w:t xml:space="preserve">Invoice No.:      [Consultant to issue]</w:t>
      </w:r>
      <w:r>
        <w:br/>
      </w:r>
      <w:r>
        <w:rPr>
          <w:rStyle w:val="VerbatimChar"/>
        </w:rPr>
        <w:t xml:space="preserve">Payment Due:      30 days from certificate date</w:t>
      </w:r>
    </w:p>
    <w:p>
      <w:r>
        <w:pict>
          <v:rect style="width:0;height:1.5pt" o:hralign="center" o:hrstd="t" o:hr="t"/>
        </w:pict>
      </w:r>
    </w:p>
    <w:bookmarkEnd w:id="74"/>
    <w:bookmarkEnd w:id="75"/>
    <w:bookmarkStart w:id="84" w:name="Xc315cf7a53cb78dcb2baff47a9a5875c3d9f702"/>
    <w:p>
      <w:pPr>
        <w:pStyle w:val="Heading3"/>
      </w:pPr>
      <w:r>
        <w:t xml:space="preserve">MAC-BIRDC-M-007 — Phase 7: Integration, Hardening and Go-Live</w:t>
      </w:r>
    </w:p>
    <w:p>
      <w:pPr>
        <w:pStyle w:val="FirstParagraph"/>
      </w:pPr>
      <w:r>
        <w:rPr>
          <w:b/>
          <w:bCs/>
        </w:rPr>
        <w:t xml:space="preserve">Milestone:</w:t>
      </w:r>
      <w:r>
        <w:t xml:space="preserve"> </w:t>
      </w:r>
      <w:r>
        <w:t xml:space="preserve">M-007 — Integration, Hardening and Go-Live (EFRIS Full Integration, Security Hardening, Production Go-Live)</w:t>
      </w:r>
      <w:r>
        <w:t xml:space="preserve"> </w:t>
      </w:r>
      <w:r>
        <w:rPr>
          <w:b/>
          <w:bCs/>
        </w:rPr>
        <w:t xml:space="preserve">Certificate No.:</w:t>
      </w:r>
      <w:r>
        <w:t xml:space="preserve"> </w:t>
      </w:r>
      <w:r>
        <w:t xml:space="preserve">MAC-BIRDC-M-007-[YYYY]</w:t>
      </w:r>
      <w:r>
        <w:t xml:space="preserve"> </w:t>
      </w:r>
      <w:r>
        <w:rPr>
          <w:b/>
          <w:bCs/>
        </w:rPr>
        <w:t xml:space="preserve">Date of Review:</w:t>
      </w:r>
      <w:r>
        <w:t xml:space="preserve"> </w:t>
      </w:r>
      <w:r>
        <w:t xml:space="preserve">_____________</w:t>
      </w:r>
    </w:p>
    <w:p>
      <w:pPr>
        <w:pStyle w:val="BodyText"/>
      </w:pPr>
      <w:r>
        <w:t xml:space="preserve">This certificate is the final milestone acceptance for the BIRDC ERP project. Signing this certificate triggers the start of the 12-month warranty period as defined in the Maintenance and Support Plan.</w:t>
      </w:r>
    </w:p>
    <w:bookmarkStart w:id="76" w:name="deliverables-reviewed-7"/>
    <w:p>
      <w:pPr>
        <w:pStyle w:val="Heading4"/>
      </w:pPr>
      <w:r>
        <w:t xml:space="preserve">DELIVERABLES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Name</w:t>
            </w:r>
          </w:p>
        </w:tc>
        <w:tc>
          <w:tcPr/>
          <w:p>
            <w:pPr>
              <w:pStyle w:val="Compact"/>
            </w:pPr>
            <w:r>
              <w:t xml:space="preserve">Status</w:t>
            </w:r>
          </w:p>
        </w:tc>
        <w:tc>
          <w:tcPr/>
          <w:p>
            <w:pPr>
              <w:pStyle w:val="Compact"/>
            </w:pPr>
            <w:r>
              <w:t xml:space="preserve">Notes</w:t>
            </w:r>
          </w:p>
        </w:tc>
      </w:tr>
      <w:tr>
        <w:tc>
          <w:tcPr/>
          <w:p>
            <w:pPr>
              <w:pStyle w:val="Compact"/>
            </w:pPr>
            <w:r>
              <w:t xml:space="preserve">Functional Requirements — EFRIS Full Integration (F-018)</w:t>
            </w:r>
          </w:p>
        </w:tc>
        <w:tc>
          <w:tcPr/>
          <w:p>
            <w:pPr>
              <w:pStyle w:val="Compact"/>
            </w:pPr>
          </w:p>
        </w:tc>
        <w:tc>
          <w:tcPr/>
          <w:p>
            <w:pPr>
              <w:pStyle w:val="Compact"/>
            </w:pPr>
          </w:p>
        </w:tc>
      </w:tr>
      <w:tr>
        <w:tc>
          <w:tcPr/>
          <w:p>
            <w:pPr>
              <w:pStyle w:val="Compact"/>
            </w:pPr>
            <w:r>
              <w:t xml:space="preserve">Functional Requirements — Security Hardening &amp; Acceptance (F-019)</w:t>
            </w:r>
          </w:p>
        </w:tc>
        <w:tc>
          <w:tcPr/>
          <w:p>
            <w:pPr>
              <w:pStyle w:val="Compact"/>
            </w:pPr>
          </w:p>
        </w:tc>
        <w:tc>
          <w:tcPr/>
          <w:p>
            <w:pPr>
              <w:pStyle w:val="Compact"/>
            </w:pPr>
          </w:p>
        </w:tc>
      </w:tr>
      <w:tr>
        <w:tc>
          <w:tcPr/>
          <w:p>
            <w:pPr>
              <w:pStyle w:val="Compact"/>
            </w:pPr>
            <w:r>
              <w:t xml:space="preserve">Full regression test report — all 17 modules</w:t>
            </w:r>
          </w:p>
        </w:tc>
        <w:tc>
          <w:tcPr/>
          <w:p>
            <w:pPr>
              <w:pStyle w:val="Compact"/>
            </w:pPr>
          </w:p>
        </w:tc>
        <w:tc>
          <w:tcPr/>
          <w:p>
            <w:pPr>
              <w:pStyle w:val="Compact"/>
            </w:pPr>
          </w:p>
        </w:tc>
      </w:tr>
      <w:tr>
        <w:tc>
          <w:tcPr/>
          <w:p>
            <w:pPr>
              <w:pStyle w:val="Compact"/>
            </w:pPr>
            <w:r>
              <w:t xml:space="preserve">EFRIS end-to-end integration report — all document types (invoices, credit notes, POS receipts)</w:t>
            </w:r>
          </w:p>
        </w:tc>
        <w:tc>
          <w:tcPr/>
          <w:p>
            <w:pPr>
              <w:pStyle w:val="Compact"/>
            </w:pPr>
          </w:p>
        </w:tc>
        <w:tc>
          <w:tcPr/>
          <w:p>
            <w:pPr>
              <w:pStyle w:val="Compact"/>
            </w:pPr>
          </w:p>
        </w:tc>
      </w:tr>
      <w:tr>
        <w:tc>
          <w:tcPr/>
          <w:p>
            <w:pPr>
              <w:pStyle w:val="Compact"/>
            </w:pPr>
            <w:r>
              <w:t xml:space="preserve">OWASP Top 10 audit report</w:t>
            </w:r>
          </w:p>
        </w:tc>
        <w:tc>
          <w:tcPr/>
          <w:p>
            <w:pPr>
              <w:pStyle w:val="Compact"/>
            </w:pPr>
          </w:p>
        </w:tc>
        <w:tc>
          <w:tcPr/>
          <w:p>
            <w:pPr>
              <w:pStyle w:val="Compact"/>
            </w:pPr>
          </w:p>
        </w:tc>
      </w:tr>
      <w:tr>
        <w:tc>
          <w:tcPr/>
          <w:p>
            <w:pPr>
              <w:pStyle w:val="Compact"/>
            </w:pPr>
            <w:r>
              <w:t xml:space="preserve">Load test report — 140 MT/day peak simulation</w:t>
            </w:r>
          </w:p>
        </w:tc>
        <w:tc>
          <w:tcPr/>
          <w:p>
            <w:pPr>
              <w:pStyle w:val="Compact"/>
            </w:pPr>
          </w:p>
        </w:tc>
        <w:tc>
          <w:tcPr/>
          <w:p>
            <w:pPr>
              <w:pStyle w:val="Compact"/>
            </w:pPr>
          </w:p>
        </w:tc>
      </w:tr>
      <w:tr>
        <w:tc>
          <w:tcPr/>
          <w:p>
            <w:pPr>
              <w:pStyle w:val="Compact"/>
            </w:pPr>
            <w:r>
              <w:t xml:space="preserve">OAG audit trail simulation report</w:t>
            </w:r>
          </w:p>
        </w:tc>
        <w:tc>
          <w:tcPr/>
          <w:p>
            <w:pPr>
              <w:pStyle w:val="Compact"/>
            </w:pPr>
          </w:p>
        </w:tc>
        <w:tc>
          <w:tcPr/>
          <w:p>
            <w:pPr>
              <w:pStyle w:val="Compact"/>
            </w:pPr>
          </w:p>
        </w:tc>
      </w:tr>
      <w:tr>
        <w:tc>
          <w:tcPr/>
          <w:p>
            <w:pPr>
              <w:pStyle w:val="Compact"/>
            </w:pPr>
            <w:r>
              <w:t xml:space="preserve">Staff training completion register — all user groups</w:t>
            </w:r>
          </w:p>
        </w:tc>
        <w:tc>
          <w:tcPr/>
          <w:p>
            <w:pPr>
              <w:pStyle w:val="Compact"/>
            </w:pPr>
          </w:p>
        </w:tc>
        <w:tc>
          <w:tcPr/>
          <w:p>
            <w:pPr>
              <w:pStyle w:val="Compact"/>
            </w:pPr>
          </w:p>
        </w:tc>
      </w:tr>
      <w:tr>
        <w:tc>
          <w:tcPr/>
          <w:p>
            <w:pPr>
              <w:pStyle w:val="Compact"/>
            </w:pPr>
            <w:r>
              <w:t xml:space="preserve">Go-live cutover plan and execution report</w:t>
            </w:r>
          </w:p>
        </w:tc>
        <w:tc>
          <w:tcPr/>
          <w:p>
            <w:pPr>
              <w:pStyle w:val="Compact"/>
            </w:pPr>
          </w:p>
        </w:tc>
        <w:tc>
          <w:tcPr/>
          <w:p>
            <w:pPr>
              <w:pStyle w:val="Compact"/>
            </w:pPr>
          </w:p>
        </w:tc>
      </w:tr>
      <w:tr>
        <w:tc>
          <w:tcPr/>
          <w:p>
            <w:pPr>
              <w:pStyle w:val="Compact"/>
            </w:pPr>
            <w:r>
              <w:t xml:space="preserve">Deployment Guide (final)</w:t>
            </w:r>
          </w:p>
        </w:tc>
        <w:tc>
          <w:tcPr/>
          <w:p>
            <w:pPr>
              <w:pStyle w:val="Compact"/>
            </w:pPr>
          </w:p>
        </w:tc>
        <w:tc>
          <w:tcPr/>
          <w:p>
            <w:pPr>
              <w:pStyle w:val="Compact"/>
            </w:pPr>
          </w:p>
        </w:tc>
      </w:tr>
      <w:tr>
        <w:tc>
          <w:tcPr/>
          <w:p>
            <w:pPr>
              <w:pStyle w:val="Compact"/>
            </w:pPr>
            <w:r>
              <w:t xml:space="preserve">Operations Runbook (final)</w:t>
            </w:r>
          </w:p>
        </w:tc>
        <w:tc>
          <w:tcPr/>
          <w:p>
            <w:pPr>
              <w:pStyle w:val="Compact"/>
            </w:pPr>
          </w:p>
        </w:tc>
        <w:tc>
          <w:tcPr/>
          <w:p>
            <w:pPr>
              <w:pStyle w:val="Compact"/>
            </w:pPr>
          </w:p>
        </w:tc>
      </w:tr>
      <w:tr>
        <w:tc>
          <w:tcPr/>
          <w:p>
            <w:pPr>
              <w:pStyle w:val="Compact"/>
            </w:pPr>
            <w:r>
              <w:t xml:space="preserve">Data Migration Report (final)</w:t>
            </w:r>
          </w:p>
        </w:tc>
        <w:tc>
          <w:tcPr/>
          <w:p>
            <w:pPr>
              <w:pStyle w:val="Compact"/>
            </w:pPr>
          </w:p>
        </w:tc>
        <w:tc>
          <w:tcPr/>
          <w:p>
            <w:pPr>
              <w:pStyle w:val="Compact"/>
            </w:pPr>
          </w:p>
        </w:tc>
      </w:tr>
      <w:tr>
        <w:tc>
          <w:tcPr/>
          <w:p>
            <w:pPr>
              <w:pStyle w:val="Compact"/>
            </w:pPr>
            <w:r>
              <w:t xml:space="preserve">Maintenance and Support Plan</w:t>
            </w:r>
          </w:p>
        </w:tc>
        <w:tc>
          <w:tcPr/>
          <w:p>
            <w:pPr>
              <w:pStyle w:val="Compact"/>
            </w:pPr>
          </w:p>
        </w:tc>
        <w:tc>
          <w:tcPr/>
          <w:p>
            <w:pPr>
              <w:pStyle w:val="Compact"/>
            </w:pPr>
          </w:p>
        </w:tc>
      </w:tr>
    </w:tbl>
    <w:bookmarkEnd w:id="76"/>
    <w:bookmarkStart w:id="77" w:name="phase-gate-criteria-7"/>
    <w:p>
      <w:pPr>
        <w:pStyle w:val="Heading4"/>
      </w:pPr>
      <w:r>
        <w:t xml:space="preserve">PHASE GATE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Gate Criterion</w:t>
            </w:r>
          </w:p>
        </w:tc>
        <w:tc>
          <w:tcPr/>
          <w:p>
            <w:pPr>
              <w:pStyle w:val="Compact"/>
            </w:pPr>
            <w:r>
              <w:t xml:space="preserve">Result</w:t>
            </w:r>
          </w:p>
        </w:tc>
      </w:tr>
      <w:tr>
        <w:tc>
          <w:tcPr/>
          <w:p>
            <w:pPr>
              <w:pStyle w:val="Compact"/>
            </w:pPr>
            <w:r>
              <w:t xml:space="preserve">1</w:t>
            </w:r>
          </w:p>
        </w:tc>
        <w:tc>
          <w:tcPr/>
          <w:p>
            <w:pPr>
              <w:pStyle w:val="Compact"/>
            </w:pPr>
            <w:r>
              <w:t xml:space="preserve">All 17 modules pass full regression testing — no open Critical or High defects</w:t>
            </w:r>
          </w:p>
        </w:tc>
        <w:tc>
          <w:tcPr/>
          <w:p>
            <w:pPr>
              <w:pStyle w:val="Compact"/>
            </w:pPr>
            <w:r>
              <w:t xml:space="preserve">PASS / FAIL</w:t>
            </w:r>
          </w:p>
        </w:tc>
      </w:tr>
      <w:tr>
        <w:tc>
          <w:tcPr/>
          <w:p>
            <w:pPr>
              <w:pStyle w:val="Compact"/>
            </w:pPr>
            <w:r>
              <w:t xml:space="preserve">2</w:t>
            </w:r>
          </w:p>
        </w:tc>
        <w:tc>
          <w:tcPr/>
          <w:p>
            <w:pPr>
              <w:pStyle w:val="Compact"/>
            </w:pPr>
            <w:r>
              <w:t xml:space="preserve">EFRIS fully wired across all document types: sales invoices, credit notes, POS receipts — Fiscal Document Numbers returned on every document</w:t>
            </w:r>
          </w:p>
        </w:tc>
        <w:tc>
          <w:tcPr/>
          <w:p>
            <w:pPr>
              <w:pStyle w:val="Compact"/>
            </w:pPr>
            <w:r>
              <w:t xml:space="preserve">PASS / FAIL</w:t>
            </w:r>
          </w:p>
        </w:tc>
      </w:tr>
      <w:tr>
        <w:tc>
          <w:tcPr/>
          <w:p>
            <w:pPr>
              <w:pStyle w:val="Compact"/>
            </w:pPr>
            <w:r>
              <w:t xml:space="preserve">3</w:t>
            </w:r>
          </w:p>
        </w:tc>
        <w:tc>
          <w:tcPr/>
          <w:p>
            <w:pPr>
              <w:pStyle w:val="Compact"/>
            </w:pPr>
            <w:r>
              <w:t xml:space="preserve">OWASP Top 10 audit passed — all identified vulnerabilities remediated</w:t>
            </w:r>
          </w:p>
        </w:tc>
        <w:tc>
          <w:tcPr/>
          <w:p>
            <w:pPr>
              <w:pStyle w:val="Compact"/>
            </w:pPr>
            <w:r>
              <w:t xml:space="preserve">PASS / FAIL</w:t>
            </w:r>
          </w:p>
        </w:tc>
      </w:tr>
      <w:tr>
        <w:tc>
          <w:tcPr/>
          <w:p>
            <w:pPr>
              <w:pStyle w:val="Compact"/>
            </w:pPr>
            <w:r>
              <w:t xml:space="preserve">4</w:t>
            </w:r>
          </w:p>
        </w:tc>
        <w:tc>
          <w:tcPr/>
          <w:p>
            <w:pPr>
              <w:pStyle w:val="Compact"/>
            </w:pPr>
            <w:r>
              <w:t xml:space="preserve">Load test at 140 MT/day peak simulation passed — all performance thresholds met under peak load</w:t>
            </w:r>
          </w:p>
        </w:tc>
        <w:tc>
          <w:tcPr/>
          <w:p>
            <w:pPr>
              <w:pStyle w:val="Compact"/>
            </w:pPr>
            <w:r>
              <w:t xml:space="preserve">PASS / FAIL</w:t>
            </w:r>
          </w:p>
        </w:tc>
      </w:tr>
      <w:tr>
        <w:tc>
          <w:tcPr/>
          <w:p>
            <w:pPr>
              <w:pStyle w:val="Compact"/>
            </w:pPr>
            <w:r>
              <w:t xml:space="preserve">5</w:t>
            </w:r>
          </w:p>
        </w:tc>
        <w:tc>
          <w:tcPr/>
          <w:p>
            <w:pPr>
              <w:pStyle w:val="Compact"/>
            </w:pPr>
            <w:r>
              <w:t xml:space="preserve">OAG audit trail review simulated and passed — auditor can trace every financial transaction without manual reconciliation</w:t>
            </w:r>
          </w:p>
        </w:tc>
        <w:tc>
          <w:tcPr/>
          <w:p>
            <w:pPr>
              <w:pStyle w:val="Compact"/>
            </w:pPr>
            <w:r>
              <w:t xml:space="preserve">PASS / FAIL</w:t>
            </w:r>
          </w:p>
        </w:tc>
      </w:tr>
      <w:tr>
        <w:tc>
          <w:tcPr/>
          <w:p>
            <w:pPr>
              <w:pStyle w:val="Compact"/>
            </w:pPr>
            <w:r>
              <w:t xml:space="preserve">6</w:t>
            </w:r>
          </w:p>
        </w:tc>
        <w:tc>
          <w:tcPr/>
          <w:p>
            <w:pPr>
              <w:pStyle w:val="Compact"/>
            </w:pPr>
            <w:r>
              <w:t xml:space="preserve">All staff trained — training completion register signed for all user groups</w:t>
            </w:r>
          </w:p>
        </w:tc>
        <w:tc>
          <w:tcPr/>
          <w:p>
            <w:pPr>
              <w:pStyle w:val="Compact"/>
            </w:pPr>
            <w:r>
              <w:t xml:space="preserve">PASS / FAIL</w:t>
            </w:r>
          </w:p>
        </w:tc>
      </w:tr>
      <w:tr>
        <w:tc>
          <w:tcPr/>
          <w:p>
            <w:pPr>
              <w:pStyle w:val="Compact"/>
            </w:pPr>
            <w:r>
              <w:t xml:space="preserve">7</w:t>
            </w:r>
          </w:p>
        </w:tc>
        <w:tc>
          <w:tcPr/>
          <w:p>
            <w:pPr>
              <w:pStyle w:val="Compact"/>
            </w:pPr>
            <w:r>
              <w:t xml:space="preserve">Production go-live completed — system live and in use by BIRDC staff</w:t>
            </w:r>
          </w:p>
        </w:tc>
        <w:tc>
          <w:tcPr/>
          <w:p>
            <w:pPr>
              <w:pStyle w:val="Compact"/>
            </w:pPr>
            <w:r>
              <w:t xml:space="preserve">PASS / FAIL</w:t>
            </w:r>
          </w:p>
        </w:tc>
      </w:tr>
      <w:tr>
        <w:tc>
          <w:tcPr/>
          <w:p>
            <w:pPr>
              <w:pStyle w:val="Compact"/>
            </w:pPr>
            <w:r>
              <w:t xml:space="preserve">8</w:t>
            </w:r>
          </w:p>
        </w:tc>
        <w:tc>
          <w:tcPr/>
          <w:p>
            <w:pPr>
              <w:pStyle w:val="Compact"/>
            </w:pPr>
            <w:r>
              <w:t xml:space="preserve">Client sign-off received</w:t>
            </w:r>
          </w:p>
        </w:tc>
        <w:tc>
          <w:tcPr/>
          <w:p>
            <w:pPr>
              <w:pStyle w:val="Compact"/>
            </w:pPr>
            <w:r>
              <w:t xml:space="preserve">PASS / FAIL</w:t>
            </w:r>
          </w:p>
        </w:tc>
      </w:tr>
    </w:tbl>
    <w:bookmarkEnd w:id="77"/>
    <w:bookmarkStart w:id="78" w:name="performance-verification-7"/>
    <w:p>
      <w:pPr>
        <w:pStyle w:val="Heading4"/>
      </w:pPr>
      <w:r>
        <w:t xml:space="preserve">PERFORMANCE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Metric</w:t>
            </w:r>
          </w:p>
        </w:tc>
        <w:tc>
          <w:tcPr/>
          <w:p>
            <w:pPr>
              <w:pStyle w:val="Compact"/>
            </w:pPr>
            <w:r>
              <w:t xml:space="preserve">Target</w:t>
            </w:r>
          </w:p>
        </w:tc>
        <w:tc>
          <w:tcPr/>
          <w:p>
            <w:pPr>
              <w:pStyle w:val="Compact"/>
            </w:pPr>
            <w:r>
              <w:t xml:space="preserve">Measured Result</w:t>
            </w:r>
          </w:p>
        </w:tc>
        <w:tc>
          <w:tcPr/>
          <w:p>
            <w:pPr>
              <w:pStyle w:val="Compact"/>
            </w:pPr>
            <w:r>
              <w:t xml:space="preserve">Pass / Fail</w:t>
            </w:r>
          </w:p>
        </w:tc>
      </w:tr>
      <w:tr>
        <w:tc>
          <w:tcPr/>
          <w:p>
            <w:pPr>
              <w:pStyle w:val="Compact"/>
            </w:pPr>
            <w:r>
              <w:t xml:space="preserve">POS transaction time (search to receipt) — Prossy test</w:t>
            </w:r>
          </w:p>
        </w:tc>
        <w:tc>
          <w:tcPr/>
          <w:p>
            <w:pPr>
              <w:pStyle w:val="Compact"/>
            </w:pPr>
            <w:r>
              <w:t xml:space="preserve">≤ 90 seconds</w:t>
            </w:r>
          </w:p>
        </w:tc>
        <w:tc>
          <w:tcPr/>
          <w:p>
            <w:pPr>
              <w:pStyle w:val="Compact"/>
            </w:pPr>
          </w:p>
        </w:tc>
        <w:tc>
          <w:tcPr/>
          <w:p>
            <w:pPr>
              <w:pStyle w:val="Compact"/>
            </w:pPr>
          </w:p>
        </w:tc>
      </w:tr>
      <w:tr>
        <w:tc>
          <w:tcPr/>
          <w:p>
            <w:pPr>
              <w:pStyle w:val="Compact"/>
            </w:pPr>
            <w:r>
              <w:t xml:space="preserve">Product search response (barcode or text)</w:t>
            </w:r>
          </w:p>
        </w:tc>
        <w:tc>
          <w:tcPr/>
          <w:p>
            <w:pPr>
              <w:pStyle w:val="Compact"/>
            </w:pPr>
            <w:r>
              <w:t xml:space="preserve">≤ 500 ms at P95</w:t>
            </w:r>
          </w:p>
        </w:tc>
        <w:tc>
          <w:tcPr/>
          <w:p>
            <w:pPr>
              <w:pStyle w:val="Compact"/>
            </w:pPr>
          </w:p>
        </w:tc>
        <w:tc>
          <w:tcPr/>
          <w:p>
            <w:pPr>
              <w:pStyle w:val="Compact"/>
            </w:pPr>
          </w:p>
        </w:tc>
      </w:tr>
      <w:tr>
        <w:tc>
          <w:tcPr/>
          <w:p>
            <w:pPr>
              <w:pStyle w:val="Compact"/>
            </w:pPr>
            <w:r>
              <w:t xml:space="preserve">Report generation (standard report, up to 12 months)</w:t>
            </w:r>
          </w:p>
        </w:tc>
        <w:tc>
          <w:tcPr/>
          <w:p>
            <w:pPr>
              <w:pStyle w:val="Compact"/>
            </w:pPr>
            <w:r>
              <w:t xml:space="preserve">≤ 10 seconds</w:t>
            </w:r>
          </w:p>
        </w:tc>
        <w:tc>
          <w:tcPr/>
          <w:p>
            <w:pPr>
              <w:pStyle w:val="Compact"/>
            </w:pPr>
          </w:p>
        </w:tc>
        <w:tc>
          <w:tcPr/>
          <w:p>
            <w:pPr>
              <w:pStyle w:val="Compact"/>
            </w:pPr>
          </w:p>
        </w:tc>
      </w:tr>
      <w:tr>
        <w:tc>
          <w:tcPr/>
          <w:p>
            <w:pPr>
              <w:pStyle w:val="Compact"/>
            </w:pPr>
            <w:r>
              <w:t xml:space="preserve">Trial balance generation</w:t>
            </w:r>
          </w:p>
        </w:tc>
        <w:tc>
          <w:tcPr/>
          <w:p>
            <w:pPr>
              <w:pStyle w:val="Compact"/>
            </w:pPr>
            <w:r>
              <w:t xml:space="preserve">≤ 5 seconds</w:t>
            </w:r>
          </w:p>
        </w:tc>
        <w:tc>
          <w:tcPr/>
          <w:p>
            <w:pPr>
              <w:pStyle w:val="Compact"/>
            </w:pPr>
          </w:p>
        </w:tc>
        <w:tc>
          <w:tcPr/>
          <w:p>
            <w:pPr>
              <w:pStyle w:val="Compact"/>
            </w:pPr>
          </w:p>
        </w:tc>
      </w:tr>
      <w:tr>
        <w:tc>
          <w:tcPr/>
          <w:p>
            <w:pPr>
              <w:pStyle w:val="Compact"/>
            </w:pPr>
            <w:r>
              <w:t xml:space="preserve">Farmer contribution breakdown (per batch, 100+ farmers)</w:t>
            </w:r>
          </w:p>
        </w:tc>
        <w:tc>
          <w:tcPr/>
          <w:p>
            <w:pPr>
              <w:pStyle w:val="Compact"/>
            </w:pPr>
            <w:r>
              <w:t xml:space="preserve">≤ 3 seconds</w:t>
            </w:r>
          </w:p>
        </w:tc>
        <w:tc>
          <w:tcPr/>
          <w:p>
            <w:pPr>
              <w:pStyle w:val="Compact"/>
            </w:pPr>
          </w:p>
        </w:tc>
        <w:tc>
          <w:tcPr/>
          <w:p>
            <w:pPr>
              <w:pStyle w:val="Compact"/>
            </w:pPr>
          </w:p>
        </w:tc>
      </w:tr>
      <w:tr>
        <w:tc>
          <w:tcPr/>
          <w:p>
            <w:pPr>
              <w:pStyle w:val="Compact"/>
            </w:pPr>
            <w:r>
              <w:t xml:space="preserve">Agent cash balance refresh</w:t>
            </w:r>
          </w:p>
        </w:tc>
        <w:tc>
          <w:tcPr/>
          <w:p>
            <w:pPr>
              <w:pStyle w:val="Compact"/>
            </w:pPr>
            <w:r>
              <w:t xml:space="preserve">Real-time on every transaction post</w:t>
            </w:r>
          </w:p>
        </w:tc>
        <w:tc>
          <w:tcPr/>
          <w:p>
            <w:pPr>
              <w:pStyle w:val="Compact"/>
            </w:pPr>
          </w:p>
        </w:tc>
        <w:tc>
          <w:tcPr/>
          <w:p>
            <w:pPr>
              <w:pStyle w:val="Compact"/>
            </w:pPr>
          </w:p>
        </w:tc>
      </w:tr>
      <w:tr>
        <w:tc>
          <w:tcPr/>
          <w:p>
            <w:pPr>
              <w:pStyle w:val="Compact"/>
            </w:pPr>
            <w:r>
              <w:t xml:space="preserve">Offline POS — data loss on connectivity loss</w:t>
            </w:r>
          </w:p>
        </w:tc>
        <w:tc>
          <w:tcPr/>
          <w:p>
            <w:pPr>
              <w:pStyle w:val="Compact"/>
            </w:pPr>
            <w:r>
              <w:t xml:space="preserve">Zero</w:t>
            </w:r>
          </w:p>
        </w:tc>
        <w:tc>
          <w:tcPr/>
          <w:p>
            <w:pPr>
              <w:pStyle w:val="Compact"/>
            </w:pPr>
          </w:p>
        </w:tc>
        <w:tc>
          <w:tcPr/>
          <w:p>
            <w:pPr>
              <w:pStyle w:val="Compact"/>
            </w:pPr>
          </w:p>
        </w:tc>
      </w:tr>
      <w:tr>
        <w:tc>
          <w:tcPr/>
          <w:p>
            <w:pPr>
              <w:pStyle w:val="Compact"/>
            </w:pPr>
            <w:r>
              <w:t xml:space="preserve">Offline sync time (Android apps, on reconnect)</w:t>
            </w:r>
          </w:p>
        </w:tc>
        <w:tc>
          <w:tcPr/>
          <w:p>
            <w:pPr>
              <w:pStyle w:val="Compact"/>
            </w:pPr>
            <w:r>
              <w:t xml:space="preserve">≤ 60 seconds</w:t>
            </w:r>
          </w:p>
        </w:tc>
        <w:tc>
          <w:tcPr/>
          <w:p>
            <w:pPr>
              <w:pStyle w:val="Compact"/>
            </w:pPr>
          </w:p>
        </w:tc>
        <w:tc>
          <w:tcPr/>
          <w:p>
            <w:pPr>
              <w:pStyle w:val="Compact"/>
            </w:pPr>
          </w:p>
        </w:tc>
      </w:tr>
      <w:tr>
        <w:tc>
          <w:tcPr/>
          <w:p>
            <w:pPr>
              <w:pStyle w:val="Compact"/>
            </w:pPr>
            <w:r>
              <w:t xml:space="preserve">Concurrent web users (peak load test)</w:t>
            </w:r>
          </w:p>
        </w:tc>
        <w:tc>
          <w:tcPr/>
          <w:p>
            <w:pPr>
              <w:pStyle w:val="Compact"/>
            </w:pPr>
            <w:r>
              <w:t xml:space="preserve">50 simultaneous without degradation</w:t>
            </w:r>
          </w:p>
        </w:tc>
        <w:tc>
          <w:tcPr/>
          <w:p>
            <w:pPr>
              <w:pStyle w:val="Compact"/>
            </w:pPr>
          </w:p>
        </w:tc>
        <w:tc>
          <w:tcPr/>
          <w:p>
            <w:pPr>
              <w:pStyle w:val="Compact"/>
            </w:pPr>
          </w:p>
        </w:tc>
      </w:tr>
      <w:tr>
        <w:tc>
          <w:tcPr/>
          <w:p>
            <w:pPr>
              <w:pStyle w:val="Compact"/>
            </w:pPr>
            <w:r>
              <w:t xml:space="preserve">Audit trail query (any 30-day period, any user)</w:t>
            </w:r>
          </w:p>
        </w:tc>
        <w:tc>
          <w:tcPr/>
          <w:p>
            <w:pPr>
              <w:pStyle w:val="Compact"/>
            </w:pPr>
            <w:r>
              <w:t xml:space="preserve">≤ 5 seconds</w:t>
            </w:r>
          </w:p>
        </w:tc>
        <w:tc>
          <w:tcPr/>
          <w:p>
            <w:pPr>
              <w:pStyle w:val="Compact"/>
            </w:pPr>
          </w:p>
        </w:tc>
        <w:tc>
          <w:tcPr/>
          <w:p>
            <w:pPr>
              <w:pStyle w:val="Compact"/>
            </w:pPr>
          </w:p>
        </w:tc>
      </w:tr>
      <w:tr>
        <w:tc>
          <w:tcPr/>
          <w:p>
            <w:pPr>
              <w:pStyle w:val="Compact"/>
            </w:pPr>
            <w:r>
              <w:t xml:space="preserve">System uptime (06:00–22:00 EAT, measured over UAT period)</w:t>
            </w:r>
          </w:p>
        </w:tc>
        <w:tc>
          <w:tcPr/>
          <w:p>
            <w:pPr>
              <w:pStyle w:val="Compact"/>
            </w:pPr>
            <w:r>
              <w:t xml:space="preserve">≥ 99%</w:t>
            </w:r>
          </w:p>
        </w:tc>
        <w:tc>
          <w:tcPr/>
          <w:p>
            <w:pPr>
              <w:pStyle w:val="Compact"/>
            </w:pPr>
          </w:p>
        </w:tc>
        <w:tc>
          <w:tcPr/>
          <w:p>
            <w:pPr>
              <w:pStyle w:val="Compact"/>
            </w:pPr>
          </w:p>
        </w:tc>
      </w:tr>
      <w:tr>
        <w:tc>
          <w:tcPr/>
          <w:p>
            <w:pPr>
              <w:pStyle w:val="Compact"/>
            </w:pPr>
            <w:r>
              <w:t xml:space="preserve">Database backup completion</w:t>
            </w:r>
          </w:p>
        </w:tc>
        <w:tc>
          <w:tcPr/>
          <w:p>
            <w:pPr>
              <w:pStyle w:val="Compact"/>
            </w:pPr>
            <w:r>
              <w:t xml:space="preserve">≤ 4 hours for full backup, daily</w:t>
            </w:r>
          </w:p>
        </w:tc>
        <w:tc>
          <w:tcPr/>
          <w:p>
            <w:pPr>
              <w:pStyle w:val="Compact"/>
            </w:pPr>
          </w:p>
        </w:tc>
        <w:tc>
          <w:tcPr/>
          <w:p>
            <w:pPr>
              <w:pStyle w:val="Compact"/>
            </w:pPr>
          </w:p>
        </w:tc>
      </w:tr>
    </w:tbl>
    <w:bookmarkEnd w:id="78"/>
    <w:bookmarkStart w:id="79" w:name="open-items-at-acceptance-7"/>
    <w:p>
      <w:pPr>
        <w:pStyle w:val="Heading4"/>
      </w:pPr>
      <w:r>
        <w:t xml:space="preserve">OPEN ITEMS AT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 Description</w:t>
            </w:r>
          </w:p>
        </w:tc>
        <w:tc>
          <w:tcPr/>
          <w:p>
            <w:pPr>
              <w:pStyle w:val="Compact"/>
            </w:pPr>
            <w:r>
              <w:t xml:space="preserve">Severity</w:t>
            </w:r>
          </w:p>
        </w:tc>
        <w:tc>
          <w:tcPr/>
          <w:p>
            <w:pPr>
              <w:pStyle w:val="Compact"/>
            </w:pPr>
            <w:r>
              <w:t xml:space="preserve">Owner</w:t>
            </w:r>
          </w:p>
        </w:tc>
        <w:tc>
          <w:tcPr/>
          <w:p>
            <w:pPr>
              <w:pStyle w:val="Compact"/>
            </w:pPr>
            <w:r>
              <w:t xml:space="preserve">Resolution Due Date</w:t>
            </w:r>
          </w:p>
        </w:tc>
      </w:tr>
    </w:tbl>
    <w:p>
      <w:pPr>
        <w:pStyle w:val="BodyText"/>
      </w:pPr>
      <w:r>
        <w:rPr>
          <w:i/>
          <w:iCs/>
        </w:rPr>
        <w:t xml:space="preserve">Complete during review. No Critical items may remain open at Phase 7 acceptance.</w:t>
      </w:r>
    </w:p>
    <w:bookmarkEnd w:id="79"/>
    <w:bookmarkStart w:id="80" w:name="decision-7"/>
    <w:p>
      <w:pPr>
        <w:pStyle w:val="Heading4"/>
      </w:pPr>
      <w:r>
        <w:t xml:space="preserve">DECISION</w:t>
      </w:r>
    </w:p>
    <w:p>
      <w:pPr>
        <w:pStyle w:val="SourceCode"/>
      </w:pPr>
      <w:r>
        <w:rPr>
          <w:rStyle w:val="VerbatimChar"/>
        </w:rPr>
        <w:t xml:space="preserve">☐ Unconditional Acceptance — all deliverables and gate criteria met; system accepted for</w:t>
      </w:r>
      <w:r>
        <w:br/>
      </w:r>
      <w:r>
        <w:rPr>
          <w:rStyle w:val="VerbatimChar"/>
        </w:rPr>
        <w:t xml:space="preserve">                             production; 12-month warranty period commences from this date</w:t>
      </w:r>
      <w:r>
        <w:br/>
      </w:r>
      <w:r>
        <w:br/>
      </w:r>
      <w:r>
        <w:rPr>
          <w:rStyle w:val="VerbatimChar"/>
        </w:rPr>
        <w:t xml:space="preserve">☐ Conditional Acceptance   — accepted with the open items listed above; payment authorised;</w:t>
      </w:r>
      <w:r>
        <w:br/>
      </w:r>
      <w:r>
        <w:rPr>
          <w:rStyle w:val="VerbatimChar"/>
        </w:rPr>
        <w:t xml:space="preserve">                             warranty commences from this date; resolution dates are binding</w:t>
      </w:r>
      <w:r>
        <w:br/>
      </w:r>
      <w:r>
        <w:br/>
      </w:r>
      <w:r>
        <w:rPr>
          <w:rStyle w:val="VerbatimChar"/>
        </w:rPr>
        <w:t xml:space="preserve">☐ Rejected                 — deficiencies identified; milestone not accepted; payment not</w:t>
      </w:r>
      <w:r>
        <w:br/>
      </w:r>
      <w:r>
        <w:rPr>
          <w:rStyle w:val="VerbatimChar"/>
        </w:rPr>
        <w:t xml:space="preserve">                             due; consultant to address findings and resubmit</w:t>
      </w:r>
    </w:p>
    <w:bookmarkEnd w:id="80"/>
    <w:bookmarkStart w:id="81" w:name="signatures-7"/>
    <w:p>
      <w:pPr>
        <w:pStyle w:val="Heading4"/>
      </w:pPr>
      <w:r>
        <w:t xml:space="preserve">SIGNATURES</w:t>
      </w:r>
    </w:p>
    <w:p>
      <w:pPr>
        <w:pStyle w:val="FirstParagraph"/>
      </w:pPr>
      <w:r>
        <w:rPr>
          <w:b/>
          <w:bCs/>
        </w:rPr>
        <w:t xml:space="preserve">Finance Director (Grace Nakimera or incumbent):</w:t>
      </w:r>
    </w:p>
    <w:p>
      <w:pPr>
        <w:pStyle w:val="BodyText"/>
      </w:pPr>
      <w:r>
        <w:t xml:space="preserve">Name: ______________________________    Date: _____________    Signature: _______________</w:t>
      </w:r>
    </w:p>
    <w:p>
      <w:pPr>
        <w:pStyle w:val="BodyText"/>
      </w:pPr>
      <w:r>
        <w:rPr>
          <w:b/>
          <w:bCs/>
        </w:rPr>
        <w:t xml:space="preserve">Director, BIRDC/PIBID:</w:t>
      </w:r>
    </w:p>
    <w:p>
      <w:pPr>
        <w:pStyle w:val="BodyText"/>
      </w:pPr>
      <w:r>
        <w:t xml:space="preserve">Name: ______________________________    Date: _____________    Signature: _______________</w:t>
      </w:r>
    </w:p>
    <w:p>
      <w:pPr>
        <w:pStyle w:val="BodyText"/>
      </w:pPr>
      <w:r>
        <w:rPr>
          <w:b/>
          <w:bCs/>
        </w:rPr>
        <w:t xml:space="preserve">Consultant:</w:t>
      </w:r>
    </w:p>
    <w:p>
      <w:pPr>
        <w:pStyle w:val="BodyText"/>
      </w:pPr>
      <w:r>
        <w:t xml:space="preserve">Name: Peter Bamuhigire, ICT Consultant (techguypeter.com)    Date: _____________    Signature: _______________</w:t>
      </w:r>
    </w:p>
    <w:bookmarkEnd w:id="81"/>
    <w:bookmarkStart w:id="82" w:name="warranty-commencement"/>
    <w:p>
      <w:pPr>
        <w:pStyle w:val="Heading4"/>
      </w:pPr>
      <w:r>
        <w:t xml:space="preserve">WARRANTY COMMENCEMENT</w:t>
      </w:r>
    </w:p>
    <w:p>
      <w:pPr>
        <w:pStyle w:val="SourceCode"/>
      </w:pPr>
      <w:r>
        <w:rPr>
          <w:rStyle w:val="VerbatimChar"/>
        </w:rPr>
        <w:t xml:space="preserve">Warranty Start Date:   [Date of this certificate]</w:t>
      </w:r>
      <w:r>
        <w:br/>
      </w:r>
      <w:r>
        <w:rPr>
          <w:rStyle w:val="VerbatimChar"/>
        </w:rPr>
        <w:t xml:space="preserve">Warranty End Date:     [12 months from certificate date]</w:t>
      </w:r>
      <w:r>
        <w:br/>
      </w:r>
      <w:r>
        <w:rPr>
          <w:rStyle w:val="VerbatimChar"/>
        </w:rPr>
        <w:t xml:space="preserve">Governing Document:    Maintenance and Support Plan — BIRDC ERP</w:t>
      </w:r>
      <w:r>
        <w:br/>
      </w:r>
      <w:r>
        <w:rPr>
          <w:rStyle w:val="VerbatimChar"/>
        </w:rPr>
        <w:t xml:space="preserve">Post-Warranty Contact: Peter Bamuhigire — peter@techguypeter.com</w:t>
      </w:r>
    </w:p>
    <w:bookmarkEnd w:id="82"/>
    <w:bookmarkStart w:id="83" w:name="payment-authorisation-7"/>
    <w:p>
      <w:pPr>
        <w:pStyle w:val="Heading4"/>
      </w:pPr>
      <w:r>
        <w:t xml:space="preserve">PAYMENT AUTHORISATION</w:t>
      </w:r>
    </w:p>
    <w:p>
      <w:pPr>
        <w:pStyle w:val="SourceCode"/>
      </w:pPr>
      <w:r>
        <w:rPr>
          <w:rStyle w:val="VerbatimChar"/>
        </w:rPr>
        <w:t xml:space="preserve">Milestone:        M-007 — Integration, Hardening and Go-Live (Final Milestone)</w:t>
      </w:r>
      <w:r>
        <w:br/>
      </w:r>
      <w:r>
        <w:rPr>
          <w:rStyle w:val="VerbatimChar"/>
        </w:rPr>
        <w:t xml:space="preserve">Amount (UGX):     Per engagement letter</w:t>
      </w:r>
      <w:r>
        <w:br/>
      </w:r>
      <w:r>
        <w:rPr>
          <w:rStyle w:val="VerbatimChar"/>
        </w:rPr>
        <w:t xml:space="preserve">Invoice No.:      [Consultant to issue]</w:t>
      </w:r>
      <w:r>
        <w:br/>
      </w:r>
      <w:r>
        <w:rPr>
          <w:rStyle w:val="VerbatimChar"/>
        </w:rPr>
        <w:t xml:space="preserve">Payment Due:      30 days from the date of this certificate</w:t>
      </w:r>
    </w:p>
    <w:bookmarkEnd w:id="83"/>
    <w:bookmarkEnd w:id="84"/>
    <w:bookmarkEnd w:id="85"/>
    <w:bookmarkEnd w:id="8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 ERP — Milestone Acceptance Certificate Template</dc:title>
  <dc:creator/>
  <cp:keywords/>
  <dcterms:created xsi:type="dcterms:W3CDTF">2026-04-05T17:36:26Z</dcterms:created>
  <dcterms:modified xsi:type="dcterms:W3CDTF">2026-04-05T17:36:26Z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Prepared by Peter Bamuhigire, ICT Consultant (techguypeter.com) for PIBID/BIRDC</vt:lpwstr>
  </property>
  <property fmtid="{D5CDD505-2E9C-101B-9397-08002B2CF9AE}" pid="4" name="version">
    <vt:lpwstr>1.0</vt:lpwstr>
  </property>
</Properties>
</file>