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Plan — BIRDC ERP</w:t>
      </w:r>
    </w:p>
    <w:p>
      <w:pPr>
        <w:pStyle w:val="Subtitle"/>
      </w:pPr>
      <w:r>
        <w:t xml:space="preserve">Executable Test Cases Across All 17 Modules</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test-plan--birdc-erp"/>
    <w:p>
      <w:pPr>
        <w:pStyle w:val="Heading1"/>
      </w:pPr>
      <w:r>
        <w:t xml:space="preserve">Test Plan — BIRDC ERP</w:t>
      </w:r>
    </w:p>
    <w:p>
      <w:pPr>
        <w:pStyle w:val="FirstParagraph"/>
      </w:pPr>
      <w:r>
        <w:rPr>
          <w:b/>
          <w:bCs/>
        </w:rPr>
        <w:t xml:space="preserve">Project:</w:t>
      </w:r>
      <w:r>
        <w:t xml:space="preserve"> </w:t>
      </w:r>
      <w:r>
        <w:t xml:space="preserve">BIRDC ERP — Purpose-Built Enterprise Resource Planning System</w:t>
      </w:r>
      <w:r>
        <w:t xml:space="preserve"> </w:t>
      </w:r>
      <w:r>
        <w:rPr>
          <w:b/>
          <w:bCs/>
        </w:rPr>
        <w:t xml:space="preserve">Client:</w:t>
      </w:r>
      <w:r>
        <w:t xml:space="preserve"> </w:t>
      </w:r>
      <w:r>
        <w:t xml:space="preserve">PIBID / BIRDC, Nyaruzinga Hill, Bushenyi District, Western Uganda</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Document 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Standard:</w:t>
      </w:r>
      <w:r>
        <w:t xml:space="preserve"> </w:t>
      </w:r>
      <w:r>
        <w:t xml:space="preserve">IEEE 829-2008 (Software Test Documentation)</w:t>
      </w:r>
      <w:r>
        <w:t xml:space="preserve"> </w:t>
      </w:r>
      <w:r>
        <w:rPr>
          <w:b/>
          <w:bCs/>
        </w:rPr>
        <w:t xml:space="preserve">Parent document:</w:t>
      </w:r>
      <w:r>
        <w:t xml:space="preserve"> </w:t>
      </w:r>
      <w:r>
        <w:t xml:space="preserve">Test Strategy — BIRDC ERP, v1.0</w:t>
      </w:r>
    </w:p>
    <w:p>
      <w:r>
        <w:pict>
          <v:rect style="width:0;height:1.5pt" o:hralign="center" o:hrstd="t" o:hr="t"/>
        </w:pict>
      </w:r>
    </w:p>
    <w:bookmarkStart w:id="19" w:name="how-to-read-this-test-plan"/>
    <w:p>
      <w:pPr>
        <w:pStyle w:val="Heading2"/>
      </w:pPr>
      <w:r>
        <w:t xml:space="preserve">How to Read This Test Plan</w:t>
      </w:r>
    </w:p>
    <w:p>
      <w:pPr>
        <w:pStyle w:val="FirstParagraph"/>
      </w:pPr>
      <w:r>
        <w:t xml:space="preserve">Each test case follows this format:</w:t>
      </w:r>
    </w:p>
    <w:p>
      <w:pPr>
        <w:pStyle w:val="BodyText"/>
      </w:pPr>
      <w:r>
        <w:rPr>
          <w:b/>
          <w:bCs/>
        </w:rPr>
        <w:t xml:space="preserve">TC-xxx</w:t>
      </w:r>
      <w:r>
        <w:t xml:space="preserve"> </w:t>
      </w:r>
      <w:r>
        <w:t xml:space="preserve">| Module | Test Description | Preconditions | Test Steps | Expected Result | Priority</w:t>
      </w:r>
    </w:p>
    <w:p>
      <w:pPr>
        <w:pStyle w:val="BodyText"/>
      </w:pPr>
      <w:r>
        <w:t xml:space="preserve">Priority levels:</w:t>
      </w:r>
      <w:r>
        <w:t xml:space="preserve"> </w:t>
      </w:r>
      <w:r>
        <w:rPr>
          <w:b/>
          <w:bCs/>
        </w:rPr>
        <w:t xml:space="preserve">P1</w:t>
      </w:r>
      <w:r>
        <w:t xml:space="preserve"> </w:t>
      </w:r>
      <w:r>
        <w:t xml:space="preserve">= Critical,</w:t>
      </w:r>
      <w:r>
        <w:t xml:space="preserve"> </w:t>
      </w:r>
      <w:r>
        <w:rPr>
          <w:b/>
          <w:bCs/>
        </w:rPr>
        <w:t xml:space="preserve">P2</w:t>
      </w:r>
      <w:r>
        <w:t xml:space="preserve"> </w:t>
      </w:r>
      <w:r>
        <w:t xml:space="preserve">= High,</w:t>
      </w:r>
      <w:r>
        <w:t xml:space="preserve"> </w:t>
      </w:r>
      <w:r>
        <w:rPr>
          <w:b/>
          <w:bCs/>
        </w:rPr>
        <w:t xml:space="preserve">P3</w:t>
      </w:r>
      <w:r>
        <w:t xml:space="preserve"> </w:t>
      </w:r>
      <w:r>
        <w:t xml:space="preserve">= Medium,</w:t>
      </w:r>
      <w:r>
        <w:t xml:space="preserve"> </w:t>
      </w:r>
      <w:r>
        <w:rPr>
          <w:b/>
          <w:bCs/>
        </w:rPr>
        <w:t xml:space="preserve">P4</w:t>
      </w:r>
      <w:r>
        <w:t xml:space="preserve"> </w:t>
      </w:r>
      <w:r>
        <w:t xml:space="preserve">= Low.</w:t>
      </w:r>
    </w:p>
    <w:p>
      <w:pPr>
        <w:pStyle w:val="BodyText"/>
      </w:pPr>
      <w:r>
        <w:t xml:space="preserve">Financial calculation test cases include exact-value test oracles. "PASS" means the system produces the exact value stated. Any deviation — including rounding by ±1 UGX — is a defect.</w:t>
      </w:r>
    </w:p>
    <w:p>
      <w:pPr>
        <w:pStyle w:val="BodyText"/>
      </w:pPr>
      <w:r>
        <w:t xml:space="preserve">Test case identifiers are grouped by module prefix: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Module</w:t>
            </w:r>
          </w:p>
        </w:tc>
      </w:tr>
      <w:tr>
        <w:tc>
          <w:tcPr/>
          <w:p>
            <w:pPr>
              <w:pStyle w:val="Compact"/>
            </w:pPr>
            <w:r>
              <w:t xml:space="preserve">TC-SAL</w:t>
            </w:r>
          </w:p>
        </w:tc>
        <w:tc>
          <w:tcPr/>
          <w:p>
            <w:pPr>
              <w:pStyle w:val="Compact"/>
            </w:pPr>
            <w:r>
              <w:t xml:space="preserve">Sales &amp; Distribution</w:t>
            </w:r>
          </w:p>
        </w:tc>
      </w:tr>
      <w:tr>
        <w:tc>
          <w:tcPr/>
          <w:p>
            <w:pPr>
              <w:pStyle w:val="Compact"/>
            </w:pPr>
            <w:r>
              <w:t xml:space="preserve">TC-POS</w:t>
            </w:r>
          </w:p>
        </w:tc>
        <w:tc>
          <w:tcPr/>
          <w:p>
            <w:pPr>
              <w:pStyle w:val="Compact"/>
            </w:pPr>
            <w:r>
              <w:t xml:space="preserve">Point of Sale</w:t>
            </w:r>
          </w:p>
        </w:tc>
      </w:tr>
      <w:tr>
        <w:tc>
          <w:tcPr/>
          <w:p>
            <w:pPr>
              <w:pStyle w:val="Compact"/>
            </w:pPr>
            <w:r>
              <w:t xml:space="preserve">TC-INV</w:t>
            </w:r>
          </w:p>
        </w:tc>
        <w:tc>
          <w:tcPr/>
          <w:p>
            <w:pPr>
              <w:pStyle w:val="Compact"/>
            </w:pPr>
            <w:r>
              <w:t xml:space="preserve">Inventory &amp; Warehouse Management</w:t>
            </w:r>
          </w:p>
        </w:tc>
      </w:tr>
      <w:tr>
        <w:tc>
          <w:tcPr/>
          <w:p>
            <w:pPr>
              <w:pStyle w:val="Compact"/>
            </w:pPr>
            <w:r>
              <w:t xml:space="preserve">TC-AGT</w:t>
            </w:r>
          </w:p>
        </w:tc>
        <w:tc>
          <w:tcPr/>
          <w:p>
            <w:pPr>
              <w:pStyle w:val="Compact"/>
            </w:pPr>
            <w:r>
              <w:t xml:space="preserve">Agent Distribution Management</w:t>
            </w:r>
          </w:p>
        </w:tc>
      </w:tr>
      <w:tr>
        <w:tc>
          <w:tcPr/>
          <w:p>
            <w:pPr>
              <w:pStyle w:val="Compact"/>
            </w:pPr>
            <w:r>
              <w:t xml:space="preserve">TC-GL</w:t>
            </w:r>
          </w:p>
        </w:tc>
        <w:tc>
          <w:tcPr/>
          <w:p>
            <w:pPr>
              <w:pStyle w:val="Compact"/>
            </w:pPr>
            <w:r>
              <w:t xml:space="preserve">Financial Accounting &amp; General Ledger</w:t>
            </w:r>
          </w:p>
        </w:tc>
      </w:tr>
      <w:tr>
        <w:tc>
          <w:tcPr/>
          <w:p>
            <w:pPr>
              <w:pStyle w:val="Compact"/>
            </w:pPr>
            <w:r>
              <w:t xml:space="preserve">TC-AR</w:t>
            </w:r>
          </w:p>
        </w:tc>
        <w:tc>
          <w:tcPr/>
          <w:p>
            <w:pPr>
              <w:pStyle w:val="Compact"/>
            </w:pPr>
            <w:r>
              <w:t xml:space="preserve">Accounts Receivable</w:t>
            </w:r>
          </w:p>
        </w:tc>
      </w:tr>
      <w:tr>
        <w:tc>
          <w:tcPr/>
          <w:p>
            <w:pPr>
              <w:pStyle w:val="Compact"/>
            </w:pPr>
            <w:r>
              <w:t xml:space="preserve">TC-AP</w:t>
            </w:r>
          </w:p>
        </w:tc>
        <w:tc>
          <w:tcPr/>
          <w:p>
            <w:pPr>
              <w:pStyle w:val="Compact"/>
            </w:pPr>
            <w:r>
              <w:t xml:space="preserve">Accounts Payable</w:t>
            </w:r>
          </w:p>
        </w:tc>
      </w:tr>
      <w:tr>
        <w:tc>
          <w:tcPr/>
          <w:p>
            <w:pPr>
              <w:pStyle w:val="Compact"/>
            </w:pPr>
            <w:r>
              <w:t xml:space="preserve">TC-BDG</w:t>
            </w:r>
          </w:p>
        </w:tc>
        <w:tc>
          <w:tcPr/>
          <w:p>
            <w:pPr>
              <w:pStyle w:val="Compact"/>
            </w:pPr>
            <w:r>
              <w:t xml:space="preserve">Budget Management</w:t>
            </w:r>
          </w:p>
        </w:tc>
      </w:tr>
      <w:tr>
        <w:tc>
          <w:tcPr/>
          <w:p>
            <w:pPr>
              <w:pStyle w:val="Compact"/>
            </w:pPr>
            <w:r>
              <w:t xml:space="preserve">TC-PRO</w:t>
            </w:r>
          </w:p>
        </w:tc>
        <w:tc>
          <w:tcPr/>
          <w:p>
            <w:pPr>
              <w:pStyle w:val="Compact"/>
            </w:pPr>
            <w:r>
              <w:t xml:space="preserve">Procurement &amp; Purchasing</w:t>
            </w:r>
          </w:p>
        </w:tc>
      </w:tr>
      <w:tr>
        <w:tc>
          <w:tcPr/>
          <w:p>
            <w:pPr>
              <w:pStyle w:val="Compact"/>
            </w:pPr>
            <w:r>
              <w:t xml:space="preserve">TC-FAR</w:t>
            </w:r>
          </w:p>
        </w:tc>
        <w:tc>
          <w:tcPr/>
          <w:p>
            <w:pPr>
              <w:pStyle w:val="Compact"/>
            </w:pPr>
            <w:r>
              <w:t xml:space="preserve">Farmer &amp; Cooperative Management</w:t>
            </w:r>
          </w:p>
        </w:tc>
      </w:tr>
      <w:tr>
        <w:tc>
          <w:tcPr/>
          <w:p>
            <w:pPr>
              <w:pStyle w:val="Compact"/>
            </w:pPr>
            <w:r>
              <w:t xml:space="preserve">TC-MFG</w:t>
            </w:r>
          </w:p>
        </w:tc>
        <w:tc>
          <w:tcPr/>
          <w:p>
            <w:pPr>
              <w:pStyle w:val="Compact"/>
            </w:pPr>
            <w:r>
              <w:t xml:space="preserve">Manufacturing &amp; Production</w:t>
            </w:r>
          </w:p>
        </w:tc>
      </w:tr>
      <w:tr>
        <w:tc>
          <w:tcPr/>
          <w:p>
            <w:pPr>
              <w:pStyle w:val="Compact"/>
            </w:pPr>
            <w:r>
              <w:t xml:space="preserve">TC-QC</w:t>
            </w:r>
          </w:p>
        </w:tc>
        <w:tc>
          <w:tcPr/>
          <w:p>
            <w:pPr>
              <w:pStyle w:val="Compact"/>
            </w:pPr>
            <w:r>
              <w:t xml:space="preserve">Quality Control &amp; Laboratory</w:t>
            </w:r>
          </w:p>
        </w:tc>
      </w:tr>
      <w:tr>
        <w:tc>
          <w:tcPr/>
          <w:p>
            <w:pPr>
              <w:pStyle w:val="Compact"/>
            </w:pPr>
            <w:r>
              <w:t xml:space="preserve">TC-HR</w:t>
            </w:r>
          </w:p>
        </w:tc>
        <w:tc>
          <w:tcPr/>
          <w:p>
            <w:pPr>
              <w:pStyle w:val="Compact"/>
            </w:pPr>
            <w:r>
              <w:t xml:space="preserve">Human Resources</w:t>
            </w:r>
          </w:p>
        </w:tc>
      </w:tr>
      <w:tr>
        <w:tc>
          <w:tcPr/>
          <w:p>
            <w:pPr>
              <w:pStyle w:val="Compact"/>
            </w:pPr>
            <w:r>
              <w:t xml:space="preserve">TC-PAY</w:t>
            </w:r>
          </w:p>
        </w:tc>
        <w:tc>
          <w:tcPr/>
          <w:p>
            <w:pPr>
              <w:pStyle w:val="Compact"/>
            </w:pPr>
            <w:r>
              <w:t xml:space="preserve">Payroll</w:t>
            </w:r>
          </w:p>
        </w:tc>
      </w:tr>
      <w:tr>
        <w:tc>
          <w:tcPr/>
          <w:p>
            <w:pPr>
              <w:pStyle w:val="Compact"/>
            </w:pPr>
            <w:r>
              <w:t xml:space="preserve">TC-RES</w:t>
            </w:r>
          </w:p>
        </w:tc>
        <w:tc>
          <w:tcPr/>
          <w:p>
            <w:pPr>
              <w:pStyle w:val="Compact"/>
            </w:pPr>
            <w:r>
              <w:t xml:space="preserve">Research &amp; Development</w:t>
            </w:r>
          </w:p>
        </w:tc>
      </w:tr>
      <w:tr>
        <w:tc>
          <w:tcPr/>
          <w:p>
            <w:pPr>
              <w:pStyle w:val="Compact"/>
            </w:pPr>
            <w:r>
              <w:t xml:space="preserve">TC-ADM</w:t>
            </w:r>
          </w:p>
        </w:tc>
        <w:tc>
          <w:tcPr/>
          <w:p>
            <w:pPr>
              <w:pStyle w:val="Compact"/>
            </w:pPr>
            <w:r>
              <w:t xml:space="preserve">Administration &amp; PPDA Compliance / System Admin</w:t>
            </w:r>
          </w:p>
        </w:tc>
      </w:tr>
      <w:tr>
        <w:tc>
          <w:tcPr/>
          <w:p>
            <w:pPr>
              <w:pStyle w:val="Compact"/>
            </w:pPr>
            <w:r>
              <w:t xml:space="preserve">TC-SEC</w:t>
            </w:r>
          </w:p>
        </w:tc>
        <w:tc>
          <w:tcPr/>
          <w:p>
            <w:pPr>
              <w:pStyle w:val="Compact"/>
            </w:pPr>
            <w:r>
              <w:t xml:space="preserve">Security</w:t>
            </w:r>
          </w:p>
        </w:tc>
      </w:tr>
      <w:tr>
        <w:tc>
          <w:tcPr/>
          <w:p>
            <w:pPr>
              <w:pStyle w:val="Compact"/>
            </w:pPr>
            <w:r>
              <w:t xml:space="preserve">TC-NFR</w:t>
            </w:r>
          </w:p>
        </w:tc>
        <w:tc>
          <w:tcPr/>
          <w:p>
            <w:pPr>
              <w:pStyle w:val="Compact"/>
            </w:pPr>
            <w:r>
              <w:t xml:space="preserve">Non-Functional Requirements</w:t>
            </w:r>
          </w:p>
        </w:tc>
      </w:tr>
    </w:tbl>
    <w:p>
      <w:r>
        <w:pict>
          <v:rect style="width:0;height:1.5pt" o:hralign="center" o:hrstd="t" o:hr="t"/>
        </w:pict>
      </w:r>
    </w:p>
    <w:bookmarkEnd w:id="19"/>
    <w:bookmarkStart w:id="20" w:name="sales--distribution--tc-sal"/>
    <w:p>
      <w:pPr>
        <w:pStyle w:val="Heading2"/>
      </w:pPr>
      <w:r>
        <w:t xml:space="preserve">Sales &amp; Distribution — TC-SAL</w:t>
      </w:r>
    </w:p>
    <w:p>
      <w:r>
        <w:pict>
          <v:rect style="width:0;height:1.5pt" o:hralign="center" o:hrstd="t" o:hr="t"/>
        </w:pict>
      </w:r>
    </w:p>
    <w:p>
      <w:pPr>
        <w:pStyle w:val="FirstParagraph"/>
      </w:pPr>
      <w:r>
        <w:rPr>
          <w:b/>
          <w:bCs/>
        </w:rPr>
        <w:t xml:space="preserve">TC-SAL-001</w:t>
      </w:r>
      <w:r>
        <w:t xml:space="preserve"> </w:t>
      </w:r>
      <w:r>
        <w:t xml:space="preserve">| Sales &amp; Distribution | Invoice lifecycle: draft to issued with EFRIS FDN</w:t>
      </w:r>
    </w:p>
    <w:p>
      <w:pPr>
        <w:pStyle w:val="BodyText"/>
      </w:pPr>
      <w:r>
        <w:rPr>
          <w:i/>
          <w:iCs/>
        </w:rPr>
        <w:t xml:space="preserve">Preconditions:</w:t>
      </w:r>
      <w:r>
        <w:t xml:space="preserve"> </w:t>
      </w:r>
      <w:r>
        <w:t xml:space="preserve">Logged in as Sales Officer. Test customer "BIRDC Test Customer 01" exists. Tooke Maize Flour (500g) in stock: 100 units at UGX 4,500/unit.</w:t>
      </w:r>
    </w:p>
    <w:p>
      <w:pPr>
        <w:pStyle w:val="BodyText"/>
      </w:pPr>
      <w:r>
        <w:rPr>
          <w:i/>
          <w:iCs/>
        </w:rPr>
        <w:t xml:space="preserve">Test steps:</w:t>
      </w:r>
    </w:p>
    <w:p>
      <w:pPr>
        <w:pStyle w:val="Compact"/>
        <w:numPr>
          <w:ilvl w:val="0"/>
          <w:numId w:val="1001"/>
        </w:numPr>
      </w:pPr>
      <w:r>
        <w:t xml:space="preserve">Navigate to Sales → New Invoice.</w:t>
      </w:r>
    </w:p>
    <w:p>
      <w:pPr>
        <w:pStyle w:val="Compact"/>
        <w:numPr>
          <w:ilvl w:val="0"/>
          <w:numId w:val="1001"/>
        </w:numPr>
      </w:pPr>
      <w:r>
        <w:t xml:space="preserve">Select customer "BIRDC Test Customer 01."</w:t>
      </w:r>
    </w:p>
    <w:p>
      <w:pPr>
        <w:pStyle w:val="Compact"/>
        <w:numPr>
          <w:ilvl w:val="0"/>
          <w:numId w:val="1001"/>
        </w:numPr>
      </w:pPr>
      <w:r>
        <w:t xml:space="preserve">Add line item: Tooke Maize Flour (500g), qty 10, unit price UGX 4,500.</w:t>
      </w:r>
    </w:p>
    <w:p>
      <w:pPr>
        <w:pStyle w:val="Compact"/>
        <w:numPr>
          <w:ilvl w:val="0"/>
          <w:numId w:val="1001"/>
        </w:numPr>
      </w:pPr>
      <w:r>
        <w:t xml:space="preserve">Save as draft.</w:t>
      </w:r>
    </w:p>
    <w:p>
      <w:pPr>
        <w:pStyle w:val="Compact"/>
        <w:numPr>
          <w:ilvl w:val="0"/>
          <w:numId w:val="1001"/>
        </w:numPr>
      </w:pPr>
      <w:r>
        <w:t xml:space="preserve">Confirm invoice.</w:t>
      </w:r>
    </w:p>
    <w:p>
      <w:pPr>
        <w:pStyle w:val="FirstParagraph"/>
      </w:pPr>
      <w:r>
        <w:rPr>
          <w:i/>
          <w:iCs/>
        </w:rPr>
        <w:t xml:space="preserve">Expected result:</w:t>
      </w:r>
      <w:r>
        <w:t xml:space="preserve"> </w:t>
      </w:r>
      <w:r>
        <w:t xml:space="preserve">Invoice status changes to "Pending EFRIS." System submits invoice to EFRIS sandbox. EFRIS returns a valid FDN and QR code. Invoice status changes to "Issued." Invoice displays FDN and QR code. GL auto-posts: DR Accounts Receivable UGX 45,000 / CR Revenue UGX 45,000. COGS entry posted: DR COGS / CR Inventory. |</w:t>
      </w:r>
      <w:r>
        <w:t xml:space="preserve"> </w:t>
      </w:r>
      <w:r>
        <w:rPr>
          <w:b/>
          <w:bCs/>
        </w:rPr>
        <w:t xml:space="preserve">P1</w:t>
      </w:r>
    </w:p>
    <w:p>
      <w:r>
        <w:pict>
          <v:rect style="width:0;height:1.5pt" o:hralign="center" o:hrstd="t" o:hr="t"/>
        </w:pict>
      </w:r>
    </w:p>
    <w:p>
      <w:pPr>
        <w:pStyle w:val="FirstParagraph"/>
      </w:pPr>
      <w:r>
        <w:rPr>
          <w:b/>
          <w:bCs/>
        </w:rPr>
        <w:t xml:space="preserve">TC-SAL-002</w:t>
      </w:r>
      <w:r>
        <w:t xml:space="preserve"> </w:t>
      </w:r>
      <w:r>
        <w:t xml:space="preserve">| Sales &amp; Distribution | Credit limit enforcement blocks invoice confirmation</w:t>
      </w:r>
    </w:p>
    <w:p>
      <w:pPr>
        <w:pStyle w:val="BodyText"/>
      </w:pPr>
      <w:r>
        <w:rPr>
          <w:i/>
          <w:iCs/>
        </w:rPr>
        <w:t xml:space="preserve">Preconditions:</w:t>
      </w:r>
      <w:r>
        <w:t xml:space="preserve"> </w:t>
      </w:r>
      <w:r>
        <w:t xml:space="preserve">Test customer "BIRDC Test Customer 02" has credit limit UGX 100,000 and existing unpaid balance UGX 80,000.</w:t>
      </w:r>
    </w:p>
    <w:p>
      <w:pPr>
        <w:pStyle w:val="BodyText"/>
      </w:pPr>
      <w:r>
        <w:rPr>
          <w:i/>
          <w:iCs/>
        </w:rPr>
        <w:t xml:space="preserve">Test steps:</w:t>
      </w:r>
    </w:p>
    <w:p>
      <w:pPr>
        <w:pStyle w:val="Compact"/>
        <w:numPr>
          <w:ilvl w:val="0"/>
          <w:numId w:val="1002"/>
        </w:numPr>
      </w:pPr>
      <w:r>
        <w:t xml:space="preserve">Create a new invoice for Test Customer 02: Tooke Banana Chips (200g), qty 50, unit price UGX 2,000 (total UGX 100,000).</w:t>
      </w:r>
    </w:p>
    <w:p>
      <w:pPr>
        <w:pStyle w:val="Compact"/>
        <w:numPr>
          <w:ilvl w:val="0"/>
          <w:numId w:val="1002"/>
        </w:numPr>
      </w:pPr>
      <w:r>
        <w:t xml:space="preserve">Attempt to confirm the invoice.</w:t>
      </w:r>
    </w:p>
    <w:p>
      <w:pPr>
        <w:pStyle w:val="FirstParagraph"/>
      </w:pPr>
      <w:r>
        <w:rPr>
          <w:i/>
          <w:iCs/>
        </w:rPr>
        <w:t xml:space="preserve">Expected result:</w:t>
      </w:r>
      <w:r>
        <w:t xml:space="preserve"> </w:t>
      </w:r>
      <w:r>
        <w:t xml:space="preserve">System blocks confirmation. Error message: "Credit limit exceeded. Available credit: UGX 20,000. Invoice total: UGX 100,000." Invoice remains in draft status. No GL entry posted. |</w:t>
      </w:r>
      <w:r>
        <w:t xml:space="preserve"> </w:t>
      </w:r>
      <w:r>
        <w:rPr>
          <w:b/>
          <w:bCs/>
        </w:rPr>
        <w:t xml:space="preserve">P2</w:t>
      </w:r>
    </w:p>
    <w:p>
      <w:r>
        <w:pict>
          <v:rect style="width:0;height:1.5pt" o:hralign="center" o:hrstd="t" o:hr="t"/>
        </w:pict>
      </w:r>
    </w:p>
    <w:p>
      <w:pPr>
        <w:pStyle w:val="FirstParagraph"/>
      </w:pPr>
      <w:r>
        <w:rPr>
          <w:b/>
          <w:bCs/>
        </w:rPr>
        <w:t xml:space="preserve">TC-SAL-003</w:t>
      </w:r>
      <w:r>
        <w:t xml:space="preserve"> </w:t>
      </w:r>
      <w:r>
        <w:t xml:space="preserve">| Sales &amp; Distribution | Void invoice retains number and posts reversal</w:t>
      </w:r>
    </w:p>
    <w:p>
      <w:pPr>
        <w:pStyle w:val="BodyText"/>
      </w:pPr>
      <w:r>
        <w:rPr>
          <w:i/>
          <w:iCs/>
        </w:rPr>
        <w:t xml:space="preserve">Preconditions:</w:t>
      </w:r>
      <w:r>
        <w:t xml:space="preserve"> </w:t>
      </w:r>
      <w:r>
        <w:t xml:space="preserve">Invoice INV-TEST-001 exists in "Issued" status. No payment applied.</w:t>
      </w:r>
    </w:p>
    <w:p>
      <w:pPr>
        <w:pStyle w:val="BodyText"/>
      </w:pPr>
      <w:r>
        <w:rPr>
          <w:i/>
          <w:iCs/>
        </w:rPr>
        <w:t xml:space="preserve">Test steps:</w:t>
      </w:r>
    </w:p>
    <w:p>
      <w:pPr>
        <w:pStyle w:val="Compact"/>
        <w:numPr>
          <w:ilvl w:val="0"/>
          <w:numId w:val="1003"/>
        </w:numPr>
      </w:pPr>
      <w:r>
        <w:t xml:space="preserve">Open INV-TEST-001.</w:t>
      </w:r>
    </w:p>
    <w:p>
      <w:pPr>
        <w:pStyle w:val="Compact"/>
        <w:numPr>
          <w:ilvl w:val="0"/>
          <w:numId w:val="1003"/>
        </w:numPr>
      </w:pPr>
      <w:r>
        <w:t xml:space="preserve">Click</w:t>
      </w:r>
      <w:r>
        <w:t xml:space="preserve"> </w:t>
      </w:r>
      <w:r>
        <w:rPr>
          <w:b/>
          <w:bCs/>
        </w:rPr>
        <w:t xml:space="preserve">Void</w:t>
      </w:r>
      <w:r>
        <w:t xml:space="preserve">. Enter void reason: "Customer order cancelled."</w:t>
      </w:r>
    </w:p>
    <w:p>
      <w:pPr>
        <w:pStyle w:val="Compact"/>
        <w:numPr>
          <w:ilvl w:val="0"/>
          <w:numId w:val="1003"/>
        </w:numPr>
      </w:pPr>
      <w:r>
        <w:t xml:space="preserve">Confirm void.</w:t>
      </w:r>
    </w:p>
    <w:p>
      <w:pPr>
        <w:pStyle w:val="FirstParagraph"/>
      </w:pPr>
      <w:r>
        <w:rPr>
          <w:i/>
          <w:iCs/>
        </w:rPr>
        <w:t xml:space="preserve">Expected result:</w:t>
      </w:r>
      <w:r>
        <w:t xml:space="preserve"> </w:t>
      </w:r>
      <w:r>
        <w:t xml:space="preserve">Invoice status changes to "Void." Invoice number INV-TEST-001 is retained with "VOID" watermark. A reversal GL entry is posted (reversing the original DR AR / CR Revenue and DR COGS / CR Inventory). The sequential number is not reused. Finance Manager receives void notification. |</w:t>
      </w:r>
      <w:r>
        <w:t xml:space="preserve"> </w:t>
      </w:r>
      <w:r>
        <w:rPr>
          <w:b/>
          <w:bCs/>
        </w:rPr>
        <w:t xml:space="preserve">P2</w:t>
      </w:r>
    </w:p>
    <w:p>
      <w:r>
        <w:pict>
          <v:rect style="width:0;height:1.5pt" o:hralign="center" o:hrstd="t" o:hr="t"/>
        </w:pict>
      </w:r>
    </w:p>
    <w:p>
      <w:pPr>
        <w:pStyle w:val="FirstParagraph"/>
      </w:pPr>
      <w:r>
        <w:rPr>
          <w:b/>
          <w:bCs/>
        </w:rPr>
        <w:t xml:space="preserve">TC-SAL-004</w:t>
      </w:r>
      <w:r>
        <w:t xml:space="preserve"> </w:t>
      </w:r>
      <w:r>
        <w:t xml:space="preserve">| Sales &amp; Distribution | Credit note reduces AR balance</w:t>
      </w:r>
    </w:p>
    <w:p>
      <w:pPr>
        <w:pStyle w:val="BodyText"/>
      </w:pPr>
      <w:r>
        <w:rPr>
          <w:i/>
          <w:iCs/>
        </w:rPr>
        <w:t xml:space="preserve">Preconditions:</w:t>
      </w:r>
      <w:r>
        <w:t xml:space="preserve"> </w:t>
      </w:r>
      <w:r>
        <w:t xml:space="preserve">Invoice INV-TEST-002 exists in "Issued" status, value UGX 45,000. Customer returned 2 units.</w:t>
      </w:r>
    </w:p>
    <w:p>
      <w:pPr>
        <w:pStyle w:val="BodyText"/>
      </w:pPr>
      <w:r>
        <w:rPr>
          <w:i/>
          <w:iCs/>
        </w:rPr>
        <w:t xml:space="preserve">Test steps:</w:t>
      </w:r>
    </w:p>
    <w:p>
      <w:pPr>
        <w:pStyle w:val="Compact"/>
        <w:numPr>
          <w:ilvl w:val="0"/>
          <w:numId w:val="1004"/>
        </w:numPr>
      </w:pPr>
      <w:r>
        <w:t xml:space="preserve">Navigate to INV-TEST-002 →</w:t>
      </w:r>
      <w:r>
        <w:t xml:space="preserve"> </w:t>
      </w:r>
      <w:r>
        <w:rPr>
          <w:b/>
          <w:bCs/>
        </w:rPr>
        <w:t xml:space="preserve">Issue Credit Note</w:t>
      </w:r>
      <w:r>
        <w:t xml:space="preserve">.</w:t>
      </w:r>
    </w:p>
    <w:p>
      <w:pPr>
        <w:pStyle w:val="Compact"/>
        <w:numPr>
          <w:ilvl w:val="0"/>
          <w:numId w:val="1004"/>
        </w:numPr>
      </w:pPr>
      <w:r>
        <w:t xml:space="preserve">Enter qty: 2, unit price UGX 4,500. Reason: "Goods returned — quality issue."</w:t>
      </w:r>
    </w:p>
    <w:p>
      <w:pPr>
        <w:pStyle w:val="Compact"/>
        <w:numPr>
          <w:ilvl w:val="0"/>
          <w:numId w:val="1004"/>
        </w:numPr>
      </w:pPr>
      <w:r>
        <w:t xml:space="preserve">Confirm credit note.</w:t>
      </w:r>
    </w:p>
    <w:p>
      <w:pPr>
        <w:pStyle w:val="FirstParagraph"/>
      </w:pPr>
      <w:r>
        <w:rPr>
          <w:i/>
          <w:iCs/>
        </w:rPr>
        <w:t xml:space="preserve">Expected result:</w:t>
      </w:r>
      <w:r>
        <w:t xml:space="preserve"> </w:t>
      </w:r>
      <w:r>
        <w:t xml:space="preserve">Credit note CN-TEST-001 issued. AR balance for customer reduced by UGX 9,000. GL posts: DR Revenue UGX 9,000 / CR AR UGX 9,000. Inventory restocked: DR Inventory / CR COGS UGX 9,000. EFRIS sandbox notified with credit note document. |</w:t>
      </w:r>
      <w:r>
        <w:t xml:space="preserve"> </w:t>
      </w:r>
      <w:r>
        <w:rPr>
          <w:b/>
          <w:bCs/>
        </w:rPr>
        <w:t xml:space="preserve">P2</w:t>
      </w:r>
    </w:p>
    <w:p>
      <w:r>
        <w:pict>
          <v:rect style="width:0;height:1.5pt" o:hralign="center" o:hrstd="t" o:hr="t"/>
        </w:pict>
      </w:r>
    </w:p>
    <w:p>
      <w:pPr>
        <w:pStyle w:val="FirstParagraph"/>
      </w:pPr>
      <w:r>
        <w:rPr>
          <w:b/>
          <w:bCs/>
        </w:rPr>
        <w:t xml:space="preserve">TC-SAL-005</w:t>
      </w:r>
      <w:r>
        <w:t xml:space="preserve"> </w:t>
      </w:r>
      <w:r>
        <w:t xml:space="preserve">| Sales &amp; Distribution | Territory-based sales report</w:t>
      </w:r>
    </w:p>
    <w:p>
      <w:pPr>
        <w:pStyle w:val="BodyText"/>
      </w:pPr>
      <w:r>
        <w:rPr>
          <w:i/>
          <w:iCs/>
        </w:rPr>
        <w:t xml:space="preserve">Preconditions:</w:t>
      </w:r>
      <w:r>
        <w:t xml:space="preserve"> </w:t>
      </w:r>
      <w:r>
        <w:t xml:space="preserve">At least 10 test invoices posted across 3 test territories in the current month.</w:t>
      </w:r>
    </w:p>
    <w:p>
      <w:pPr>
        <w:pStyle w:val="BodyText"/>
      </w:pPr>
      <w:r>
        <w:rPr>
          <w:i/>
          <w:iCs/>
        </w:rPr>
        <w:t xml:space="preserve">Test steps:</w:t>
      </w:r>
    </w:p>
    <w:p>
      <w:pPr>
        <w:pStyle w:val="Compact"/>
        <w:numPr>
          <w:ilvl w:val="0"/>
          <w:numId w:val="1005"/>
        </w:numPr>
      </w:pPr>
      <w:r>
        <w:t xml:space="preserve">Navigate to Reports → Sales by Territory.</w:t>
      </w:r>
    </w:p>
    <w:p>
      <w:pPr>
        <w:pStyle w:val="Compact"/>
        <w:numPr>
          <w:ilvl w:val="0"/>
          <w:numId w:val="1005"/>
        </w:numPr>
      </w:pPr>
      <w:r>
        <w:t xml:space="preserve">Filter: current month, all territories.</w:t>
      </w:r>
    </w:p>
    <w:p>
      <w:pPr>
        <w:pStyle w:val="Compact"/>
        <w:numPr>
          <w:ilvl w:val="0"/>
          <w:numId w:val="1005"/>
        </w:numPr>
      </w:pPr>
      <w:r>
        <w:t xml:space="preserve">Generate report.</w:t>
      </w:r>
    </w:p>
    <w:p>
      <w:pPr>
        <w:pStyle w:val="FirstParagraph"/>
      </w:pPr>
      <w:r>
        <w:rPr>
          <w:i/>
          <w:iCs/>
        </w:rPr>
        <w:t xml:space="preserve">Expected result:</w:t>
      </w:r>
      <w:r>
        <w:t xml:space="preserve"> </w:t>
      </w:r>
      <w:r>
        <w:t xml:space="preserve">Report displays each territory with: total invoices, total revenue (UGX), and % of total revenue. Grand total revenue matches sum of all test invoices. Report generation time ≤ 10 seconds. |</w:t>
      </w:r>
      <w:r>
        <w:t xml:space="preserve"> </w:t>
      </w:r>
      <w:r>
        <w:rPr>
          <w:b/>
          <w:bCs/>
        </w:rPr>
        <w:t xml:space="preserve">P3</w:t>
      </w:r>
    </w:p>
    <w:p>
      <w:r>
        <w:pict>
          <v:rect style="width:0;height:1.5pt" o:hralign="center" o:hrstd="t" o:hr="t"/>
        </w:pict>
      </w:r>
    </w:p>
    <w:p>
      <w:pPr>
        <w:pStyle w:val="FirstParagraph"/>
      </w:pPr>
      <w:r>
        <w:rPr>
          <w:b/>
          <w:bCs/>
        </w:rPr>
        <w:t xml:space="preserve">TC-SAL-006</w:t>
      </w:r>
      <w:r>
        <w:t xml:space="preserve"> </w:t>
      </w:r>
      <w:r>
        <w:t xml:space="preserve">| Sales &amp; Distribution | Daily sales summary push notification</w:t>
      </w:r>
    </w:p>
    <w:p>
      <w:pPr>
        <w:pStyle w:val="BodyText"/>
      </w:pPr>
      <w:r>
        <w:rPr>
          <w:i/>
          <w:iCs/>
        </w:rPr>
        <w:t xml:space="preserve">Preconditions:</w:t>
      </w:r>
      <w:r>
        <w:t xml:space="preserve"> </w:t>
      </w:r>
      <w:r>
        <w:t xml:space="preserve">Director and Sales Manager accounts exist with push notification enabled.</w:t>
      </w:r>
    </w:p>
    <w:p>
      <w:pPr>
        <w:pStyle w:val="BodyText"/>
      </w:pPr>
      <w:r>
        <w:rPr>
          <w:i/>
          <w:iCs/>
        </w:rPr>
        <w:t xml:space="preserve">Test steps:</w:t>
      </w:r>
    </w:p>
    <w:p>
      <w:pPr>
        <w:pStyle w:val="Compact"/>
        <w:numPr>
          <w:ilvl w:val="0"/>
          <w:numId w:val="1006"/>
        </w:numPr>
      </w:pPr>
      <w:r>
        <w:t xml:space="preserve">Post 5 sales invoices during business hours.</w:t>
      </w:r>
    </w:p>
    <w:p>
      <w:pPr>
        <w:pStyle w:val="Compact"/>
        <w:numPr>
          <w:ilvl w:val="0"/>
          <w:numId w:val="1006"/>
        </w:numPr>
      </w:pPr>
      <w:r>
        <w:t xml:space="preserve">Trigger end-of-day summary (or wait for scheduled job).</w:t>
      </w:r>
    </w:p>
    <w:p>
      <w:pPr>
        <w:pStyle w:val="FirstParagraph"/>
      </w:pPr>
      <w:r>
        <w:rPr>
          <w:i/>
          <w:iCs/>
        </w:rPr>
        <w:t xml:space="preserve">Expected result:</w:t>
      </w:r>
      <w:r>
        <w:t xml:space="preserve"> </w:t>
      </w:r>
      <w:r>
        <w:t xml:space="preserve">Director and Sales Manager receive push notification with: total invoices count, total revenue for the day, and top-selling product. |</w:t>
      </w:r>
      <w:r>
        <w:t xml:space="preserve"> </w:t>
      </w:r>
      <w:r>
        <w:rPr>
          <w:b/>
          <w:bCs/>
        </w:rPr>
        <w:t xml:space="preserve">P3</w:t>
      </w:r>
    </w:p>
    <w:p>
      <w:r>
        <w:pict>
          <v:rect style="width:0;height:1.5pt" o:hralign="center" o:hrstd="t" o:hr="t"/>
        </w:pict>
      </w:r>
    </w:p>
    <w:bookmarkEnd w:id="20"/>
    <w:bookmarkStart w:id="21" w:name="point-of-sale--tc-pos"/>
    <w:p>
      <w:pPr>
        <w:pStyle w:val="Heading2"/>
      </w:pPr>
      <w:r>
        <w:t xml:space="preserve">Point of Sale — TC-POS</w:t>
      </w:r>
    </w:p>
    <w:p>
      <w:r>
        <w:pict>
          <v:rect style="width:0;height:1.5pt" o:hralign="center" o:hrstd="t" o:hr="t"/>
        </w:pict>
      </w:r>
    </w:p>
    <w:p>
      <w:pPr>
        <w:pStyle w:val="FirstParagraph"/>
      </w:pPr>
      <w:r>
        <w:rPr>
          <w:b/>
          <w:bCs/>
        </w:rPr>
        <w:t xml:space="preserve">TC-POS-001</w:t>
      </w:r>
      <w:r>
        <w:t xml:space="preserve"> </w:t>
      </w:r>
      <w:r>
        <w:t xml:space="preserve">| POS | Factory gate POS: cash sale with 80mm thermal receipt</w:t>
      </w:r>
    </w:p>
    <w:p>
      <w:pPr>
        <w:pStyle w:val="BodyText"/>
      </w:pPr>
      <w:r>
        <w:rPr>
          <w:i/>
          <w:iCs/>
        </w:rPr>
        <w:t xml:space="preserve">Preconditions:</w:t>
      </w:r>
      <w:r>
        <w:t xml:space="preserve"> </w:t>
      </w:r>
      <w:r>
        <w:t xml:space="preserve">POS session opened by cashier "Test Cashier 01" with opening float UGX 50,000. Tooke Banana Chips (200g) in warehouse stock: 200 units.</w:t>
      </w:r>
    </w:p>
    <w:p>
      <w:pPr>
        <w:pStyle w:val="BodyText"/>
      </w:pPr>
      <w:r>
        <w:rPr>
          <w:i/>
          <w:iCs/>
        </w:rPr>
        <w:t xml:space="preserve">Test steps:</w:t>
      </w:r>
    </w:p>
    <w:p>
      <w:pPr>
        <w:pStyle w:val="Compact"/>
        <w:numPr>
          <w:ilvl w:val="0"/>
          <w:numId w:val="1007"/>
        </w:numPr>
      </w:pPr>
      <w:r>
        <w:t xml:space="preserve">Open POS session.</w:t>
      </w:r>
    </w:p>
    <w:p>
      <w:pPr>
        <w:pStyle w:val="Compact"/>
        <w:numPr>
          <w:ilvl w:val="0"/>
          <w:numId w:val="1007"/>
        </w:numPr>
      </w:pPr>
      <w:r>
        <w:t xml:space="preserve">Search product by name: "chips."</w:t>
      </w:r>
    </w:p>
    <w:p>
      <w:pPr>
        <w:pStyle w:val="Compact"/>
        <w:numPr>
          <w:ilvl w:val="0"/>
          <w:numId w:val="1007"/>
        </w:numPr>
      </w:pPr>
      <w:r>
        <w:t xml:space="preserve">Select Tooke Banana Chips (200g). Qty: 3.</w:t>
      </w:r>
    </w:p>
    <w:p>
      <w:pPr>
        <w:pStyle w:val="Compact"/>
        <w:numPr>
          <w:ilvl w:val="0"/>
          <w:numId w:val="1007"/>
        </w:numPr>
      </w:pPr>
      <w:r>
        <w:t xml:space="preserve">Payment method: Cash. Amount tendered: UGX 10,000.</w:t>
      </w:r>
    </w:p>
    <w:p>
      <w:pPr>
        <w:pStyle w:val="Compact"/>
        <w:numPr>
          <w:ilvl w:val="0"/>
          <w:numId w:val="1007"/>
        </w:numPr>
      </w:pPr>
      <w:r>
        <w:t xml:space="preserve">Complete sale.</w:t>
      </w:r>
    </w:p>
    <w:p>
      <w:pPr>
        <w:pStyle w:val="Compact"/>
        <w:numPr>
          <w:ilvl w:val="0"/>
          <w:numId w:val="1007"/>
        </w:numPr>
      </w:pPr>
      <w:r>
        <w:t xml:space="preserve">Print 80mm thermal receipt.</w:t>
      </w:r>
    </w:p>
    <w:p>
      <w:pPr>
        <w:pStyle w:val="FirstParagraph"/>
      </w:pPr>
      <w:r>
        <w:rPr>
          <w:i/>
          <w:iCs/>
        </w:rPr>
        <w:t xml:space="preserve">Expected result:</w:t>
      </w:r>
      <w:r>
        <w:t xml:space="preserve"> </w:t>
      </w:r>
      <w:r>
        <w:t xml:space="preserve">POS receipt generated with: item name, qty, unit price, total UGX 6,000, cash tendered UGX 10,000, change UGX 4,000, FDN and QR code (EFRIS). Thermal receipt prints correctly formatted on 80mm paper. Warehouse stock reduced by 3 units. GL auto-posts: DR Cash / CR Revenue, DR COGS / CR Inventory. |</w:t>
      </w:r>
      <w:r>
        <w:t xml:space="preserve"> </w:t>
      </w:r>
      <w:r>
        <w:rPr>
          <w:b/>
          <w:bCs/>
        </w:rPr>
        <w:t xml:space="preserve">P1</w:t>
      </w:r>
    </w:p>
    <w:p>
      <w:r>
        <w:pict>
          <v:rect style="width:0;height:1.5pt" o:hralign="center" o:hrstd="t" o:hr="t"/>
        </w:pict>
      </w:r>
    </w:p>
    <w:p>
      <w:pPr>
        <w:pStyle w:val="FirstParagraph"/>
      </w:pPr>
      <w:r>
        <w:rPr>
          <w:b/>
          <w:bCs/>
        </w:rPr>
        <w:t xml:space="preserve">TC-POS-002</w:t>
      </w:r>
      <w:r>
        <w:t xml:space="preserve"> </w:t>
      </w:r>
      <w:r>
        <w:t xml:space="preserve">| POS | Multi-payment split: MTN MoMo + cash</w:t>
      </w:r>
    </w:p>
    <w:p>
      <w:pPr>
        <w:pStyle w:val="BodyText"/>
      </w:pPr>
      <w:r>
        <w:rPr>
          <w:i/>
          <w:iCs/>
        </w:rPr>
        <w:t xml:space="preserve">Preconditions:</w:t>
      </w:r>
      <w:r>
        <w:t xml:space="preserve"> </w:t>
      </w:r>
      <w:r>
        <w:t xml:space="preserve">POS session open. Product in stock: Tooke Maize Flour (1kg), UGX 9,000/unit.</w:t>
      </w:r>
    </w:p>
    <w:p>
      <w:pPr>
        <w:pStyle w:val="BodyText"/>
      </w:pPr>
      <w:r>
        <w:rPr>
          <w:i/>
          <w:iCs/>
        </w:rPr>
        <w:t xml:space="preserve">Test steps:</w:t>
      </w:r>
    </w:p>
    <w:p>
      <w:pPr>
        <w:pStyle w:val="Compact"/>
        <w:numPr>
          <w:ilvl w:val="0"/>
          <w:numId w:val="1008"/>
        </w:numPr>
      </w:pPr>
      <w:r>
        <w:t xml:space="preserve">Add 2 units of Tooke Maize Flour (1kg). Total: UGX 18,000.</w:t>
      </w:r>
    </w:p>
    <w:p>
      <w:pPr>
        <w:pStyle w:val="Compact"/>
        <w:numPr>
          <w:ilvl w:val="0"/>
          <w:numId w:val="1008"/>
        </w:numPr>
      </w:pPr>
      <w:r>
        <w:t xml:space="preserve">Select split payment: MTN MoMo UGX 10,000, Cash UGX 8,000.</w:t>
      </w:r>
    </w:p>
    <w:p>
      <w:pPr>
        <w:pStyle w:val="Compact"/>
        <w:numPr>
          <w:ilvl w:val="0"/>
          <w:numId w:val="1008"/>
        </w:numPr>
      </w:pPr>
      <w:r>
        <w:t xml:space="preserve">Confirm MoMo payment (sandbox confirmation).</w:t>
      </w:r>
    </w:p>
    <w:p>
      <w:pPr>
        <w:pStyle w:val="Compact"/>
        <w:numPr>
          <w:ilvl w:val="0"/>
          <w:numId w:val="1008"/>
        </w:numPr>
      </w:pPr>
      <w:r>
        <w:t xml:space="preserve">Complete sale.</w:t>
      </w:r>
    </w:p>
    <w:p>
      <w:pPr>
        <w:pStyle w:val="FirstParagraph"/>
      </w:pPr>
      <w:r>
        <w:rPr>
          <w:i/>
          <w:iCs/>
        </w:rPr>
        <w:t xml:space="preserve">Expected result:</w:t>
      </w:r>
      <w:r>
        <w:t xml:space="preserve"> </w:t>
      </w:r>
      <w:r>
        <w:t xml:space="preserve">Transaction recorded with two payment legs. GL posts: DR Cash UGX 8,000 + DR MoMo Receivable UGX 10,000 / CR Revenue UGX 18,000. Receipt shows both payment methods and amounts. |</w:t>
      </w:r>
      <w:r>
        <w:t xml:space="preserve"> </w:t>
      </w:r>
      <w:r>
        <w:rPr>
          <w:b/>
          <w:bCs/>
        </w:rPr>
        <w:t xml:space="preserve">P2</w:t>
      </w:r>
    </w:p>
    <w:p>
      <w:r>
        <w:pict>
          <v:rect style="width:0;height:1.5pt" o:hralign="center" o:hrstd="t" o:hr="t"/>
        </w:pict>
      </w:r>
    </w:p>
    <w:p>
      <w:pPr>
        <w:pStyle w:val="FirstParagraph"/>
      </w:pPr>
      <w:r>
        <w:rPr>
          <w:b/>
          <w:bCs/>
        </w:rPr>
        <w:t xml:space="preserve">TC-POS-003</w:t>
      </w:r>
      <w:r>
        <w:t xml:space="preserve"> </w:t>
      </w:r>
      <w:r>
        <w:t xml:space="preserve">| POS | Offline POS: 10 transactions with no network, full sync on reconnect</w:t>
      </w:r>
    </w:p>
    <w:p>
      <w:pPr>
        <w:pStyle w:val="BodyText"/>
      </w:pPr>
      <w:r>
        <w:rPr>
          <w:i/>
          <w:iCs/>
        </w:rPr>
        <w:t xml:space="preserve">Preconditions:</w:t>
      </w:r>
      <w:r>
        <w:t xml:space="preserve"> </w:t>
      </w:r>
      <w:r>
        <w:t xml:space="preserve">Sales Agent App installed on test Android device (Android 8.0+). Device set to Airplane Mode. Agent "Test Agent 01" logged in offline.</w:t>
      </w:r>
    </w:p>
    <w:p>
      <w:pPr>
        <w:pStyle w:val="BodyText"/>
      </w:pPr>
      <w:r>
        <w:rPr>
          <w:i/>
          <w:iCs/>
        </w:rPr>
        <w:t xml:space="preserve">Test steps:</w:t>
      </w:r>
    </w:p>
    <w:p>
      <w:pPr>
        <w:pStyle w:val="Compact"/>
        <w:numPr>
          <w:ilvl w:val="0"/>
          <w:numId w:val="1009"/>
        </w:numPr>
      </w:pPr>
      <w:r>
        <w:t xml:space="preserve">Record 10 POS transactions offline (varied products, varied payment types: cash and MoMo).</w:t>
      </w:r>
    </w:p>
    <w:p>
      <w:pPr>
        <w:pStyle w:val="Compact"/>
        <w:numPr>
          <w:ilvl w:val="0"/>
          <w:numId w:val="1009"/>
        </w:numPr>
      </w:pPr>
      <w:r>
        <w:t xml:space="preserve">After all 10 transactions, restore network connectivity.</w:t>
      </w:r>
    </w:p>
    <w:p>
      <w:pPr>
        <w:pStyle w:val="Compact"/>
        <w:numPr>
          <w:ilvl w:val="0"/>
          <w:numId w:val="1009"/>
        </w:numPr>
      </w:pPr>
      <w:r>
        <w:t xml:space="preserve">Observe sync.</w:t>
      </w:r>
    </w:p>
    <w:p>
      <w:pPr>
        <w:pStyle w:val="FirstParagraph"/>
      </w:pPr>
      <w:r>
        <w:rPr>
          <w:i/>
          <w:iCs/>
        </w:rPr>
        <w:t xml:space="preserve">Expected result:</w:t>
      </w:r>
      <w:r>
        <w:t xml:space="preserve"> </w:t>
      </w:r>
      <w:r>
        <w:t xml:space="preserve">All 10 transactions stored locally in Room database during offline period. On reconnect, WorkManager sync job runs. All 10 transactions appear on the server within 60 seconds. GL auto-posts for all 10 transactions confirmed. Agent cash balance updated on server. Zero transactions lost. |</w:t>
      </w:r>
      <w:r>
        <w:t xml:space="preserve"> </w:t>
      </w:r>
      <w:r>
        <w:rPr>
          <w:b/>
          <w:bCs/>
        </w:rPr>
        <w:t xml:space="preserve">P1</w:t>
      </w:r>
    </w:p>
    <w:p>
      <w:r>
        <w:pict>
          <v:rect style="width:0;height:1.5pt" o:hralign="center" o:hrstd="t" o:hr="t"/>
        </w:pict>
      </w:r>
    </w:p>
    <w:p>
      <w:pPr>
        <w:pStyle w:val="FirstParagraph"/>
      </w:pPr>
      <w:r>
        <w:rPr>
          <w:b/>
          <w:bCs/>
        </w:rPr>
        <w:t xml:space="preserve">TC-POS-004</w:t>
      </w:r>
      <w:r>
        <w:t xml:space="preserve"> </w:t>
      </w:r>
      <w:r>
        <w:t xml:space="preserve">| POS | POS session reconciliation: variance detected</w:t>
      </w:r>
    </w:p>
    <w:p>
      <w:pPr>
        <w:pStyle w:val="BodyText"/>
      </w:pPr>
      <w:r>
        <w:rPr>
          <w:i/>
          <w:iCs/>
        </w:rPr>
        <w:t xml:space="preserve">Preconditions:</w:t>
      </w:r>
      <w:r>
        <w:t xml:space="preserve"> </w:t>
      </w:r>
      <w:r>
        <w:t xml:space="preserve">POS session for "Test Cashier 02." Opening float: UGX 100,000. 5 cash sales totalling UGX 75,000 recorded.</w:t>
      </w:r>
    </w:p>
    <w:p>
      <w:pPr>
        <w:pStyle w:val="BodyText"/>
      </w:pPr>
      <w:r>
        <w:rPr>
          <w:i/>
          <w:iCs/>
        </w:rPr>
        <w:t xml:space="preserve">Test steps:</w:t>
      </w:r>
    </w:p>
    <w:p>
      <w:pPr>
        <w:pStyle w:val="Compact"/>
        <w:numPr>
          <w:ilvl w:val="0"/>
          <w:numId w:val="1010"/>
        </w:numPr>
      </w:pPr>
      <w:r>
        <w:t xml:space="preserve">End POS session.</w:t>
      </w:r>
    </w:p>
    <w:p>
      <w:pPr>
        <w:pStyle w:val="Compact"/>
        <w:numPr>
          <w:ilvl w:val="0"/>
          <w:numId w:val="1010"/>
        </w:numPr>
      </w:pPr>
      <w:r>
        <w:t xml:space="preserve">Enter physical cash count: UGX 170,000 (expected: UGX 175,000).</w:t>
      </w:r>
    </w:p>
    <w:p>
      <w:pPr>
        <w:pStyle w:val="FirstParagraph"/>
      </w:pPr>
      <w:r>
        <w:rPr>
          <w:i/>
          <w:iCs/>
        </w:rPr>
        <w:t xml:space="preserve">Expected result:</w:t>
      </w:r>
      <w:r>
        <w:t xml:space="preserve"> </w:t>
      </w:r>
      <w:r>
        <w:t xml:space="preserve">System calculates variance: UGX 175,000 expected - UGX 170,000 counted = UGX -5,000 shortage. Variance report generated. Finance Manager alerted. POS session closed with variance flag. |</w:t>
      </w:r>
      <w:r>
        <w:t xml:space="preserve"> </w:t>
      </w:r>
      <w:r>
        <w:rPr>
          <w:b/>
          <w:bCs/>
        </w:rPr>
        <w:t xml:space="preserve">P2</w:t>
      </w:r>
    </w:p>
    <w:p>
      <w:r>
        <w:pict>
          <v:rect style="width:0;height:1.5pt" o:hralign="center" o:hrstd="t" o:hr="t"/>
        </w:pict>
      </w:r>
    </w:p>
    <w:p>
      <w:pPr>
        <w:pStyle w:val="FirstParagraph"/>
      </w:pPr>
      <w:r>
        <w:rPr>
          <w:b/>
          <w:bCs/>
        </w:rPr>
        <w:t xml:space="preserve">TC-POS-005</w:t>
      </w:r>
      <w:r>
        <w:t xml:space="preserve"> </w:t>
      </w:r>
      <w:r>
        <w:t xml:space="preserve">| POS | FEFO enforcement at POS — earliest expiry batch selected automatically</w:t>
      </w:r>
    </w:p>
    <w:p>
      <w:pPr>
        <w:pStyle w:val="BodyText"/>
      </w:pPr>
      <w:r>
        <w:rPr>
          <w:i/>
          <w:iCs/>
        </w:rPr>
        <w:t xml:space="preserve">Preconditions:</w:t>
      </w:r>
      <w:r>
        <w:t xml:space="preserve"> </w:t>
      </w:r>
      <w:r>
        <w:t xml:space="preserve">Tooke Maize Flour (1kg) in stock: Batch A (expiry 2026-06-30, qty 50), Batch B (expiry 2026-03-15, qty 30). FEFO rule active (BR-007).</w:t>
      </w:r>
    </w:p>
    <w:p>
      <w:pPr>
        <w:pStyle w:val="BodyText"/>
      </w:pPr>
      <w:r>
        <w:rPr>
          <w:i/>
          <w:iCs/>
        </w:rPr>
        <w:t xml:space="preserve">Test steps:</w:t>
      </w:r>
    </w:p>
    <w:p>
      <w:pPr>
        <w:pStyle w:val="Compact"/>
        <w:numPr>
          <w:ilvl w:val="0"/>
          <w:numId w:val="1011"/>
        </w:numPr>
      </w:pPr>
      <w:r>
        <w:t xml:space="preserve">Add Tooke Maize Flour (1kg), qty 5 to POS transaction.</w:t>
      </w:r>
    </w:p>
    <w:p>
      <w:pPr>
        <w:pStyle w:val="Compact"/>
        <w:numPr>
          <w:ilvl w:val="0"/>
          <w:numId w:val="1011"/>
        </w:numPr>
      </w:pPr>
      <w:r>
        <w:t xml:space="preserve">Observe batch allocation.</w:t>
      </w:r>
    </w:p>
    <w:p>
      <w:pPr>
        <w:pStyle w:val="FirstParagraph"/>
      </w:pPr>
      <w:r>
        <w:rPr>
          <w:i/>
          <w:iCs/>
        </w:rPr>
        <w:t xml:space="preserve">Expected result:</w:t>
      </w:r>
      <w:r>
        <w:t xml:space="preserve"> </w:t>
      </w:r>
      <w:r>
        <w:t xml:space="preserve">System automatically allocates from Batch B (earliest expiry 2026-03-15). Batch A not touched. Cashier cannot override batch selection at POS screen. |</w:t>
      </w:r>
      <w:r>
        <w:t xml:space="preserve"> </w:t>
      </w:r>
      <w:r>
        <w:rPr>
          <w:b/>
          <w:bCs/>
        </w:rPr>
        <w:t xml:space="preserve">P1</w:t>
      </w:r>
    </w:p>
    <w:p>
      <w:r>
        <w:pict>
          <v:rect style="width:0;height:1.5pt" o:hralign="center" o:hrstd="t" o:hr="t"/>
        </w:pict>
      </w:r>
    </w:p>
    <w:p>
      <w:pPr>
        <w:pStyle w:val="FirstParagraph"/>
      </w:pPr>
      <w:r>
        <w:rPr>
          <w:b/>
          <w:bCs/>
        </w:rPr>
        <w:t xml:space="preserve">TC-POS-006</w:t>
      </w:r>
      <w:r>
        <w:t xml:space="preserve"> </w:t>
      </w:r>
      <w:r>
        <w:t xml:space="preserve">| POS | Barcode scan product lookup ≤ 500 ms</w:t>
      </w:r>
    </w:p>
    <w:p>
      <w:pPr>
        <w:pStyle w:val="BodyText"/>
      </w:pPr>
      <w:r>
        <w:rPr>
          <w:i/>
          <w:iCs/>
        </w:rPr>
        <w:t xml:space="preserve">Preconditions:</w:t>
      </w:r>
      <w:r>
        <w:t xml:space="preserve"> </w:t>
      </w:r>
      <w:r>
        <w:t xml:space="preserve">Product catalogue loaded with ≥ 100 products. Barcode scanner connected (ML Kit camera).</w:t>
      </w:r>
    </w:p>
    <w:p>
      <w:pPr>
        <w:pStyle w:val="BodyText"/>
      </w:pPr>
      <w:r>
        <w:rPr>
          <w:i/>
          <w:iCs/>
        </w:rPr>
        <w:t xml:space="preserve">Test steps:</w:t>
      </w:r>
    </w:p>
    <w:p>
      <w:pPr>
        <w:pStyle w:val="Compact"/>
        <w:numPr>
          <w:ilvl w:val="0"/>
          <w:numId w:val="1012"/>
        </w:numPr>
      </w:pPr>
      <w:r>
        <w:t xml:space="preserve">Scan barcode of Tooke Banana Chips (200g).</w:t>
      </w:r>
    </w:p>
    <w:p>
      <w:pPr>
        <w:pStyle w:val="Compact"/>
        <w:numPr>
          <w:ilvl w:val="0"/>
          <w:numId w:val="1012"/>
        </w:numPr>
      </w:pPr>
      <w:r>
        <w:t xml:space="preserve">Measure time from scan to product display.</w:t>
      </w:r>
    </w:p>
    <w:p>
      <w:pPr>
        <w:pStyle w:val="FirstParagraph"/>
      </w:pPr>
      <w:r>
        <w:rPr>
          <w:i/>
          <w:iCs/>
        </w:rPr>
        <w:t xml:space="preserve">Expected result:</w:t>
      </w:r>
      <w:r>
        <w:t xml:space="preserve"> </w:t>
      </w:r>
      <w:r>
        <w:t xml:space="preserve">Product name, unit price, and available stock displayed within 500 ms of scan. |</w:t>
      </w:r>
      <w:r>
        <w:t xml:space="preserve"> </w:t>
      </w:r>
      <w:r>
        <w:rPr>
          <w:b/>
          <w:bCs/>
        </w:rPr>
        <w:t xml:space="preserve">P2</w:t>
      </w:r>
    </w:p>
    <w:p>
      <w:r>
        <w:pict>
          <v:rect style="width:0;height:1.5pt" o:hralign="center" o:hrstd="t" o:hr="t"/>
        </w:pict>
      </w:r>
    </w:p>
    <w:p>
      <w:pPr>
        <w:pStyle w:val="FirstParagraph"/>
      </w:pPr>
      <w:r>
        <w:rPr>
          <w:b/>
          <w:bCs/>
        </w:rPr>
        <w:t xml:space="preserve">TC-POS-007</w:t>
      </w:r>
      <w:r>
        <w:t xml:space="preserve"> </w:t>
      </w:r>
      <w:r>
        <w:t xml:space="preserve">| POS | Agent POS uses agent virtual inventory — not warehouse stock</w:t>
      </w:r>
    </w:p>
    <w:p>
      <w:pPr>
        <w:pStyle w:val="BodyText"/>
      </w:pPr>
      <w:r>
        <w:rPr>
          <w:i/>
          <w:iCs/>
        </w:rPr>
        <w:t xml:space="preserve">Preconditions:</w:t>
      </w:r>
      <w:r>
        <w:t xml:space="preserve"> </w:t>
      </w:r>
      <w:r>
        <w:t xml:space="preserve">Agent "Test Agent 02" has virtual stock: Tooke Banana Chips (200g) qty 40. Warehouse stock for same product: 500 units. Agent sells 5 units via Agent POS.</w:t>
      </w:r>
    </w:p>
    <w:p>
      <w:pPr>
        <w:pStyle w:val="BodyText"/>
      </w:pPr>
      <w:r>
        <w:rPr>
          <w:i/>
          <w:iCs/>
        </w:rPr>
        <w:t xml:space="preserve">Test steps:</w:t>
      </w:r>
    </w:p>
    <w:p>
      <w:pPr>
        <w:pStyle w:val="Compact"/>
        <w:numPr>
          <w:ilvl w:val="0"/>
          <w:numId w:val="1013"/>
        </w:numPr>
      </w:pPr>
      <w:r>
        <w:t xml:space="preserve">Log in as Test Agent 02 in the Sales Agent Portal.</w:t>
      </w:r>
    </w:p>
    <w:p>
      <w:pPr>
        <w:pStyle w:val="Compact"/>
        <w:numPr>
          <w:ilvl w:val="0"/>
          <w:numId w:val="1013"/>
        </w:numPr>
      </w:pPr>
      <w:r>
        <w:t xml:space="preserve">Open Agent POS. Add Tooke Banana Chips (200g), qty 5.</w:t>
      </w:r>
    </w:p>
    <w:p>
      <w:pPr>
        <w:pStyle w:val="Compact"/>
        <w:numPr>
          <w:ilvl w:val="0"/>
          <w:numId w:val="1013"/>
        </w:numPr>
      </w:pPr>
      <w:r>
        <w:t xml:space="preserve">Complete sale.</w:t>
      </w:r>
    </w:p>
    <w:p>
      <w:pPr>
        <w:pStyle w:val="FirstParagraph"/>
      </w:pPr>
      <w:r>
        <w:rPr>
          <w:i/>
          <w:iCs/>
        </w:rPr>
        <w:t xml:space="preserve">Expected result:</w:t>
      </w:r>
      <w:r>
        <w:t xml:space="preserve"> </w:t>
      </w:r>
      <w:r>
        <w:t xml:space="preserve">Agent virtual stock (</w:t>
      </w:r>
      <w:r>
        <w:rPr>
          <w:rStyle w:val="VerbatimChar"/>
        </w:rPr>
        <w:t xml:space="preserve">tbl_agent_stock_balance</w:t>
      </w:r>
      <w:r>
        <w:t xml:space="preserve">) reduced by 5 units: now 35. Warehouse stock (</w:t>
      </w:r>
      <w:r>
        <w:rPr>
          <w:rStyle w:val="VerbatimChar"/>
        </w:rPr>
        <w:t xml:space="preserve">tbl_stock_balance</w:t>
      </w:r>
      <w:r>
        <w:t xml:space="preserve">) remains 500 units — unchanged. Dual-track integrity maintained (BR-001). |</w:t>
      </w:r>
      <w:r>
        <w:t xml:space="preserve"> </w:t>
      </w:r>
      <w:r>
        <w:rPr>
          <w:b/>
          <w:bCs/>
        </w:rPr>
        <w:t xml:space="preserve">P1</w:t>
      </w:r>
    </w:p>
    <w:p>
      <w:r>
        <w:pict>
          <v:rect style="width:0;height:1.5pt" o:hralign="center" o:hrstd="t" o:hr="t"/>
        </w:pict>
      </w:r>
    </w:p>
    <w:p>
      <w:pPr>
        <w:pStyle w:val="FirstParagraph"/>
      </w:pPr>
      <w:r>
        <w:rPr>
          <w:b/>
          <w:bCs/>
        </w:rPr>
        <w:t xml:space="preserve">TC-POS-008</w:t>
      </w:r>
      <w:r>
        <w:t xml:space="preserve"> </w:t>
      </w:r>
      <w:r>
        <w:t xml:space="preserve">| POS | POS total transaction time ≤ 90 seconds (DC-001 cashier test)</w:t>
      </w:r>
    </w:p>
    <w:p>
      <w:pPr>
        <w:pStyle w:val="BodyText"/>
      </w:pPr>
      <w:r>
        <w:rPr>
          <w:i/>
          <w:iCs/>
        </w:rPr>
        <w:t xml:space="preserve">Preconditions:</w:t>
      </w:r>
      <w:r>
        <w:t xml:space="preserve"> </w:t>
      </w:r>
      <w:r>
        <w:t xml:space="preserve">POS session open. Test cashier "Prossy" (new user, not trained on the system).</w:t>
      </w:r>
    </w:p>
    <w:p>
      <w:pPr>
        <w:pStyle w:val="BodyText"/>
      </w:pPr>
      <w:r>
        <w:rPr>
          <w:i/>
          <w:iCs/>
        </w:rPr>
        <w:t xml:space="preserve">Test steps:</w:t>
      </w:r>
    </w:p>
    <w:p>
      <w:pPr>
        <w:pStyle w:val="Compact"/>
        <w:numPr>
          <w:ilvl w:val="0"/>
          <w:numId w:val="1014"/>
        </w:numPr>
      </w:pPr>
      <w:r>
        <w:t xml:space="preserve">Start timer.</w:t>
      </w:r>
    </w:p>
    <w:p>
      <w:pPr>
        <w:pStyle w:val="Compact"/>
        <w:numPr>
          <w:ilvl w:val="0"/>
          <w:numId w:val="1014"/>
        </w:numPr>
      </w:pPr>
      <w:r>
        <w:t xml:space="preserve">Prossy searches for "Tooke Maize Flour 1kg" by name.</w:t>
      </w:r>
    </w:p>
    <w:p>
      <w:pPr>
        <w:pStyle w:val="Compact"/>
        <w:numPr>
          <w:ilvl w:val="0"/>
          <w:numId w:val="1014"/>
        </w:numPr>
      </w:pPr>
      <w:r>
        <w:t xml:space="preserve">Adds qty 2.</w:t>
      </w:r>
    </w:p>
    <w:p>
      <w:pPr>
        <w:pStyle w:val="Compact"/>
        <w:numPr>
          <w:ilvl w:val="0"/>
          <w:numId w:val="1014"/>
        </w:numPr>
      </w:pPr>
      <w:r>
        <w:t xml:space="preserve">Selects cash payment, enters amount, completes sale.</w:t>
      </w:r>
    </w:p>
    <w:p>
      <w:pPr>
        <w:pStyle w:val="Compact"/>
        <w:numPr>
          <w:ilvl w:val="0"/>
          <w:numId w:val="1014"/>
        </w:numPr>
      </w:pPr>
      <w:r>
        <w:t xml:space="preserve">Receipt printed.</w:t>
      </w:r>
    </w:p>
    <w:p>
      <w:pPr>
        <w:pStyle w:val="Compact"/>
        <w:numPr>
          <w:ilvl w:val="0"/>
          <w:numId w:val="1014"/>
        </w:numPr>
      </w:pPr>
      <w:r>
        <w:t xml:space="preserve">Stop timer.</w:t>
      </w:r>
    </w:p>
    <w:p>
      <w:pPr>
        <w:pStyle w:val="FirstParagraph"/>
      </w:pPr>
      <w:r>
        <w:rPr>
          <w:i/>
          <w:iCs/>
        </w:rPr>
        <w:t xml:space="preserve">Expected result:</w:t>
      </w:r>
      <w:r>
        <w:t xml:space="preserve"> </w:t>
      </w:r>
      <w:r>
        <w:t xml:space="preserve">Total elapsed time from search to receipt print ≤ 90 seconds. (DC-001 compliance test.) |</w:t>
      </w:r>
      <w:r>
        <w:t xml:space="preserve"> </w:t>
      </w:r>
      <w:r>
        <w:rPr>
          <w:b/>
          <w:bCs/>
        </w:rPr>
        <w:t xml:space="preserve">P2</w:t>
      </w:r>
    </w:p>
    <w:p>
      <w:r>
        <w:pict>
          <v:rect style="width:0;height:1.5pt" o:hralign="center" o:hrstd="t" o:hr="t"/>
        </w:pict>
      </w:r>
    </w:p>
    <w:bookmarkEnd w:id="21"/>
    <w:bookmarkStart w:id="22" w:name="inventory--warehouse-management--tc-inv"/>
    <w:p>
      <w:pPr>
        <w:pStyle w:val="Heading2"/>
      </w:pPr>
      <w:r>
        <w:t xml:space="preserve">Inventory &amp; Warehouse Management — TC-INV</w:t>
      </w:r>
    </w:p>
    <w:p>
      <w:r>
        <w:pict>
          <v:rect style="width:0;height:1.5pt" o:hralign="center" o:hrstd="t" o:hr="t"/>
        </w:pict>
      </w:r>
    </w:p>
    <w:p>
      <w:pPr>
        <w:pStyle w:val="FirstParagraph"/>
      </w:pPr>
      <w:r>
        <w:rPr>
          <w:b/>
          <w:bCs/>
        </w:rPr>
        <w:t xml:space="preserve">TC-INV-001</w:t>
      </w:r>
      <w:r>
        <w:t xml:space="preserve"> </w:t>
      </w:r>
      <w:r>
        <w:t xml:space="preserve">| Inventory | Dual-track inventory: warehouse report excludes agent stock</w:t>
      </w:r>
    </w:p>
    <w:p>
      <w:pPr>
        <w:pStyle w:val="BodyText"/>
      </w:pPr>
      <w:r>
        <w:rPr>
          <w:i/>
          <w:iCs/>
        </w:rPr>
        <w:t xml:space="preserve">Preconditions:</w:t>
      </w:r>
      <w:r>
        <w:t xml:space="preserve"> </w:t>
      </w:r>
      <w:r>
        <w:t xml:space="preserve">Warehouse stock</w:t>
      </w:r>
      <w:r>
        <w:t xml:space="preserve"> </w:t>
      </w:r>
      <w:r>
        <w:rPr>
          <w:rStyle w:val="VerbatimChar"/>
        </w:rPr>
        <w:t xml:space="preserve">tbl_stock_balance</w:t>
      </w:r>
      <w:r>
        <w:t xml:space="preserve">: Tooke Flour 1kg = 1,000 units. Agent "Test Agent 01"</w:t>
      </w:r>
      <w:r>
        <w:t xml:space="preserve"> </w:t>
      </w:r>
      <w:r>
        <w:rPr>
          <w:rStyle w:val="VerbatimChar"/>
        </w:rPr>
        <w:t xml:space="preserve">tbl_agent_stock_balance</w:t>
      </w:r>
      <w:r>
        <w:t xml:space="preserve">: Tooke Flour 1kg = 200 units.</w:t>
      </w:r>
    </w:p>
    <w:p>
      <w:pPr>
        <w:pStyle w:val="BodyText"/>
      </w:pPr>
      <w:r>
        <w:rPr>
          <w:i/>
          <w:iCs/>
        </w:rPr>
        <w:t xml:space="preserve">Test steps:</w:t>
      </w:r>
    </w:p>
    <w:p>
      <w:pPr>
        <w:pStyle w:val="Compact"/>
        <w:numPr>
          <w:ilvl w:val="0"/>
          <w:numId w:val="1015"/>
        </w:numPr>
      </w:pPr>
      <w:r>
        <w:t xml:space="preserve">Navigate to Reports → Warehouse Stock Report.</w:t>
      </w:r>
    </w:p>
    <w:p>
      <w:pPr>
        <w:pStyle w:val="Compact"/>
        <w:numPr>
          <w:ilvl w:val="0"/>
          <w:numId w:val="1015"/>
        </w:numPr>
      </w:pPr>
      <w:r>
        <w:t xml:space="preserve">Generate for all products.</w:t>
      </w:r>
    </w:p>
    <w:p>
      <w:pPr>
        <w:pStyle w:val="FirstParagraph"/>
      </w:pPr>
      <w:r>
        <w:rPr>
          <w:i/>
          <w:iCs/>
        </w:rPr>
        <w:t xml:space="preserve">Expected result:</w:t>
      </w:r>
      <w:r>
        <w:t xml:space="preserve"> </w:t>
      </w:r>
      <w:r>
        <w:t xml:space="preserve">Warehouse Stock Report shows Tooke Flour 1kg = 1,000 units. The report does NOT show 1,200 units. Agent-held stock is absent from this report (BR-001). |</w:t>
      </w:r>
      <w:r>
        <w:t xml:space="preserve"> </w:t>
      </w:r>
      <w:r>
        <w:rPr>
          <w:b/>
          <w:bCs/>
        </w:rPr>
        <w:t xml:space="preserve">P1</w:t>
      </w:r>
    </w:p>
    <w:p>
      <w:r>
        <w:pict>
          <v:rect style="width:0;height:1.5pt" o:hralign="center" o:hrstd="t" o:hr="t"/>
        </w:pict>
      </w:r>
    </w:p>
    <w:p>
      <w:pPr>
        <w:pStyle w:val="FirstParagraph"/>
      </w:pPr>
      <w:r>
        <w:rPr>
          <w:b/>
          <w:bCs/>
        </w:rPr>
        <w:t xml:space="preserve">TC-INV-002</w:t>
      </w:r>
      <w:r>
        <w:t xml:space="preserve"> </w:t>
      </w:r>
      <w:r>
        <w:t xml:space="preserve">| Inventory | Consolidated stock report includes both ledgers, clearly labelled</w:t>
      </w:r>
    </w:p>
    <w:p>
      <w:pPr>
        <w:pStyle w:val="BodyText"/>
      </w:pPr>
      <w:r>
        <w:rPr>
          <w:i/>
          <w:iCs/>
        </w:rPr>
        <w:t xml:space="preserve">Preconditions:</w:t>
      </w:r>
      <w:r>
        <w:t xml:space="preserve"> </w:t>
      </w:r>
      <w:r>
        <w:t xml:space="preserve">Same as TC-INV-001.</w:t>
      </w:r>
    </w:p>
    <w:p>
      <w:pPr>
        <w:pStyle w:val="BodyText"/>
      </w:pPr>
      <w:r>
        <w:rPr>
          <w:i/>
          <w:iCs/>
        </w:rPr>
        <w:t xml:space="preserve">Test steps:</w:t>
      </w:r>
    </w:p>
    <w:p>
      <w:pPr>
        <w:pStyle w:val="Compact"/>
        <w:numPr>
          <w:ilvl w:val="0"/>
          <w:numId w:val="1016"/>
        </w:numPr>
      </w:pPr>
      <w:r>
        <w:t xml:space="preserve">Navigate to Reports → Consolidated Stock Report.</w:t>
      </w:r>
    </w:p>
    <w:p>
      <w:pPr>
        <w:pStyle w:val="Compact"/>
        <w:numPr>
          <w:ilvl w:val="0"/>
          <w:numId w:val="1016"/>
        </w:numPr>
      </w:pPr>
      <w:r>
        <w:t xml:space="preserve">Generate.</w:t>
      </w:r>
    </w:p>
    <w:p>
      <w:pPr>
        <w:pStyle w:val="FirstParagraph"/>
      </w:pPr>
      <w:r>
        <w:rPr>
          <w:i/>
          <w:iCs/>
        </w:rPr>
        <w:t xml:space="preserve">Expected result:</w:t>
      </w:r>
      <w:r>
        <w:t xml:space="preserve"> </w:t>
      </w:r>
      <w:r>
        <w:t xml:space="preserve">Report shows: Warehouse Stock: 1,000 units, Agent Stock: 200 units, Total: 1,200 units — all three values labelled distinctly. No row merges the two figures without labelling. |</w:t>
      </w:r>
      <w:r>
        <w:t xml:space="preserve"> </w:t>
      </w:r>
      <w:r>
        <w:rPr>
          <w:b/>
          <w:bCs/>
        </w:rPr>
        <w:t xml:space="preserve">P1</w:t>
      </w:r>
    </w:p>
    <w:p>
      <w:r>
        <w:pict>
          <v:rect style="width:0;height:1.5pt" o:hralign="center" o:hrstd="t" o:hr="t"/>
        </w:pict>
      </w:r>
    </w:p>
    <w:p>
      <w:pPr>
        <w:pStyle w:val="FirstParagraph"/>
      </w:pPr>
      <w:r>
        <w:rPr>
          <w:b/>
          <w:bCs/>
        </w:rPr>
        <w:t xml:space="preserve">TC-INV-003</w:t>
      </w:r>
      <w:r>
        <w:t xml:space="preserve"> </w:t>
      </w:r>
      <w:r>
        <w:t xml:space="preserve">| Inventory | FEFO: earliest expiry batch allocated for warehouse transfer</w:t>
      </w:r>
    </w:p>
    <w:p>
      <w:pPr>
        <w:pStyle w:val="BodyText"/>
      </w:pPr>
      <w:r>
        <w:rPr>
          <w:i/>
          <w:iCs/>
        </w:rPr>
        <w:t xml:space="preserve">Preconditions:</w:t>
      </w:r>
      <w:r>
        <w:t xml:space="preserve"> </w:t>
      </w:r>
      <w:r>
        <w:t xml:space="preserve">Tooke Banana Chips (200g): Batch X (expiry 2026-08-01, qty 100), Batch Y (expiry 2026-05-15, qty 50). Transfer request: qty 30 to Distribution Centre.</w:t>
      </w:r>
    </w:p>
    <w:p>
      <w:pPr>
        <w:pStyle w:val="BodyText"/>
      </w:pPr>
      <w:r>
        <w:rPr>
          <w:i/>
          <w:iCs/>
        </w:rPr>
        <w:t xml:space="preserve">Test steps:</w:t>
      </w:r>
    </w:p>
    <w:p>
      <w:pPr>
        <w:pStyle w:val="Compact"/>
        <w:numPr>
          <w:ilvl w:val="0"/>
          <w:numId w:val="1017"/>
        </w:numPr>
      </w:pPr>
      <w:r>
        <w:t xml:space="preserve">Initiate stock transfer: Tooke Banana Chips (200g), qty 30.</w:t>
      </w:r>
    </w:p>
    <w:p>
      <w:pPr>
        <w:pStyle w:val="Compact"/>
        <w:numPr>
          <w:ilvl w:val="0"/>
          <w:numId w:val="1017"/>
        </w:numPr>
      </w:pPr>
      <w:r>
        <w:t xml:space="preserve">Confirm transfer.</w:t>
      </w:r>
    </w:p>
    <w:p>
      <w:pPr>
        <w:pStyle w:val="FirstParagraph"/>
      </w:pPr>
      <w:r>
        <w:rPr>
          <w:i/>
          <w:iCs/>
        </w:rPr>
        <w:t xml:space="preserve">Expected result:</w:t>
      </w:r>
      <w:r>
        <w:t xml:space="preserve"> </w:t>
      </w:r>
      <w:r>
        <w:t xml:space="preserve">System allocates 30 units from Batch Y (earliest expiry 2026-05-15). Batch X untouched. If qty requested exceeds Batch Y, system takes remaining from Batch X in expiry order. |</w:t>
      </w:r>
      <w:r>
        <w:t xml:space="preserve"> </w:t>
      </w:r>
      <w:r>
        <w:rPr>
          <w:b/>
          <w:bCs/>
        </w:rPr>
        <w:t xml:space="preserve">P1</w:t>
      </w:r>
    </w:p>
    <w:p>
      <w:r>
        <w:pict>
          <v:rect style="width:0;height:1.5pt" o:hralign="center" o:hrstd="t" o:hr="t"/>
        </w:pict>
      </w:r>
    </w:p>
    <w:p>
      <w:pPr>
        <w:pStyle w:val="FirstParagraph"/>
      </w:pPr>
      <w:r>
        <w:rPr>
          <w:b/>
          <w:bCs/>
        </w:rPr>
        <w:t xml:space="preserve">TC-INV-004</w:t>
      </w:r>
      <w:r>
        <w:t xml:space="preserve"> </w:t>
      </w:r>
      <w:r>
        <w:t xml:space="preserve">| Inventory | Expiry alert: product approaching expiry within 30-day threshold</w:t>
      </w:r>
    </w:p>
    <w:p>
      <w:pPr>
        <w:pStyle w:val="BodyText"/>
      </w:pPr>
      <w:r>
        <w:rPr>
          <w:i/>
          <w:iCs/>
        </w:rPr>
        <w:t xml:space="preserve">Preconditions:</w:t>
      </w:r>
      <w:r>
        <w:t xml:space="preserve"> </w:t>
      </w:r>
      <w:r>
        <w:t xml:space="preserve">Tooke Maize Flour (500g), Batch Z: qty 80, expiry date = today + 28 days. Expiry alert threshold configured at 30 days.</w:t>
      </w:r>
    </w:p>
    <w:p>
      <w:pPr>
        <w:pStyle w:val="BodyText"/>
      </w:pPr>
      <w:r>
        <w:rPr>
          <w:i/>
          <w:iCs/>
        </w:rPr>
        <w:t xml:space="preserve">Test steps:</w:t>
      </w:r>
    </w:p>
    <w:p>
      <w:pPr>
        <w:pStyle w:val="Compact"/>
        <w:numPr>
          <w:ilvl w:val="0"/>
          <w:numId w:val="1018"/>
        </w:numPr>
      </w:pPr>
      <w:r>
        <w:t xml:space="preserve">Log in as Warehouse Manager.</w:t>
      </w:r>
    </w:p>
    <w:p>
      <w:pPr>
        <w:pStyle w:val="Compact"/>
        <w:numPr>
          <w:ilvl w:val="0"/>
          <w:numId w:val="1018"/>
        </w:numPr>
      </w:pPr>
      <w:r>
        <w:t xml:space="preserve">Navigate to Inventory → Expiry Alerts.</w:t>
      </w:r>
    </w:p>
    <w:p>
      <w:pPr>
        <w:pStyle w:val="FirstParagraph"/>
      </w:pPr>
      <w:r>
        <w:rPr>
          <w:i/>
          <w:iCs/>
        </w:rPr>
        <w:t xml:space="preserve">Expected result:</w:t>
      </w:r>
      <w:r>
        <w:t xml:space="preserve"> </w:t>
      </w:r>
      <w:r>
        <w:t xml:space="preserve">Batch Z listed in the 30-day expiry alert list with product name, batch number, expiry date, and qty. Alert notification sent to Warehouse Manager. |</w:t>
      </w:r>
      <w:r>
        <w:t xml:space="preserve"> </w:t>
      </w:r>
      <w:r>
        <w:rPr>
          <w:b/>
          <w:bCs/>
        </w:rPr>
        <w:t xml:space="preserve">P2</w:t>
      </w:r>
    </w:p>
    <w:p>
      <w:r>
        <w:pict>
          <v:rect style="width:0;height:1.5pt" o:hralign="center" o:hrstd="t" o:hr="t"/>
        </w:pict>
      </w:r>
    </w:p>
    <w:p>
      <w:pPr>
        <w:pStyle w:val="FirstParagraph"/>
      </w:pPr>
      <w:r>
        <w:rPr>
          <w:b/>
          <w:bCs/>
        </w:rPr>
        <w:t xml:space="preserve">TC-INV-005</w:t>
      </w:r>
      <w:r>
        <w:t xml:space="preserve"> </w:t>
      </w:r>
      <w:r>
        <w:t xml:space="preserve">| Inventory | Physical stock count: variance detected and posted on approval</w:t>
      </w:r>
    </w:p>
    <w:p>
      <w:pPr>
        <w:pStyle w:val="BodyText"/>
      </w:pPr>
      <w:r>
        <w:rPr>
          <w:i/>
          <w:iCs/>
        </w:rPr>
        <w:t xml:space="preserve">Preconditions:</w:t>
      </w:r>
      <w:r>
        <w:t xml:space="preserve"> </w:t>
      </w:r>
      <w:r>
        <w:t xml:space="preserve">Warehouse system shows Tooke Maize Flour (1kg): 500 units. Physical count reveals 485 units.</w:t>
      </w:r>
    </w:p>
    <w:p>
      <w:pPr>
        <w:pStyle w:val="BodyText"/>
      </w:pPr>
      <w:r>
        <w:rPr>
          <w:i/>
          <w:iCs/>
        </w:rPr>
        <w:t xml:space="preserve">Test steps:</w:t>
      </w:r>
    </w:p>
    <w:p>
      <w:pPr>
        <w:pStyle w:val="Compact"/>
        <w:numPr>
          <w:ilvl w:val="0"/>
          <w:numId w:val="1019"/>
        </w:numPr>
      </w:pPr>
      <w:r>
        <w:t xml:space="preserve">Navigate to Inventory → Physical Stock Count → New Count.</w:t>
      </w:r>
    </w:p>
    <w:p>
      <w:pPr>
        <w:pStyle w:val="Compact"/>
        <w:numPr>
          <w:ilvl w:val="0"/>
          <w:numId w:val="1019"/>
        </w:numPr>
      </w:pPr>
      <w:r>
        <w:t xml:space="preserve">Freeze stock for Tooke Maize Flour (1kg).</w:t>
      </w:r>
    </w:p>
    <w:p>
      <w:pPr>
        <w:pStyle w:val="Compact"/>
        <w:numPr>
          <w:ilvl w:val="0"/>
          <w:numId w:val="1019"/>
        </w:numPr>
      </w:pPr>
      <w:r>
        <w:t xml:space="preserve">Enter physical count: 485.</w:t>
      </w:r>
    </w:p>
    <w:p>
      <w:pPr>
        <w:pStyle w:val="Compact"/>
        <w:numPr>
          <w:ilvl w:val="0"/>
          <w:numId w:val="1019"/>
        </w:numPr>
      </w:pPr>
      <w:r>
        <w:t xml:space="preserve">Submit count.</w:t>
      </w:r>
    </w:p>
    <w:p>
      <w:pPr>
        <w:pStyle w:val="Compact"/>
        <w:numPr>
          <w:ilvl w:val="0"/>
          <w:numId w:val="1019"/>
        </w:numPr>
      </w:pPr>
      <w:r>
        <w:t xml:space="preserve">Finance Manager approves variance.</w:t>
      </w:r>
    </w:p>
    <w:p>
      <w:pPr>
        <w:pStyle w:val="FirstParagraph"/>
      </w:pPr>
      <w:r>
        <w:rPr>
          <w:i/>
          <w:iCs/>
        </w:rPr>
        <w:t xml:space="preserve">Expected result:</w:t>
      </w:r>
      <w:r>
        <w:t xml:space="preserve"> </w:t>
      </w:r>
      <w:r>
        <w:t xml:space="preserve">System computes variance: -15 units. On Finance Manager approval, stock adjustment posted: system balance updated to 485 units. GL auto-post: DR Stock Variance Expense / CR Inventory. Adjustment logged in audit trail with approver identity. |</w:t>
      </w:r>
      <w:r>
        <w:t xml:space="preserve"> </w:t>
      </w:r>
      <w:r>
        <w:rPr>
          <w:b/>
          <w:bCs/>
        </w:rPr>
        <w:t xml:space="preserve">P2</w:t>
      </w:r>
    </w:p>
    <w:p>
      <w:r>
        <w:pict>
          <v:rect style="width:0;height:1.5pt" o:hralign="center" o:hrstd="t" o:hr="t"/>
        </w:pict>
      </w:r>
    </w:p>
    <w:p>
      <w:pPr>
        <w:pStyle w:val="FirstParagraph"/>
      </w:pPr>
      <w:r>
        <w:rPr>
          <w:b/>
          <w:bCs/>
        </w:rPr>
        <w:t xml:space="preserve">TC-INV-006</w:t>
      </w:r>
      <w:r>
        <w:t xml:space="preserve"> </w:t>
      </w:r>
      <w:r>
        <w:t xml:space="preserve">| Inventory | Stock transfer in-transit status</w:t>
      </w:r>
    </w:p>
    <w:p>
      <w:pPr>
        <w:pStyle w:val="BodyText"/>
      </w:pPr>
      <w:r>
        <w:rPr>
          <w:i/>
          <w:iCs/>
        </w:rPr>
        <w:t xml:space="preserve">Preconditions:</w:t>
      </w:r>
      <w:r>
        <w:t xml:space="preserve"> </w:t>
      </w:r>
      <w:r>
        <w:t xml:space="preserve">Warehouse stock: 200 units Tooke Flour 1kg. Transfer initiated to Distribution Centre.</w:t>
      </w:r>
    </w:p>
    <w:p>
      <w:pPr>
        <w:pStyle w:val="BodyText"/>
      </w:pPr>
      <w:r>
        <w:rPr>
          <w:i/>
          <w:iCs/>
        </w:rPr>
        <w:t xml:space="preserve">Test steps:</w:t>
      </w:r>
    </w:p>
    <w:p>
      <w:pPr>
        <w:pStyle w:val="Compact"/>
        <w:numPr>
          <w:ilvl w:val="0"/>
          <w:numId w:val="1020"/>
        </w:numPr>
      </w:pPr>
      <w:r>
        <w:t xml:space="preserve">Create stock transfer: qty 50, destination: Distribution Centre.</w:t>
      </w:r>
    </w:p>
    <w:p>
      <w:pPr>
        <w:pStyle w:val="Compact"/>
        <w:numPr>
          <w:ilvl w:val="0"/>
          <w:numId w:val="1020"/>
        </w:numPr>
      </w:pPr>
      <w:r>
        <w:t xml:space="preserve">Confirm transfer dispatch.</w:t>
      </w:r>
    </w:p>
    <w:p>
      <w:pPr>
        <w:pStyle w:val="Compact"/>
        <w:numPr>
          <w:ilvl w:val="0"/>
          <w:numId w:val="1020"/>
        </w:numPr>
      </w:pPr>
      <w:r>
        <w:t xml:space="preserve">Check stock balance before confirmation at destination.</w:t>
      </w:r>
    </w:p>
    <w:p>
      <w:pPr>
        <w:pStyle w:val="FirstParagraph"/>
      </w:pPr>
      <w:r>
        <w:rPr>
          <w:i/>
          <w:iCs/>
        </w:rPr>
        <w:t xml:space="preserve">Expected result:</w:t>
      </w:r>
      <w:r>
        <w:t xml:space="preserve"> </w:t>
      </w:r>
      <w:r>
        <w:t xml:space="preserve">50 units show status "In Transit" — neither available at warehouse nor at distribution centre until confirmed received. Warehouse balance shows 150 units available. On GRN at Distribution Centre, status changes to available. |</w:t>
      </w:r>
      <w:r>
        <w:t xml:space="preserve"> </w:t>
      </w:r>
      <w:r>
        <w:rPr>
          <w:b/>
          <w:bCs/>
        </w:rPr>
        <w:t xml:space="preserve">P2</w:t>
      </w:r>
    </w:p>
    <w:p>
      <w:r>
        <w:pict>
          <v:rect style="width:0;height:1.5pt" o:hralign="center" o:hrstd="t" o:hr="t"/>
        </w:pict>
      </w:r>
    </w:p>
    <w:p>
      <w:pPr>
        <w:pStyle w:val="FirstParagraph"/>
      </w:pPr>
      <w:r>
        <w:rPr>
          <w:b/>
          <w:bCs/>
        </w:rPr>
        <w:t xml:space="preserve">TC-INV-007</w:t>
      </w:r>
      <w:r>
        <w:t xml:space="preserve"> </w:t>
      </w:r>
      <w:r>
        <w:t xml:space="preserve">| Inventory | Barcode scan for stock receipt — Warehouse App (Android)</w:t>
      </w:r>
    </w:p>
    <w:p>
      <w:pPr>
        <w:pStyle w:val="BodyText"/>
      </w:pPr>
      <w:r>
        <w:rPr>
          <w:i/>
          <w:iCs/>
        </w:rPr>
        <w:t xml:space="preserve">Preconditions:</w:t>
      </w:r>
      <w:r>
        <w:t xml:space="preserve"> </w:t>
      </w:r>
      <w:r>
        <w:t xml:space="preserve">Warehouse App installed on Android device. Purchase order PO-TEST-001 expected to deliver Tooke Flour 1kg qty 500.</w:t>
      </w:r>
    </w:p>
    <w:p>
      <w:pPr>
        <w:pStyle w:val="BodyText"/>
      </w:pPr>
      <w:r>
        <w:rPr>
          <w:i/>
          <w:iCs/>
        </w:rPr>
        <w:t xml:space="preserve">Test steps:</w:t>
      </w:r>
    </w:p>
    <w:p>
      <w:pPr>
        <w:pStyle w:val="Compact"/>
        <w:numPr>
          <w:ilvl w:val="0"/>
          <w:numId w:val="1021"/>
        </w:numPr>
      </w:pPr>
      <w:r>
        <w:t xml:space="preserve">Open Warehouse App on Android device.</w:t>
      </w:r>
    </w:p>
    <w:p>
      <w:pPr>
        <w:pStyle w:val="Compact"/>
        <w:numPr>
          <w:ilvl w:val="0"/>
          <w:numId w:val="1021"/>
        </w:numPr>
      </w:pPr>
      <w:r>
        <w:t xml:space="preserve">Navigate to Stock Receipt → Receive against PO-TEST-001.</w:t>
      </w:r>
    </w:p>
    <w:p>
      <w:pPr>
        <w:pStyle w:val="Compact"/>
        <w:numPr>
          <w:ilvl w:val="0"/>
          <w:numId w:val="1021"/>
        </w:numPr>
      </w:pPr>
      <w:r>
        <w:t xml:space="preserve">Scan barcode of incoming carton.</w:t>
      </w:r>
    </w:p>
    <w:p>
      <w:pPr>
        <w:pStyle w:val="Compact"/>
        <w:numPr>
          <w:ilvl w:val="0"/>
          <w:numId w:val="1021"/>
        </w:numPr>
      </w:pPr>
      <w:r>
        <w:t xml:space="preserve">Enter quantity received: 500.</w:t>
      </w:r>
    </w:p>
    <w:p>
      <w:pPr>
        <w:pStyle w:val="Compact"/>
        <w:numPr>
          <w:ilvl w:val="0"/>
          <w:numId w:val="1021"/>
        </w:numPr>
      </w:pPr>
      <w:r>
        <w:t xml:space="preserve">Confirm receipt.</w:t>
      </w:r>
    </w:p>
    <w:p>
      <w:pPr>
        <w:pStyle w:val="FirstParagraph"/>
      </w:pPr>
      <w:r>
        <w:rPr>
          <w:i/>
          <w:iCs/>
        </w:rPr>
        <w:t xml:space="preserve">Expected result:</w:t>
      </w:r>
      <w:r>
        <w:t xml:space="preserve"> </w:t>
      </w:r>
      <w:r>
        <w:t xml:space="preserve">GRN created against PO-TEST-001. Stock balance increased by 500 units. Batch number assigned. Server updated via API. GRN visible in web ERP. |</w:t>
      </w:r>
      <w:r>
        <w:t xml:space="preserve"> </w:t>
      </w:r>
      <w:r>
        <w:rPr>
          <w:b/>
          <w:bCs/>
        </w:rPr>
        <w:t xml:space="preserve">P2</w:t>
      </w:r>
    </w:p>
    <w:p>
      <w:r>
        <w:pict>
          <v:rect style="width:0;height:1.5pt" o:hralign="center" o:hrstd="t" o:hr="t"/>
        </w:pict>
      </w:r>
    </w:p>
    <w:bookmarkEnd w:id="22"/>
    <w:bookmarkStart w:id="23" w:name="agent-distribution-management--tc-agt"/>
    <w:p>
      <w:pPr>
        <w:pStyle w:val="Heading2"/>
      </w:pPr>
      <w:r>
        <w:t xml:space="preserve">Agent Distribution Management — TC-AGT</w:t>
      </w:r>
    </w:p>
    <w:p>
      <w:r>
        <w:pict>
          <v:rect style="width:0;height:1.5pt" o:hralign="center" o:hrstd="t" o:hr="t"/>
        </w:pict>
      </w:r>
    </w:p>
    <w:p>
      <w:pPr>
        <w:pStyle w:val="FirstParagraph"/>
      </w:pPr>
      <w:r>
        <w:rPr>
          <w:b/>
          <w:bCs/>
        </w:rPr>
        <w:t xml:space="preserve">TC-AGT-001</w:t>
      </w:r>
      <w:r>
        <w:t xml:space="preserve"> </w:t>
      </w:r>
      <w:r>
        <w:t xml:space="preserve">| Agent | FIFO remittance allocation oracle — exact values</w:t>
      </w:r>
    </w:p>
    <w:p>
      <w:pPr>
        <w:pStyle w:val="BodyText"/>
      </w:pPr>
      <w:r>
        <w:rPr>
          <w:i/>
          <w:iCs/>
        </w:rPr>
        <w:t xml:space="preserve">Preconditions:</w:t>
      </w:r>
      <w:r>
        <w:t xml:space="preserve"> </w:t>
      </w:r>
      <w:r>
        <w:t xml:space="preserve">Agent "Test Agent 03" has outstanding invoices:</w:t>
      </w:r>
    </w:p>
    <w:p>
      <w:pPr>
        <w:pStyle w:val="Compact"/>
        <w:numPr>
          <w:ilvl w:val="0"/>
          <w:numId w:val="1022"/>
        </w:numPr>
      </w:pPr>
      <w:r>
        <w:t xml:space="preserve">INV-001: UGX 150,000 (oldest)</w:t>
      </w:r>
    </w:p>
    <w:p>
      <w:pPr>
        <w:pStyle w:val="Compact"/>
        <w:numPr>
          <w:ilvl w:val="0"/>
          <w:numId w:val="1022"/>
        </w:numPr>
      </w:pPr>
      <w:r>
        <w:t xml:space="preserve">INV-002: UGX 200,000</w:t>
      </w:r>
    </w:p>
    <w:p>
      <w:pPr>
        <w:pStyle w:val="Compact"/>
        <w:numPr>
          <w:ilvl w:val="0"/>
          <w:numId w:val="1022"/>
        </w:numPr>
      </w:pPr>
      <w:r>
        <w:t xml:space="preserve">INV-003: UGX 80,000</w:t>
      </w:r>
    </w:p>
    <w:p>
      <w:pPr>
        <w:pStyle w:val="FirstParagraph"/>
      </w:pPr>
      <w:r>
        <w:t xml:space="preserve">Agent submits remittance of UGX 300,000.</w:t>
      </w:r>
    </w:p>
    <w:p>
      <w:pPr>
        <w:pStyle w:val="BodyText"/>
      </w:pPr>
      <w:r>
        <w:rPr>
          <w:i/>
          <w:iCs/>
        </w:rPr>
        <w:t xml:space="preserve">Test steps:</w:t>
      </w:r>
    </w:p>
    <w:p>
      <w:pPr>
        <w:pStyle w:val="Compact"/>
        <w:numPr>
          <w:ilvl w:val="0"/>
          <w:numId w:val="1023"/>
        </w:numPr>
      </w:pPr>
      <w:r>
        <w:t xml:space="preserve">Navigate to Agents → Remittances → Record Remittance.</w:t>
      </w:r>
    </w:p>
    <w:p>
      <w:pPr>
        <w:pStyle w:val="Compact"/>
        <w:numPr>
          <w:ilvl w:val="0"/>
          <w:numId w:val="1023"/>
        </w:numPr>
      </w:pPr>
      <w:r>
        <w:t xml:space="preserve">Select Test Agent 03.</w:t>
      </w:r>
    </w:p>
    <w:p>
      <w:pPr>
        <w:pStyle w:val="Compact"/>
        <w:numPr>
          <w:ilvl w:val="0"/>
          <w:numId w:val="1023"/>
        </w:numPr>
      </w:pPr>
      <w:r>
        <w:t xml:space="preserve">Enter remittance amount: UGX 300,000.</w:t>
      </w:r>
    </w:p>
    <w:p>
      <w:pPr>
        <w:pStyle w:val="Compact"/>
        <w:numPr>
          <w:ilvl w:val="0"/>
          <w:numId w:val="1023"/>
        </w:numPr>
      </w:pPr>
      <w:r>
        <w:t xml:space="preserve">Save (pending verification).</w:t>
      </w:r>
    </w:p>
    <w:p>
      <w:pPr>
        <w:pStyle w:val="Compact"/>
        <w:numPr>
          <w:ilvl w:val="0"/>
          <w:numId w:val="1023"/>
        </w:numPr>
      </w:pPr>
      <w:r>
        <w:t xml:space="preserve">Supervisor verifies remittance (different user — BR-003).</w:t>
      </w:r>
    </w:p>
    <w:p>
      <w:pPr>
        <w:pStyle w:val="Compact"/>
        <w:numPr>
          <w:ilvl w:val="0"/>
          <w:numId w:val="1023"/>
        </w:numPr>
      </w:pPr>
      <w:r>
        <w:t xml:space="preserve">Check invoice allocation results.</w:t>
      </w:r>
    </w:p>
    <w:p>
      <w:pPr>
        <w:pStyle w:val="FirstParagraph"/>
      </w:pPr>
      <w:r>
        <w:rPr>
          <w:i/>
          <w:iCs/>
        </w:rPr>
        <w:t xml:space="preserve">Expected result:</w:t>
      </w:r>
    </w:p>
    <w:p>
      <w:pPr>
        <w:pStyle w:val="Compact"/>
        <w:numPr>
          <w:ilvl w:val="0"/>
          <w:numId w:val="1024"/>
        </w:numPr>
      </w:pPr>
      <w:r>
        <w:t xml:space="preserve">INV-001: fully cleared (UGX 150,000 applied). Outstanding balance = UGX 0.</w:t>
      </w:r>
    </w:p>
    <w:p>
      <w:pPr>
        <w:pStyle w:val="Compact"/>
        <w:numPr>
          <w:ilvl w:val="0"/>
          <w:numId w:val="1024"/>
        </w:numPr>
      </w:pPr>
      <w:r>
        <w:t xml:space="preserve">INV-002: partially cleared. UGX 150,000 applied. Outstanding balance = UGX 50,000.</w:t>
      </w:r>
    </w:p>
    <w:p>
      <w:pPr>
        <w:pStyle w:val="Compact"/>
        <w:numPr>
          <w:ilvl w:val="0"/>
          <w:numId w:val="1024"/>
        </w:numPr>
      </w:pPr>
      <w:r>
        <w:t xml:space="preserve">INV-003: unchanged. Outstanding balance = UGX 80,000.</w:t>
      </w:r>
    </w:p>
    <w:p>
      <w:pPr>
        <w:pStyle w:val="Compact"/>
        <w:numPr>
          <w:ilvl w:val="0"/>
          <w:numId w:val="1024"/>
        </w:numPr>
      </w:pPr>
      <w:r>
        <w:t xml:space="preserve">Agent cash balance reduced by UGX 300,000.</w:t>
      </w:r>
    </w:p>
    <w:p>
      <w:pPr>
        <w:pStyle w:val="Compact"/>
        <w:numPr>
          <w:ilvl w:val="0"/>
          <w:numId w:val="1024"/>
        </w:numPr>
      </w:pPr>
      <w:r>
        <w:rPr>
          <w:rStyle w:val="VerbatimChar"/>
        </w:rPr>
        <w:t xml:space="preserve">sp_apply_remittance_to_invoices</w:t>
      </w:r>
      <w:r>
        <w:t xml:space="preserve"> </w:t>
      </w:r>
      <w:r>
        <w:t xml:space="preserve">executed correctly (BR-002).</w:t>
      </w:r>
    </w:p>
    <w:p>
      <w:pPr>
        <w:pStyle w:val="Compact"/>
        <w:numPr>
          <w:ilvl w:val="0"/>
          <w:numId w:val="1024"/>
        </w:numPr>
      </w:pPr>
      <w:r>
        <w:t xml:space="preserve">Commission accrual: commission calculated on the value of INV-001 (fully cleared) and the cleared portion of INV-002 only (BR-015). |</w:t>
      </w:r>
      <w:r>
        <w:t xml:space="preserve"> </w:t>
      </w:r>
      <w:r>
        <w:rPr>
          <w:b/>
          <w:bCs/>
        </w:rPr>
        <w:t xml:space="preserve">P1</w:t>
      </w:r>
    </w:p>
    <w:p>
      <w:r>
        <w:pict>
          <v:rect style="width:0;height:1.5pt" o:hralign="center" o:hrstd="t" o:hr="t"/>
        </w:pict>
      </w:r>
    </w:p>
    <w:p>
      <w:pPr>
        <w:pStyle w:val="FirstParagraph"/>
      </w:pPr>
      <w:r>
        <w:rPr>
          <w:b/>
          <w:bCs/>
        </w:rPr>
        <w:t xml:space="preserve">TC-AGT-002</w:t>
      </w:r>
      <w:r>
        <w:t xml:space="preserve"> </w:t>
      </w:r>
      <w:r>
        <w:t xml:space="preserve">| Agent | Segregation of duties: creator cannot verify remittance</w:t>
      </w:r>
    </w:p>
    <w:p>
      <w:pPr>
        <w:pStyle w:val="BodyText"/>
      </w:pPr>
      <w:r>
        <w:rPr>
          <w:i/>
          <w:iCs/>
        </w:rPr>
        <w:t xml:space="preserve">Preconditions:</w:t>
      </w:r>
      <w:r>
        <w:t xml:space="preserve"> </w:t>
      </w:r>
      <w:r>
        <w:t xml:space="preserve">"Sales Officer A" records a remittance for Test Agent 03.</w:t>
      </w:r>
    </w:p>
    <w:p>
      <w:pPr>
        <w:pStyle w:val="BodyText"/>
      </w:pPr>
      <w:r>
        <w:rPr>
          <w:i/>
          <w:iCs/>
        </w:rPr>
        <w:t xml:space="preserve">Test steps:</w:t>
      </w:r>
    </w:p>
    <w:p>
      <w:pPr>
        <w:pStyle w:val="Compact"/>
        <w:numPr>
          <w:ilvl w:val="0"/>
          <w:numId w:val="1025"/>
        </w:numPr>
      </w:pPr>
      <w:r>
        <w:t xml:space="preserve">"Sales Officer A" creates a remittance record.</w:t>
      </w:r>
    </w:p>
    <w:p>
      <w:pPr>
        <w:pStyle w:val="Compact"/>
        <w:numPr>
          <w:ilvl w:val="0"/>
          <w:numId w:val="1025"/>
        </w:numPr>
      </w:pPr>
      <w:r>
        <w:t xml:space="preserve">"Sales Officer A" attempts to verify the same remittance via API (direct API call, bypassing UI).</w:t>
      </w:r>
    </w:p>
    <w:p>
      <w:pPr>
        <w:pStyle w:val="FirstParagraph"/>
      </w:pPr>
      <w:r>
        <w:rPr>
          <w:i/>
          <w:iCs/>
        </w:rPr>
        <w:t xml:space="preserve">Expected result:</w:t>
      </w:r>
      <w:r>
        <w:t xml:space="preserve"> </w:t>
      </w:r>
      <w:r>
        <w:t xml:space="preserve">API returns HTTP 403 Forbidden. Remittance remains in "Pending Verification" status. Audit trail records the failed verification attempt with Sales Officer A's identity and IP address. (BR-003 enforced at API layer, not just UI.) |</w:t>
      </w:r>
      <w:r>
        <w:t xml:space="preserve"> </w:t>
      </w:r>
      <w:r>
        <w:rPr>
          <w:b/>
          <w:bCs/>
        </w:rPr>
        <w:t xml:space="preserve">P1</w:t>
      </w:r>
    </w:p>
    <w:p>
      <w:r>
        <w:pict>
          <v:rect style="width:0;height:1.5pt" o:hralign="center" o:hrstd="t" o:hr="t"/>
        </w:pict>
      </w:r>
    </w:p>
    <w:p>
      <w:pPr>
        <w:pStyle w:val="FirstParagraph"/>
      </w:pPr>
      <w:r>
        <w:rPr>
          <w:b/>
          <w:bCs/>
        </w:rPr>
        <w:t xml:space="preserve">TC-AGT-003</w:t>
      </w:r>
      <w:r>
        <w:t xml:space="preserve"> </w:t>
      </w:r>
      <w:r>
        <w:t xml:space="preserve">| Agent | Agent stock float limit blocks issuance</w:t>
      </w:r>
    </w:p>
    <w:p>
      <w:pPr>
        <w:pStyle w:val="BodyText"/>
      </w:pPr>
      <w:r>
        <w:rPr>
          <w:i/>
          <w:iCs/>
        </w:rPr>
        <w:t xml:space="preserve">Preconditions:</w:t>
      </w:r>
      <w:r>
        <w:t xml:space="preserve"> </w:t>
      </w:r>
      <w:r>
        <w:t xml:space="preserve">Agent "Test Agent 04" float limit: UGX 500,000. Current agent stock value: UGX 420,000. Requested stock issuance value: UGX 100,000 (would result in UGX 520,000 — exceeds limit).</w:t>
      </w:r>
    </w:p>
    <w:p>
      <w:pPr>
        <w:pStyle w:val="BodyText"/>
      </w:pPr>
      <w:r>
        <w:rPr>
          <w:i/>
          <w:iCs/>
        </w:rPr>
        <w:t xml:space="preserve">Test steps:</w:t>
      </w:r>
    </w:p>
    <w:p>
      <w:pPr>
        <w:pStyle w:val="Compact"/>
        <w:numPr>
          <w:ilvl w:val="0"/>
          <w:numId w:val="1026"/>
        </w:numPr>
      </w:pPr>
      <w:r>
        <w:t xml:space="preserve">Navigate to Agents → Stock Issuance.</w:t>
      </w:r>
    </w:p>
    <w:p>
      <w:pPr>
        <w:pStyle w:val="Compact"/>
        <w:numPr>
          <w:ilvl w:val="0"/>
          <w:numId w:val="1026"/>
        </w:numPr>
      </w:pPr>
      <w:r>
        <w:t xml:space="preserve">Select Test Agent 04.</w:t>
      </w:r>
    </w:p>
    <w:p>
      <w:pPr>
        <w:pStyle w:val="Compact"/>
        <w:numPr>
          <w:ilvl w:val="0"/>
          <w:numId w:val="1026"/>
        </w:numPr>
      </w:pPr>
      <w:r>
        <w:t xml:space="preserve">Add issuance items totalling UGX 100,000.</w:t>
      </w:r>
    </w:p>
    <w:p>
      <w:pPr>
        <w:pStyle w:val="Compact"/>
        <w:numPr>
          <w:ilvl w:val="0"/>
          <w:numId w:val="1026"/>
        </w:numPr>
      </w:pPr>
      <w:r>
        <w:t xml:space="preserve">Attempt to confirm issuance.</w:t>
      </w:r>
    </w:p>
    <w:p>
      <w:pPr>
        <w:pStyle w:val="FirstParagraph"/>
      </w:pPr>
      <w:r>
        <w:rPr>
          <w:i/>
          <w:iCs/>
        </w:rPr>
        <w:t xml:space="preserve">Expected result:</w:t>
      </w:r>
      <w:r>
        <w:t xml:space="preserve"> </w:t>
      </w:r>
      <w:r>
        <w:t xml:space="preserve">System blocks issuance. Error message: "Agent float limit exceeded. Current stock value: UGX 420,000. Issuance value: UGX 100,000. Float limit: UGX 500,000. Remaining capacity: UGX 80,000." Issuance not processed. (BR-006.) |</w:t>
      </w:r>
      <w:r>
        <w:t xml:space="preserve"> </w:t>
      </w:r>
      <w:r>
        <w:rPr>
          <w:b/>
          <w:bCs/>
        </w:rPr>
        <w:t xml:space="preserve">P1</w:t>
      </w:r>
    </w:p>
    <w:p>
      <w:r>
        <w:pict>
          <v:rect style="width:0;height:1.5pt" o:hralign="center" o:hrstd="t" o:hr="t"/>
        </w:pict>
      </w:r>
    </w:p>
    <w:p>
      <w:pPr>
        <w:pStyle w:val="FirstParagraph"/>
      </w:pPr>
      <w:r>
        <w:rPr>
          <w:b/>
          <w:bCs/>
        </w:rPr>
        <w:t xml:space="preserve">TC-AGT-004</w:t>
      </w:r>
      <w:r>
        <w:t xml:space="preserve"> </w:t>
      </w:r>
      <w:r>
        <w:t xml:space="preserve">| Agent | Agent cash balance real-time update</w:t>
      </w:r>
    </w:p>
    <w:p>
      <w:pPr>
        <w:pStyle w:val="BodyText"/>
      </w:pPr>
      <w:r>
        <w:rPr>
          <w:i/>
          <w:iCs/>
        </w:rPr>
        <w:t xml:space="preserve">Preconditions:</w:t>
      </w:r>
      <w:r>
        <w:t xml:space="preserve"> </w:t>
      </w:r>
      <w:r>
        <w:t xml:space="preserve">Agent "Test Agent 05" current cash balance: UGX 250,000. A new invoice is posted against this agent: UGX 30,000.</w:t>
      </w:r>
    </w:p>
    <w:p>
      <w:pPr>
        <w:pStyle w:val="BodyText"/>
      </w:pPr>
      <w:r>
        <w:rPr>
          <w:i/>
          <w:iCs/>
        </w:rPr>
        <w:t xml:space="preserve">Test steps:</w:t>
      </w:r>
    </w:p>
    <w:p>
      <w:pPr>
        <w:pStyle w:val="Compact"/>
        <w:numPr>
          <w:ilvl w:val="0"/>
          <w:numId w:val="1027"/>
        </w:numPr>
      </w:pPr>
      <w:r>
        <w:t xml:space="preserve">Post a new sale invoice for Test Agent 05, amount UGX 30,000.</w:t>
      </w:r>
    </w:p>
    <w:p>
      <w:pPr>
        <w:pStyle w:val="Compact"/>
        <w:numPr>
          <w:ilvl w:val="0"/>
          <w:numId w:val="1027"/>
        </w:numPr>
      </w:pPr>
      <w:r>
        <w:t xml:space="preserve">Immediately check agent cash balance on the Agent Cash Balance report.</w:t>
      </w:r>
    </w:p>
    <w:p>
      <w:pPr>
        <w:pStyle w:val="FirstParagraph"/>
      </w:pPr>
      <w:r>
        <w:rPr>
          <w:i/>
          <w:iCs/>
        </w:rPr>
        <w:t xml:space="preserve">Expected result:</w:t>
      </w:r>
      <w:r>
        <w:t xml:space="preserve"> </w:t>
      </w:r>
      <w:r>
        <w:t xml:space="preserve">Agent cash balance updates to UGX 280,000 within 2 seconds of invoice posting. No manual refresh required. |</w:t>
      </w:r>
      <w:r>
        <w:t xml:space="preserve"> </w:t>
      </w:r>
      <w:r>
        <w:rPr>
          <w:b/>
          <w:bCs/>
        </w:rPr>
        <w:t xml:space="preserve">P1</w:t>
      </w:r>
    </w:p>
    <w:p>
      <w:r>
        <w:pict>
          <v:rect style="width:0;height:1.5pt" o:hralign="center" o:hrstd="t" o:hr="t"/>
        </w:pict>
      </w:r>
    </w:p>
    <w:p>
      <w:pPr>
        <w:pStyle w:val="FirstParagraph"/>
      </w:pPr>
      <w:r>
        <w:rPr>
          <w:b/>
          <w:bCs/>
        </w:rPr>
        <w:t xml:space="preserve">TC-AGT-005</w:t>
      </w:r>
      <w:r>
        <w:t xml:space="preserve"> </w:t>
      </w:r>
      <w:r>
        <w:t xml:space="preserve">| Agent | Commission accrues only on verified remittance (BR-015)</w:t>
      </w:r>
    </w:p>
    <w:p>
      <w:pPr>
        <w:pStyle w:val="BodyText"/>
      </w:pPr>
      <w:r>
        <w:rPr>
          <w:i/>
          <w:iCs/>
        </w:rPr>
        <w:t xml:space="preserve">Preconditions:</w:t>
      </w:r>
      <w:r>
        <w:t xml:space="preserve"> </w:t>
      </w:r>
      <w:r>
        <w:t xml:space="preserve">Agent "Test Agent 06" submits remittance UGX 50,000 covering INV-001 (UGX 50,000). Commission rate: 5%.</w:t>
      </w:r>
    </w:p>
    <w:p>
      <w:pPr>
        <w:pStyle w:val="BodyText"/>
      </w:pPr>
      <w:r>
        <w:rPr>
          <w:i/>
          <w:iCs/>
        </w:rPr>
        <w:t xml:space="preserve">Test steps:</w:t>
      </w:r>
    </w:p>
    <w:p>
      <w:pPr>
        <w:pStyle w:val="Compact"/>
        <w:numPr>
          <w:ilvl w:val="0"/>
          <w:numId w:val="1028"/>
        </w:numPr>
      </w:pPr>
      <w:r>
        <w:t xml:space="preserve">Record remittance (unverified).</w:t>
      </w:r>
    </w:p>
    <w:p>
      <w:pPr>
        <w:pStyle w:val="Compact"/>
        <w:numPr>
          <w:ilvl w:val="0"/>
          <w:numId w:val="1028"/>
        </w:numPr>
      </w:pPr>
      <w:r>
        <w:t xml:space="preserve">Check commission accrual — should be UGX 0.</w:t>
      </w:r>
    </w:p>
    <w:p>
      <w:pPr>
        <w:pStyle w:val="Compact"/>
        <w:numPr>
          <w:ilvl w:val="0"/>
          <w:numId w:val="1028"/>
        </w:numPr>
      </w:pPr>
      <w:r>
        <w:t xml:space="preserve">Supervisor verifies remittance.</w:t>
      </w:r>
    </w:p>
    <w:p>
      <w:pPr>
        <w:pStyle w:val="Compact"/>
        <w:numPr>
          <w:ilvl w:val="0"/>
          <w:numId w:val="1028"/>
        </w:numPr>
      </w:pPr>
      <w:r>
        <w:t xml:space="preserve">Check commission accrual.</w:t>
      </w:r>
    </w:p>
    <w:p>
      <w:pPr>
        <w:pStyle w:val="FirstParagraph"/>
      </w:pPr>
      <w:r>
        <w:rPr>
          <w:i/>
          <w:iCs/>
        </w:rPr>
        <w:t xml:space="preserve">Expected result:</w:t>
      </w:r>
      <w:r>
        <w:t xml:space="preserve"> </w:t>
      </w:r>
      <w:r>
        <w:t xml:space="preserve">Before verification: commission = UGX 0. After verification: commission = UGX 50,000 × 5% = UGX 2,500. Commission appears in agent's commission statement. |</w:t>
      </w:r>
      <w:r>
        <w:t xml:space="preserve"> </w:t>
      </w:r>
      <w:r>
        <w:rPr>
          <w:b/>
          <w:bCs/>
        </w:rPr>
        <w:t xml:space="preserve">P1</w:t>
      </w:r>
    </w:p>
    <w:p>
      <w:r>
        <w:pict>
          <v:rect style="width:0;height:1.5pt" o:hralign="center" o:hrstd="t" o:hr="t"/>
        </w:pict>
      </w:r>
    </w:p>
    <w:p>
      <w:pPr>
        <w:pStyle w:val="FirstParagraph"/>
      </w:pPr>
      <w:r>
        <w:rPr>
          <w:b/>
          <w:bCs/>
        </w:rPr>
        <w:t xml:space="preserve">TC-AGT-006</w:t>
      </w:r>
      <w:r>
        <w:t xml:space="preserve"> </w:t>
      </w:r>
      <w:r>
        <w:t xml:space="preserve">| Agent | Agent performance report: territory ranking</w:t>
      </w:r>
    </w:p>
    <w:p>
      <w:pPr>
        <w:pStyle w:val="BodyText"/>
      </w:pPr>
      <w:r>
        <w:rPr>
          <w:i/>
          <w:iCs/>
        </w:rPr>
        <w:t xml:space="preserve">Preconditions:</w:t>
      </w:r>
      <w:r>
        <w:t xml:space="preserve"> </w:t>
      </w:r>
      <w:r>
        <w:t xml:space="preserve">≥ 5 test agents with varied sales volumes in 3 territories.</w:t>
      </w:r>
    </w:p>
    <w:p>
      <w:pPr>
        <w:pStyle w:val="BodyText"/>
      </w:pPr>
      <w:r>
        <w:rPr>
          <w:i/>
          <w:iCs/>
        </w:rPr>
        <w:t xml:space="preserve">Test steps:</w:t>
      </w:r>
    </w:p>
    <w:p>
      <w:pPr>
        <w:pStyle w:val="Compact"/>
        <w:numPr>
          <w:ilvl w:val="0"/>
          <w:numId w:val="1029"/>
        </w:numPr>
      </w:pPr>
      <w:r>
        <w:t xml:space="preserve">Navigate to Reports → Agent Performance → Territory Ranking.</w:t>
      </w:r>
    </w:p>
    <w:p>
      <w:pPr>
        <w:pStyle w:val="Compact"/>
        <w:numPr>
          <w:ilvl w:val="0"/>
          <w:numId w:val="1029"/>
        </w:numPr>
      </w:pPr>
      <w:r>
        <w:t xml:space="preserve">Select current month.</w:t>
      </w:r>
    </w:p>
    <w:p>
      <w:pPr>
        <w:pStyle w:val="FirstParagraph"/>
      </w:pPr>
      <w:r>
        <w:rPr>
          <w:i/>
          <w:iCs/>
        </w:rPr>
        <w:t xml:space="preserve">Expected result:</w:t>
      </w:r>
      <w:r>
        <w:t xml:space="preserve"> </w:t>
      </w:r>
      <w:r>
        <w:t xml:space="preserve">Report lists territories ranked by total verified sales (descending). Within each territory, agents are ranked by verified sales. Report generated within 10 seconds. |</w:t>
      </w:r>
      <w:r>
        <w:t xml:space="preserve"> </w:t>
      </w:r>
      <w:r>
        <w:rPr>
          <w:b/>
          <w:bCs/>
        </w:rPr>
        <w:t xml:space="preserve">P3</w:t>
      </w:r>
    </w:p>
    <w:p>
      <w:r>
        <w:pict>
          <v:rect style="width:0;height:1.5pt" o:hralign="center" o:hrstd="t" o:hr="t"/>
        </w:pict>
      </w:r>
    </w:p>
    <w:p>
      <w:pPr>
        <w:pStyle w:val="FirstParagraph"/>
      </w:pPr>
      <w:r>
        <w:rPr>
          <w:b/>
          <w:bCs/>
        </w:rPr>
        <w:t xml:space="preserve">TC-AGT-007</w:t>
      </w:r>
      <w:r>
        <w:t xml:space="preserve"> </w:t>
      </w:r>
      <w:r>
        <w:t xml:space="preserve">| Agent | Sales Agent App: offline remittance submission syncs correctly</w:t>
      </w:r>
    </w:p>
    <w:p>
      <w:pPr>
        <w:pStyle w:val="BodyText"/>
      </w:pPr>
      <w:r>
        <w:rPr>
          <w:i/>
          <w:iCs/>
        </w:rPr>
        <w:t xml:space="preserve">Preconditions:</w:t>
      </w:r>
      <w:r>
        <w:t xml:space="preserve"> </w:t>
      </w:r>
      <w:r>
        <w:t xml:space="preserve">Sales Agent App on Android device, Airplane Mode on. Agent "Test Agent 07" submits remittance offline: UGX 75,000.</w:t>
      </w:r>
    </w:p>
    <w:p>
      <w:pPr>
        <w:pStyle w:val="BodyText"/>
      </w:pPr>
      <w:r>
        <w:rPr>
          <w:i/>
          <w:iCs/>
        </w:rPr>
        <w:t xml:space="preserve">Test steps:</w:t>
      </w:r>
    </w:p>
    <w:p>
      <w:pPr>
        <w:pStyle w:val="Compact"/>
        <w:numPr>
          <w:ilvl w:val="0"/>
          <w:numId w:val="1030"/>
        </w:numPr>
      </w:pPr>
      <w:r>
        <w:t xml:space="preserve">Submit remittance offline in the Sales Agent App.</w:t>
      </w:r>
    </w:p>
    <w:p>
      <w:pPr>
        <w:pStyle w:val="Compact"/>
        <w:numPr>
          <w:ilvl w:val="0"/>
          <w:numId w:val="1030"/>
        </w:numPr>
      </w:pPr>
      <w:r>
        <w:t xml:space="preserve">Restore connectivity.</w:t>
      </w:r>
    </w:p>
    <w:p>
      <w:pPr>
        <w:pStyle w:val="Compact"/>
        <w:numPr>
          <w:ilvl w:val="0"/>
          <w:numId w:val="1030"/>
        </w:numPr>
      </w:pPr>
      <w:r>
        <w:t xml:space="preserve">Check server for remittance record.</w:t>
      </w:r>
    </w:p>
    <w:p>
      <w:pPr>
        <w:pStyle w:val="FirstParagraph"/>
      </w:pPr>
      <w:r>
        <w:rPr>
          <w:i/>
          <w:iCs/>
        </w:rPr>
        <w:t xml:space="preserve">Expected result:</w:t>
      </w:r>
      <w:r>
        <w:t xml:space="preserve"> </w:t>
      </w:r>
      <w:r>
        <w:t xml:space="preserve">Remittance appears in server pending verification queue within 60 seconds of reconnect. Amount: UGX 75,000. Agent identity correct. No duplicate records. |</w:t>
      </w:r>
      <w:r>
        <w:t xml:space="preserve"> </w:t>
      </w:r>
      <w:r>
        <w:rPr>
          <w:b/>
          <w:bCs/>
        </w:rPr>
        <w:t xml:space="preserve">P2</w:t>
      </w:r>
    </w:p>
    <w:p>
      <w:r>
        <w:pict>
          <v:rect style="width:0;height:1.5pt" o:hralign="center" o:hrstd="t" o:hr="t"/>
        </w:pict>
      </w:r>
    </w:p>
    <w:bookmarkEnd w:id="23"/>
    <w:bookmarkStart w:id="24" w:name="Xa32d7ed8bcf5552bfab9b6dd5c6e40832249863"/>
    <w:p>
      <w:pPr>
        <w:pStyle w:val="Heading2"/>
      </w:pPr>
      <w:r>
        <w:t xml:space="preserve">Financial Accounting &amp; General Ledger — TC-GL</w:t>
      </w:r>
    </w:p>
    <w:p>
      <w:r>
        <w:pict>
          <v:rect style="width:0;height:1.5pt" o:hralign="center" o:hrstd="t" o:hr="t"/>
        </w:pict>
      </w:r>
    </w:p>
    <w:p>
      <w:pPr>
        <w:pStyle w:val="FirstParagraph"/>
      </w:pPr>
      <w:r>
        <w:rPr>
          <w:b/>
          <w:bCs/>
        </w:rPr>
        <w:t xml:space="preserve">TC-GL-001</w:t>
      </w:r>
      <w:r>
        <w:t xml:space="preserve"> </w:t>
      </w:r>
      <w:r>
        <w:t xml:space="preserve">| GL | Journal entry: balanced debit/credit validation</w:t>
      </w:r>
    </w:p>
    <w:p>
      <w:pPr>
        <w:pStyle w:val="BodyText"/>
      </w:pPr>
      <w:r>
        <w:rPr>
          <w:i/>
          <w:iCs/>
        </w:rPr>
        <w:t xml:space="preserve">Preconditions:</w:t>
      </w:r>
      <w:r>
        <w:t xml:space="preserve"> </w:t>
      </w:r>
      <w:r>
        <w:t xml:space="preserve">Logged in as Finance Officer.</w:t>
      </w:r>
    </w:p>
    <w:p>
      <w:pPr>
        <w:pStyle w:val="BodyText"/>
      </w:pPr>
      <w:r>
        <w:rPr>
          <w:i/>
          <w:iCs/>
        </w:rPr>
        <w:t xml:space="preserve">Test steps:</w:t>
      </w:r>
    </w:p>
    <w:p>
      <w:pPr>
        <w:pStyle w:val="Compact"/>
        <w:numPr>
          <w:ilvl w:val="0"/>
          <w:numId w:val="1031"/>
        </w:numPr>
      </w:pPr>
      <w:r>
        <w:t xml:space="preserve">Navigate to GL → New Journal Entry.</w:t>
      </w:r>
    </w:p>
    <w:p>
      <w:pPr>
        <w:pStyle w:val="Compact"/>
        <w:numPr>
          <w:ilvl w:val="0"/>
          <w:numId w:val="1031"/>
        </w:numPr>
      </w:pPr>
      <w:r>
        <w:t xml:space="preserve">Add line 1: DR Cash UGX 100,000.</w:t>
      </w:r>
    </w:p>
    <w:p>
      <w:pPr>
        <w:pStyle w:val="Compact"/>
        <w:numPr>
          <w:ilvl w:val="0"/>
          <w:numId w:val="1031"/>
        </w:numPr>
      </w:pPr>
      <w:r>
        <w:t xml:space="preserve">Add line 2: CR Revenue UGX 90,000 (intentionally unbalanced).</w:t>
      </w:r>
    </w:p>
    <w:p>
      <w:pPr>
        <w:pStyle w:val="Compact"/>
        <w:numPr>
          <w:ilvl w:val="0"/>
          <w:numId w:val="1031"/>
        </w:numPr>
      </w:pPr>
      <w:r>
        <w:t xml:space="preserve">Attempt to post.</w:t>
      </w:r>
    </w:p>
    <w:p>
      <w:pPr>
        <w:pStyle w:val="FirstParagraph"/>
      </w:pPr>
      <w:r>
        <w:rPr>
          <w:i/>
          <w:iCs/>
        </w:rPr>
        <w:t xml:space="preserve">Expected result:</w:t>
      </w:r>
      <w:r>
        <w:t xml:space="preserve"> </w:t>
      </w:r>
      <w:r>
        <w:t xml:space="preserve">System blocks posting. Error: "Journal entry is not balanced. Debits: UGX 100,000. Credits: UGX 90,000. Difference: UGX 10,000." JE remains in draft status. |</w:t>
      </w:r>
      <w:r>
        <w:t xml:space="preserve"> </w:t>
      </w:r>
      <w:r>
        <w:rPr>
          <w:b/>
          <w:bCs/>
        </w:rPr>
        <w:t xml:space="preserve">P1</w:t>
      </w:r>
    </w:p>
    <w:p>
      <w:r>
        <w:pict>
          <v:rect style="width:0;height:1.5pt" o:hralign="center" o:hrstd="t" o:hr="t"/>
        </w:pict>
      </w:r>
    </w:p>
    <w:p>
      <w:pPr>
        <w:pStyle w:val="FirstParagraph"/>
      </w:pPr>
      <w:r>
        <w:rPr>
          <w:b/>
          <w:bCs/>
        </w:rPr>
        <w:t xml:space="preserve">TC-GL-002</w:t>
      </w:r>
      <w:r>
        <w:t xml:space="preserve"> </w:t>
      </w:r>
      <w:r>
        <w:t xml:space="preserve">| GL | GL hash chain integrity check passes on clean dataset</w:t>
      </w:r>
    </w:p>
    <w:p>
      <w:pPr>
        <w:pStyle w:val="BodyText"/>
      </w:pPr>
      <w:r>
        <w:rPr>
          <w:i/>
          <w:iCs/>
        </w:rPr>
        <w:t xml:space="preserve">Preconditions:</w:t>
      </w:r>
      <w:r>
        <w:t xml:space="preserve"> </w:t>
      </w:r>
      <w:r>
        <w:t xml:space="preserve">≥ 500 GL entries in test dataset. No manual database modification has occurred.</w:t>
      </w:r>
    </w:p>
    <w:p>
      <w:pPr>
        <w:pStyle w:val="BodyText"/>
      </w:pPr>
      <w:r>
        <w:rPr>
          <w:i/>
          <w:iCs/>
        </w:rPr>
        <w:t xml:space="preserve">Test steps:</w:t>
      </w:r>
    </w:p>
    <w:p>
      <w:pPr>
        <w:pStyle w:val="Compact"/>
        <w:numPr>
          <w:ilvl w:val="0"/>
          <w:numId w:val="1032"/>
        </w:numPr>
      </w:pPr>
      <w:r>
        <w:t xml:space="preserve">Navigate to GL → Audit → Hash Chain Integrity Check.</w:t>
      </w:r>
    </w:p>
    <w:p>
      <w:pPr>
        <w:pStyle w:val="Compact"/>
        <w:numPr>
          <w:ilvl w:val="0"/>
          <w:numId w:val="1032"/>
        </w:numPr>
      </w:pPr>
      <w:r>
        <w:t xml:space="preserve">Trigger check.</w:t>
      </w:r>
    </w:p>
    <w:p>
      <w:pPr>
        <w:pStyle w:val="Compact"/>
        <w:numPr>
          <w:ilvl w:val="0"/>
          <w:numId w:val="1032"/>
        </w:numPr>
      </w:pPr>
      <w:r>
        <w:t xml:space="preserve">Record time to complete.</w:t>
      </w:r>
    </w:p>
    <w:p>
      <w:pPr>
        <w:pStyle w:val="FirstParagraph"/>
      </w:pPr>
      <w:r>
        <w:rPr>
          <w:i/>
          <w:iCs/>
        </w:rPr>
        <w:t xml:space="preserve">Expected result:</w:t>
      </w:r>
      <w:r>
        <w:t xml:space="preserve"> </w:t>
      </w:r>
      <w:r>
        <w:t xml:space="preserve">Check completes. Result: "Hash chain intact — 0 broken links." All entries present. (BR-013.) |</w:t>
      </w:r>
      <w:r>
        <w:t xml:space="preserve"> </w:t>
      </w:r>
      <w:r>
        <w:rPr>
          <w:b/>
          <w:bCs/>
        </w:rPr>
        <w:t xml:space="preserve">P1</w:t>
      </w:r>
    </w:p>
    <w:p>
      <w:r>
        <w:pict>
          <v:rect style="width:0;height:1.5pt" o:hralign="center" o:hrstd="t" o:hr="t"/>
        </w:pict>
      </w:r>
    </w:p>
    <w:p>
      <w:pPr>
        <w:pStyle w:val="FirstParagraph"/>
      </w:pPr>
      <w:r>
        <w:rPr>
          <w:b/>
          <w:bCs/>
        </w:rPr>
        <w:t xml:space="preserve">TC-GL-003</w:t>
      </w:r>
      <w:r>
        <w:t xml:space="preserve"> </w:t>
      </w:r>
      <w:r>
        <w:t xml:space="preserve">| GL | Hash chain broken when GL entry is manually modified in the database</w:t>
      </w:r>
    </w:p>
    <w:p>
      <w:pPr>
        <w:pStyle w:val="BodyText"/>
      </w:pPr>
      <w:r>
        <w:rPr>
          <w:i/>
          <w:iCs/>
        </w:rPr>
        <w:t xml:space="preserve">Preconditions:</w:t>
      </w:r>
      <w:r>
        <w:t xml:space="preserve"> </w:t>
      </w:r>
      <w:r>
        <w:t xml:space="preserve">Test dataset with 50 GL entries and intact hash chain. DBA access to the test database.</w:t>
      </w:r>
    </w:p>
    <w:p>
      <w:pPr>
        <w:pStyle w:val="BodyText"/>
      </w:pPr>
      <w:r>
        <w:rPr>
          <w:i/>
          <w:iCs/>
        </w:rPr>
        <w:t xml:space="preserve">Test steps:</w:t>
      </w:r>
    </w:p>
    <w:p>
      <w:pPr>
        <w:pStyle w:val="Compact"/>
        <w:numPr>
          <w:ilvl w:val="0"/>
          <w:numId w:val="1033"/>
        </w:numPr>
      </w:pPr>
      <w:r>
        <w:t xml:space="preserve">Confirm hash chain passes (run TC-GL-002 first).</w:t>
      </w:r>
    </w:p>
    <w:p>
      <w:pPr>
        <w:pStyle w:val="Compact"/>
        <w:numPr>
          <w:ilvl w:val="0"/>
          <w:numId w:val="1033"/>
        </w:numPr>
      </w:pPr>
      <w:r>
        <w:t xml:space="preserve">Directly update one GL entry's amount in</w:t>
      </w:r>
      <w:r>
        <w:t xml:space="preserve"> </w:t>
      </w:r>
      <w:r>
        <w:rPr>
          <w:rStyle w:val="VerbatimChar"/>
        </w:rPr>
        <w:t xml:space="preserve">tbl_gl_entries</w:t>
      </w:r>
      <w:r>
        <w:t xml:space="preserve"> </w:t>
      </w:r>
      <w:r>
        <w:t xml:space="preserve">via MySQL (simulating tampering).</w:t>
      </w:r>
    </w:p>
    <w:p>
      <w:pPr>
        <w:pStyle w:val="Compact"/>
        <w:numPr>
          <w:ilvl w:val="0"/>
          <w:numId w:val="1033"/>
        </w:numPr>
      </w:pPr>
      <w:r>
        <w:t xml:space="preserve">Run hash chain integrity check again.</w:t>
      </w:r>
    </w:p>
    <w:p>
      <w:pPr>
        <w:pStyle w:val="FirstParagraph"/>
      </w:pPr>
      <w:r>
        <w:rPr>
          <w:i/>
          <w:iCs/>
        </w:rPr>
        <w:t xml:space="preserve">Expected result:</w:t>
      </w:r>
      <w:r>
        <w:t xml:space="preserve"> </w:t>
      </w:r>
      <w:r>
        <w:t xml:space="preserve">System detects a broken link at the modified entry. Report identifies the entry number and account. Finance Manager alert generated. (BR-013 tamper detection confirmed.) |</w:t>
      </w:r>
      <w:r>
        <w:t xml:space="preserve"> </w:t>
      </w:r>
      <w:r>
        <w:rPr>
          <w:b/>
          <w:bCs/>
        </w:rPr>
        <w:t xml:space="preserve">P1</w:t>
      </w:r>
    </w:p>
    <w:p>
      <w:r>
        <w:pict>
          <v:rect style="width:0;height:1.5pt" o:hralign="center" o:hrstd="t" o:hr="t"/>
        </w:pict>
      </w:r>
    </w:p>
    <w:p>
      <w:pPr>
        <w:pStyle w:val="FirstParagraph"/>
      </w:pPr>
      <w:r>
        <w:rPr>
          <w:b/>
          <w:bCs/>
        </w:rPr>
        <w:t xml:space="preserve">TC-GL-004</w:t>
      </w:r>
      <w:r>
        <w:t xml:space="preserve"> </w:t>
      </w:r>
      <w:r>
        <w:t xml:space="preserve">| GL | GL auto-posting from sales invoice — correct account split</w:t>
      </w:r>
    </w:p>
    <w:p>
      <w:pPr>
        <w:pStyle w:val="BodyText"/>
      </w:pPr>
      <w:r>
        <w:rPr>
          <w:i/>
          <w:iCs/>
        </w:rPr>
        <w:t xml:space="preserve">Preconditions:</w:t>
      </w:r>
      <w:r>
        <w:t xml:space="preserve"> </w:t>
      </w:r>
      <w:r>
        <w:t xml:space="preserve">Test invoice posted: 10 units Tooke Maize Flour (1kg), UGX 9,000/unit. FIFO cost of this batch: UGX 6,000/unit.</w:t>
      </w:r>
    </w:p>
    <w:p>
      <w:pPr>
        <w:pStyle w:val="BodyText"/>
      </w:pPr>
      <w:r>
        <w:rPr>
          <w:i/>
          <w:iCs/>
        </w:rPr>
        <w:t xml:space="preserve">Test steps:</w:t>
      </w:r>
    </w:p>
    <w:p>
      <w:pPr>
        <w:pStyle w:val="Compact"/>
        <w:numPr>
          <w:ilvl w:val="0"/>
          <w:numId w:val="1034"/>
        </w:numPr>
      </w:pPr>
      <w:r>
        <w:t xml:space="preserve">Post test invoice (see TC-SAL-001 setup).</w:t>
      </w:r>
    </w:p>
    <w:p>
      <w:pPr>
        <w:pStyle w:val="Compact"/>
        <w:numPr>
          <w:ilvl w:val="0"/>
          <w:numId w:val="1034"/>
        </w:numPr>
      </w:pPr>
      <w:r>
        <w:t xml:space="preserve">Navigate to GL → Journal Entries → filter by source invoice.</w:t>
      </w:r>
    </w:p>
    <w:p>
      <w:pPr>
        <w:pStyle w:val="FirstParagraph"/>
      </w:pPr>
      <w:r>
        <w:rPr>
          <w:i/>
          <w:iCs/>
        </w:rPr>
        <w:t xml:space="preserve">Expected result:</w:t>
      </w:r>
      <w:r>
        <w:t xml:space="preserve"> </w:t>
      </w:r>
      <w:r>
        <w:t xml:space="preserve">Two GL entries auto-posted:</w:t>
      </w:r>
    </w:p>
    <w:p>
      <w:pPr>
        <w:pStyle w:val="Compact"/>
        <w:numPr>
          <w:ilvl w:val="0"/>
          <w:numId w:val="1035"/>
        </w:numPr>
      </w:pPr>
      <w:r>
        <w:t xml:space="preserve">Entry 1: DR Accounts Receivable UGX 90,000 / CR Revenue UGX 90,000.</w:t>
      </w:r>
    </w:p>
    <w:p>
      <w:pPr>
        <w:pStyle w:val="Compact"/>
        <w:numPr>
          <w:ilvl w:val="0"/>
          <w:numId w:val="1035"/>
        </w:numPr>
      </w:pPr>
      <w:r>
        <w:t xml:space="preserve">Entry 2: DR COGS UGX 60,000 / CR Inventory UGX 60,000.</w:t>
      </w:r>
      <w:r>
        <w:t xml:space="preserve"> </w:t>
      </w:r>
      <w:r>
        <w:t xml:space="preserve">No manual journal entry created. Entries reference the source invoice number. |</w:t>
      </w:r>
      <w:r>
        <w:t xml:space="preserve"> </w:t>
      </w:r>
      <w:r>
        <w:rPr>
          <w:b/>
          <w:bCs/>
        </w:rPr>
        <w:t xml:space="preserve">P1</w:t>
      </w:r>
    </w:p>
    <w:p>
      <w:r>
        <w:pict>
          <v:rect style="width:0;height:1.5pt" o:hralign="center" o:hrstd="t" o:hr="t"/>
        </w:pict>
      </w:r>
    </w:p>
    <w:p>
      <w:pPr>
        <w:pStyle w:val="FirstParagraph"/>
      </w:pPr>
      <w:r>
        <w:rPr>
          <w:b/>
          <w:bCs/>
        </w:rPr>
        <w:t xml:space="preserve">TC-GL-005</w:t>
      </w:r>
      <w:r>
        <w:t xml:space="preserve"> </w:t>
      </w:r>
      <w:r>
        <w:t xml:space="preserve">| GL | Sequential JE numbering — gap detection alert</w:t>
      </w:r>
    </w:p>
    <w:p>
      <w:pPr>
        <w:pStyle w:val="BodyText"/>
      </w:pPr>
      <w:r>
        <w:rPr>
          <w:i/>
          <w:iCs/>
        </w:rPr>
        <w:t xml:space="preserve">Preconditions:</w:t>
      </w:r>
      <w:r>
        <w:t xml:space="preserve"> </w:t>
      </w:r>
      <w:r>
        <w:t xml:space="preserve">JE-2026-0100 through JE-2026-0104 exist. JE-2026-0105 is missing (simulated gap).</w:t>
      </w:r>
    </w:p>
    <w:p>
      <w:pPr>
        <w:pStyle w:val="BodyText"/>
      </w:pPr>
      <w:r>
        <w:rPr>
          <w:i/>
          <w:iCs/>
        </w:rPr>
        <w:t xml:space="preserve">Test steps:</w:t>
      </w:r>
    </w:p>
    <w:p>
      <w:pPr>
        <w:pStyle w:val="Compact"/>
        <w:numPr>
          <w:ilvl w:val="0"/>
          <w:numId w:val="1036"/>
        </w:numPr>
      </w:pPr>
      <w:r>
        <w:t xml:space="preserve">Navigate to GL → Audit → Sequential Number Check.</w:t>
      </w:r>
    </w:p>
    <w:p>
      <w:pPr>
        <w:pStyle w:val="Compact"/>
        <w:numPr>
          <w:ilvl w:val="0"/>
          <w:numId w:val="1036"/>
        </w:numPr>
      </w:pPr>
      <w:r>
        <w:t xml:space="preserve">Run check for current period.</w:t>
      </w:r>
    </w:p>
    <w:p>
      <w:pPr>
        <w:pStyle w:val="FirstParagraph"/>
      </w:pPr>
      <w:r>
        <w:rPr>
          <w:i/>
          <w:iCs/>
        </w:rPr>
        <w:t xml:space="preserve">Expected result:</w:t>
      </w:r>
      <w:r>
        <w:t xml:space="preserve"> </w:t>
      </w:r>
      <w:r>
        <w:t xml:space="preserve">System detects gap at JE-2026-0105. Finance Manager alerted. Gap logged in audit trail. (BR-009.) |</w:t>
      </w:r>
      <w:r>
        <w:t xml:space="preserve"> </w:t>
      </w:r>
      <w:r>
        <w:rPr>
          <w:b/>
          <w:bCs/>
        </w:rPr>
        <w:t xml:space="preserve">P2</w:t>
      </w:r>
    </w:p>
    <w:p>
      <w:r>
        <w:pict>
          <v:rect style="width:0;height:1.5pt" o:hralign="center" o:hrstd="t" o:hr="t"/>
        </w:pict>
      </w:r>
    </w:p>
    <w:p>
      <w:pPr>
        <w:pStyle w:val="FirstParagraph"/>
      </w:pPr>
      <w:r>
        <w:rPr>
          <w:b/>
          <w:bCs/>
        </w:rPr>
        <w:t xml:space="preserve">TC-GL-006</w:t>
      </w:r>
      <w:r>
        <w:t xml:space="preserve"> </w:t>
      </w:r>
      <w:r>
        <w:t xml:space="preserve">| GL | Dual-mode: parliamentary and IFRS reports from the same dataset</w:t>
      </w:r>
    </w:p>
    <w:p>
      <w:pPr>
        <w:pStyle w:val="BodyText"/>
      </w:pPr>
      <w:r>
        <w:rPr>
          <w:i/>
          <w:iCs/>
        </w:rPr>
        <w:t xml:space="preserve">Preconditions:</w:t>
      </w:r>
      <w:r>
        <w:t xml:space="preserve"> </w:t>
      </w:r>
      <w:r>
        <w:t xml:space="preserve">Test dataset contains transactions tagged to both PIBID budget votes and BIRDC commercial accounts.</w:t>
      </w:r>
    </w:p>
    <w:p>
      <w:pPr>
        <w:pStyle w:val="BodyText"/>
      </w:pPr>
      <w:r>
        <w:rPr>
          <w:i/>
          <w:iCs/>
        </w:rPr>
        <w:t xml:space="preserve">Test steps:</w:t>
      </w:r>
    </w:p>
    <w:p>
      <w:pPr>
        <w:pStyle w:val="Compact"/>
        <w:numPr>
          <w:ilvl w:val="0"/>
          <w:numId w:val="1037"/>
        </w:numPr>
      </w:pPr>
      <w:r>
        <w:t xml:space="preserve">Generate PIBID Parliamentary Budget Report (by vote code).</w:t>
      </w:r>
    </w:p>
    <w:p>
      <w:pPr>
        <w:pStyle w:val="Compact"/>
        <w:numPr>
          <w:ilvl w:val="0"/>
          <w:numId w:val="1037"/>
        </w:numPr>
      </w:pPr>
      <w:r>
        <w:t xml:space="preserve">Generate BIRDC IFRS P&amp;L Report.</w:t>
      </w:r>
    </w:p>
    <w:p>
      <w:pPr>
        <w:pStyle w:val="Compact"/>
        <w:numPr>
          <w:ilvl w:val="0"/>
          <w:numId w:val="1037"/>
        </w:numPr>
      </w:pPr>
      <w:r>
        <w:t xml:space="preserve">Verify totals are consistent with the underlying transactions.</w:t>
      </w:r>
    </w:p>
    <w:p>
      <w:pPr>
        <w:pStyle w:val="FirstParagraph"/>
      </w:pPr>
      <w:r>
        <w:rPr>
          <w:i/>
          <w:iCs/>
        </w:rPr>
        <w:t xml:space="preserve">Expected result:</w:t>
      </w:r>
      <w:r>
        <w:t xml:space="preserve"> </w:t>
      </w:r>
      <w:r>
        <w:t xml:space="preserve">Both reports generated without error. PIBID report shows expenditure by vote code. IFRS P&amp;L shows revenue and expense by IFRS account class. Grand totals reconcile to the same underlying GL transactions. Report generation time ≤ 10 seconds each. (DC-004.) |</w:t>
      </w:r>
      <w:r>
        <w:t xml:space="preserve"> </w:t>
      </w:r>
      <w:r>
        <w:rPr>
          <w:b/>
          <w:bCs/>
        </w:rPr>
        <w:t xml:space="preserve">P1</w:t>
      </w:r>
    </w:p>
    <w:p>
      <w:r>
        <w:pict>
          <v:rect style="width:0;height:1.5pt" o:hralign="center" o:hrstd="t" o:hr="t"/>
        </w:pict>
      </w:r>
    </w:p>
    <w:p>
      <w:pPr>
        <w:pStyle w:val="FirstParagraph"/>
      </w:pPr>
      <w:r>
        <w:rPr>
          <w:b/>
          <w:bCs/>
        </w:rPr>
        <w:t xml:space="preserve">TC-GL-007</w:t>
      </w:r>
      <w:r>
        <w:t xml:space="preserve"> </w:t>
      </w:r>
      <w:r>
        <w:t xml:space="preserve">| GL | Trial Balance generates in ≤ 5 seconds</w:t>
      </w:r>
    </w:p>
    <w:p>
      <w:pPr>
        <w:pStyle w:val="BodyText"/>
      </w:pPr>
      <w:r>
        <w:rPr>
          <w:i/>
          <w:iCs/>
        </w:rPr>
        <w:t xml:space="preserve">Preconditions:</w:t>
      </w:r>
      <w:r>
        <w:t xml:space="preserve"> </w:t>
      </w:r>
      <w:r>
        <w:t xml:space="preserve">≥ 1,000 GL entries in test dataset. 1,307-account chart of accounts loaded.</w:t>
      </w:r>
    </w:p>
    <w:p>
      <w:pPr>
        <w:pStyle w:val="BodyText"/>
      </w:pPr>
      <w:r>
        <w:rPr>
          <w:i/>
          <w:iCs/>
        </w:rPr>
        <w:t xml:space="preserve">Test steps:</w:t>
      </w:r>
    </w:p>
    <w:p>
      <w:pPr>
        <w:pStyle w:val="Compact"/>
        <w:numPr>
          <w:ilvl w:val="0"/>
          <w:numId w:val="1038"/>
        </w:numPr>
      </w:pPr>
      <w:r>
        <w:t xml:space="preserve">Navigate to GL → Reports → Trial Balance.</w:t>
      </w:r>
    </w:p>
    <w:p>
      <w:pPr>
        <w:pStyle w:val="Compact"/>
        <w:numPr>
          <w:ilvl w:val="0"/>
          <w:numId w:val="1038"/>
        </w:numPr>
      </w:pPr>
      <w:r>
        <w:t xml:space="preserve">Select current fiscal period.</w:t>
      </w:r>
    </w:p>
    <w:p>
      <w:pPr>
        <w:pStyle w:val="Compact"/>
        <w:numPr>
          <w:ilvl w:val="0"/>
          <w:numId w:val="1038"/>
        </w:numPr>
      </w:pPr>
      <w:r>
        <w:t xml:space="preserve">Click generate. Start timer.</w:t>
      </w:r>
    </w:p>
    <w:p>
      <w:pPr>
        <w:pStyle w:val="FirstParagraph"/>
      </w:pPr>
      <w:r>
        <w:rPr>
          <w:i/>
          <w:iCs/>
        </w:rPr>
        <w:t xml:space="preserve">Expected result:</w:t>
      </w:r>
      <w:r>
        <w:t xml:space="preserve"> </w:t>
      </w:r>
      <w:r>
        <w:t xml:space="preserve">Trial Balance generated. Total debits = total credits. Generation time ≤ 5 seconds. All 1,307 accounts displayed (including zero-balance accounts if "show all" selected). |</w:t>
      </w:r>
      <w:r>
        <w:t xml:space="preserve"> </w:t>
      </w:r>
      <w:r>
        <w:rPr>
          <w:b/>
          <w:bCs/>
        </w:rPr>
        <w:t xml:space="preserve">P2</w:t>
      </w:r>
    </w:p>
    <w:p>
      <w:r>
        <w:pict>
          <v:rect style="width:0;height:1.5pt" o:hralign="center" o:hrstd="t" o:hr="t"/>
        </w:pict>
      </w:r>
    </w:p>
    <w:p>
      <w:pPr>
        <w:pStyle w:val="FirstParagraph"/>
      </w:pPr>
      <w:r>
        <w:rPr>
          <w:b/>
          <w:bCs/>
        </w:rPr>
        <w:t xml:space="preserve">TC-GL-008</w:t>
      </w:r>
      <w:r>
        <w:t xml:space="preserve"> </w:t>
      </w:r>
      <w:r>
        <w:t xml:space="preserve">| GL | Accounting period management: July–June fiscal year</w:t>
      </w:r>
    </w:p>
    <w:p>
      <w:pPr>
        <w:pStyle w:val="BodyText"/>
      </w:pPr>
      <w:r>
        <w:rPr>
          <w:i/>
          <w:iCs/>
        </w:rPr>
        <w:t xml:space="preserve">Preconditions:</w:t>
      </w:r>
      <w:r>
        <w:t xml:space="preserve"> </w:t>
      </w:r>
      <w:r>
        <w:t xml:space="preserve">Fiscal year configured as July 2025 – June 2026.</w:t>
      </w:r>
    </w:p>
    <w:p>
      <w:pPr>
        <w:pStyle w:val="BodyText"/>
      </w:pPr>
      <w:r>
        <w:rPr>
          <w:i/>
          <w:iCs/>
        </w:rPr>
        <w:t xml:space="preserve">Test steps:</w:t>
      </w:r>
    </w:p>
    <w:p>
      <w:pPr>
        <w:pStyle w:val="Compact"/>
        <w:numPr>
          <w:ilvl w:val="0"/>
          <w:numId w:val="1039"/>
        </w:numPr>
      </w:pPr>
      <w:r>
        <w:t xml:space="preserve">Attempt to post a journal entry dated June 30, 2025 (prior period).</w:t>
      </w:r>
    </w:p>
    <w:p>
      <w:pPr>
        <w:pStyle w:val="Compact"/>
        <w:numPr>
          <w:ilvl w:val="0"/>
          <w:numId w:val="1039"/>
        </w:numPr>
      </w:pPr>
      <w:r>
        <w:t xml:space="preserve">Attempt to post a journal entry dated July 1, 2025 (current period).</w:t>
      </w:r>
    </w:p>
    <w:p>
      <w:pPr>
        <w:pStyle w:val="FirstParagraph"/>
      </w:pPr>
      <w:r>
        <w:rPr>
          <w:i/>
          <w:iCs/>
        </w:rPr>
        <w:t xml:space="preserve">Expected result:</w:t>
      </w:r>
      <w:r>
        <w:t xml:space="preserve"> </w:t>
      </w:r>
      <w:r>
        <w:t xml:space="preserve">Entry for June 30, 2025 blocked if the period is closed. Entry for July 1, 2025 posts successfully. Period status (open/closed) visible in GL → Period Management. |</w:t>
      </w:r>
      <w:r>
        <w:t xml:space="preserve"> </w:t>
      </w:r>
      <w:r>
        <w:rPr>
          <w:b/>
          <w:bCs/>
        </w:rPr>
        <w:t xml:space="preserve">P2</w:t>
      </w:r>
    </w:p>
    <w:p>
      <w:r>
        <w:pict>
          <v:rect style="width:0;height:1.5pt" o:hralign="center" o:hrstd="t" o:hr="t"/>
        </w:pict>
      </w:r>
    </w:p>
    <w:bookmarkEnd w:id="24"/>
    <w:bookmarkStart w:id="25" w:name="accounts-receivable--tc-ar"/>
    <w:p>
      <w:pPr>
        <w:pStyle w:val="Heading2"/>
      </w:pPr>
      <w:r>
        <w:t xml:space="preserve">Accounts Receivable — TC-AR</w:t>
      </w:r>
    </w:p>
    <w:p>
      <w:r>
        <w:pict>
          <v:rect style="width:0;height:1.5pt" o:hralign="center" o:hrstd="t" o:hr="t"/>
        </w:pict>
      </w:r>
    </w:p>
    <w:p>
      <w:pPr>
        <w:pStyle w:val="FirstParagraph"/>
      </w:pPr>
      <w:r>
        <w:rPr>
          <w:b/>
          <w:bCs/>
        </w:rPr>
        <w:t xml:space="preserve">TC-AR-001</w:t>
      </w:r>
      <w:r>
        <w:t xml:space="preserve"> </w:t>
      </w:r>
      <w:r>
        <w:t xml:space="preserve">| AR | AR aging report: correct bucket distribution</w:t>
      </w:r>
    </w:p>
    <w:p>
      <w:pPr>
        <w:pStyle w:val="BodyText"/>
      </w:pPr>
      <w:r>
        <w:rPr>
          <w:i/>
          <w:iCs/>
        </w:rPr>
        <w:t xml:space="preserve">Preconditions:</w:t>
      </w:r>
      <w:r>
        <w:t xml:space="preserve"> </w:t>
      </w:r>
      <w:r>
        <w:t xml:space="preserve">Test customer "Aging Test Customer" has 4 outstanding invoices:</w:t>
      </w:r>
    </w:p>
    <w:p>
      <w:pPr>
        <w:pStyle w:val="Compact"/>
        <w:numPr>
          <w:ilvl w:val="0"/>
          <w:numId w:val="1040"/>
        </w:numPr>
      </w:pPr>
      <w:r>
        <w:t xml:space="preserve">INV-A: UGX 50,000, 10 days overdue (current bucket).</w:t>
      </w:r>
    </w:p>
    <w:p>
      <w:pPr>
        <w:pStyle w:val="Compact"/>
        <w:numPr>
          <w:ilvl w:val="0"/>
          <w:numId w:val="1040"/>
        </w:numPr>
      </w:pPr>
      <w:r>
        <w:t xml:space="preserve">INV-B: UGX 75,000, 35 days overdue (31–60 day bucket).</w:t>
      </w:r>
    </w:p>
    <w:p>
      <w:pPr>
        <w:pStyle w:val="Compact"/>
        <w:numPr>
          <w:ilvl w:val="0"/>
          <w:numId w:val="1040"/>
        </w:numPr>
      </w:pPr>
      <w:r>
        <w:t xml:space="preserve">INV-C: UGX 30,000, 65 days overdue (61–90 day bucket).</w:t>
      </w:r>
    </w:p>
    <w:p>
      <w:pPr>
        <w:pStyle w:val="Compact"/>
        <w:numPr>
          <w:ilvl w:val="0"/>
          <w:numId w:val="1040"/>
        </w:numPr>
      </w:pPr>
      <w:r>
        <w:t xml:space="preserve">INV-D: UGX 20,000, 125 days overdue (120+ day bucket).</w:t>
      </w:r>
    </w:p>
    <w:p>
      <w:pPr>
        <w:pStyle w:val="FirstParagraph"/>
      </w:pPr>
      <w:r>
        <w:rPr>
          <w:i/>
          <w:iCs/>
        </w:rPr>
        <w:t xml:space="preserve">Test steps:</w:t>
      </w:r>
    </w:p>
    <w:p>
      <w:pPr>
        <w:pStyle w:val="Compact"/>
        <w:numPr>
          <w:ilvl w:val="0"/>
          <w:numId w:val="1041"/>
        </w:numPr>
      </w:pPr>
      <w:r>
        <w:t xml:space="preserve">Navigate to AR → Aging Report.</w:t>
      </w:r>
    </w:p>
    <w:p>
      <w:pPr>
        <w:pStyle w:val="Compact"/>
        <w:numPr>
          <w:ilvl w:val="0"/>
          <w:numId w:val="1041"/>
        </w:numPr>
      </w:pPr>
      <w:r>
        <w:t xml:space="preserve">Run report for today's date.</w:t>
      </w:r>
    </w:p>
    <w:p>
      <w:pPr>
        <w:pStyle w:val="FirstParagraph"/>
      </w:pPr>
      <w:r>
        <w:rPr>
          <w:i/>
          <w:iCs/>
        </w:rPr>
        <w:t xml:space="preserve">Expected result:</w:t>
      </w:r>
      <w:r>
        <w:t xml:space="preserve"> </w:t>
      </w:r>
      <w:r>
        <w:t xml:space="preserve">Report shows Aging Test Customer with: Current = UGX 50,000, 31–60 = UGX 75,000, 61–90 = UGX 30,000, 120+ = UGX 20,000. Total = UGX 175,000. Grand total row matches. |</w:t>
      </w:r>
      <w:r>
        <w:t xml:space="preserve"> </w:t>
      </w:r>
      <w:r>
        <w:rPr>
          <w:b/>
          <w:bCs/>
        </w:rPr>
        <w:t xml:space="preserve">P2</w:t>
      </w:r>
    </w:p>
    <w:p>
      <w:r>
        <w:pict>
          <v:rect style="width:0;height:1.5pt" o:hralign="center" o:hrstd="t" o:hr="t"/>
        </w:pict>
      </w:r>
    </w:p>
    <w:p>
      <w:pPr>
        <w:pStyle w:val="FirstParagraph"/>
      </w:pPr>
      <w:r>
        <w:rPr>
          <w:b/>
          <w:bCs/>
        </w:rPr>
        <w:t xml:space="preserve">TC-AR-002</w:t>
      </w:r>
      <w:r>
        <w:t xml:space="preserve"> </w:t>
      </w:r>
      <w:r>
        <w:t xml:space="preserve">| AR | Customer statement generation</w:t>
      </w:r>
    </w:p>
    <w:p>
      <w:pPr>
        <w:pStyle w:val="BodyText"/>
      </w:pPr>
      <w:r>
        <w:rPr>
          <w:i/>
          <w:iCs/>
        </w:rPr>
        <w:t xml:space="preserve">Preconditions:</w:t>
      </w:r>
      <w:r>
        <w:t xml:space="preserve"> </w:t>
      </w:r>
      <w:r>
        <w:t xml:space="preserve">Test customer "Statement Customer" has 3 invoices and 1 payment in the current month.</w:t>
      </w:r>
    </w:p>
    <w:p>
      <w:pPr>
        <w:pStyle w:val="BodyText"/>
      </w:pPr>
      <w:r>
        <w:rPr>
          <w:i/>
          <w:iCs/>
        </w:rPr>
        <w:t xml:space="preserve">Test steps:</w:t>
      </w:r>
    </w:p>
    <w:p>
      <w:pPr>
        <w:pStyle w:val="Compact"/>
        <w:numPr>
          <w:ilvl w:val="0"/>
          <w:numId w:val="1042"/>
        </w:numPr>
      </w:pPr>
      <w:r>
        <w:t xml:space="preserve">Navigate to AR → Customer Statement.</w:t>
      </w:r>
    </w:p>
    <w:p>
      <w:pPr>
        <w:pStyle w:val="Compact"/>
        <w:numPr>
          <w:ilvl w:val="0"/>
          <w:numId w:val="1042"/>
        </w:numPr>
      </w:pPr>
      <w:r>
        <w:t xml:space="preserve">Select "Statement Customer." Period: current month.</w:t>
      </w:r>
    </w:p>
    <w:p>
      <w:pPr>
        <w:pStyle w:val="Compact"/>
        <w:numPr>
          <w:ilvl w:val="0"/>
          <w:numId w:val="1042"/>
        </w:numPr>
      </w:pPr>
      <w:r>
        <w:t xml:space="preserve">Generate statement.</w:t>
      </w:r>
    </w:p>
    <w:p>
      <w:pPr>
        <w:pStyle w:val="FirstParagraph"/>
      </w:pPr>
      <w:r>
        <w:rPr>
          <w:i/>
          <w:iCs/>
        </w:rPr>
        <w:t xml:space="preserve">Expected result:</w:t>
      </w:r>
      <w:r>
        <w:t xml:space="preserve"> </w:t>
      </w:r>
      <w:r>
        <w:t xml:space="preserve">Statement lists all 3 invoices, the payment, and the resulting balance. Opening balance, closing balance, and movement total are correct. Statement can be exported as PDF. |</w:t>
      </w:r>
      <w:r>
        <w:t xml:space="preserve"> </w:t>
      </w:r>
      <w:r>
        <w:rPr>
          <w:b/>
          <w:bCs/>
        </w:rPr>
        <w:t xml:space="preserve">P3</w:t>
      </w:r>
    </w:p>
    <w:p>
      <w:r>
        <w:pict>
          <v:rect style="width:0;height:1.5pt" o:hralign="center" o:hrstd="t" o:hr="t"/>
        </w:pict>
      </w:r>
    </w:p>
    <w:p>
      <w:pPr>
        <w:pStyle w:val="FirstParagraph"/>
      </w:pPr>
      <w:r>
        <w:rPr>
          <w:b/>
          <w:bCs/>
        </w:rPr>
        <w:t xml:space="preserve">TC-AR-003</w:t>
      </w:r>
      <w:r>
        <w:t xml:space="preserve"> </w:t>
      </w:r>
      <w:r>
        <w:t xml:space="preserve">| AR | Auto-allocation: payment allocated to oldest invoice first</w:t>
      </w:r>
    </w:p>
    <w:p>
      <w:pPr>
        <w:pStyle w:val="BodyText"/>
      </w:pPr>
      <w:r>
        <w:rPr>
          <w:i/>
          <w:iCs/>
        </w:rPr>
        <w:t xml:space="preserve">Preconditions:</w:t>
      </w:r>
      <w:r>
        <w:t xml:space="preserve"> </w:t>
      </w:r>
      <w:r>
        <w:t xml:space="preserve">Customer "Payment Test Customer" has: INV-P1 (oldest, UGX 40,000), INV-P2 (UGX 60,000). Customer makes payment UGX 40,000.</w:t>
      </w:r>
    </w:p>
    <w:p>
      <w:pPr>
        <w:pStyle w:val="BodyText"/>
      </w:pPr>
      <w:r>
        <w:rPr>
          <w:i/>
          <w:iCs/>
        </w:rPr>
        <w:t xml:space="preserve">Test steps:</w:t>
      </w:r>
    </w:p>
    <w:p>
      <w:pPr>
        <w:pStyle w:val="Compact"/>
        <w:numPr>
          <w:ilvl w:val="0"/>
          <w:numId w:val="1043"/>
        </w:numPr>
      </w:pPr>
      <w:r>
        <w:t xml:space="preserve">Record payment UGX 40,000 for "Payment Test Customer."</w:t>
      </w:r>
    </w:p>
    <w:p>
      <w:pPr>
        <w:pStyle w:val="Compact"/>
        <w:numPr>
          <w:ilvl w:val="0"/>
          <w:numId w:val="1043"/>
        </w:numPr>
      </w:pPr>
      <w:r>
        <w:t xml:space="preserve">Confirm payment.</w:t>
      </w:r>
    </w:p>
    <w:p>
      <w:pPr>
        <w:pStyle w:val="FirstParagraph"/>
      </w:pPr>
      <w:r>
        <w:rPr>
          <w:i/>
          <w:iCs/>
        </w:rPr>
        <w:t xml:space="preserve">Expected result:</w:t>
      </w:r>
      <w:r>
        <w:t xml:space="preserve"> </w:t>
      </w:r>
      <w:r>
        <w:t xml:space="preserve">Payment auto-allocated to INV-P1 (oldest). INV-P1 fully cleared. INV-P2 unchanged at UGX 60,000. Customer balance: UGX 60,000. |</w:t>
      </w:r>
      <w:r>
        <w:t xml:space="preserve"> </w:t>
      </w:r>
      <w:r>
        <w:rPr>
          <w:b/>
          <w:bCs/>
        </w:rPr>
        <w:t xml:space="preserve">P2</w:t>
      </w:r>
    </w:p>
    <w:p>
      <w:r>
        <w:pict>
          <v:rect style="width:0;height:1.5pt" o:hralign="center" o:hrstd="t" o:hr="t"/>
        </w:pict>
      </w:r>
    </w:p>
    <w:bookmarkEnd w:id="25"/>
    <w:bookmarkStart w:id="26" w:name="accounts-payable--tc-ap"/>
    <w:p>
      <w:pPr>
        <w:pStyle w:val="Heading2"/>
      </w:pPr>
      <w:r>
        <w:t xml:space="preserve">Accounts Payable — TC-AP</w:t>
      </w:r>
    </w:p>
    <w:p>
      <w:r>
        <w:pict>
          <v:rect style="width:0;height:1.5pt" o:hralign="center" o:hrstd="t" o:hr="t"/>
        </w:pict>
      </w:r>
    </w:p>
    <w:p>
      <w:pPr>
        <w:pStyle w:val="FirstParagraph"/>
      </w:pPr>
      <w:r>
        <w:rPr>
          <w:b/>
          <w:bCs/>
        </w:rPr>
        <w:t xml:space="preserve">TC-AP-001</w:t>
      </w:r>
      <w:r>
        <w:t xml:space="preserve"> </w:t>
      </w:r>
      <w:r>
        <w:t xml:space="preserve">| AP | Three-way matching: payment blocked without PO and GRN</w:t>
      </w:r>
    </w:p>
    <w:p>
      <w:pPr>
        <w:pStyle w:val="BodyText"/>
      </w:pPr>
      <w:r>
        <w:rPr>
          <w:i/>
          <w:iCs/>
        </w:rPr>
        <w:t xml:space="preserve">Preconditions:</w:t>
      </w:r>
      <w:r>
        <w:t xml:space="preserve"> </w:t>
      </w:r>
      <w:r>
        <w:t xml:space="preserve">Vendor invoice VI-TEST-001 received for UGX 500,000. No matching Purchase Order exists.</w:t>
      </w:r>
    </w:p>
    <w:p>
      <w:pPr>
        <w:pStyle w:val="BodyText"/>
      </w:pPr>
      <w:r>
        <w:rPr>
          <w:i/>
          <w:iCs/>
        </w:rPr>
        <w:t xml:space="preserve">Test steps:</w:t>
      </w:r>
    </w:p>
    <w:p>
      <w:pPr>
        <w:pStyle w:val="Compact"/>
        <w:numPr>
          <w:ilvl w:val="0"/>
          <w:numId w:val="1044"/>
        </w:numPr>
      </w:pPr>
      <w:r>
        <w:t xml:space="preserve">Navigate to AP → Vendor Invoices → Register Invoice.</w:t>
      </w:r>
    </w:p>
    <w:p>
      <w:pPr>
        <w:pStyle w:val="Compact"/>
        <w:numPr>
          <w:ilvl w:val="0"/>
          <w:numId w:val="1044"/>
        </w:numPr>
      </w:pPr>
      <w:r>
        <w:t xml:space="preserve">Enter VI-TEST-001 details, amount UGX 500,000.</w:t>
      </w:r>
    </w:p>
    <w:p>
      <w:pPr>
        <w:pStyle w:val="Compact"/>
        <w:numPr>
          <w:ilvl w:val="0"/>
          <w:numId w:val="1044"/>
        </w:numPr>
      </w:pPr>
      <w:r>
        <w:t xml:space="preserve">Attempt to approve for payment.</w:t>
      </w:r>
    </w:p>
    <w:p>
      <w:pPr>
        <w:pStyle w:val="FirstParagraph"/>
      </w:pPr>
      <w:r>
        <w:rPr>
          <w:i/>
          <w:iCs/>
        </w:rPr>
        <w:t xml:space="preserve">Expected result:</w:t>
      </w:r>
      <w:r>
        <w:t xml:space="preserve"> </w:t>
      </w:r>
      <w:r>
        <w:t xml:space="preserve">System blocks payment approval. Error: "No matching Purchase Order found. Three-way matching required (BR-012)." Invoice remains in "Pending PO Match" status. |</w:t>
      </w:r>
      <w:r>
        <w:t xml:space="preserve"> </w:t>
      </w:r>
      <w:r>
        <w:rPr>
          <w:b/>
          <w:bCs/>
        </w:rPr>
        <w:t xml:space="preserve">P1</w:t>
      </w:r>
    </w:p>
    <w:p>
      <w:r>
        <w:pict>
          <v:rect style="width:0;height:1.5pt" o:hralign="center" o:hrstd="t" o:hr="t"/>
        </w:pict>
      </w:r>
    </w:p>
    <w:p>
      <w:pPr>
        <w:pStyle w:val="FirstParagraph"/>
      </w:pPr>
      <w:r>
        <w:rPr>
          <w:b/>
          <w:bCs/>
        </w:rPr>
        <w:t xml:space="preserve">TC-AP-002</w:t>
      </w:r>
      <w:r>
        <w:t xml:space="preserve"> </w:t>
      </w:r>
      <w:r>
        <w:t xml:space="preserve">| AP | Three-way matching: price variance &gt; 5% flagged for Finance Manager review</w:t>
      </w:r>
    </w:p>
    <w:p>
      <w:pPr>
        <w:pStyle w:val="BodyText"/>
      </w:pPr>
      <w:r>
        <w:rPr>
          <w:i/>
          <w:iCs/>
        </w:rPr>
        <w:t xml:space="preserve">Preconditions:</w:t>
      </w:r>
      <w:r>
        <w:t xml:space="preserve"> </w:t>
      </w:r>
      <w:r>
        <w:t xml:space="preserve">PO-TEST-010: Tooke packaging materials, unit price UGX 1,000, qty 1,000. GRN-TEST-010: qty 1,000 received. Vendor invoice: qty 1,000, unit price UGX 1,100 (10% above PO price).</w:t>
      </w:r>
    </w:p>
    <w:p>
      <w:pPr>
        <w:pStyle w:val="BodyText"/>
      </w:pPr>
      <w:r>
        <w:rPr>
          <w:i/>
          <w:iCs/>
        </w:rPr>
        <w:t xml:space="preserve">Test steps:</w:t>
      </w:r>
    </w:p>
    <w:p>
      <w:pPr>
        <w:pStyle w:val="Compact"/>
        <w:numPr>
          <w:ilvl w:val="0"/>
          <w:numId w:val="1045"/>
        </w:numPr>
      </w:pPr>
      <w:r>
        <w:t xml:space="preserve">Register vendor invoice against PO-TEST-010 and GRN-TEST-010.</w:t>
      </w:r>
    </w:p>
    <w:p>
      <w:pPr>
        <w:pStyle w:val="Compact"/>
        <w:numPr>
          <w:ilvl w:val="0"/>
          <w:numId w:val="1045"/>
        </w:numPr>
      </w:pPr>
      <w:r>
        <w:t xml:space="preserve">Attempt to approve for payment.</w:t>
      </w:r>
    </w:p>
    <w:p>
      <w:pPr>
        <w:pStyle w:val="FirstParagraph"/>
      </w:pPr>
      <w:r>
        <w:rPr>
          <w:i/>
          <w:iCs/>
        </w:rPr>
        <w:t xml:space="preserve">Expected result:</w:t>
      </w:r>
      <w:r>
        <w:t xml:space="preserve"> </w:t>
      </w:r>
      <w:r>
        <w:t xml:space="preserve">System flags variance: "Price variance 10% exceeds 5% threshold. PO price: UGX 1,000. Invoice price: UGX 1,100. Finance Manager review required." Payment approval blocked until Finance Manager acknowledges. (BR-012.) |</w:t>
      </w:r>
      <w:r>
        <w:t xml:space="preserve"> </w:t>
      </w:r>
      <w:r>
        <w:rPr>
          <w:b/>
          <w:bCs/>
        </w:rPr>
        <w:t xml:space="preserve">P1</w:t>
      </w:r>
    </w:p>
    <w:p>
      <w:r>
        <w:pict>
          <v:rect style="width:0;height:1.5pt" o:hralign="center" o:hrstd="t" o:hr="t"/>
        </w:pict>
      </w:r>
    </w:p>
    <w:p>
      <w:pPr>
        <w:pStyle w:val="FirstParagraph"/>
      </w:pPr>
      <w:r>
        <w:rPr>
          <w:b/>
          <w:bCs/>
        </w:rPr>
        <w:t xml:space="preserve">TC-AP-003</w:t>
      </w:r>
      <w:r>
        <w:t xml:space="preserve"> </w:t>
      </w:r>
      <w:r>
        <w:t xml:space="preserve">| AP | WHT certificate generation: 6% deducted from applicable service supplier</w:t>
      </w:r>
    </w:p>
    <w:p>
      <w:pPr>
        <w:pStyle w:val="BodyText"/>
      </w:pPr>
      <w:r>
        <w:rPr>
          <w:i/>
          <w:iCs/>
        </w:rPr>
        <w:t xml:space="preserve">Preconditions:</w:t>
      </w:r>
      <w:r>
        <w:t xml:space="preserve"> </w:t>
      </w:r>
      <w:r>
        <w:t xml:space="preserve">Vendor "ABC Consulting" is a local service supplier subject to WHT. Invoice: UGX 1,000,000.</w:t>
      </w:r>
    </w:p>
    <w:p>
      <w:pPr>
        <w:pStyle w:val="BodyText"/>
      </w:pPr>
      <w:r>
        <w:rPr>
          <w:i/>
          <w:iCs/>
        </w:rPr>
        <w:t xml:space="preserve">Test steps:</w:t>
      </w:r>
    </w:p>
    <w:p>
      <w:pPr>
        <w:pStyle w:val="Compact"/>
        <w:numPr>
          <w:ilvl w:val="0"/>
          <w:numId w:val="1046"/>
        </w:numPr>
      </w:pPr>
      <w:r>
        <w:t xml:space="preserve">Register and approve vendor invoice for ABC Consulting: UGX 1,000,000.</w:t>
      </w:r>
    </w:p>
    <w:p>
      <w:pPr>
        <w:pStyle w:val="Compact"/>
        <w:numPr>
          <w:ilvl w:val="0"/>
          <w:numId w:val="1046"/>
        </w:numPr>
      </w:pPr>
      <w:r>
        <w:t xml:space="preserve">Process payment.</w:t>
      </w:r>
    </w:p>
    <w:p>
      <w:pPr>
        <w:pStyle w:val="FirstParagraph"/>
      </w:pPr>
      <w:r>
        <w:rPr>
          <w:i/>
          <w:iCs/>
        </w:rPr>
        <w:t xml:space="preserve">Expected result:</w:t>
      </w:r>
      <w:r>
        <w:t xml:space="preserve"> </w:t>
      </w:r>
      <w:r>
        <w:t xml:space="preserve">WHT calculated: UGX 1,000,000 × 6% = UGX 60,000. Net payment to vendor: UGX 940,000. WHT payable to URA: UGX 60,000. URA WHT certificate generated in correct format. GL posts: DR AP UGX 1,000,000 / CR Cash UGX 940,000 / CR WHT Payable UGX 60,000. |</w:t>
      </w:r>
      <w:r>
        <w:t xml:space="preserve"> </w:t>
      </w:r>
      <w:r>
        <w:rPr>
          <w:b/>
          <w:bCs/>
        </w:rPr>
        <w:t xml:space="preserve">P2</w:t>
      </w:r>
    </w:p>
    <w:p>
      <w:r>
        <w:pict>
          <v:rect style="width:0;height:1.5pt" o:hralign="center" o:hrstd="t" o:hr="t"/>
        </w:pict>
      </w:r>
    </w:p>
    <w:bookmarkEnd w:id="26"/>
    <w:bookmarkStart w:id="27" w:name="budget-management--tc-bdg"/>
    <w:p>
      <w:pPr>
        <w:pStyle w:val="Heading2"/>
      </w:pPr>
      <w:r>
        <w:t xml:space="preserve">Budget Management — TC-BDG</w:t>
      </w:r>
    </w:p>
    <w:p>
      <w:r>
        <w:pict>
          <v:rect style="width:0;height:1.5pt" o:hralign="center" o:hrstd="t" o:hr="t"/>
        </w:pict>
      </w:r>
    </w:p>
    <w:p>
      <w:pPr>
        <w:pStyle w:val="FirstParagraph"/>
      </w:pPr>
      <w:r>
        <w:rPr>
          <w:b/>
          <w:bCs/>
        </w:rPr>
        <w:t xml:space="preserve">TC-BDG-001</w:t>
      </w:r>
      <w:r>
        <w:t xml:space="preserve"> </w:t>
      </w:r>
      <w:r>
        <w:t xml:space="preserve">| Budget | 80% budget vote alert triggered correctly</w:t>
      </w:r>
    </w:p>
    <w:p>
      <w:pPr>
        <w:pStyle w:val="BodyText"/>
      </w:pPr>
      <w:r>
        <w:rPr>
          <w:i/>
          <w:iCs/>
        </w:rPr>
        <w:t xml:space="preserve">Preconditions:</w:t>
      </w:r>
      <w:r>
        <w:t xml:space="preserve"> </w:t>
      </w:r>
      <w:r>
        <w:t xml:space="preserve">Parliamentary Development Vote "DV-2026-001" allocated UGX 10,000,000. Current expenditure: UGX 7,500,000 (75%).</w:t>
      </w:r>
    </w:p>
    <w:p>
      <w:pPr>
        <w:pStyle w:val="BodyText"/>
      </w:pPr>
      <w:r>
        <w:rPr>
          <w:i/>
          <w:iCs/>
        </w:rPr>
        <w:t xml:space="preserve">Test steps:</w:t>
      </w:r>
    </w:p>
    <w:p>
      <w:pPr>
        <w:pStyle w:val="Compact"/>
        <w:numPr>
          <w:ilvl w:val="0"/>
          <w:numId w:val="1047"/>
        </w:numPr>
      </w:pPr>
      <w:r>
        <w:t xml:space="preserve">Post a transaction of UGX 1,000,000 against DV-2026-001 (bringing total to 85%).</w:t>
      </w:r>
    </w:p>
    <w:p>
      <w:pPr>
        <w:pStyle w:val="FirstParagraph"/>
      </w:pPr>
      <w:r>
        <w:rPr>
          <w:i/>
          <w:iCs/>
        </w:rPr>
        <w:t xml:space="preserve">Expected result:</w:t>
      </w:r>
      <w:r>
        <w:t xml:space="preserve"> </w:t>
      </w:r>
      <w:r>
        <w:t xml:space="preserve">After posting, system detects cumulative expenditure ≥ 80%. Alert sent to Finance Director and Director: "Budget vote DV-2026-001 has reached 85% of allocation." (BR-014.) |</w:t>
      </w:r>
      <w:r>
        <w:t xml:space="preserve"> </w:t>
      </w:r>
      <w:r>
        <w:rPr>
          <w:b/>
          <w:bCs/>
        </w:rPr>
        <w:t xml:space="preserve">P1</w:t>
      </w:r>
    </w:p>
    <w:p>
      <w:r>
        <w:pict>
          <v:rect style="width:0;height:1.5pt" o:hralign="center" o:hrstd="t" o:hr="t"/>
        </w:pict>
      </w:r>
    </w:p>
    <w:p>
      <w:pPr>
        <w:pStyle w:val="FirstParagraph"/>
      </w:pPr>
      <w:r>
        <w:rPr>
          <w:b/>
          <w:bCs/>
        </w:rPr>
        <w:t xml:space="preserve">TC-BDG-002</w:t>
      </w:r>
      <w:r>
        <w:t xml:space="preserve"> </w:t>
      </w:r>
      <w:r>
        <w:t xml:space="preserve">| Budget | 100% budget vote: Director override required</w:t>
      </w:r>
    </w:p>
    <w:p>
      <w:pPr>
        <w:pStyle w:val="BodyText"/>
      </w:pPr>
      <w:r>
        <w:rPr>
          <w:i/>
          <w:iCs/>
        </w:rPr>
        <w:t xml:space="preserve">Preconditions:</w:t>
      </w:r>
      <w:r>
        <w:t xml:space="preserve"> </w:t>
      </w:r>
      <w:r>
        <w:t xml:space="preserve">Budget vote DV-2026-002 allocated UGX 5,000,000. Current expenditure: UGX 4,950,000 (99%).</w:t>
      </w:r>
    </w:p>
    <w:p>
      <w:pPr>
        <w:pStyle w:val="BodyText"/>
      </w:pPr>
      <w:r>
        <w:rPr>
          <w:i/>
          <w:iCs/>
        </w:rPr>
        <w:t xml:space="preserve">Test steps:</w:t>
      </w:r>
    </w:p>
    <w:p>
      <w:pPr>
        <w:pStyle w:val="Compact"/>
        <w:numPr>
          <w:ilvl w:val="0"/>
          <w:numId w:val="1048"/>
        </w:numPr>
      </w:pPr>
      <w:r>
        <w:t xml:space="preserve">Attempt to post a transaction of UGX 100,000 against DV-2026-002 (would exceed 100%).</w:t>
      </w:r>
    </w:p>
    <w:p>
      <w:pPr>
        <w:pStyle w:val="Compact"/>
        <w:numPr>
          <w:ilvl w:val="0"/>
          <w:numId w:val="1048"/>
        </w:numPr>
      </w:pPr>
      <w:r>
        <w:t xml:space="preserve">Finance Officer attempts the post.</w:t>
      </w:r>
    </w:p>
    <w:p>
      <w:pPr>
        <w:pStyle w:val="Compact"/>
        <w:numPr>
          <w:ilvl w:val="0"/>
          <w:numId w:val="1048"/>
        </w:numPr>
      </w:pPr>
      <w:r>
        <w:t xml:space="preserve">Director attempts the post with justification.</w:t>
      </w:r>
    </w:p>
    <w:p>
      <w:pPr>
        <w:pStyle w:val="FirstParagraph"/>
      </w:pPr>
      <w:r>
        <w:rPr>
          <w:i/>
          <w:iCs/>
        </w:rPr>
        <w:t xml:space="preserve">Expected result:</w:t>
      </w:r>
      <w:r>
        <w:t xml:space="preserve"> </w:t>
      </w:r>
      <w:r>
        <w:t xml:space="preserve">Finance Officer's post blocked: "Budget vote exceeded. Director-level override required." Director's override: system requires a written justification text field entry. On Director confirmation, transaction posted. Justification logged in audit trail with Director's identity and timestamp. (BR-014.) |</w:t>
      </w:r>
      <w:r>
        <w:t xml:space="preserve"> </w:t>
      </w:r>
      <w:r>
        <w:rPr>
          <w:b/>
          <w:bCs/>
        </w:rPr>
        <w:t xml:space="preserve">P1</w:t>
      </w:r>
    </w:p>
    <w:p>
      <w:r>
        <w:pict>
          <v:rect style="width:0;height:1.5pt" o:hralign="center" o:hrstd="t" o:hr="t"/>
        </w:pict>
      </w:r>
    </w:p>
    <w:p>
      <w:pPr>
        <w:pStyle w:val="FirstParagraph"/>
      </w:pPr>
      <w:r>
        <w:rPr>
          <w:b/>
          <w:bCs/>
        </w:rPr>
        <w:t xml:space="preserve">TC-BDG-003</w:t>
      </w:r>
      <w:r>
        <w:t xml:space="preserve"> </w:t>
      </w:r>
      <w:r>
        <w:t xml:space="preserve">| Budget | Budget vs. actual report: dual-mode (parliamentary and commercial)</w:t>
      </w:r>
    </w:p>
    <w:p>
      <w:pPr>
        <w:pStyle w:val="BodyText"/>
      </w:pPr>
      <w:r>
        <w:rPr>
          <w:i/>
          <w:iCs/>
        </w:rPr>
        <w:t xml:space="preserve">Preconditions:</w:t>
      </w:r>
      <w:r>
        <w:t xml:space="preserve"> </w:t>
      </w:r>
      <w:r>
        <w:t xml:space="preserve">≥ 5 transactions against PIBID budget votes and ≥ 5 against BIRDC commercial budget lines in the test dataset.</w:t>
      </w:r>
    </w:p>
    <w:p>
      <w:pPr>
        <w:pStyle w:val="BodyText"/>
      </w:pPr>
      <w:r>
        <w:rPr>
          <w:i/>
          <w:iCs/>
        </w:rPr>
        <w:t xml:space="preserve">Test steps:</w:t>
      </w:r>
    </w:p>
    <w:p>
      <w:pPr>
        <w:pStyle w:val="Compact"/>
        <w:numPr>
          <w:ilvl w:val="0"/>
          <w:numId w:val="1049"/>
        </w:numPr>
      </w:pPr>
      <w:r>
        <w:t xml:space="preserve">Navigate to Reports → Budget vs. Actual.</w:t>
      </w:r>
    </w:p>
    <w:p>
      <w:pPr>
        <w:pStyle w:val="Compact"/>
        <w:numPr>
          <w:ilvl w:val="0"/>
          <w:numId w:val="1049"/>
        </w:numPr>
      </w:pPr>
      <w:r>
        <w:t xml:space="preserve">Generate for PIBID Parliamentary mode.</w:t>
      </w:r>
    </w:p>
    <w:p>
      <w:pPr>
        <w:pStyle w:val="Compact"/>
        <w:numPr>
          <w:ilvl w:val="0"/>
          <w:numId w:val="1049"/>
        </w:numPr>
      </w:pPr>
      <w:r>
        <w:t xml:space="preserve">Generate for BIRDC Commercial mode.</w:t>
      </w:r>
    </w:p>
    <w:p>
      <w:pPr>
        <w:pStyle w:val="FirstParagraph"/>
      </w:pPr>
      <w:r>
        <w:rPr>
          <w:i/>
          <w:iCs/>
        </w:rPr>
        <w:t xml:space="preserve">Expected result:</w:t>
      </w:r>
      <w:r>
        <w:t xml:space="preserve"> </w:t>
      </w:r>
      <w:r>
        <w:t xml:space="preserve">Both reports show: budget allocated, actual spent, variance (amount and %), and % utilised. Reports generated within 10 seconds. Figures match underlying GL transactions. |</w:t>
      </w:r>
      <w:r>
        <w:t xml:space="preserve"> </w:t>
      </w:r>
      <w:r>
        <w:rPr>
          <w:b/>
          <w:bCs/>
        </w:rPr>
        <w:t xml:space="preserve">P2</w:t>
      </w:r>
    </w:p>
    <w:p>
      <w:r>
        <w:pict>
          <v:rect style="width:0;height:1.5pt" o:hralign="center" o:hrstd="t" o:hr="t"/>
        </w:pict>
      </w:r>
    </w:p>
    <w:bookmarkEnd w:id="27"/>
    <w:bookmarkStart w:id="28" w:name="procurement--purchasing--tc-pro"/>
    <w:p>
      <w:pPr>
        <w:pStyle w:val="Heading2"/>
      </w:pPr>
      <w:r>
        <w:t xml:space="preserve">Procurement &amp; Purchasing — TC-PRO</w:t>
      </w:r>
    </w:p>
    <w:p>
      <w:r>
        <w:pict>
          <v:rect style="width:0;height:1.5pt" o:hralign="center" o:hrstd="t" o:hr="t"/>
        </w:pict>
      </w:r>
    </w:p>
    <w:p>
      <w:pPr>
        <w:pStyle w:val="FirstParagraph"/>
      </w:pPr>
      <w:r>
        <w:rPr>
          <w:b/>
          <w:bCs/>
        </w:rPr>
        <w:t xml:space="preserve">TC-PRO-001</w:t>
      </w:r>
      <w:r>
        <w:t xml:space="preserve"> </w:t>
      </w:r>
      <w:r>
        <w:t xml:space="preserve">| Procurement | PPDA approval workflow: micro procurement — Department Head only</w:t>
      </w:r>
    </w:p>
    <w:p>
      <w:pPr>
        <w:pStyle w:val="BodyText"/>
      </w:pPr>
      <w:r>
        <w:rPr>
          <w:i/>
          <w:iCs/>
        </w:rPr>
        <w:t xml:space="preserve">Preconditions:</w:t>
      </w:r>
      <w:r>
        <w:t xml:space="preserve"> </w:t>
      </w:r>
      <w:r>
        <w:t xml:space="preserve">PPDA micro procurement threshold: ≤ UGX 500,000. Purchase request PR-TEST-001: UGX 200,000 for stationery.</w:t>
      </w:r>
    </w:p>
    <w:p>
      <w:pPr>
        <w:pStyle w:val="BodyText"/>
      </w:pPr>
      <w:r>
        <w:rPr>
          <w:i/>
          <w:iCs/>
        </w:rPr>
        <w:t xml:space="preserve">Test steps:</w:t>
      </w:r>
    </w:p>
    <w:p>
      <w:pPr>
        <w:pStyle w:val="Compact"/>
        <w:numPr>
          <w:ilvl w:val="0"/>
          <w:numId w:val="1050"/>
        </w:numPr>
      </w:pPr>
      <w:r>
        <w:t xml:space="preserve">Create purchase request PR-TEST-001 (Department Head logs in).</w:t>
      </w:r>
    </w:p>
    <w:p>
      <w:pPr>
        <w:pStyle w:val="Compact"/>
        <w:numPr>
          <w:ilvl w:val="0"/>
          <w:numId w:val="1050"/>
        </w:numPr>
      </w:pPr>
      <w:r>
        <w:t xml:space="preserve">Department Head approves the request.</w:t>
      </w:r>
    </w:p>
    <w:p>
      <w:pPr>
        <w:pStyle w:val="Compact"/>
        <w:numPr>
          <w:ilvl w:val="0"/>
          <w:numId w:val="1050"/>
        </w:numPr>
      </w:pPr>
      <w:r>
        <w:t xml:space="preserve">Attempt to proceed to LPO.</w:t>
      </w:r>
    </w:p>
    <w:p>
      <w:pPr>
        <w:pStyle w:val="FirstParagraph"/>
      </w:pPr>
      <w:r>
        <w:rPr>
          <w:i/>
          <w:iCs/>
        </w:rPr>
        <w:t xml:space="preserve">Expected result:</w:t>
      </w:r>
      <w:r>
        <w:t xml:space="preserve"> </w:t>
      </w:r>
      <w:r>
        <w:t xml:space="preserve">PR-TEST-001 approved by Department Head. LPO generated. No Finance Manager or Director approval required for micro threshold. (BR-005.) |</w:t>
      </w:r>
      <w:r>
        <w:t xml:space="preserve"> </w:t>
      </w:r>
      <w:r>
        <w:rPr>
          <w:b/>
          <w:bCs/>
        </w:rPr>
        <w:t xml:space="preserve">P2</w:t>
      </w:r>
    </w:p>
    <w:p>
      <w:r>
        <w:pict>
          <v:rect style="width:0;height:1.5pt" o:hralign="center" o:hrstd="t" o:hr="t"/>
        </w:pict>
      </w:r>
    </w:p>
    <w:p>
      <w:pPr>
        <w:pStyle w:val="FirstParagraph"/>
      </w:pPr>
      <w:r>
        <w:rPr>
          <w:b/>
          <w:bCs/>
        </w:rPr>
        <w:t xml:space="preserve">TC-PRO-002</w:t>
      </w:r>
      <w:r>
        <w:t xml:space="preserve"> </w:t>
      </w:r>
      <w:r>
        <w:t xml:space="preserve">| Procurement | PPDA: large procurement blocked without Director approval</w:t>
      </w:r>
    </w:p>
    <w:p>
      <w:pPr>
        <w:pStyle w:val="BodyText"/>
      </w:pPr>
      <w:r>
        <w:rPr>
          <w:i/>
          <w:iCs/>
        </w:rPr>
        <w:t xml:space="preserve">Preconditions:</w:t>
      </w:r>
      <w:r>
        <w:t xml:space="preserve"> </w:t>
      </w:r>
      <w:r>
        <w:t xml:space="preserve">Purchase request PR-TEST-002: UGX 15,000,000 (large procurement threshold). Finance Manager and Procurement Officer have approved.</w:t>
      </w:r>
    </w:p>
    <w:p>
      <w:pPr>
        <w:pStyle w:val="BodyText"/>
      </w:pPr>
      <w:r>
        <w:rPr>
          <w:i/>
          <w:iCs/>
        </w:rPr>
        <w:t xml:space="preserve">Test steps:</w:t>
      </w:r>
    </w:p>
    <w:p>
      <w:pPr>
        <w:pStyle w:val="Compact"/>
        <w:numPr>
          <w:ilvl w:val="0"/>
          <w:numId w:val="1051"/>
        </w:numPr>
      </w:pPr>
      <w:r>
        <w:t xml:space="preserve">Attempt to generate LPO / process payment without Director approval.</w:t>
      </w:r>
    </w:p>
    <w:p>
      <w:pPr>
        <w:pStyle w:val="FirstParagraph"/>
      </w:pPr>
      <w:r>
        <w:rPr>
          <w:i/>
          <w:iCs/>
        </w:rPr>
        <w:t xml:space="preserve">Expected result:</w:t>
      </w:r>
      <w:r>
        <w:t xml:space="preserve"> </w:t>
      </w:r>
      <w:r>
        <w:t xml:space="preserve">System blocks LPO generation. Error: "Large procurement requires Director approval. Current approvals: Finance Manager ✓, Procurement Officer ✓. Missing: Director." (BR-005.) |</w:t>
      </w:r>
      <w:r>
        <w:t xml:space="preserve"> </w:t>
      </w:r>
      <w:r>
        <w:rPr>
          <w:b/>
          <w:bCs/>
        </w:rPr>
        <w:t xml:space="preserve">P1</w:t>
      </w:r>
    </w:p>
    <w:p>
      <w:r>
        <w:pict>
          <v:rect style="width:0;height:1.5pt" o:hralign="center" o:hrstd="t" o:hr="t"/>
        </w:pict>
      </w:r>
    </w:p>
    <w:p>
      <w:pPr>
        <w:pStyle w:val="FirstParagraph"/>
      </w:pPr>
      <w:r>
        <w:rPr>
          <w:b/>
          <w:bCs/>
        </w:rPr>
        <w:t xml:space="preserve">TC-PRO-003</w:t>
      </w:r>
      <w:r>
        <w:t xml:space="preserve"> </w:t>
      </w:r>
      <w:r>
        <w:t xml:space="preserve">| Procurement | Payment blocked for procurement missing PPDA documents</w:t>
      </w:r>
    </w:p>
    <w:p>
      <w:pPr>
        <w:pStyle w:val="BodyText"/>
      </w:pPr>
      <w:r>
        <w:rPr>
          <w:i/>
          <w:iCs/>
        </w:rPr>
        <w:t xml:space="preserve">Preconditions:</w:t>
      </w:r>
      <w:r>
        <w:t xml:space="preserve"> </w:t>
      </w:r>
      <w:r>
        <w:t xml:space="preserve">PO-TEST-020 is a small procurement (UGX 2,000,000) with PO and GRN present but the RFQ document is missing from the PPDA checklist.</w:t>
      </w:r>
    </w:p>
    <w:p>
      <w:pPr>
        <w:pStyle w:val="BodyText"/>
      </w:pPr>
      <w:r>
        <w:rPr>
          <w:i/>
          <w:iCs/>
        </w:rPr>
        <w:t xml:space="preserve">Test steps:</w:t>
      </w:r>
    </w:p>
    <w:p>
      <w:pPr>
        <w:pStyle w:val="Compact"/>
        <w:numPr>
          <w:ilvl w:val="0"/>
          <w:numId w:val="1052"/>
        </w:numPr>
      </w:pPr>
      <w:r>
        <w:t xml:space="preserve">Navigate to AP → Vendor Invoices.</w:t>
      </w:r>
    </w:p>
    <w:p>
      <w:pPr>
        <w:pStyle w:val="Compact"/>
        <w:numPr>
          <w:ilvl w:val="0"/>
          <w:numId w:val="1052"/>
        </w:numPr>
      </w:pPr>
      <w:r>
        <w:t xml:space="preserve">Register vendor invoice against PO-TEST-020.</w:t>
      </w:r>
    </w:p>
    <w:p>
      <w:pPr>
        <w:pStyle w:val="Compact"/>
        <w:numPr>
          <w:ilvl w:val="0"/>
          <w:numId w:val="1052"/>
        </w:numPr>
      </w:pPr>
      <w:r>
        <w:t xml:space="preserve">Attempt to approve payment.</w:t>
      </w:r>
    </w:p>
    <w:p>
      <w:pPr>
        <w:pStyle w:val="FirstParagraph"/>
      </w:pPr>
      <w:r>
        <w:rPr>
          <w:i/>
          <w:iCs/>
        </w:rPr>
        <w:t xml:space="preserve">Expected result:</w:t>
      </w:r>
      <w:r>
        <w:t xml:space="preserve"> </w:t>
      </w:r>
      <w:r>
        <w:t xml:space="preserve">System blocks payment. Error: "PPDA documentation incomplete. Missing: Request for Quotation (RFQ). Complete PPDA checklist before payment can be authorised." (BR-005.) |</w:t>
      </w:r>
      <w:r>
        <w:t xml:space="preserve"> </w:t>
      </w:r>
      <w:r>
        <w:rPr>
          <w:b/>
          <w:bCs/>
        </w:rPr>
        <w:t xml:space="preserve">P1</w:t>
      </w:r>
    </w:p>
    <w:p>
      <w:r>
        <w:pict>
          <v:rect style="width:0;height:1.5pt" o:hralign="center" o:hrstd="t" o:hr="t"/>
        </w:pict>
      </w:r>
    </w:p>
    <w:p>
      <w:pPr>
        <w:pStyle w:val="FirstParagraph"/>
      </w:pPr>
      <w:r>
        <w:rPr>
          <w:b/>
          <w:bCs/>
        </w:rPr>
        <w:t xml:space="preserve">TC-PRO-004</w:t>
      </w:r>
      <w:r>
        <w:t xml:space="preserve"> </w:t>
      </w:r>
      <w:r>
        <w:t xml:space="preserve">| Procurement | RFQ: side-by-side supplier comparison</w:t>
      </w:r>
    </w:p>
    <w:p>
      <w:pPr>
        <w:pStyle w:val="BodyText"/>
      </w:pPr>
      <w:r>
        <w:rPr>
          <w:i/>
          <w:iCs/>
        </w:rPr>
        <w:t xml:space="preserve">Preconditions:</w:t>
      </w:r>
      <w:r>
        <w:t xml:space="preserve"> </w:t>
      </w:r>
      <w:r>
        <w:t xml:space="preserve">RFQ sent to 3 suppliers. All 3 have responded with prices.</w:t>
      </w:r>
    </w:p>
    <w:p>
      <w:pPr>
        <w:pStyle w:val="BodyText"/>
      </w:pPr>
      <w:r>
        <w:rPr>
          <w:i/>
          <w:iCs/>
        </w:rPr>
        <w:t xml:space="preserve">Test steps:</w:t>
      </w:r>
    </w:p>
    <w:p>
      <w:pPr>
        <w:pStyle w:val="Compact"/>
        <w:numPr>
          <w:ilvl w:val="0"/>
          <w:numId w:val="1053"/>
        </w:numPr>
      </w:pPr>
      <w:r>
        <w:t xml:space="preserve">Navigate to Procurement → RFQ → View Responses for test RFQ.</w:t>
      </w:r>
    </w:p>
    <w:p>
      <w:pPr>
        <w:pStyle w:val="FirstParagraph"/>
      </w:pPr>
      <w:r>
        <w:rPr>
          <w:i/>
          <w:iCs/>
        </w:rPr>
        <w:t xml:space="preserve">Expected result:</w:t>
      </w:r>
      <w:r>
        <w:t xml:space="preserve"> </w:t>
      </w:r>
      <w:r>
        <w:t xml:space="preserve">Side-by-side comparison table shows all 3 suppliers with: unit price, total price, delivery lead time, and evaluation score. Lowest-price supplier highlighted. Procurement Officer can select winning supplier and generate LPO from this screen. |</w:t>
      </w:r>
      <w:r>
        <w:t xml:space="preserve"> </w:t>
      </w:r>
      <w:r>
        <w:rPr>
          <w:b/>
          <w:bCs/>
        </w:rPr>
        <w:t xml:space="preserve">P3</w:t>
      </w:r>
    </w:p>
    <w:p>
      <w:r>
        <w:pict>
          <v:rect style="width:0;height:1.5pt" o:hralign="center" o:hrstd="t" o:hr="t"/>
        </w:pict>
      </w:r>
    </w:p>
    <w:p>
      <w:pPr>
        <w:pStyle w:val="FirstParagraph"/>
      </w:pPr>
      <w:r>
        <w:rPr>
          <w:b/>
          <w:bCs/>
        </w:rPr>
        <w:t xml:space="preserve">TC-PRO-005</w:t>
      </w:r>
      <w:r>
        <w:t xml:space="preserve"> </w:t>
      </w:r>
      <w:r>
        <w:t xml:space="preserve">| Procurement | Three-way matching validated on GRN vs. LPO</w:t>
      </w:r>
    </w:p>
    <w:p>
      <w:pPr>
        <w:pStyle w:val="BodyText"/>
      </w:pPr>
      <w:r>
        <w:rPr>
          <w:i/>
          <w:iCs/>
        </w:rPr>
        <w:t xml:space="preserve">Preconditions:</w:t>
      </w:r>
      <w:r>
        <w:t xml:space="preserve"> </w:t>
      </w:r>
      <w:r>
        <w:t xml:space="preserve">LPO-TEST-005: 100 units of packaging, unit price UGX 500. GRN: 95 units received (5% short).</w:t>
      </w:r>
    </w:p>
    <w:p>
      <w:pPr>
        <w:pStyle w:val="BodyText"/>
      </w:pPr>
      <w:r>
        <w:rPr>
          <w:i/>
          <w:iCs/>
        </w:rPr>
        <w:t xml:space="preserve">Test steps:</w:t>
      </w:r>
    </w:p>
    <w:p>
      <w:pPr>
        <w:pStyle w:val="Compact"/>
        <w:numPr>
          <w:ilvl w:val="0"/>
          <w:numId w:val="1054"/>
        </w:numPr>
      </w:pPr>
      <w:r>
        <w:t xml:space="preserve">Record GRN against LPO-TEST-005: qty 95.</w:t>
      </w:r>
    </w:p>
    <w:p>
      <w:pPr>
        <w:pStyle w:val="Compact"/>
        <w:numPr>
          <w:ilvl w:val="0"/>
          <w:numId w:val="1054"/>
        </w:numPr>
      </w:pPr>
      <w:r>
        <w:t xml:space="preserve">Register vendor invoice: 100 units, UGX 500.</w:t>
      </w:r>
    </w:p>
    <w:p>
      <w:pPr>
        <w:pStyle w:val="Compact"/>
        <w:numPr>
          <w:ilvl w:val="0"/>
          <w:numId w:val="1054"/>
        </w:numPr>
      </w:pPr>
      <w:r>
        <w:t xml:space="preserve">Attempt payment approval.</w:t>
      </w:r>
    </w:p>
    <w:p>
      <w:pPr>
        <w:pStyle w:val="FirstParagraph"/>
      </w:pPr>
      <w:r>
        <w:rPr>
          <w:i/>
          <w:iCs/>
        </w:rPr>
        <w:t xml:space="preserve">Expected result:</w:t>
      </w:r>
      <w:r>
        <w:t xml:space="preserve"> </w:t>
      </w:r>
      <w:r>
        <w:t xml:space="preserve">System flags quantity variance: "GRN quantity 95 vs. Invoice quantity 100. Variance 5% — within 5% tolerance. Payment may proceed with Finance Manager acknowledgement." Finance Manager acknowledges and approves. (BR-012: qty variance &gt; 2% flagged.) |</w:t>
      </w:r>
      <w:r>
        <w:t xml:space="preserve"> </w:t>
      </w:r>
      <w:r>
        <w:rPr>
          <w:b/>
          <w:bCs/>
        </w:rPr>
        <w:t xml:space="preserve">P2</w:t>
      </w:r>
    </w:p>
    <w:p>
      <w:r>
        <w:pict>
          <v:rect style="width:0;height:1.5pt" o:hralign="center" o:hrstd="t" o:hr="t"/>
        </w:pict>
      </w:r>
    </w:p>
    <w:bookmarkEnd w:id="28"/>
    <w:bookmarkStart w:id="29" w:name="farmer--cooperative-management--tc-far"/>
    <w:p>
      <w:pPr>
        <w:pStyle w:val="Heading2"/>
      </w:pPr>
      <w:r>
        <w:t xml:space="preserve">Farmer &amp; Cooperative Management — TC-FAR</w:t>
      </w:r>
    </w:p>
    <w:p>
      <w:r>
        <w:pict>
          <v:rect style="width:0;height:1.5pt" o:hralign="center" o:hrstd="t" o:hr="t"/>
        </w:pict>
      </w:r>
    </w:p>
    <w:p>
      <w:pPr>
        <w:pStyle w:val="FirstParagraph"/>
      </w:pPr>
      <w:r>
        <w:rPr>
          <w:b/>
          <w:bCs/>
        </w:rPr>
        <w:t xml:space="preserve">TC-FAR-001</w:t>
      </w:r>
      <w:r>
        <w:t xml:space="preserve"> </w:t>
      </w:r>
      <w:r>
        <w:t xml:space="preserve">| Farmer | 5-stage cooperative procurement: batch cannot advance to Stage 4 without all farmer contributions allocated</w:t>
      </w:r>
    </w:p>
    <w:p>
      <w:pPr>
        <w:pStyle w:val="BodyText"/>
      </w:pPr>
      <w:r>
        <w:rPr>
          <w:i/>
          <w:iCs/>
        </w:rPr>
        <w:t xml:space="preserve">Preconditions:</w:t>
      </w:r>
      <w:r>
        <w:t xml:space="preserve"> </w:t>
      </w:r>
      <w:r>
        <w:t xml:space="preserve">Batch GRN-COOP-001: 1,000 kg matooke from "Kigezi Cooperative." System shows 3 farmers allocated: Farmer A (400 kg), Farmer B (350 kg), Farmer C (200 kg). Total allocated: 950 kg. Unallocated: 50 kg.</w:t>
      </w:r>
    </w:p>
    <w:p>
      <w:pPr>
        <w:pStyle w:val="BodyText"/>
      </w:pPr>
      <w:r>
        <w:rPr>
          <w:i/>
          <w:iCs/>
        </w:rPr>
        <w:t xml:space="preserve">Test steps:</w:t>
      </w:r>
    </w:p>
    <w:p>
      <w:pPr>
        <w:pStyle w:val="Compact"/>
        <w:numPr>
          <w:ilvl w:val="0"/>
          <w:numId w:val="1055"/>
        </w:numPr>
      </w:pPr>
      <w:r>
        <w:t xml:space="preserve">Navigate to Procurement → Cooperative Procurement → GRN-COOP-001.</w:t>
      </w:r>
    </w:p>
    <w:p>
      <w:pPr>
        <w:pStyle w:val="Compact"/>
        <w:numPr>
          <w:ilvl w:val="0"/>
          <w:numId w:val="1055"/>
        </w:numPr>
      </w:pPr>
      <w:r>
        <w:t xml:space="preserve">Attempt to advance to Stage 4 (Stock Receipt).</w:t>
      </w:r>
    </w:p>
    <w:p>
      <w:pPr>
        <w:pStyle w:val="FirstParagraph"/>
      </w:pPr>
      <w:r>
        <w:rPr>
          <w:i/>
          <w:iCs/>
        </w:rPr>
        <w:t xml:space="preserve">Expected result:</w:t>
      </w:r>
      <w:r>
        <w:t xml:space="preserve"> </w:t>
      </w:r>
      <w:r>
        <w:t xml:space="preserve">System blocks advancement. Error: "Individual farmer contributions incomplete. Allocated: 950 kg of 1,000 kg. Unallocated: 50 kg. All kg must be allocated to a registered farmer before proceeding." (BR-011.) |</w:t>
      </w:r>
      <w:r>
        <w:t xml:space="preserve"> </w:t>
      </w:r>
      <w:r>
        <w:rPr>
          <w:b/>
          <w:bCs/>
        </w:rPr>
        <w:t xml:space="preserve">P1</w:t>
      </w:r>
    </w:p>
    <w:p>
      <w:r>
        <w:pict>
          <v:rect style="width:0;height:1.5pt" o:hralign="center" o:hrstd="t" o:hr="t"/>
        </w:pict>
      </w:r>
    </w:p>
    <w:p>
      <w:pPr>
        <w:pStyle w:val="FirstParagraph"/>
      </w:pPr>
      <w:r>
        <w:rPr>
          <w:b/>
          <w:bCs/>
        </w:rPr>
        <w:t xml:space="preserve">TC-FAR-002</w:t>
      </w:r>
      <w:r>
        <w:t xml:space="preserve"> </w:t>
      </w:r>
      <w:r>
        <w:t xml:space="preserve">| Farmer | 5-stage procurement: full end-to-end with GL posting</w:t>
      </w:r>
    </w:p>
    <w:p>
      <w:pPr>
        <w:pStyle w:val="BodyText"/>
      </w:pPr>
      <w:r>
        <w:rPr>
          <w:i/>
          <w:iCs/>
        </w:rPr>
        <w:t xml:space="preserve">Preconditions:</w:t>
      </w:r>
      <w:r>
        <w:t xml:space="preserve"> </w:t>
      </w:r>
      <w:r>
        <w:t xml:space="preserve">"Masaka Cooperative" exists with 5 registered test farmers. Season purchase order SPC-TEST-001 raised.</w:t>
      </w:r>
    </w:p>
    <w:p>
      <w:pPr>
        <w:pStyle w:val="BodyText"/>
      </w:pPr>
      <w:r>
        <w:rPr>
          <w:i/>
          <w:iCs/>
        </w:rPr>
        <w:t xml:space="preserve">Test steps:</w:t>
      </w:r>
    </w:p>
    <w:p>
      <w:pPr>
        <w:pStyle w:val="Compact"/>
        <w:numPr>
          <w:ilvl w:val="0"/>
          <w:numId w:val="1056"/>
        </w:numPr>
      </w:pPr>
      <w:r>
        <w:t xml:space="preserve">Stage 1: Confirm bulk PO for Masaka Cooperative.</w:t>
      </w:r>
    </w:p>
    <w:p>
      <w:pPr>
        <w:pStyle w:val="Compact"/>
        <w:numPr>
          <w:ilvl w:val="0"/>
          <w:numId w:val="1056"/>
        </w:numPr>
      </w:pPr>
      <w:r>
        <w:t xml:space="preserve">Stage 2: Record batch goods receipt: 500 kg matooke, Grade A.</w:t>
      </w:r>
    </w:p>
    <w:p>
      <w:pPr>
        <w:pStyle w:val="Compact"/>
        <w:numPr>
          <w:ilvl w:val="0"/>
          <w:numId w:val="1056"/>
        </w:numPr>
      </w:pPr>
      <w:r>
        <w:t xml:space="preserve">Stage 3: Break down to individual farmer contributions: Farmer 1 (120 kg, Grade A), Farmer 2 (100 kg, Grade A), Farmer 3 (90 kg, Grade B), Farmer 4 (110 kg, Grade A), Farmer 5 (80 kg, Grade B). Total: 500 kg.</w:t>
      </w:r>
    </w:p>
    <w:p>
      <w:pPr>
        <w:pStyle w:val="Compact"/>
        <w:numPr>
          <w:ilvl w:val="0"/>
          <w:numId w:val="1056"/>
        </w:numPr>
      </w:pPr>
      <w:r>
        <w:t xml:space="preserve">Stage 4: Confirm stock receipt into factory inventory (batch number assigned).</w:t>
      </w:r>
    </w:p>
    <w:p>
      <w:pPr>
        <w:pStyle w:val="Compact"/>
        <w:numPr>
          <w:ilvl w:val="0"/>
          <w:numId w:val="1056"/>
        </w:numPr>
      </w:pPr>
      <w:r>
        <w:t xml:space="preserve">Stage 5: Confirm GL posting.</w:t>
      </w:r>
    </w:p>
    <w:p>
      <w:pPr>
        <w:pStyle w:val="FirstParagraph"/>
      </w:pPr>
      <w:r>
        <w:rPr>
          <w:i/>
          <w:iCs/>
        </w:rPr>
        <w:t xml:space="preserve">Expected result:</w:t>
      </w:r>
      <w:r>
        <w:t xml:space="preserve"> </w:t>
      </w:r>
      <w:r>
        <w:t xml:space="preserve">Stage 5 posts: DR Raw Material Inventory / CR Cooperative Payable (Masaka Cooperative). Individual farmer payable amounts visible in Farmer → Payment Due report. Farmer contribution history updated for all 5 farmers. |</w:t>
      </w:r>
      <w:r>
        <w:t xml:space="preserve"> </w:t>
      </w:r>
      <w:r>
        <w:rPr>
          <w:b/>
          <w:bCs/>
        </w:rPr>
        <w:t xml:space="preserve">P1</w:t>
      </w:r>
    </w:p>
    <w:p>
      <w:r>
        <w:pict>
          <v:rect style="width:0;height:1.5pt" o:hralign="center" o:hrstd="t" o:hr="t"/>
        </w:pict>
      </w:r>
    </w:p>
    <w:p>
      <w:pPr>
        <w:pStyle w:val="FirstParagraph"/>
      </w:pPr>
      <w:r>
        <w:rPr>
          <w:b/>
          <w:bCs/>
        </w:rPr>
        <w:t xml:space="preserve">TC-FAR-003</w:t>
      </w:r>
      <w:r>
        <w:t xml:space="preserve"> </w:t>
      </w:r>
      <w:r>
        <w:t xml:space="preserve">| Farmer | Farmer registration offline (Farmer Delivery App)</w:t>
      </w:r>
    </w:p>
    <w:p>
      <w:pPr>
        <w:pStyle w:val="BodyText"/>
      </w:pPr>
      <w:r>
        <w:rPr>
          <w:i/>
          <w:iCs/>
        </w:rPr>
        <w:t xml:space="preserve">Preconditions:</w:t>
      </w:r>
      <w:r>
        <w:t xml:space="preserve"> </w:t>
      </w:r>
      <w:r>
        <w:t xml:space="preserve">Farmer Delivery App on Android device, Airplane Mode on. Field collection officer logged in.</w:t>
      </w:r>
    </w:p>
    <w:p>
      <w:pPr>
        <w:pStyle w:val="BodyText"/>
      </w:pPr>
      <w:r>
        <w:rPr>
          <w:i/>
          <w:iCs/>
        </w:rPr>
        <w:t xml:space="preserve">Test steps:</w:t>
      </w:r>
    </w:p>
    <w:p>
      <w:pPr>
        <w:pStyle w:val="Compact"/>
        <w:numPr>
          <w:ilvl w:val="0"/>
          <w:numId w:val="1057"/>
        </w:numPr>
      </w:pPr>
      <w:r>
        <w:t xml:space="preserve">Register new farmer: "James Tumwine," NIN UG2000000001234, mobile 0772123456, cooperative: Kigezi, GPS farm coordinates.</w:t>
      </w:r>
    </w:p>
    <w:p>
      <w:pPr>
        <w:pStyle w:val="Compact"/>
        <w:numPr>
          <w:ilvl w:val="0"/>
          <w:numId w:val="1057"/>
        </w:numPr>
      </w:pPr>
      <w:r>
        <w:t xml:space="preserve">Record 1 delivery: 80 kg Grade A matooke.</w:t>
      </w:r>
    </w:p>
    <w:p>
      <w:pPr>
        <w:pStyle w:val="Compact"/>
        <w:numPr>
          <w:ilvl w:val="0"/>
          <w:numId w:val="1057"/>
        </w:numPr>
      </w:pPr>
      <w:r>
        <w:t xml:space="preserve">Print farmer receipt via Bluetooth printer.</w:t>
      </w:r>
    </w:p>
    <w:p>
      <w:pPr>
        <w:pStyle w:val="Compact"/>
        <w:numPr>
          <w:ilvl w:val="0"/>
          <w:numId w:val="1057"/>
        </w:numPr>
      </w:pPr>
      <w:r>
        <w:t xml:space="preserve">Restore connectivity.</w:t>
      </w:r>
    </w:p>
    <w:p>
      <w:pPr>
        <w:pStyle w:val="FirstParagraph"/>
      </w:pPr>
      <w:r>
        <w:rPr>
          <w:i/>
          <w:iCs/>
        </w:rPr>
        <w:t xml:space="preserve">Expected result:</w:t>
      </w:r>
      <w:r>
        <w:t xml:space="preserve"> </w:t>
      </w:r>
      <w:r>
        <w:t xml:space="preserve">Farmer "James Tumwine" syncs to server. NIN unique check passes on server. Delivery record of 80 kg appears in Stage 2 receipt queue. Receipt printed correctly offline. |</w:t>
      </w:r>
      <w:r>
        <w:t xml:space="preserve"> </w:t>
      </w:r>
      <w:r>
        <w:rPr>
          <w:b/>
          <w:bCs/>
        </w:rPr>
        <w:t xml:space="preserve">P2</w:t>
      </w:r>
    </w:p>
    <w:p>
      <w:r>
        <w:pict>
          <v:rect style="width:0;height:1.5pt" o:hralign="center" o:hrstd="t" o:hr="t"/>
        </w:pict>
      </w:r>
    </w:p>
    <w:p>
      <w:pPr>
        <w:pStyle w:val="FirstParagraph"/>
      </w:pPr>
      <w:r>
        <w:rPr>
          <w:b/>
          <w:bCs/>
        </w:rPr>
        <w:t xml:space="preserve">TC-FAR-004</w:t>
      </w:r>
      <w:r>
        <w:t xml:space="preserve"> </w:t>
      </w:r>
      <w:r>
        <w:t xml:space="preserve">| Farmer | Bulk MTN MoMo farmer payment file generation</w:t>
      </w:r>
    </w:p>
    <w:p>
      <w:pPr>
        <w:pStyle w:val="BodyText"/>
      </w:pPr>
      <w:r>
        <w:rPr>
          <w:i/>
          <w:iCs/>
        </w:rPr>
        <w:t xml:space="preserve">Preconditions:</w:t>
      </w:r>
      <w:r>
        <w:t xml:space="preserve"> </w:t>
      </w:r>
      <w:r>
        <w:t xml:space="preserve">10 test farmers with outstanding payment balances (after deductions). All have MTN MoMo numbers registered.</w:t>
      </w:r>
    </w:p>
    <w:p>
      <w:pPr>
        <w:pStyle w:val="BodyText"/>
      </w:pPr>
      <w:r>
        <w:rPr>
          <w:i/>
          <w:iCs/>
        </w:rPr>
        <w:t xml:space="preserve">Test steps:</w:t>
      </w:r>
    </w:p>
    <w:p>
      <w:pPr>
        <w:pStyle w:val="Compact"/>
        <w:numPr>
          <w:ilvl w:val="0"/>
          <w:numId w:val="1058"/>
        </w:numPr>
      </w:pPr>
      <w:r>
        <w:t xml:space="preserve">Navigate to AP → Farmer Payments → Generate Bulk Payment.</w:t>
      </w:r>
    </w:p>
    <w:p>
      <w:pPr>
        <w:pStyle w:val="Compact"/>
        <w:numPr>
          <w:ilvl w:val="0"/>
          <w:numId w:val="1058"/>
        </w:numPr>
      </w:pPr>
      <w:r>
        <w:t xml:space="preserve">Select period: current season.</w:t>
      </w:r>
    </w:p>
    <w:p>
      <w:pPr>
        <w:pStyle w:val="Compact"/>
        <w:numPr>
          <w:ilvl w:val="0"/>
          <w:numId w:val="1058"/>
        </w:numPr>
      </w:pPr>
      <w:r>
        <w:t xml:space="preserve">Apply deductions (loan repayments: UGX 5,000 per farmer where applicable).</w:t>
      </w:r>
    </w:p>
    <w:p>
      <w:pPr>
        <w:pStyle w:val="Compact"/>
        <w:numPr>
          <w:ilvl w:val="0"/>
          <w:numId w:val="1058"/>
        </w:numPr>
      </w:pPr>
      <w:r>
        <w:t xml:space="preserve">Generate payment file.</w:t>
      </w:r>
    </w:p>
    <w:p>
      <w:pPr>
        <w:pStyle w:val="FirstParagraph"/>
      </w:pPr>
      <w:r>
        <w:rPr>
          <w:i/>
          <w:iCs/>
        </w:rPr>
        <w:t xml:space="preserve">Expected result:</w:t>
      </w:r>
      <w:r>
        <w:t xml:space="preserve"> </w:t>
      </w:r>
      <w:r>
        <w:t xml:space="preserve">Bulk MoMo payment file generated in correct format for MTN Uganda MoMo API. File includes: farmer name, MoMo number, net payment amount (gross minus deductions). GL pre-payment entry: DR Cooperative Payable / CR Cash. [CONTEXT-GAP: GAP-002 — MoMo sandbox required for end-to-end test.] |</w:t>
      </w:r>
      <w:r>
        <w:t xml:space="preserve"> </w:t>
      </w:r>
      <w:r>
        <w:rPr>
          <w:b/>
          <w:bCs/>
        </w:rPr>
        <w:t xml:space="preserve">P1</w:t>
      </w:r>
    </w:p>
    <w:p>
      <w:r>
        <w:pict>
          <v:rect style="width:0;height:1.5pt" o:hralign="center" o:hrstd="t" o:hr="t"/>
        </w:pict>
      </w:r>
    </w:p>
    <w:p>
      <w:pPr>
        <w:pStyle w:val="FirstParagraph"/>
      </w:pPr>
      <w:r>
        <w:rPr>
          <w:b/>
          <w:bCs/>
        </w:rPr>
        <w:t xml:space="preserve">TC-FAR-005</w:t>
      </w:r>
      <w:r>
        <w:t xml:space="preserve"> </w:t>
      </w:r>
      <w:r>
        <w:t xml:space="preserve">| Farmer | Quality grading: Grade A and Grade B price tiers</w:t>
      </w:r>
    </w:p>
    <w:p>
      <w:pPr>
        <w:pStyle w:val="BodyText"/>
      </w:pPr>
      <w:r>
        <w:rPr>
          <w:i/>
          <w:iCs/>
        </w:rPr>
        <w:t xml:space="preserve">Preconditions:</w:t>
      </w:r>
      <w:r>
        <w:t xml:space="preserve"> </w:t>
      </w:r>
      <w:r>
        <w:t xml:space="preserve">Price configuration: Grade A matooke = UGX 600/kg, Grade B = UGX 450/kg.</w:t>
      </w:r>
    </w:p>
    <w:p>
      <w:pPr>
        <w:pStyle w:val="BodyText"/>
      </w:pPr>
      <w:r>
        <w:rPr>
          <w:i/>
          <w:iCs/>
        </w:rPr>
        <w:t xml:space="preserve">Test steps:</w:t>
      </w:r>
    </w:p>
    <w:p>
      <w:pPr>
        <w:pStyle w:val="Compact"/>
        <w:numPr>
          <w:ilvl w:val="0"/>
          <w:numId w:val="1059"/>
        </w:numPr>
      </w:pPr>
      <w:r>
        <w:t xml:space="preserve">Record cooperative batch with 2 farmers: Farmer A (50 kg Grade A), Farmer B (50 kg Grade B).</w:t>
      </w:r>
    </w:p>
    <w:p>
      <w:pPr>
        <w:pStyle w:val="Compact"/>
        <w:numPr>
          <w:ilvl w:val="0"/>
          <w:numId w:val="1059"/>
        </w:numPr>
      </w:pPr>
      <w:r>
        <w:t xml:space="preserve">Calculate payable amounts.</w:t>
      </w:r>
    </w:p>
    <w:p>
      <w:pPr>
        <w:pStyle w:val="FirstParagraph"/>
      </w:pPr>
      <w:r>
        <w:rPr>
          <w:i/>
          <w:iCs/>
        </w:rPr>
        <w:t xml:space="preserve">Expected result:</w:t>
      </w:r>
      <w:r>
        <w:t xml:space="preserve"> </w:t>
      </w:r>
      <w:r>
        <w:t xml:space="preserve">Farmer A payable: 50 × UGX 600 = UGX 30,000. Farmer B payable: 50 × UGX 450 = UGX 22,500. Net payables shown in payment schedule. |</w:t>
      </w:r>
      <w:r>
        <w:t xml:space="preserve"> </w:t>
      </w:r>
      <w:r>
        <w:rPr>
          <w:b/>
          <w:bCs/>
        </w:rPr>
        <w:t xml:space="preserve">P2</w:t>
      </w:r>
    </w:p>
    <w:p>
      <w:r>
        <w:pict>
          <v:rect style="width:0;height:1.5pt" o:hralign="center" o:hrstd="t" o:hr="t"/>
        </w:pict>
      </w:r>
    </w:p>
    <w:p>
      <w:pPr>
        <w:pStyle w:val="FirstParagraph"/>
      </w:pPr>
      <w:r>
        <w:rPr>
          <w:b/>
          <w:bCs/>
        </w:rPr>
        <w:t xml:space="preserve">TC-FAR-006</w:t>
      </w:r>
      <w:r>
        <w:t xml:space="preserve"> </w:t>
      </w:r>
      <w:r>
        <w:t xml:space="preserve">| Farmer | Farmer contribution breakdown generates in ≤ 3 seconds for 100+ farmers</w:t>
      </w:r>
    </w:p>
    <w:p>
      <w:pPr>
        <w:pStyle w:val="BodyText"/>
      </w:pPr>
      <w:r>
        <w:rPr>
          <w:i/>
          <w:iCs/>
        </w:rPr>
        <w:t xml:space="preserve">Preconditions:</w:t>
      </w:r>
      <w:r>
        <w:t xml:space="preserve"> </w:t>
      </w:r>
      <w:r>
        <w:t xml:space="preserve">Test cooperative batch with 120 farmer contributions loaded in staging.</w:t>
      </w:r>
    </w:p>
    <w:p>
      <w:pPr>
        <w:pStyle w:val="BodyText"/>
      </w:pPr>
      <w:r>
        <w:rPr>
          <w:i/>
          <w:iCs/>
        </w:rPr>
        <w:t xml:space="preserve">Test steps:</w:t>
      </w:r>
    </w:p>
    <w:p>
      <w:pPr>
        <w:pStyle w:val="Compact"/>
        <w:numPr>
          <w:ilvl w:val="0"/>
          <w:numId w:val="1060"/>
        </w:numPr>
      </w:pPr>
      <w:r>
        <w:t xml:space="preserve">Open the Stage 3 farmer contribution breakdown screen for the batch.</w:t>
      </w:r>
    </w:p>
    <w:p>
      <w:pPr>
        <w:pStyle w:val="Compact"/>
        <w:numPr>
          <w:ilvl w:val="0"/>
          <w:numId w:val="1060"/>
        </w:numPr>
      </w:pPr>
      <w:r>
        <w:t xml:space="preserve">Start timer. Load all 120 records.</w:t>
      </w:r>
    </w:p>
    <w:p>
      <w:pPr>
        <w:pStyle w:val="FirstParagraph"/>
      </w:pPr>
      <w:r>
        <w:rPr>
          <w:i/>
          <w:iCs/>
        </w:rPr>
        <w:t xml:space="preserve">Expected result:</w:t>
      </w:r>
      <w:r>
        <w:t xml:space="preserve"> </w:t>
      </w:r>
      <w:r>
        <w:t xml:space="preserve">All 120 farmer contribution records displayed within 3 seconds. |</w:t>
      </w:r>
      <w:r>
        <w:t xml:space="preserve"> </w:t>
      </w:r>
      <w:r>
        <w:rPr>
          <w:b/>
          <w:bCs/>
        </w:rPr>
        <w:t xml:space="preserve">P2</w:t>
      </w:r>
    </w:p>
    <w:p>
      <w:r>
        <w:pict>
          <v:rect style="width:0;height:1.5pt" o:hralign="center" o:hrstd="t" o:hr="t"/>
        </w:pict>
      </w:r>
    </w:p>
    <w:bookmarkEnd w:id="29"/>
    <w:bookmarkStart w:id="30" w:name="manufacturing--production--tc-mfg"/>
    <w:p>
      <w:pPr>
        <w:pStyle w:val="Heading2"/>
      </w:pPr>
      <w:r>
        <w:t xml:space="preserve">Manufacturing &amp; Production — TC-MFG</w:t>
      </w:r>
    </w:p>
    <w:p>
      <w:r>
        <w:pict>
          <v:rect style="width:0;height:1.5pt" o:hralign="center" o:hrstd="t" o:hr="t"/>
        </w:pict>
      </w:r>
    </w:p>
    <w:p>
      <w:pPr>
        <w:pStyle w:val="FirstParagraph"/>
      </w:pPr>
      <w:r>
        <w:rPr>
          <w:b/>
          <w:bCs/>
        </w:rPr>
        <w:t xml:space="preserve">TC-MFG-001</w:t>
      </w:r>
      <w:r>
        <w:t xml:space="preserve"> </w:t>
      </w:r>
      <w:r>
        <w:t xml:space="preserve">| Manufacturing | Mass balance oracle: 1,000 kg input balanced to outputs</w:t>
      </w:r>
    </w:p>
    <w:p>
      <w:pPr>
        <w:pStyle w:val="BodyText"/>
      </w:pPr>
      <w:r>
        <w:rPr>
          <w:i/>
          <w:iCs/>
        </w:rPr>
        <w:t xml:space="preserve">Preconditions:</w:t>
      </w:r>
      <w:r>
        <w:t xml:space="preserve"> </w:t>
      </w:r>
      <w:r>
        <w:t xml:space="preserve">Production order PO-MFG-001 created. Recipe configured. Input: 1,000 kg matooke raw material. Recipe outputs: Tooke Maize Flour = 280 kg, Tooke Banana Chips = 150 kg, Banana Peels (→ biogas) = 50 kg, Banana Fibre = 200 kg, Waste Water (→ bio-slurry) = 320 kg.</w:t>
      </w:r>
    </w:p>
    <w:p>
      <w:pPr>
        <w:pStyle w:val="BodyText"/>
      </w:pPr>
      <w:r>
        <w:rPr>
          <w:i/>
          <w:iCs/>
        </w:rPr>
        <w:t xml:space="preserve">Test steps:</w:t>
      </w:r>
    </w:p>
    <w:p>
      <w:pPr>
        <w:pStyle w:val="Compact"/>
        <w:numPr>
          <w:ilvl w:val="0"/>
          <w:numId w:val="1061"/>
        </w:numPr>
      </w:pPr>
      <w:r>
        <w:t xml:space="preserve">Open PO-MFG-001.</w:t>
      </w:r>
    </w:p>
    <w:p>
      <w:pPr>
        <w:pStyle w:val="Compact"/>
        <w:numPr>
          <w:ilvl w:val="0"/>
          <w:numId w:val="1061"/>
        </w:numPr>
      </w:pPr>
      <w:r>
        <w:t xml:space="preserve">Issue 1,000 kg matooke to WIP (material requisition).</w:t>
      </w:r>
    </w:p>
    <w:p>
      <w:pPr>
        <w:pStyle w:val="Compact"/>
        <w:numPr>
          <w:ilvl w:val="0"/>
          <w:numId w:val="1061"/>
        </w:numPr>
      </w:pPr>
      <w:r>
        <w:t xml:space="preserve">Enter production completion quantities:</w:t>
      </w:r>
    </w:p>
    <w:p>
      <w:pPr>
        <w:pStyle w:val="Compact"/>
        <w:numPr>
          <w:ilvl w:val="1"/>
          <w:numId w:val="1062"/>
        </w:numPr>
      </w:pPr>
      <w:r>
        <w:t xml:space="preserve">Tooke Maize Flour: 280 kg</w:t>
      </w:r>
    </w:p>
    <w:p>
      <w:pPr>
        <w:pStyle w:val="Compact"/>
        <w:numPr>
          <w:ilvl w:val="1"/>
          <w:numId w:val="1062"/>
        </w:numPr>
      </w:pPr>
      <w:r>
        <w:t xml:space="preserve">Tooke Banana Chips: 150 kg</w:t>
      </w:r>
    </w:p>
    <w:p>
      <w:pPr>
        <w:pStyle w:val="Compact"/>
        <w:numPr>
          <w:ilvl w:val="1"/>
          <w:numId w:val="1062"/>
        </w:numPr>
      </w:pPr>
      <w:r>
        <w:t xml:space="preserve">Banana Peels: 50 kg</w:t>
      </w:r>
    </w:p>
    <w:p>
      <w:pPr>
        <w:pStyle w:val="Compact"/>
        <w:numPr>
          <w:ilvl w:val="1"/>
          <w:numId w:val="1062"/>
        </w:numPr>
      </w:pPr>
      <w:r>
        <w:t xml:space="preserve">Banana Fibre: 200 kg</w:t>
      </w:r>
    </w:p>
    <w:p>
      <w:pPr>
        <w:pStyle w:val="Compact"/>
        <w:numPr>
          <w:ilvl w:val="1"/>
          <w:numId w:val="1062"/>
        </w:numPr>
      </w:pPr>
      <w:r>
        <w:t xml:space="preserve">Waste Water: 320 kg</w:t>
      </w:r>
    </w:p>
    <w:p>
      <w:pPr>
        <w:pStyle w:val="Compact"/>
        <w:numPr>
          <w:ilvl w:val="0"/>
          <w:numId w:val="1061"/>
        </w:numPr>
      </w:pPr>
      <w:r>
        <w:t xml:space="preserve">Attempt to close production order.</w:t>
      </w:r>
    </w:p>
    <w:p>
      <w:pPr>
        <w:pStyle w:val="FirstParagraph"/>
      </w:pPr>
      <w:r>
        <w:rPr>
          <w:i/>
          <w:iCs/>
        </w:rPr>
        <w:t xml:space="preserve">Expected result:</w:t>
      </w:r>
      <w:r>
        <w:t xml:space="preserve"> </w:t>
      </w:r>
      <w:r>
        <w:t xml:space="preserve">Total output = 280 + 150 + 50 + 200 + 320 = 1,000 kg. Mass balance equation: 1,000 kg input = 1,000 kg output. Variance = 0% (within ±2% tolerance per BR-008). Production order closes successfully. GL posts: DR Finished Goods Inventory / CR WIP. |</w:t>
      </w:r>
      <w:r>
        <w:t xml:space="preserve"> </w:t>
      </w:r>
      <w:r>
        <w:rPr>
          <w:b/>
          <w:bCs/>
        </w:rPr>
        <w:t xml:space="preserve">P1</w:t>
      </w:r>
    </w:p>
    <w:p>
      <w:r>
        <w:pict>
          <v:rect style="width:0;height:1.5pt" o:hralign="center" o:hrstd="t" o:hr="t"/>
        </w:pict>
      </w:r>
    </w:p>
    <w:p>
      <w:pPr>
        <w:pStyle w:val="FirstParagraph"/>
      </w:pPr>
      <w:r>
        <w:rPr>
          <w:b/>
          <w:bCs/>
        </w:rPr>
        <w:t xml:space="preserve">TC-MFG-002</w:t>
      </w:r>
      <w:r>
        <w:t xml:space="preserve"> </w:t>
      </w:r>
      <w:r>
        <w:t xml:space="preserve">| Manufacturing | Mass balance fails: production order cannot be closed</w:t>
      </w:r>
    </w:p>
    <w:p>
      <w:pPr>
        <w:pStyle w:val="BodyText"/>
      </w:pPr>
      <w:r>
        <w:rPr>
          <w:i/>
          <w:iCs/>
        </w:rPr>
        <w:t xml:space="preserve">Preconditions:</w:t>
      </w:r>
      <w:r>
        <w:t xml:space="preserve"> </w:t>
      </w:r>
      <w:r>
        <w:t xml:space="preserve">Same as TC-MFG-001 but completion quantities entered as: Flour 280 kg, Chips 150 kg, Peels 50 kg, Fibre 200 kg, Waste Water 280 kg. Total = 960 kg. Variance = 40 kg / 4% — exceeds ±2% tolerance.</w:t>
      </w:r>
    </w:p>
    <w:p>
      <w:pPr>
        <w:pStyle w:val="BodyText"/>
      </w:pPr>
      <w:r>
        <w:rPr>
          <w:i/>
          <w:iCs/>
        </w:rPr>
        <w:t xml:space="preserve">Test steps:</w:t>
      </w:r>
    </w:p>
    <w:p>
      <w:pPr>
        <w:pStyle w:val="Compact"/>
        <w:numPr>
          <w:ilvl w:val="0"/>
          <w:numId w:val="1063"/>
        </w:numPr>
      </w:pPr>
      <w:r>
        <w:t xml:space="preserve">Enter the above quantities.</w:t>
      </w:r>
    </w:p>
    <w:p>
      <w:pPr>
        <w:pStyle w:val="Compact"/>
        <w:numPr>
          <w:ilvl w:val="0"/>
          <w:numId w:val="1063"/>
        </w:numPr>
      </w:pPr>
      <w:r>
        <w:t xml:space="preserve">Attempt to close PO-MFG-002.</w:t>
      </w:r>
    </w:p>
    <w:p>
      <w:pPr>
        <w:pStyle w:val="FirstParagraph"/>
      </w:pPr>
      <w:r>
        <w:rPr>
          <w:i/>
          <w:iCs/>
        </w:rPr>
        <w:t xml:space="preserve">Expected result:</w:t>
      </w:r>
      <w:r>
        <w:t xml:space="preserve"> </w:t>
      </w:r>
      <w:r>
        <w:t xml:space="preserve">System blocks closure. Error: "Mass balance variance 4% exceeds ±2% tolerance. Input: 1,000 kg. Recorded output: 960 kg. Unaccounted: 40 kg. Production Supervisor must review and resolve." Mass balance variance report generated automatically. (BR-008.) |</w:t>
      </w:r>
      <w:r>
        <w:t xml:space="preserve"> </w:t>
      </w:r>
      <w:r>
        <w:rPr>
          <w:b/>
          <w:bCs/>
        </w:rPr>
        <w:t xml:space="preserve">P1</w:t>
      </w:r>
    </w:p>
    <w:p>
      <w:r>
        <w:pict>
          <v:rect style="width:0;height:1.5pt" o:hralign="center" o:hrstd="t" o:hr="t"/>
        </w:pict>
      </w:r>
    </w:p>
    <w:p>
      <w:pPr>
        <w:pStyle w:val="FirstParagraph"/>
      </w:pPr>
      <w:r>
        <w:rPr>
          <w:b/>
          <w:bCs/>
        </w:rPr>
        <w:t xml:space="preserve">TC-MFG-003</w:t>
      </w:r>
      <w:r>
        <w:t xml:space="preserve"> </w:t>
      </w:r>
      <w:r>
        <w:t xml:space="preserve">| Manufacturing | QC gate: stock transfer blocked until QC status = Approved</w:t>
      </w:r>
    </w:p>
    <w:p>
      <w:pPr>
        <w:pStyle w:val="BodyText"/>
      </w:pPr>
      <w:r>
        <w:rPr>
          <w:i/>
          <w:iCs/>
        </w:rPr>
        <w:t xml:space="preserve">Preconditions:</w:t>
      </w:r>
      <w:r>
        <w:t xml:space="preserve"> </w:t>
      </w:r>
      <w:r>
        <w:t xml:space="preserve">Production order PO-MFG-003 completed. Finished goods batch FG-BATCH-003 status: "Pending QC."</w:t>
      </w:r>
    </w:p>
    <w:p>
      <w:pPr>
        <w:pStyle w:val="BodyText"/>
      </w:pPr>
      <w:r>
        <w:rPr>
          <w:i/>
          <w:iCs/>
        </w:rPr>
        <w:t xml:space="preserve">Test steps:</w:t>
      </w:r>
    </w:p>
    <w:p>
      <w:pPr>
        <w:pStyle w:val="Compact"/>
        <w:numPr>
          <w:ilvl w:val="0"/>
          <w:numId w:val="1064"/>
        </w:numPr>
      </w:pPr>
      <w:r>
        <w:t xml:space="preserve">Navigate to Inventory → Stock Transfer.</w:t>
      </w:r>
    </w:p>
    <w:p>
      <w:pPr>
        <w:pStyle w:val="Compact"/>
        <w:numPr>
          <w:ilvl w:val="0"/>
          <w:numId w:val="1064"/>
        </w:numPr>
      </w:pPr>
      <w:r>
        <w:t xml:space="preserve">Attempt to transfer FG-BATCH-003 from WIP to saleable inventory.</w:t>
      </w:r>
    </w:p>
    <w:p>
      <w:pPr>
        <w:pStyle w:val="FirstParagraph"/>
      </w:pPr>
      <w:r>
        <w:rPr>
          <w:i/>
          <w:iCs/>
        </w:rPr>
        <w:t xml:space="preserve">Expected result:</w:t>
      </w:r>
      <w:r>
        <w:t xml:space="preserve"> </w:t>
      </w:r>
      <w:r>
        <w:t xml:space="preserve">API returns error: "Stock transfer blocked. Batch FG-BATCH-003 QC status: Pending QC. Transfer permitted only when QC status = Approved. (BR-004.)" |</w:t>
      </w:r>
      <w:r>
        <w:t xml:space="preserve"> </w:t>
      </w:r>
      <w:r>
        <w:rPr>
          <w:b/>
          <w:bCs/>
        </w:rPr>
        <w:t xml:space="preserve">P1</w:t>
      </w:r>
    </w:p>
    <w:p>
      <w:r>
        <w:pict>
          <v:rect style="width:0;height:1.5pt" o:hralign="center" o:hrstd="t" o:hr="t"/>
        </w:pict>
      </w:r>
    </w:p>
    <w:p>
      <w:pPr>
        <w:pStyle w:val="FirstParagraph"/>
      </w:pPr>
      <w:r>
        <w:rPr>
          <w:b/>
          <w:bCs/>
        </w:rPr>
        <w:t xml:space="preserve">TC-MFG-004</w:t>
      </w:r>
      <w:r>
        <w:t xml:space="preserve"> </w:t>
      </w:r>
      <w:r>
        <w:t xml:space="preserve">| Manufacturing | Material requisition: WIP accounting</w:t>
      </w:r>
    </w:p>
    <w:p>
      <w:pPr>
        <w:pStyle w:val="BodyText"/>
      </w:pPr>
      <w:r>
        <w:rPr>
          <w:i/>
          <w:iCs/>
        </w:rPr>
        <w:t xml:space="preserve">Preconditions:</w:t>
      </w:r>
      <w:r>
        <w:t xml:space="preserve"> </w:t>
      </w:r>
      <w:r>
        <w:t xml:space="preserve">Raw material inventory: 500 kg matooke. Production order PO-MFG-004 requires 200 kg.</w:t>
      </w:r>
    </w:p>
    <w:p>
      <w:pPr>
        <w:pStyle w:val="BodyText"/>
      </w:pPr>
      <w:r>
        <w:rPr>
          <w:i/>
          <w:iCs/>
        </w:rPr>
        <w:t xml:space="preserve">Test steps:</w:t>
      </w:r>
    </w:p>
    <w:p>
      <w:pPr>
        <w:pStyle w:val="Compact"/>
        <w:numPr>
          <w:ilvl w:val="0"/>
          <w:numId w:val="1065"/>
        </w:numPr>
      </w:pPr>
      <w:r>
        <w:t xml:space="preserve">Issue material requisition for 200 kg matooke against PO-MFG-004.</w:t>
      </w:r>
    </w:p>
    <w:p>
      <w:pPr>
        <w:pStyle w:val="Compact"/>
        <w:numPr>
          <w:ilvl w:val="0"/>
          <w:numId w:val="1065"/>
        </w:numPr>
      </w:pPr>
      <w:r>
        <w:t xml:space="preserve">Confirm issue.</w:t>
      </w:r>
    </w:p>
    <w:p>
      <w:pPr>
        <w:pStyle w:val="FirstParagraph"/>
      </w:pPr>
      <w:r>
        <w:rPr>
          <w:i/>
          <w:iCs/>
        </w:rPr>
        <w:t xml:space="preserve">Expected result:</w:t>
      </w:r>
      <w:r>
        <w:t xml:space="preserve"> </w:t>
      </w:r>
      <w:r>
        <w:t xml:space="preserve">Raw material inventory reduced by 200 kg (now 300 kg). WIP inventory increased by 200 kg (at FIFO cost). GL posts: DR WIP / CR Raw Material Inventory. Material requisition document created with production order reference. |</w:t>
      </w:r>
      <w:r>
        <w:t xml:space="preserve"> </w:t>
      </w:r>
      <w:r>
        <w:rPr>
          <w:b/>
          <w:bCs/>
        </w:rPr>
        <w:t xml:space="preserve">P2</w:t>
      </w:r>
    </w:p>
    <w:p>
      <w:r>
        <w:pict>
          <v:rect style="width:0;height:1.5pt" o:hralign="center" o:hrstd="t" o:hr="t"/>
        </w:pict>
      </w:r>
    </w:p>
    <w:p>
      <w:pPr>
        <w:pStyle w:val="FirstParagraph"/>
      </w:pPr>
      <w:r>
        <w:rPr>
          <w:b/>
          <w:bCs/>
        </w:rPr>
        <w:t xml:space="preserve">TC-MFG-005</w:t>
      </w:r>
      <w:r>
        <w:t xml:space="preserve"> </w:t>
      </w:r>
      <w:r>
        <w:t xml:space="preserve">| Manufacturing | Factory Floor App: production completion quantities submitted via Android</w:t>
      </w:r>
    </w:p>
    <w:p>
      <w:pPr>
        <w:pStyle w:val="BodyText"/>
      </w:pPr>
      <w:r>
        <w:rPr>
          <w:i/>
          <w:iCs/>
        </w:rPr>
        <w:t xml:space="preserve">Preconditions:</w:t>
      </w:r>
      <w:r>
        <w:t xml:space="preserve"> </w:t>
      </w:r>
      <w:r>
        <w:t xml:space="preserve">Factory Floor App on Android device. Production order PO-MFG-005 active.</w:t>
      </w:r>
    </w:p>
    <w:p>
      <w:pPr>
        <w:pStyle w:val="BodyText"/>
      </w:pPr>
      <w:r>
        <w:rPr>
          <w:i/>
          <w:iCs/>
        </w:rPr>
        <w:t xml:space="preserve">Test steps:</w:t>
      </w:r>
    </w:p>
    <w:p>
      <w:pPr>
        <w:pStyle w:val="Compact"/>
        <w:numPr>
          <w:ilvl w:val="0"/>
          <w:numId w:val="1066"/>
        </w:numPr>
      </w:pPr>
      <w:r>
        <w:t xml:space="preserve">Open Factory Floor App.</w:t>
      </w:r>
    </w:p>
    <w:p>
      <w:pPr>
        <w:pStyle w:val="Compact"/>
        <w:numPr>
          <w:ilvl w:val="0"/>
          <w:numId w:val="1066"/>
        </w:numPr>
      </w:pPr>
      <w:r>
        <w:t xml:space="preserve">Select PO-MFG-005.</w:t>
      </w:r>
    </w:p>
    <w:p>
      <w:pPr>
        <w:pStyle w:val="Compact"/>
        <w:numPr>
          <w:ilvl w:val="0"/>
          <w:numId w:val="1066"/>
        </w:numPr>
      </w:pPr>
      <w:r>
        <w:t xml:space="preserve">Enter completion quantities: Flour 280 kg, Chips 150 kg.</w:t>
      </w:r>
    </w:p>
    <w:p>
      <w:pPr>
        <w:pStyle w:val="Compact"/>
        <w:numPr>
          <w:ilvl w:val="0"/>
          <w:numId w:val="1066"/>
        </w:numPr>
      </w:pPr>
      <w:r>
        <w:t xml:space="preserve">Submit.</w:t>
      </w:r>
    </w:p>
    <w:p>
      <w:pPr>
        <w:pStyle w:val="FirstParagraph"/>
      </w:pPr>
      <w:r>
        <w:rPr>
          <w:i/>
          <w:iCs/>
        </w:rPr>
        <w:t xml:space="preserve">Expected result:</w:t>
      </w:r>
      <w:r>
        <w:t xml:space="preserve"> </w:t>
      </w:r>
      <w:r>
        <w:t xml:space="preserve">Completion quantities saved to server. Production order status updated to "Awaiting QC." QC department notified. |</w:t>
      </w:r>
      <w:r>
        <w:t xml:space="preserve"> </w:t>
      </w:r>
      <w:r>
        <w:rPr>
          <w:b/>
          <w:bCs/>
        </w:rPr>
        <w:t xml:space="preserve">P2</w:t>
      </w:r>
    </w:p>
    <w:p>
      <w:r>
        <w:pict>
          <v:rect style="width:0;height:1.5pt" o:hralign="center" o:hrstd="t" o:hr="t"/>
        </w:pict>
      </w:r>
    </w:p>
    <w:p>
      <w:pPr>
        <w:pStyle w:val="FirstParagraph"/>
      </w:pPr>
      <w:r>
        <w:rPr>
          <w:b/>
          <w:bCs/>
        </w:rPr>
        <w:t xml:space="preserve">TC-MFG-006</w:t>
      </w:r>
      <w:r>
        <w:t xml:space="preserve"> </w:t>
      </w:r>
      <w:r>
        <w:t xml:space="preserve">| Manufacturing | Production order costing: FIFO raw material cost + labour + overhead</w:t>
      </w:r>
    </w:p>
    <w:p>
      <w:pPr>
        <w:pStyle w:val="BodyText"/>
      </w:pPr>
      <w:r>
        <w:rPr>
          <w:i/>
          <w:iCs/>
        </w:rPr>
        <w:t xml:space="preserve">Preconditions:</w:t>
      </w:r>
      <w:r>
        <w:t xml:space="preserve"> </w:t>
      </w:r>
      <w:r>
        <w:t xml:space="preserve">Production order PO-MFG-006: 500 kg matooke at FIFO cost UGX 600/kg. Direct labour: UGX 150,000. Absorbed overhead (configured rate): UGX 100,000.</w:t>
      </w:r>
    </w:p>
    <w:p>
      <w:pPr>
        <w:pStyle w:val="BodyText"/>
      </w:pPr>
      <w:r>
        <w:rPr>
          <w:i/>
          <w:iCs/>
        </w:rPr>
        <w:t xml:space="preserve">Test steps:</w:t>
      </w:r>
    </w:p>
    <w:p>
      <w:pPr>
        <w:pStyle w:val="Compact"/>
        <w:numPr>
          <w:ilvl w:val="0"/>
          <w:numId w:val="1067"/>
        </w:numPr>
      </w:pPr>
      <w:r>
        <w:t xml:space="preserve">Complete and close PO-MFG-006 with correct mass balance.</w:t>
      </w:r>
    </w:p>
    <w:p>
      <w:pPr>
        <w:pStyle w:val="Compact"/>
        <w:numPr>
          <w:ilvl w:val="0"/>
          <w:numId w:val="1067"/>
        </w:numPr>
      </w:pPr>
      <w:r>
        <w:t xml:space="preserve">View production order cost breakdown.</w:t>
      </w:r>
    </w:p>
    <w:p>
      <w:pPr>
        <w:pStyle w:val="FirstParagraph"/>
      </w:pPr>
      <w:r>
        <w:rPr>
          <w:i/>
          <w:iCs/>
        </w:rPr>
        <w:t xml:space="preserve">Expected result:</w:t>
      </w:r>
    </w:p>
    <w:p>
      <w:pPr>
        <w:pStyle w:val="Compact"/>
        <w:numPr>
          <w:ilvl w:val="0"/>
          <w:numId w:val="1068"/>
        </w:numPr>
      </w:pPr>
      <w:r>
        <w:t xml:space="preserve">Raw material cost: 500 × UGX 600 = UGX 300,000.</w:t>
      </w:r>
    </w:p>
    <w:p>
      <w:pPr>
        <w:pStyle w:val="Compact"/>
        <w:numPr>
          <w:ilvl w:val="0"/>
          <w:numId w:val="1068"/>
        </w:numPr>
      </w:pPr>
      <w:r>
        <w:t xml:space="preserve">Direct labour: UGX 150,000.</w:t>
      </w:r>
    </w:p>
    <w:p>
      <w:pPr>
        <w:pStyle w:val="Compact"/>
        <w:numPr>
          <w:ilvl w:val="0"/>
          <w:numId w:val="1068"/>
        </w:numPr>
      </w:pPr>
      <w:r>
        <w:t xml:space="preserve">Absorbed overhead: UGX 100,000.</w:t>
      </w:r>
    </w:p>
    <w:p>
      <w:pPr>
        <w:pStyle w:val="Compact"/>
        <w:numPr>
          <w:ilvl w:val="0"/>
          <w:numId w:val="1068"/>
        </w:numPr>
      </w:pPr>
      <w:r>
        <w:t xml:space="preserve">Total production cost: UGX 550,000.</w:t>
      </w:r>
    </w:p>
    <w:p>
      <w:pPr>
        <w:pStyle w:val="Compact"/>
        <w:numPr>
          <w:ilvl w:val="0"/>
          <w:numId w:val="1068"/>
        </w:numPr>
      </w:pPr>
      <w:r>
        <w:t xml:space="preserve">Cost per unit distributed across output products by weight proportion. |</w:t>
      </w:r>
      <w:r>
        <w:t xml:space="preserve"> </w:t>
      </w:r>
      <w:r>
        <w:rPr>
          <w:b/>
          <w:bCs/>
        </w:rPr>
        <w:t xml:space="preserve">P2</w:t>
      </w:r>
    </w:p>
    <w:p>
      <w:r>
        <w:pict>
          <v:rect style="width:0;height:1.5pt" o:hralign="center" o:hrstd="t" o:hr="t"/>
        </w:pict>
      </w:r>
    </w:p>
    <w:bookmarkEnd w:id="30"/>
    <w:bookmarkStart w:id="31" w:name="quality-control--laboratory--tc-qc"/>
    <w:p>
      <w:pPr>
        <w:pStyle w:val="Heading2"/>
      </w:pPr>
      <w:r>
        <w:t xml:space="preserve">Quality Control &amp; Laboratory — TC-QC</w:t>
      </w:r>
    </w:p>
    <w:p>
      <w:r>
        <w:pict>
          <v:rect style="width:0;height:1.5pt" o:hralign="center" o:hrstd="t" o:hr="t"/>
        </w:pict>
      </w:r>
    </w:p>
    <w:p>
      <w:pPr>
        <w:pStyle w:val="FirstParagraph"/>
      </w:pPr>
      <w:r>
        <w:rPr>
          <w:b/>
          <w:bCs/>
        </w:rPr>
        <w:t xml:space="preserve">TC-QC-001</w:t>
      </w:r>
      <w:r>
        <w:t xml:space="preserve"> </w:t>
      </w:r>
      <w:r>
        <w:t xml:space="preserve">| QC | Finished goods batch approved: stock transfer unblocked</w:t>
      </w:r>
    </w:p>
    <w:p>
      <w:pPr>
        <w:pStyle w:val="BodyText"/>
      </w:pPr>
      <w:r>
        <w:rPr>
          <w:i/>
          <w:iCs/>
        </w:rPr>
        <w:t xml:space="preserve">Preconditions:</w:t>
      </w:r>
      <w:r>
        <w:t xml:space="preserve"> </w:t>
      </w:r>
      <w:r>
        <w:t xml:space="preserve">Batch FG-BATCH-010 status: "Pending QC." QC Officer logs in.</w:t>
      </w:r>
    </w:p>
    <w:p>
      <w:pPr>
        <w:pStyle w:val="BodyText"/>
      </w:pPr>
      <w:r>
        <w:rPr>
          <w:i/>
          <w:iCs/>
        </w:rPr>
        <w:t xml:space="preserve">Test steps:</w:t>
      </w:r>
    </w:p>
    <w:p>
      <w:pPr>
        <w:pStyle w:val="Compact"/>
        <w:numPr>
          <w:ilvl w:val="0"/>
          <w:numId w:val="1069"/>
        </w:numPr>
      </w:pPr>
      <w:r>
        <w:t xml:space="preserve">Navigate to QC → Inspection → FG-BATCH-010.</w:t>
      </w:r>
    </w:p>
    <w:p>
      <w:pPr>
        <w:pStyle w:val="Compact"/>
        <w:numPr>
          <w:ilvl w:val="0"/>
          <w:numId w:val="1069"/>
        </w:numPr>
      </w:pPr>
      <w:r>
        <w:t xml:space="preserve">Complete all inspection parameters (all pass).</w:t>
      </w:r>
    </w:p>
    <w:p>
      <w:pPr>
        <w:pStyle w:val="Compact"/>
        <w:numPr>
          <w:ilvl w:val="0"/>
          <w:numId w:val="1069"/>
        </w:numPr>
      </w:pPr>
      <w:r>
        <w:t xml:space="preserve">Set batch quality status to "Approved."</w:t>
      </w:r>
    </w:p>
    <w:p>
      <w:pPr>
        <w:pStyle w:val="Compact"/>
        <w:numPr>
          <w:ilvl w:val="0"/>
          <w:numId w:val="1069"/>
        </w:numPr>
      </w:pPr>
      <w:r>
        <w:t xml:space="preserve">Issue Certificate of Analysis.</w:t>
      </w:r>
    </w:p>
    <w:p>
      <w:pPr>
        <w:pStyle w:val="FirstParagraph"/>
      </w:pPr>
      <w:r>
        <w:rPr>
          <w:i/>
          <w:iCs/>
        </w:rPr>
        <w:t xml:space="preserve">Expected result:</w:t>
      </w:r>
      <w:r>
        <w:t xml:space="preserve"> </w:t>
      </w:r>
      <w:r>
        <w:t xml:space="preserve">Batch FG-BATCH-010 status = "Approved." CoA generated with: batch number, product name, all test parameters and results, QC Officer name, and date. Stock transfer to saleable inventory now permitted. (BR-004.) |</w:t>
      </w:r>
      <w:r>
        <w:t xml:space="preserve"> </w:t>
      </w:r>
      <w:r>
        <w:rPr>
          <w:b/>
          <w:bCs/>
        </w:rPr>
        <w:t xml:space="preserve">P1</w:t>
      </w:r>
    </w:p>
    <w:p>
      <w:r>
        <w:pict>
          <v:rect style="width:0;height:1.5pt" o:hralign="center" o:hrstd="t" o:hr="t"/>
        </w:pict>
      </w:r>
    </w:p>
    <w:p>
      <w:pPr>
        <w:pStyle w:val="FirstParagraph"/>
      </w:pPr>
      <w:r>
        <w:rPr>
          <w:b/>
          <w:bCs/>
        </w:rPr>
        <w:t xml:space="preserve">TC-QC-002</w:t>
      </w:r>
      <w:r>
        <w:t xml:space="preserve"> </w:t>
      </w:r>
      <w:r>
        <w:t xml:space="preserve">| QC | Incoming matooke inspection: quality grading A, B, C assigned</w:t>
      </w:r>
    </w:p>
    <w:p>
      <w:pPr>
        <w:pStyle w:val="BodyText"/>
      </w:pPr>
      <w:r>
        <w:rPr>
          <w:i/>
          <w:iCs/>
        </w:rPr>
        <w:t xml:space="preserve">Preconditions:</w:t>
      </w:r>
      <w:r>
        <w:t xml:space="preserve"> </w:t>
      </w:r>
      <w:r>
        <w:t xml:space="preserve">Cooperative batch delivery GRN-COOP-002 awaiting incoming inspection.</w:t>
      </w:r>
    </w:p>
    <w:p>
      <w:pPr>
        <w:pStyle w:val="BodyText"/>
      </w:pPr>
      <w:r>
        <w:rPr>
          <w:i/>
          <w:iCs/>
        </w:rPr>
        <w:t xml:space="preserve">Test steps:</w:t>
      </w:r>
    </w:p>
    <w:p>
      <w:pPr>
        <w:pStyle w:val="Compact"/>
        <w:numPr>
          <w:ilvl w:val="0"/>
          <w:numId w:val="1070"/>
        </w:numPr>
      </w:pPr>
      <w:r>
        <w:t xml:space="preserve">Navigate to QC → Incoming Inspection → GRN-COOP-002.</w:t>
      </w:r>
    </w:p>
    <w:p>
      <w:pPr>
        <w:pStyle w:val="Compact"/>
        <w:numPr>
          <w:ilvl w:val="0"/>
          <w:numId w:val="1070"/>
        </w:numPr>
      </w:pPr>
      <w:r>
        <w:t xml:space="preserve">Run inspection template: moisture content (numeric), visual appearance (pass/fail), foreign matter (pass/fail).</w:t>
      </w:r>
    </w:p>
    <w:p>
      <w:pPr>
        <w:pStyle w:val="Compact"/>
        <w:numPr>
          <w:ilvl w:val="0"/>
          <w:numId w:val="1070"/>
        </w:numPr>
      </w:pPr>
      <w:r>
        <w:t xml:space="preserve">Assign grade based on results: Grade A.</w:t>
      </w:r>
    </w:p>
    <w:p>
      <w:pPr>
        <w:pStyle w:val="Compact"/>
        <w:numPr>
          <w:ilvl w:val="0"/>
          <w:numId w:val="1070"/>
        </w:numPr>
      </w:pPr>
      <w:r>
        <w:t xml:space="preserve">Submit.</w:t>
      </w:r>
    </w:p>
    <w:p>
      <w:pPr>
        <w:pStyle w:val="FirstParagraph"/>
      </w:pPr>
      <w:r>
        <w:rPr>
          <w:i/>
          <w:iCs/>
        </w:rPr>
        <w:t xml:space="preserve">Expected result:</w:t>
      </w:r>
      <w:r>
        <w:t xml:space="preserve"> </w:t>
      </w:r>
      <w:r>
        <w:t xml:space="preserve">Inspection record saved with all parameter values. Grade A assigned to GRN-COOP-002. Procurement module shows Grade A for this batch, applying Grade A price per kg. |</w:t>
      </w:r>
      <w:r>
        <w:t xml:space="preserve"> </w:t>
      </w:r>
      <w:r>
        <w:rPr>
          <w:b/>
          <w:bCs/>
        </w:rPr>
        <w:t xml:space="preserve">P2</w:t>
      </w:r>
    </w:p>
    <w:p>
      <w:r>
        <w:pict>
          <v:rect style="width:0;height:1.5pt" o:hralign="center" o:hrstd="t" o:hr="t"/>
        </w:pict>
      </w:r>
    </w:p>
    <w:p>
      <w:pPr>
        <w:pStyle w:val="FirstParagraph"/>
      </w:pPr>
      <w:r>
        <w:rPr>
          <w:b/>
          <w:bCs/>
        </w:rPr>
        <w:t xml:space="preserve">TC-QC-003</w:t>
      </w:r>
      <w:r>
        <w:t xml:space="preserve"> </w:t>
      </w:r>
      <w:r>
        <w:t xml:space="preserve">| QC | Export CoA: South Korea format with market-specific parameters</w:t>
      </w:r>
    </w:p>
    <w:p>
      <w:pPr>
        <w:pStyle w:val="BodyText"/>
      </w:pPr>
      <w:r>
        <w:rPr>
          <w:i/>
          <w:iCs/>
        </w:rPr>
        <w:t xml:space="preserve">Preconditions:</w:t>
      </w:r>
      <w:r>
        <w:t xml:space="preserve"> </w:t>
      </w:r>
      <w:r>
        <w:t xml:space="preserve">Batch FG-BATCH-011 approved for export (status: "Approved for Export — South Korea"). South Korea QC parameter template configured.</w:t>
      </w:r>
    </w:p>
    <w:p>
      <w:pPr>
        <w:pStyle w:val="BodyText"/>
      </w:pPr>
      <w:r>
        <w:rPr>
          <w:i/>
          <w:iCs/>
        </w:rPr>
        <w:t xml:space="preserve">Test steps:</w:t>
      </w:r>
    </w:p>
    <w:p>
      <w:pPr>
        <w:pStyle w:val="Compact"/>
        <w:numPr>
          <w:ilvl w:val="0"/>
          <w:numId w:val="1071"/>
        </w:numPr>
      </w:pPr>
      <w:r>
        <w:t xml:space="preserve">Navigate to QC → Certificate of Analysis → FG-BATCH-011.</w:t>
      </w:r>
    </w:p>
    <w:p>
      <w:pPr>
        <w:pStyle w:val="Compact"/>
        <w:numPr>
          <w:ilvl w:val="0"/>
          <w:numId w:val="1071"/>
        </w:numPr>
      </w:pPr>
      <w:r>
        <w:t xml:space="preserve">Select market: South Korea.</w:t>
      </w:r>
    </w:p>
    <w:p>
      <w:pPr>
        <w:pStyle w:val="Compact"/>
        <w:numPr>
          <w:ilvl w:val="0"/>
          <w:numId w:val="1071"/>
        </w:numPr>
      </w:pPr>
      <w:r>
        <w:t xml:space="preserve">Generate export CoA.</w:t>
      </w:r>
    </w:p>
    <w:p>
      <w:pPr>
        <w:pStyle w:val="FirstParagraph"/>
      </w:pPr>
      <w:r>
        <w:rPr>
          <w:i/>
          <w:iCs/>
        </w:rPr>
        <w:t xml:space="preserve">Expected result:</w:t>
      </w:r>
      <w:r>
        <w:t xml:space="preserve"> </w:t>
      </w:r>
      <w:r>
        <w:t xml:space="preserve">Export CoA generated with South Korea-specific test parameters (as configured). Header includes BIRDC TIN, batch number, product name, manufacturing date, expiry date, FDN (if applicable). CoA exportable as PDF. (BR-017.) |</w:t>
      </w:r>
      <w:r>
        <w:t xml:space="preserve"> </w:t>
      </w:r>
      <w:r>
        <w:rPr>
          <w:b/>
          <w:bCs/>
        </w:rPr>
        <w:t xml:space="preserve">P1</w:t>
      </w:r>
    </w:p>
    <w:p>
      <w:r>
        <w:pict>
          <v:rect style="width:0;height:1.5pt" o:hralign="center" o:hrstd="t" o:hr="t"/>
        </w:pict>
      </w:r>
    </w:p>
    <w:p>
      <w:pPr>
        <w:pStyle w:val="FirstParagraph"/>
      </w:pPr>
      <w:r>
        <w:rPr>
          <w:b/>
          <w:bCs/>
        </w:rPr>
        <w:t xml:space="preserve">TC-QC-004</w:t>
      </w:r>
      <w:r>
        <w:t xml:space="preserve"> </w:t>
      </w:r>
      <w:r>
        <w:t xml:space="preserve">| QC | NCR raised on quality failure with root cause tracking</w:t>
      </w:r>
    </w:p>
    <w:p>
      <w:pPr>
        <w:pStyle w:val="BodyText"/>
      </w:pPr>
      <w:r>
        <w:rPr>
          <w:i/>
          <w:iCs/>
        </w:rPr>
        <w:t xml:space="preserve">Preconditions:</w:t>
      </w:r>
      <w:r>
        <w:t xml:space="preserve"> </w:t>
      </w:r>
      <w:r>
        <w:t xml:space="preserve">Batch FG-BATCH-012 inspection fails moisture content parameter.</w:t>
      </w:r>
    </w:p>
    <w:p>
      <w:pPr>
        <w:pStyle w:val="BodyText"/>
      </w:pPr>
      <w:r>
        <w:rPr>
          <w:i/>
          <w:iCs/>
        </w:rPr>
        <w:t xml:space="preserve">Test steps:</w:t>
      </w:r>
    </w:p>
    <w:p>
      <w:pPr>
        <w:pStyle w:val="Compact"/>
        <w:numPr>
          <w:ilvl w:val="0"/>
          <w:numId w:val="1072"/>
        </w:numPr>
      </w:pPr>
      <w:r>
        <w:t xml:space="preserve">Run inspection for FG-BATCH-012 — moisture content: 18% (limit: 14%).</w:t>
      </w:r>
    </w:p>
    <w:p>
      <w:pPr>
        <w:pStyle w:val="Compact"/>
        <w:numPr>
          <w:ilvl w:val="0"/>
          <w:numId w:val="1072"/>
        </w:numPr>
      </w:pPr>
      <w:r>
        <w:t xml:space="preserve">Batch status auto-set to "Rejected."</w:t>
      </w:r>
    </w:p>
    <w:p>
      <w:pPr>
        <w:pStyle w:val="Compact"/>
        <w:numPr>
          <w:ilvl w:val="0"/>
          <w:numId w:val="1072"/>
        </w:numPr>
      </w:pPr>
      <w:r>
        <w:t xml:space="preserve">Raise Non-Conformance Report.</w:t>
      </w:r>
    </w:p>
    <w:p>
      <w:pPr>
        <w:pStyle w:val="Compact"/>
        <w:numPr>
          <w:ilvl w:val="0"/>
          <w:numId w:val="1072"/>
        </w:numPr>
      </w:pPr>
      <w:r>
        <w:t xml:space="preserve">Enter root cause: "Drying equipment malfunction." Corrective action: "Equipment serviced; re-run drying."</w:t>
      </w:r>
    </w:p>
    <w:p>
      <w:pPr>
        <w:pStyle w:val="FirstParagraph"/>
      </w:pPr>
      <w:r>
        <w:rPr>
          <w:i/>
          <w:iCs/>
        </w:rPr>
        <w:t xml:space="preserve">Expected result:</w:t>
      </w:r>
      <w:r>
        <w:t xml:space="preserve"> </w:t>
      </w:r>
      <w:r>
        <w:t xml:space="preserve">NCR created with: batch reference, failed parameter (moisture content 18% vs. 14% limit), root cause, corrective action, and responsible officer. NCR assigned to QC Manager for sign-off. Batch cannot be released without NCR closure. |</w:t>
      </w:r>
      <w:r>
        <w:t xml:space="preserve"> </w:t>
      </w:r>
      <w:r>
        <w:rPr>
          <w:b/>
          <w:bCs/>
        </w:rPr>
        <w:t xml:space="preserve">P2</w:t>
      </w:r>
    </w:p>
    <w:p>
      <w:r>
        <w:pict>
          <v:rect style="width:0;height:1.5pt" o:hralign="center" o:hrstd="t" o:hr="t"/>
        </w:pict>
      </w:r>
    </w:p>
    <w:p>
      <w:pPr>
        <w:pStyle w:val="FirstParagraph"/>
      </w:pPr>
      <w:r>
        <w:rPr>
          <w:b/>
          <w:bCs/>
        </w:rPr>
        <w:t xml:space="preserve">TC-QC-005</w:t>
      </w:r>
      <w:r>
        <w:t xml:space="preserve"> </w:t>
      </w:r>
      <w:r>
        <w:t xml:space="preserve">| QC | Domestic-only batch cannot be dispatched on export order (BR-017)</w:t>
      </w:r>
    </w:p>
    <w:p>
      <w:pPr>
        <w:pStyle w:val="BodyText"/>
      </w:pPr>
      <w:r>
        <w:rPr>
          <w:i/>
          <w:iCs/>
        </w:rPr>
        <w:t xml:space="preserve">Preconditions:</w:t>
      </w:r>
      <w:r>
        <w:t xml:space="preserve"> </w:t>
      </w:r>
      <w:r>
        <w:t xml:space="preserve">Batch FG-BATCH-013 status: "Approved for Domestic." Export sales order SO-EXP-001 (South Korea) references FG-BATCH-013.</w:t>
      </w:r>
    </w:p>
    <w:p>
      <w:pPr>
        <w:pStyle w:val="BodyText"/>
      </w:pPr>
      <w:r>
        <w:rPr>
          <w:i/>
          <w:iCs/>
        </w:rPr>
        <w:t xml:space="preserve">Test steps:</w:t>
      </w:r>
    </w:p>
    <w:p>
      <w:pPr>
        <w:pStyle w:val="Compact"/>
        <w:numPr>
          <w:ilvl w:val="0"/>
          <w:numId w:val="1073"/>
        </w:numPr>
      </w:pPr>
      <w:r>
        <w:t xml:space="preserve">Attempt to dispatch FG-BATCH-013 against SO-EXP-001.</w:t>
      </w:r>
    </w:p>
    <w:p>
      <w:pPr>
        <w:pStyle w:val="FirstParagraph"/>
      </w:pPr>
      <w:r>
        <w:rPr>
          <w:i/>
          <w:iCs/>
        </w:rPr>
        <w:t xml:space="preserve">Expected result:</w:t>
      </w:r>
      <w:r>
        <w:t xml:space="preserve"> </w:t>
      </w:r>
      <w:r>
        <w:t xml:space="preserve">System blocks dispatch. Error: "Batch FG-BATCH-013 is approved for Domestic only. An export-grade CoA with South Korea parameters is required before this batch can be dispatched on an export order. (BR-017.)" |</w:t>
      </w:r>
      <w:r>
        <w:t xml:space="preserve"> </w:t>
      </w:r>
      <w:r>
        <w:rPr>
          <w:b/>
          <w:bCs/>
        </w:rPr>
        <w:t xml:space="preserve">P1</w:t>
      </w:r>
    </w:p>
    <w:p>
      <w:r>
        <w:pict>
          <v:rect style="width:0;height:1.5pt" o:hralign="center" o:hrstd="t" o:hr="t"/>
        </w:pict>
      </w:r>
    </w:p>
    <w:bookmarkEnd w:id="31"/>
    <w:bookmarkStart w:id="32" w:name="human-resources--tc-hr"/>
    <w:p>
      <w:pPr>
        <w:pStyle w:val="Heading2"/>
      </w:pPr>
      <w:r>
        <w:t xml:space="preserve">Human Resources — TC-HR</w:t>
      </w:r>
    </w:p>
    <w:p>
      <w:r>
        <w:pict>
          <v:rect style="width:0;height:1.5pt" o:hralign="center" o:hrstd="t" o:hr="t"/>
        </w:pict>
      </w:r>
    </w:p>
    <w:p>
      <w:pPr>
        <w:pStyle w:val="FirstParagraph"/>
      </w:pPr>
      <w:r>
        <w:rPr>
          <w:b/>
          <w:bCs/>
        </w:rPr>
        <w:t xml:space="preserve">TC-HR-001</w:t>
      </w:r>
      <w:r>
        <w:t xml:space="preserve"> </w:t>
      </w:r>
      <w:r>
        <w:t xml:space="preserve">| HR | ZKTeco biometric attendance import: records match device export</w:t>
      </w:r>
    </w:p>
    <w:p>
      <w:pPr>
        <w:pStyle w:val="BodyText"/>
      </w:pPr>
      <w:r>
        <w:rPr>
          <w:i/>
          <w:iCs/>
        </w:rPr>
        <w:t xml:space="preserve">Preconditions:</w:t>
      </w:r>
      <w:r>
        <w:t xml:space="preserve"> </w:t>
      </w:r>
      <w:r>
        <w:t xml:space="preserve">ZKTeco device export file for 2026-03-01: 50 attendance records (25 employees, in/out pairs).</w:t>
      </w:r>
    </w:p>
    <w:p>
      <w:pPr>
        <w:pStyle w:val="BodyText"/>
      </w:pPr>
      <w:r>
        <w:rPr>
          <w:i/>
          <w:iCs/>
        </w:rPr>
        <w:t xml:space="preserve">Test steps:</w:t>
      </w:r>
    </w:p>
    <w:p>
      <w:pPr>
        <w:pStyle w:val="Compact"/>
        <w:numPr>
          <w:ilvl w:val="0"/>
          <w:numId w:val="1074"/>
        </w:numPr>
      </w:pPr>
      <w:r>
        <w:t xml:space="preserve">Navigate to HR → Attendance → Import Biometric.</w:t>
      </w:r>
    </w:p>
    <w:p>
      <w:pPr>
        <w:pStyle w:val="Compact"/>
        <w:numPr>
          <w:ilvl w:val="0"/>
          <w:numId w:val="1074"/>
        </w:numPr>
      </w:pPr>
      <w:r>
        <w:t xml:space="preserve">Upload ZKTeco export file.</w:t>
      </w:r>
    </w:p>
    <w:p>
      <w:pPr>
        <w:pStyle w:val="Compact"/>
        <w:numPr>
          <w:ilvl w:val="0"/>
          <w:numId w:val="1074"/>
        </w:numPr>
      </w:pPr>
      <w:r>
        <w:t xml:space="preserve">Confirm import.</w:t>
      </w:r>
    </w:p>
    <w:p>
      <w:pPr>
        <w:pStyle w:val="FirstParagraph"/>
      </w:pPr>
      <w:r>
        <w:rPr>
          <w:i/>
          <w:iCs/>
        </w:rPr>
        <w:t xml:space="preserve">Expected result:</w:t>
      </w:r>
      <w:r>
        <w:t xml:space="preserve"> </w:t>
      </w:r>
      <w:r>
        <w:t xml:space="preserve">50 records imported. Each employee's attendance record matches the device export exactly (no rounding on time, no missing records, no duplicates). Import summary shows: 50 records imported, 0 errors. (BR-016.) |</w:t>
      </w:r>
      <w:r>
        <w:t xml:space="preserve"> </w:t>
      </w:r>
      <w:r>
        <w:rPr>
          <w:b/>
          <w:bCs/>
        </w:rPr>
        <w:t xml:space="preserve">P1</w:t>
      </w:r>
    </w:p>
    <w:p>
      <w:r>
        <w:pict>
          <v:rect style="width:0;height:1.5pt" o:hralign="center" o:hrstd="t" o:hr="t"/>
        </w:pict>
      </w:r>
    </w:p>
    <w:p>
      <w:pPr>
        <w:pStyle w:val="FirstParagraph"/>
      </w:pPr>
      <w:r>
        <w:rPr>
          <w:b/>
          <w:bCs/>
        </w:rPr>
        <w:t xml:space="preserve">TC-HR-002</w:t>
      </w:r>
      <w:r>
        <w:t xml:space="preserve"> </w:t>
      </w:r>
      <w:r>
        <w:t xml:space="preserve">| HR | Biometric attendance override requires Finance Manager approval</w:t>
      </w:r>
    </w:p>
    <w:p>
      <w:pPr>
        <w:pStyle w:val="BodyText"/>
      </w:pPr>
      <w:r>
        <w:rPr>
          <w:i/>
          <w:iCs/>
        </w:rPr>
        <w:t xml:space="preserve">Preconditions:</w:t>
      </w:r>
      <w:r>
        <w:t xml:space="preserve"> </w:t>
      </w:r>
      <w:r>
        <w:t xml:space="preserve">Employee "Test Employee 01" has biometric record: 2026-03-15 IN 08:05, OUT 17:30. HR Officer attempts to change OUT time to 15:00.</w:t>
      </w:r>
    </w:p>
    <w:p>
      <w:pPr>
        <w:pStyle w:val="BodyText"/>
      </w:pPr>
      <w:r>
        <w:rPr>
          <w:i/>
          <w:iCs/>
        </w:rPr>
        <w:t xml:space="preserve">Test steps:</w:t>
      </w:r>
    </w:p>
    <w:p>
      <w:pPr>
        <w:pStyle w:val="Compact"/>
        <w:numPr>
          <w:ilvl w:val="0"/>
          <w:numId w:val="1075"/>
        </w:numPr>
      </w:pPr>
      <w:r>
        <w:t xml:space="preserve">Navigate to HR → Attendance → Manual Override for Test Employee 01 on 2026-03-15.</w:t>
      </w:r>
    </w:p>
    <w:p>
      <w:pPr>
        <w:pStyle w:val="Compact"/>
        <w:numPr>
          <w:ilvl w:val="0"/>
          <w:numId w:val="1075"/>
        </w:numPr>
      </w:pPr>
      <w:r>
        <w:t xml:space="preserve">HR Officer attempts to set OUT time to 15:00.</w:t>
      </w:r>
    </w:p>
    <w:p>
      <w:pPr>
        <w:pStyle w:val="Compact"/>
        <w:numPr>
          <w:ilvl w:val="0"/>
          <w:numId w:val="1075"/>
        </w:numPr>
      </w:pPr>
      <w:r>
        <w:t xml:space="preserve">Finance Manager approves override with reason: "Approved medical appointment."</w:t>
      </w:r>
    </w:p>
    <w:p>
      <w:pPr>
        <w:pStyle w:val="FirstParagraph"/>
      </w:pPr>
      <w:r>
        <w:rPr>
          <w:i/>
          <w:iCs/>
        </w:rPr>
        <w:t xml:space="preserve">Expected result:</w:t>
      </w:r>
      <w:r>
        <w:t xml:space="preserve"> </w:t>
      </w:r>
      <w:r>
        <w:t xml:space="preserve">Override blocked without Finance Manager approval. After Finance Manager approval: attendance record updated to OUT 15:00. Audit trail records: original biometric value (17:30), new value (15:00), Finance Manager identity, timestamp, and reason. (BR-016.) |</w:t>
      </w:r>
      <w:r>
        <w:t xml:space="preserve"> </w:t>
      </w:r>
      <w:r>
        <w:rPr>
          <w:b/>
          <w:bCs/>
        </w:rPr>
        <w:t xml:space="preserve">P1</w:t>
      </w:r>
    </w:p>
    <w:p>
      <w:r>
        <w:pict>
          <v:rect style="width:0;height:1.5pt" o:hralign="center" o:hrstd="t" o:hr="t"/>
        </w:pict>
      </w:r>
    </w:p>
    <w:p>
      <w:pPr>
        <w:pStyle w:val="FirstParagraph"/>
      </w:pPr>
      <w:r>
        <w:rPr>
          <w:b/>
          <w:bCs/>
        </w:rPr>
        <w:t xml:space="preserve">TC-HR-003</w:t>
      </w:r>
      <w:r>
        <w:t xml:space="preserve"> </w:t>
      </w:r>
      <w:r>
        <w:t xml:space="preserve">| HR | Leave application: HR Self-Service App</w:t>
      </w:r>
    </w:p>
    <w:p>
      <w:pPr>
        <w:pStyle w:val="BodyText"/>
      </w:pPr>
      <w:r>
        <w:rPr>
          <w:i/>
          <w:iCs/>
        </w:rPr>
        <w:t xml:space="preserve">Preconditions:</w:t>
      </w:r>
      <w:r>
        <w:t xml:space="preserve"> </w:t>
      </w:r>
      <w:r>
        <w:t xml:space="preserve">Employee "Test Employee 02" has 10 annual leave days remaining. HR Self-Service App installed on Android device.</w:t>
      </w:r>
    </w:p>
    <w:p>
      <w:pPr>
        <w:pStyle w:val="BodyText"/>
      </w:pPr>
      <w:r>
        <w:rPr>
          <w:i/>
          <w:iCs/>
        </w:rPr>
        <w:t xml:space="preserve">Test steps:</w:t>
      </w:r>
    </w:p>
    <w:p>
      <w:pPr>
        <w:pStyle w:val="Compact"/>
        <w:numPr>
          <w:ilvl w:val="0"/>
          <w:numId w:val="1076"/>
        </w:numPr>
      </w:pPr>
      <w:r>
        <w:t xml:space="preserve">Log in as Test Employee 02.</w:t>
      </w:r>
    </w:p>
    <w:p>
      <w:pPr>
        <w:pStyle w:val="Compact"/>
        <w:numPr>
          <w:ilvl w:val="0"/>
          <w:numId w:val="1076"/>
        </w:numPr>
      </w:pPr>
      <w:r>
        <w:t xml:space="preserve">Apply for annual leave: 5 days, 2026-04-10 to 2026-04-16.</w:t>
      </w:r>
    </w:p>
    <w:p>
      <w:pPr>
        <w:pStyle w:val="Compact"/>
        <w:numPr>
          <w:ilvl w:val="0"/>
          <w:numId w:val="1076"/>
        </w:numPr>
      </w:pPr>
      <w:r>
        <w:t xml:space="preserve">Submit application.</w:t>
      </w:r>
    </w:p>
    <w:p>
      <w:pPr>
        <w:pStyle w:val="FirstParagraph"/>
      </w:pPr>
      <w:r>
        <w:rPr>
          <w:i/>
          <w:iCs/>
        </w:rPr>
        <w:t xml:space="preserve">Expected result:</w:t>
      </w:r>
      <w:r>
        <w:t xml:space="preserve"> </w:t>
      </w:r>
      <w:r>
        <w:t xml:space="preserve">Leave application submitted with status "Pending Approval." HR Manager receives notification. On approval: leave balance reduced to 5 days. Employee receives push notification: "Leave approved: 5 days annual leave, 2026-04-10 to 2026-04-16." |</w:t>
      </w:r>
      <w:r>
        <w:t xml:space="preserve"> </w:t>
      </w:r>
      <w:r>
        <w:rPr>
          <w:b/>
          <w:bCs/>
        </w:rPr>
        <w:t xml:space="preserve">P2</w:t>
      </w:r>
    </w:p>
    <w:p>
      <w:r>
        <w:pict>
          <v:rect style="width:0;height:1.5pt" o:hralign="center" o:hrstd="t" o:hr="t"/>
        </w:pict>
      </w:r>
    </w:p>
    <w:p>
      <w:pPr>
        <w:pStyle w:val="FirstParagraph"/>
      </w:pPr>
      <w:r>
        <w:rPr>
          <w:b/>
          <w:bCs/>
        </w:rPr>
        <w:t xml:space="preserve">TC-HR-004</w:t>
      </w:r>
      <w:r>
        <w:t xml:space="preserve"> </w:t>
      </w:r>
      <w:r>
        <w:t xml:space="preserve">| HR | Employee payslip viewable via HR Self-Service App</w:t>
      </w:r>
    </w:p>
    <w:p>
      <w:pPr>
        <w:pStyle w:val="BodyText"/>
      </w:pPr>
      <w:r>
        <w:rPr>
          <w:i/>
          <w:iCs/>
        </w:rPr>
        <w:t xml:space="preserve">Preconditions:</w:t>
      </w:r>
      <w:r>
        <w:t xml:space="preserve"> </w:t>
      </w:r>
      <w:r>
        <w:t xml:space="preserve">Payroll for March 2026 has been run and locked. Employee "Test Employee 03" payslip generated.</w:t>
      </w:r>
    </w:p>
    <w:p>
      <w:pPr>
        <w:pStyle w:val="BodyText"/>
      </w:pPr>
      <w:r>
        <w:rPr>
          <w:i/>
          <w:iCs/>
        </w:rPr>
        <w:t xml:space="preserve">Test steps:</w:t>
      </w:r>
    </w:p>
    <w:p>
      <w:pPr>
        <w:pStyle w:val="Compact"/>
        <w:numPr>
          <w:ilvl w:val="0"/>
          <w:numId w:val="1077"/>
        </w:numPr>
      </w:pPr>
      <w:r>
        <w:t xml:space="preserve">Log in as Test Employee 03 in the HR Self-Service App.</w:t>
      </w:r>
    </w:p>
    <w:p>
      <w:pPr>
        <w:pStyle w:val="Compact"/>
        <w:numPr>
          <w:ilvl w:val="0"/>
          <w:numId w:val="1077"/>
        </w:numPr>
      </w:pPr>
      <w:r>
        <w:t xml:space="preserve">Navigate to Payslips → March 2026.</w:t>
      </w:r>
    </w:p>
    <w:p>
      <w:pPr>
        <w:pStyle w:val="Compact"/>
        <w:numPr>
          <w:ilvl w:val="0"/>
          <w:numId w:val="1077"/>
        </w:numPr>
      </w:pPr>
      <w:r>
        <w:t xml:space="preserve">Open payslip.</w:t>
      </w:r>
    </w:p>
    <w:p>
      <w:pPr>
        <w:pStyle w:val="FirstParagraph"/>
      </w:pPr>
      <w:r>
        <w:rPr>
          <w:i/>
          <w:iCs/>
        </w:rPr>
        <w:t xml:space="preserve">Expected result:</w:t>
      </w:r>
      <w:r>
        <w:t xml:space="preserve"> </w:t>
      </w:r>
      <w:r>
        <w:t xml:space="preserve">Payslip displays: employee name, month, gross salary, PAYE deducted, NSSF employee deduction, LST deduction, net pay, and employer NSSF contribution. Values match the locked payroll run. |</w:t>
      </w:r>
      <w:r>
        <w:t xml:space="preserve"> </w:t>
      </w:r>
      <w:r>
        <w:rPr>
          <w:b/>
          <w:bCs/>
        </w:rPr>
        <w:t xml:space="preserve">P2</w:t>
      </w:r>
    </w:p>
    <w:p>
      <w:r>
        <w:pict>
          <v:rect style="width:0;height:1.5pt" o:hralign="center" o:hrstd="t" o:hr="t"/>
        </w:pict>
      </w:r>
    </w:p>
    <w:p>
      <w:pPr>
        <w:pStyle w:val="FirstParagraph"/>
      </w:pPr>
      <w:r>
        <w:rPr>
          <w:b/>
          <w:bCs/>
        </w:rPr>
        <w:t xml:space="preserve">TC-HR-005</w:t>
      </w:r>
      <w:r>
        <w:t xml:space="preserve"> </w:t>
      </w:r>
      <w:r>
        <w:t xml:space="preserve">| HR | Staff loan with payroll deduction</w:t>
      </w:r>
    </w:p>
    <w:p>
      <w:pPr>
        <w:pStyle w:val="BodyText"/>
      </w:pPr>
      <w:r>
        <w:rPr>
          <w:i/>
          <w:iCs/>
        </w:rPr>
        <w:t xml:space="preserve">Preconditions:</w:t>
      </w:r>
      <w:r>
        <w:t xml:space="preserve"> </w:t>
      </w:r>
      <w:r>
        <w:t xml:space="preserve">Employee "Test Employee 04" approved loan: UGX 1,000,000. Repayment: UGX 100,000/month for 10 months.</w:t>
      </w:r>
    </w:p>
    <w:p>
      <w:pPr>
        <w:pStyle w:val="BodyText"/>
      </w:pPr>
      <w:r>
        <w:rPr>
          <w:i/>
          <w:iCs/>
        </w:rPr>
        <w:t xml:space="preserve">Test steps:</w:t>
      </w:r>
    </w:p>
    <w:p>
      <w:pPr>
        <w:pStyle w:val="Compact"/>
        <w:numPr>
          <w:ilvl w:val="0"/>
          <w:numId w:val="1078"/>
        </w:numPr>
      </w:pPr>
      <w:r>
        <w:t xml:space="preserve">Record loan in HR → Staff Loans → New Loan for Test Employee 04.</w:t>
      </w:r>
    </w:p>
    <w:p>
      <w:pPr>
        <w:pStyle w:val="Compact"/>
        <w:numPr>
          <w:ilvl w:val="0"/>
          <w:numId w:val="1078"/>
        </w:numPr>
      </w:pPr>
      <w:r>
        <w:t xml:space="preserve">Configure deduction: UGX 100,000/month.</w:t>
      </w:r>
    </w:p>
    <w:p>
      <w:pPr>
        <w:pStyle w:val="Compact"/>
        <w:numPr>
          <w:ilvl w:val="0"/>
          <w:numId w:val="1078"/>
        </w:numPr>
      </w:pPr>
      <w:r>
        <w:t xml:space="preserve">Run next payroll.</w:t>
      </w:r>
    </w:p>
    <w:p>
      <w:pPr>
        <w:pStyle w:val="FirstParagraph"/>
      </w:pPr>
      <w:r>
        <w:rPr>
          <w:i/>
          <w:iCs/>
        </w:rPr>
        <w:t xml:space="preserve">Expected result:</w:t>
      </w:r>
      <w:r>
        <w:t xml:space="preserve"> </w:t>
      </w:r>
      <w:r>
        <w:t xml:space="preserve">UGX 100,000 deducted from Test Employee 04's net pay in the payroll run. Loan outstanding balance reduced to UGX 900,000. Deduction visible on payslip. GL posts loan repayment correctly. |</w:t>
      </w:r>
      <w:r>
        <w:t xml:space="preserve"> </w:t>
      </w:r>
      <w:r>
        <w:rPr>
          <w:b/>
          <w:bCs/>
        </w:rPr>
        <w:t xml:space="preserve">P2</w:t>
      </w:r>
    </w:p>
    <w:p>
      <w:r>
        <w:pict>
          <v:rect style="width:0;height:1.5pt" o:hralign="center" o:hrstd="t" o:hr="t"/>
        </w:pict>
      </w:r>
    </w:p>
    <w:bookmarkEnd w:id="32"/>
    <w:bookmarkStart w:id="33" w:name="payroll--tc-pay"/>
    <w:p>
      <w:pPr>
        <w:pStyle w:val="Heading2"/>
      </w:pPr>
      <w:r>
        <w:t xml:space="preserve">Payroll — TC-PAY</w:t>
      </w:r>
    </w:p>
    <w:p>
      <w:r>
        <w:pict>
          <v:rect style="width:0;height:1.5pt" o:hralign="center" o:hrstd="t" o:hr="t"/>
        </w:pict>
      </w:r>
    </w:p>
    <w:p>
      <w:pPr>
        <w:pStyle w:val="FirstParagraph"/>
      </w:pPr>
      <w:r>
        <w:rPr>
          <w:b/>
          <w:bCs/>
        </w:rPr>
        <w:t xml:space="preserve">TC-PAY-001</w:t>
      </w:r>
      <w:r>
        <w:t xml:space="preserve"> </w:t>
      </w:r>
      <w:r>
        <w:t xml:space="preserve">| Payroll | PAYE oracle: gross UGX 200,000/month — below threshold</w:t>
      </w:r>
    </w:p>
    <w:p>
      <w:pPr>
        <w:pStyle w:val="BodyText"/>
      </w:pPr>
      <w:r>
        <w:rPr>
          <w:i/>
          <w:iCs/>
        </w:rPr>
        <w:t xml:space="preserve">Preconditions:</w:t>
      </w:r>
      <w:r>
        <w:t xml:space="preserve"> </w:t>
      </w:r>
      <w:r>
        <w:t xml:space="preserve">Employee "Payroll Test 01" gross salary: UGX 200,000/month. Uganda PAYE 2024/25 bands: 0–235,000 = 0%.</w:t>
      </w:r>
    </w:p>
    <w:p>
      <w:pPr>
        <w:pStyle w:val="BodyText"/>
      </w:pPr>
      <w:r>
        <w:rPr>
          <w:i/>
          <w:iCs/>
        </w:rPr>
        <w:t xml:space="preserve">Test steps:</w:t>
      </w:r>
    </w:p>
    <w:p>
      <w:pPr>
        <w:pStyle w:val="Compact"/>
        <w:numPr>
          <w:ilvl w:val="0"/>
          <w:numId w:val="1079"/>
        </w:numPr>
      </w:pPr>
      <w:r>
        <w:t xml:space="preserve">Run payroll for Payroll Test 01.</w:t>
      </w:r>
    </w:p>
    <w:p>
      <w:pPr>
        <w:pStyle w:val="Compact"/>
        <w:numPr>
          <w:ilvl w:val="0"/>
          <w:numId w:val="1079"/>
        </w:numPr>
      </w:pPr>
      <w:r>
        <w:t xml:space="preserve">Check PAYE deduction.</w:t>
      </w:r>
    </w:p>
    <w:p>
      <w:pPr>
        <w:pStyle w:val="FirstParagraph"/>
      </w:pPr>
      <w:r>
        <w:rPr>
          <w:i/>
          <w:iCs/>
        </w:rPr>
        <w:t xml:space="preserve">Expected result:</w:t>
      </w:r>
      <w:r>
        <w:t xml:space="preserve"> </w:t>
      </w:r>
      <w:r>
        <w:t xml:space="preserve">PAYE = UGX 0 (gross is below the UGX 235,000 threshold). Net pay = UGX 200,000 minus other statutory deductions. |</w:t>
      </w:r>
      <w:r>
        <w:t xml:space="preserve"> </w:t>
      </w:r>
      <w:r>
        <w:rPr>
          <w:b/>
          <w:bCs/>
        </w:rPr>
        <w:t xml:space="preserve">P1</w:t>
      </w:r>
    </w:p>
    <w:p>
      <w:r>
        <w:pict>
          <v:rect style="width:0;height:1.5pt" o:hralign="center" o:hrstd="t" o:hr="t"/>
        </w:pict>
      </w:r>
    </w:p>
    <w:p>
      <w:pPr>
        <w:pStyle w:val="FirstParagraph"/>
      </w:pPr>
      <w:r>
        <w:rPr>
          <w:b/>
          <w:bCs/>
        </w:rPr>
        <w:t xml:space="preserve">TC-PAY-002</w:t>
      </w:r>
      <w:r>
        <w:t xml:space="preserve"> </w:t>
      </w:r>
      <w:r>
        <w:t xml:space="preserve">| Payroll | PAYE oracle: gross UGX 300,000/month</w:t>
      </w:r>
    </w:p>
    <w:p>
      <w:pPr>
        <w:pStyle w:val="BodyText"/>
      </w:pPr>
      <w:r>
        <w:rPr>
          <w:i/>
          <w:iCs/>
        </w:rPr>
        <w:t xml:space="preserve">Preconditions:</w:t>
      </w:r>
      <w:r>
        <w:t xml:space="preserve"> </w:t>
      </w:r>
      <w:r>
        <w:t xml:space="preserve">Employee "Payroll Test 02" gross salary: UGX 300,000/month.</w:t>
      </w:r>
    </w:p>
    <w:p>
      <w:pPr>
        <w:pStyle w:val="BodyText"/>
      </w:pPr>
      <w:r>
        <w:t xml:space="preserve">Uganda 2024/25 PAYE bands:</w:t>
      </w:r>
    </w:p>
    <w:p>
      <w:pPr>
        <w:pStyle w:val="Compact"/>
        <w:numPr>
          <w:ilvl w:val="0"/>
          <w:numId w:val="1080"/>
        </w:numPr>
      </w:pPr>
      <w:r>
        <w:t xml:space="preserve">Band 1: 0 – UGX 235,000 → 0%</w:t>
      </w:r>
    </w:p>
    <w:p>
      <w:pPr>
        <w:pStyle w:val="Compact"/>
        <w:numPr>
          <w:ilvl w:val="0"/>
          <w:numId w:val="1080"/>
        </w:numPr>
      </w:pPr>
      <w:r>
        <w:t xml:space="preserve">Band 2: UGX 235,001 – UGX 335,000 → 10%</w:t>
      </w:r>
    </w:p>
    <w:p>
      <w:pPr>
        <w:pStyle w:val="Compact"/>
        <w:numPr>
          <w:ilvl w:val="0"/>
          <w:numId w:val="1080"/>
        </w:numPr>
      </w:pPr>
      <w:r>
        <w:t xml:space="preserve">Band 3: UGX 335,001 – UGX 410,000 → 20%</w:t>
      </w:r>
    </w:p>
    <w:p>
      <w:pPr>
        <w:pStyle w:val="Compact"/>
        <w:numPr>
          <w:ilvl w:val="0"/>
          <w:numId w:val="1080"/>
        </w:numPr>
      </w:pPr>
      <w:r>
        <w:t xml:space="preserve">Band 4: UGX 410,001 – UGX 10,000,000 → 30%</w:t>
      </w:r>
    </w:p>
    <w:p>
      <w:pPr>
        <w:pStyle w:val="FirstParagraph"/>
      </w:pPr>
      <w:r>
        <w:rPr>
          <w:i/>
          <w:iCs/>
        </w:rPr>
        <w:t xml:space="preserve">Test steps:</w:t>
      </w:r>
    </w:p>
    <w:p>
      <w:pPr>
        <w:pStyle w:val="Compact"/>
        <w:numPr>
          <w:ilvl w:val="0"/>
          <w:numId w:val="1081"/>
        </w:numPr>
      </w:pPr>
      <w:r>
        <w:t xml:space="preserve">Run payroll for Payroll Test 02.</w:t>
      </w:r>
    </w:p>
    <w:p>
      <w:pPr>
        <w:pStyle w:val="Compact"/>
        <w:numPr>
          <w:ilvl w:val="0"/>
          <w:numId w:val="1081"/>
        </w:numPr>
      </w:pPr>
      <w:r>
        <w:t xml:space="preserve">Check PAYE calculation.</w:t>
      </w:r>
    </w:p>
    <w:p>
      <w:pPr>
        <w:pStyle w:val="FirstParagraph"/>
      </w:pPr>
      <w:r>
        <w:rPr>
          <w:i/>
          <w:iCs/>
        </w:rPr>
        <w:t xml:space="preserve">Expected result:</w:t>
      </w:r>
      <w:r>
        <w:t xml:space="preserve"> </w:t>
      </w:r>
      <w:r>
        <w:t xml:space="preserve">PAYE = (UGX 300,000 − UGX 235,000) × 10% = UGX 65,000 × 10% =</w:t>
      </w:r>
      <w:r>
        <w:t xml:space="preserve"> </w:t>
      </w:r>
      <w:r>
        <w:rPr>
          <w:b/>
          <w:bCs/>
        </w:rPr>
        <w:t xml:space="preserve">UGX 6,500</w:t>
      </w:r>
      <w:r>
        <w:t xml:space="preserve">. Net pay before NSSF and LST = UGX 300,000 − UGX 6,500 = UGX 293,500. |</w:t>
      </w:r>
      <w:r>
        <w:t xml:space="preserve"> </w:t>
      </w:r>
      <w:r>
        <w:rPr>
          <w:b/>
          <w:bCs/>
        </w:rPr>
        <w:t xml:space="preserve">P1</w:t>
      </w:r>
    </w:p>
    <w:p>
      <w:r>
        <w:pict>
          <v:rect style="width:0;height:1.5pt" o:hralign="center" o:hrstd="t" o:hr="t"/>
        </w:pict>
      </w:r>
    </w:p>
    <w:p>
      <w:pPr>
        <w:pStyle w:val="FirstParagraph"/>
      </w:pPr>
      <w:r>
        <w:rPr>
          <w:b/>
          <w:bCs/>
        </w:rPr>
        <w:t xml:space="preserve">TC-PAY-003</w:t>
      </w:r>
      <w:r>
        <w:t xml:space="preserve"> </w:t>
      </w:r>
      <w:r>
        <w:t xml:space="preserve">| Payroll | PAYE oracle: gross UGX 400,000/month</w:t>
      </w:r>
    </w:p>
    <w:p>
      <w:pPr>
        <w:pStyle w:val="BodyText"/>
      </w:pPr>
      <w:r>
        <w:rPr>
          <w:i/>
          <w:iCs/>
        </w:rPr>
        <w:t xml:space="preserve">Preconditions:</w:t>
      </w:r>
      <w:r>
        <w:t xml:space="preserve"> </w:t>
      </w:r>
      <w:r>
        <w:t xml:space="preserve">Employee "Payroll Test 03" gross salary: UGX 400,000/month.</w:t>
      </w:r>
    </w:p>
    <w:p>
      <w:pPr>
        <w:pStyle w:val="BodyText"/>
      </w:pPr>
      <w:r>
        <w:rPr>
          <w:i/>
          <w:iCs/>
        </w:rPr>
        <w:t xml:space="preserve">Test steps:</w:t>
      </w:r>
    </w:p>
    <w:p>
      <w:pPr>
        <w:pStyle w:val="Compact"/>
        <w:numPr>
          <w:ilvl w:val="0"/>
          <w:numId w:val="1082"/>
        </w:numPr>
      </w:pPr>
      <w:r>
        <w:t xml:space="preserve">Run payroll for Payroll Test 03.</w:t>
      </w:r>
    </w:p>
    <w:p>
      <w:pPr>
        <w:pStyle w:val="Compact"/>
        <w:numPr>
          <w:ilvl w:val="0"/>
          <w:numId w:val="1082"/>
        </w:numPr>
      </w:pPr>
      <w:r>
        <w:t xml:space="preserve">Check PAYE calculation.</w:t>
      </w:r>
    </w:p>
    <w:p>
      <w:pPr>
        <w:pStyle w:val="FirstParagraph"/>
      </w:pPr>
      <w:r>
        <w:rPr>
          <w:i/>
          <w:iCs/>
        </w:rPr>
        <w:t xml:space="preserve">Expected result:</w:t>
      </w:r>
    </w:p>
    <w:p>
      <w:pPr>
        <w:pStyle w:val="Compact"/>
        <w:numPr>
          <w:ilvl w:val="0"/>
          <w:numId w:val="1083"/>
        </w:numPr>
      </w:pPr>
      <w:r>
        <w:t xml:space="preserve">Band 2 tax: (UGX 335,000 − UGX 235,000) × 10% = UGX 100,000 × 10% = UGX 10,000.</w:t>
      </w:r>
    </w:p>
    <w:p>
      <w:pPr>
        <w:pStyle w:val="Compact"/>
        <w:numPr>
          <w:ilvl w:val="0"/>
          <w:numId w:val="1083"/>
        </w:numPr>
      </w:pPr>
      <w:r>
        <w:t xml:space="preserve">Band 3 tax: (UGX 400,000 − UGX 335,000) × 20% = UGX 65,000 × 20% = UGX 13,000.</w:t>
      </w:r>
    </w:p>
    <w:p>
      <w:pPr>
        <w:pStyle w:val="Compact"/>
        <w:numPr>
          <w:ilvl w:val="0"/>
          <w:numId w:val="1083"/>
        </w:numPr>
      </w:pPr>
      <w:r>
        <w:t xml:space="preserve">Total PAYE = UGX 10,000 + UGX 13,000 =</w:t>
      </w:r>
      <w:r>
        <w:t xml:space="preserve"> </w:t>
      </w:r>
      <w:r>
        <w:rPr>
          <w:b/>
          <w:bCs/>
        </w:rPr>
        <w:t xml:space="preserve">UGX 23,000</w:t>
      </w:r>
      <w:r>
        <w:t xml:space="preserve">.</w:t>
      </w:r>
      <w:r>
        <w:t xml:space="preserve"> </w:t>
      </w:r>
      <w:r>
        <w:t xml:space="preserve">Net pay before NSSF and LST = UGX 400,000 − UGX 23,000 = UGX 377,000. |</w:t>
      </w:r>
      <w:r>
        <w:t xml:space="preserve"> </w:t>
      </w:r>
      <w:r>
        <w:rPr>
          <w:b/>
          <w:bCs/>
        </w:rPr>
        <w:t xml:space="preserve">P1</w:t>
      </w:r>
    </w:p>
    <w:p>
      <w:r>
        <w:pict>
          <v:rect style="width:0;height:1.5pt" o:hralign="center" o:hrstd="t" o:hr="t"/>
        </w:pict>
      </w:r>
    </w:p>
    <w:p>
      <w:pPr>
        <w:pStyle w:val="FirstParagraph"/>
      </w:pPr>
      <w:r>
        <w:rPr>
          <w:b/>
          <w:bCs/>
        </w:rPr>
        <w:t xml:space="preserve">TC-PAY-004</w:t>
      </w:r>
      <w:r>
        <w:t xml:space="preserve"> </w:t>
      </w:r>
      <w:r>
        <w:t xml:space="preserve">| Payroll | PAYE oracle: gross UGX 700,000/month</w:t>
      </w:r>
    </w:p>
    <w:p>
      <w:pPr>
        <w:pStyle w:val="BodyText"/>
      </w:pPr>
      <w:r>
        <w:rPr>
          <w:i/>
          <w:iCs/>
        </w:rPr>
        <w:t xml:space="preserve">Preconditions:</w:t>
      </w:r>
      <w:r>
        <w:t xml:space="preserve"> </w:t>
      </w:r>
      <w:r>
        <w:t xml:space="preserve">Employee "Payroll Test 04" gross salary: UGX 700,000/month.</w:t>
      </w:r>
    </w:p>
    <w:p>
      <w:pPr>
        <w:pStyle w:val="BodyText"/>
      </w:pPr>
      <w:r>
        <w:rPr>
          <w:i/>
          <w:iCs/>
        </w:rPr>
        <w:t xml:space="preserve">Test steps:</w:t>
      </w:r>
    </w:p>
    <w:p>
      <w:pPr>
        <w:pStyle w:val="Compact"/>
        <w:numPr>
          <w:ilvl w:val="0"/>
          <w:numId w:val="1084"/>
        </w:numPr>
      </w:pPr>
      <w:r>
        <w:t xml:space="preserve">Run payroll for Payroll Test 04.</w:t>
      </w:r>
    </w:p>
    <w:p>
      <w:pPr>
        <w:pStyle w:val="Compact"/>
        <w:numPr>
          <w:ilvl w:val="0"/>
          <w:numId w:val="1084"/>
        </w:numPr>
      </w:pPr>
      <w:r>
        <w:t xml:space="preserve">Check PAYE calculation.</w:t>
      </w:r>
    </w:p>
    <w:p>
      <w:pPr>
        <w:pStyle w:val="FirstParagraph"/>
      </w:pPr>
      <w:r>
        <w:rPr>
          <w:i/>
          <w:iCs/>
        </w:rPr>
        <w:t xml:space="preserve">Expected result:</w:t>
      </w:r>
    </w:p>
    <w:p>
      <w:pPr>
        <w:pStyle w:val="Compact"/>
        <w:numPr>
          <w:ilvl w:val="0"/>
          <w:numId w:val="1085"/>
        </w:numPr>
      </w:pPr>
      <w:r>
        <w:t xml:space="preserve">Band 2 tax: (UGX 335,000 − UGX 235,000) × 10% = UGX 100,000 × 10% = UGX 10,000.</w:t>
      </w:r>
    </w:p>
    <w:p>
      <w:pPr>
        <w:pStyle w:val="Compact"/>
        <w:numPr>
          <w:ilvl w:val="0"/>
          <w:numId w:val="1085"/>
        </w:numPr>
      </w:pPr>
      <w:r>
        <w:t xml:space="preserve">Band 3 tax: (UGX 410,000 − UGX 335,000) × 20% = UGX 75,000 × 20% = UGX 15,000.</w:t>
      </w:r>
    </w:p>
    <w:p>
      <w:pPr>
        <w:pStyle w:val="Compact"/>
        <w:numPr>
          <w:ilvl w:val="0"/>
          <w:numId w:val="1085"/>
        </w:numPr>
      </w:pPr>
      <w:r>
        <w:t xml:space="preserve">Band 4 tax: (UGX 700,000 − UGX 410,000) × 30% = UGX 290,000 × 30% = UGX 87,000.</w:t>
      </w:r>
    </w:p>
    <w:p>
      <w:pPr>
        <w:pStyle w:val="Compact"/>
        <w:numPr>
          <w:ilvl w:val="0"/>
          <w:numId w:val="1085"/>
        </w:numPr>
      </w:pPr>
      <w:r>
        <w:t xml:space="preserve">Total PAYE = UGX 10,000 + UGX 15,000 + UGX 87,000 =</w:t>
      </w:r>
      <w:r>
        <w:t xml:space="preserve"> </w:t>
      </w:r>
      <w:r>
        <w:rPr>
          <w:b/>
          <w:bCs/>
        </w:rPr>
        <w:t xml:space="preserve">UGX 112,000</w:t>
      </w:r>
      <w:r>
        <w:t xml:space="preserve">.</w:t>
      </w:r>
      <w:r>
        <w:t xml:space="preserve"> </w:t>
      </w:r>
      <w:r>
        <w:t xml:space="preserve">Net pay before NSSF and LST = UGX 700,000 − UGX 112,000 = UGX 588,000. |</w:t>
      </w:r>
      <w:r>
        <w:t xml:space="preserve"> </w:t>
      </w:r>
      <w:r>
        <w:rPr>
          <w:b/>
          <w:bCs/>
        </w:rPr>
        <w:t xml:space="preserve">P1</w:t>
      </w:r>
    </w:p>
    <w:p>
      <w:r>
        <w:pict>
          <v:rect style="width:0;height:1.5pt" o:hralign="center" o:hrstd="t" o:hr="t"/>
        </w:pict>
      </w:r>
    </w:p>
    <w:p>
      <w:pPr>
        <w:pStyle w:val="FirstParagraph"/>
      </w:pPr>
      <w:r>
        <w:rPr>
          <w:b/>
          <w:bCs/>
        </w:rPr>
        <w:t xml:space="preserve">TC-PAY-005</w:t>
      </w:r>
      <w:r>
        <w:t xml:space="preserve"> </w:t>
      </w:r>
      <w:r>
        <w:t xml:space="preserve">| Payroll | NSSF oracle: gross UGX 500,000</w:t>
      </w:r>
    </w:p>
    <w:p>
      <w:pPr>
        <w:pStyle w:val="BodyText"/>
      </w:pPr>
      <w:r>
        <w:rPr>
          <w:i/>
          <w:iCs/>
        </w:rPr>
        <w:t xml:space="preserve">Preconditions:</w:t>
      </w:r>
      <w:r>
        <w:t xml:space="preserve"> </w:t>
      </w:r>
      <w:r>
        <w:t xml:space="preserve">Employee "Payroll Test 05" gross salary: UGX 500,000/month. NSSF rates configured: employer 10%, employee 5%.</w:t>
      </w:r>
    </w:p>
    <w:p>
      <w:pPr>
        <w:pStyle w:val="BodyText"/>
      </w:pPr>
      <w:r>
        <w:rPr>
          <w:i/>
          <w:iCs/>
        </w:rPr>
        <w:t xml:space="preserve">Test steps:</w:t>
      </w:r>
    </w:p>
    <w:p>
      <w:pPr>
        <w:pStyle w:val="Compact"/>
        <w:numPr>
          <w:ilvl w:val="0"/>
          <w:numId w:val="1086"/>
        </w:numPr>
      </w:pPr>
      <w:r>
        <w:t xml:space="preserve">Run payroll for Payroll Test 05.</w:t>
      </w:r>
    </w:p>
    <w:p>
      <w:pPr>
        <w:pStyle w:val="Compact"/>
        <w:numPr>
          <w:ilvl w:val="0"/>
          <w:numId w:val="1086"/>
        </w:numPr>
      </w:pPr>
      <w:r>
        <w:t xml:space="preserve">Check NSSF calculation.</w:t>
      </w:r>
    </w:p>
    <w:p>
      <w:pPr>
        <w:pStyle w:val="FirstParagraph"/>
      </w:pPr>
      <w:r>
        <w:rPr>
          <w:i/>
          <w:iCs/>
        </w:rPr>
        <w:t xml:space="preserve">Expected result:</w:t>
      </w:r>
    </w:p>
    <w:p>
      <w:pPr>
        <w:pStyle w:val="Compact"/>
        <w:numPr>
          <w:ilvl w:val="0"/>
          <w:numId w:val="1087"/>
        </w:numPr>
      </w:pPr>
      <w:r>
        <w:t xml:space="preserve">Employee NSSF contribution: UGX 500,000 × 5% =</w:t>
      </w:r>
      <w:r>
        <w:t xml:space="preserve"> </w:t>
      </w:r>
      <w:r>
        <w:rPr>
          <w:b/>
          <w:bCs/>
        </w:rPr>
        <w:t xml:space="preserve">UGX 25,000</w:t>
      </w:r>
      <w:r>
        <w:t xml:space="preserve"> </w:t>
      </w:r>
      <w:r>
        <w:t xml:space="preserve">(deducted from employee net pay).</w:t>
      </w:r>
    </w:p>
    <w:p>
      <w:pPr>
        <w:pStyle w:val="Compact"/>
        <w:numPr>
          <w:ilvl w:val="0"/>
          <w:numId w:val="1087"/>
        </w:numPr>
      </w:pPr>
      <w:r>
        <w:t xml:space="preserve">Employer NSSF contribution: UGX 500,000 × 10% =</w:t>
      </w:r>
      <w:r>
        <w:t xml:space="preserve"> </w:t>
      </w:r>
      <w:r>
        <w:rPr>
          <w:b/>
          <w:bCs/>
        </w:rPr>
        <w:t xml:space="preserve">UGX 50,000</w:t>
      </w:r>
      <w:r>
        <w:t xml:space="preserve"> </w:t>
      </w:r>
      <w:r>
        <w:t xml:space="preserve">(employer cost, not deducted from employee).</w:t>
      </w:r>
    </w:p>
    <w:p>
      <w:pPr>
        <w:pStyle w:val="Compact"/>
        <w:numPr>
          <w:ilvl w:val="0"/>
          <w:numId w:val="1087"/>
        </w:numPr>
      </w:pPr>
      <w:r>
        <w:t xml:space="preserve">Total NSSF remittance to NSSF Uganda: UGX 75,000.</w:t>
      </w:r>
      <w:r>
        <w:t xml:space="preserve"> </w:t>
      </w:r>
      <w:r>
        <w:t xml:space="preserve">GL posts: DR Salary Expense UGX 500,000 + DR NSSF Employer Expense UGX 50,000 / CR NSSF Payable UGX 75,000 / CR PAYE Payable [per TC-PAY-xxx] / CR Cash/Bank UGX [net pay]. |</w:t>
      </w:r>
      <w:r>
        <w:t xml:space="preserve"> </w:t>
      </w:r>
      <w:r>
        <w:rPr>
          <w:b/>
          <w:bCs/>
        </w:rPr>
        <w:t xml:space="preserve">P1</w:t>
      </w:r>
    </w:p>
    <w:p>
      <w:r>
        <w:pict>
          <v:rect style="width:0;height:1.5pt" o:hralign="center" o:hrstd="t" o:hr="t"/>
        </w:pict>
      </w:r>
    </w:p>
    <w:p>
      <w:pPr>
        <w:pStyle w:val="FirstParagraph"/>
      </w:pPr>
      <w:r>
        <w:rPr>
          <w:b/>
          <w:bCs/>
        </w:rPr>
        <w:t xml:space="preserve">TC-PAY-006</w:t>
      </w:r>
      <w:r>
        <w:t xml:space="preserve"> </w:t>
      </w:r>
      <w:r>
        <w:t xml:space="preserve">| Payroll | LST deduction applied at Bushenyi local government rate</w:t>
      </w:r>
    </w:p>
    <w:p>
      <w:pPr>
        <w:pStyle w:val="BodyText"/>
      </w:pPr>
      <w:r>
        <w:rPr>
          <w:i/>
          <w:iCs/>
        </w:rPr>
        <w:t xml:space="preserve">Preconditions:</w:t>
      </w:r>
      <w:r>
        <w:t xml:space="preserve"> </w:t>
      </w:r>
      <w:r>
        <w:t xml:space="preserve">Employee "Payroll Test 06" based in Bushenyi. LST configured per Bushenyi local government ordinance (e.g., UGX 7,000/month for gross 200,001–500,000 range).</w:t>
      </w:r>
    </w:p>
    <w:p>
      <w:pPr>
        <w:pStyle w:val="BodyText"/>
      </w:pPr>
      <w:r>
        <w:rPr>
          <w:i/>
          <w:iCs/>
        </w:rPr>
        <w:t xml:space="preserve">Test steps:</w:t>
      </w:r>
    </w:p>
    <w:p>
      <w:pPr>
        <w:pStyle w:val="Compact"/>
        <w:numPr>
          <w:ilvl w:val="0"/>
          <w:numId w:val="1088"/>
        </w:numPr>
      </w:pPr>
      <w:r>
        <w:t xml:space="preserve">Run payroll for Payroll Test 06 (gross UGX 400,000).</w:t>
      </w:r>
    </w:p>
    <w:p>
      <w:pPr>
        <w:pStyle w:val="Compact"/>
        <w:numPr>
          <w:ilvl w:val="0"/>
          <w:numId w:val="1088"/>
        </w:numPr>
      </w:pPr>
      <w:r>
        <w:t xml:space="preserve">Check LST deduction.</w:t>
      </w:r>
    </w:p>
    <w:p>
      <w:pPr>
        <w:pStyle w:val="FirstParagraph"/>
      </w:pPr>
      <w:r>
        <w:rPr>
          <w:i/>
          <w:iCs/>
        </w:rPr>
        <w:t xml:space="preserve">Expected result:</w:t>
      </w:r>
      <w:r>
        <w:t xml:space="preserve"> </w:t>
      </w:r>
      <w:r>
        <w:t xml:space="preserve">LST deducted at the Bushenyi-configured rate. Value matches the configured LST band. GL posts LST payable correctly. [CONTEXT-GAP: GAP-005 — Confirm current Bushenyi LST rate schedule with local government before asserting exact oracle value here.] |</w:t>
      </w:r>
      <w:r>
        <w:t xml:space="preserve"> </w:t>
      </w:r>
      <w:r>
        <w:rPr>
          <w:b/>
          <w:bCs/>
        </w:rPr>
        <w:t xml:space="preserve">P1</w:t>
      </w:r>
    </w:p>
    <w:p>
      <w:r>
        <w:pict>
          <v:rect style="width:0;height:1.5pt" o:hralign="center" o:hrstd="t" o:hr="t"/>
        </w:pict>
      </w:r>
    </w:p>
    <w:p>
      <w:pPr>
        <w:pStyle w:val="FirstParagraph"/>
      </w:pPr>
      <w:r>
        <w:rPr>
          <w:b/>
          <w:bCs/>
        </w:rPr>
        <w:t xml:space="preserve">TC-PAY-007</w:t>
      </w:r>
      <w:r>
        <w:t xml:space="preserve"> </w:t>
      </w:r>
      <w:r>
        <w:t xml:space="preserve">| Payroll | Payroll lock: modification blocked after Finance Manager approval (BR-010)</w:t>
      </w:r>
    </w:p>
    <w:p>
      <w:pPr>
        <w:pStyle w:val="BodyText"/>
      </w:pPr>
      <w:r>
        <w:rPr>
          <w:i/>
          <w:iCs/>
        </w:rPr>
        <w:t xml:space="preserve">Preconditions:</w:t>
      </w:r>
      <w:r>
        <w:t xml:space="preserve"> </w:t>
      </w:r>
      <w:r>
        <w:t xml:space="preserve">March 2026 payroll run completed and approved (locked) by Finance Manager.</w:t>
      </w:r>
    </w:p>
    <w:p>
      <w:pPr>
        <w:pStyle w:val="BodyText"/>
      </w:pPr>
      <w:r>
        <w:rPr>
          <w:i/>
          <w:iCs/>
        </w:rPr>
        <w:t xml:space="preserve">Test steps:</w:t>
      </w:r>
    </w:p>
    <w:p>
      <w:pPr>
        <w:pStyle w:val="Compact"/>
        <w:numPr>
          <w:ilvl w:val="0"/>
          <w:numId w:val="1089"/>
        </w:numPr>
      </w:pPr>
      <w:r>
        <w:t xml:space="preserve">Attempt to modify an employee salary line in the March 2026 payroll run (any user, including Finance Manager).</w:t>
      </w:r>
    </w:p>
    <w:p>
      <w:pPr>
        <w:pStyle w:val="FirstParagraph"/>
      </w:pPr>
      <w:r>
        <w:rPr>
          <w:i/>
          <w:iCs/>
        </w:rPr>
        <w:t xml:space="preserve">Expected result:</w:t>
      </w:r>
      <w:r>
        <w:t xml:space="preserve"> </w:t>
      </w:r>
      <w:r>
        <w:t xml:space="preserve">Modification blocked. Error: "Payroll run for March 2026 is locked. No modifications permitted. To correct an error, process an adjustment run in the next payroll period." Payroll run remains unchanged. (BR-010.) |</w:t>
      </w:r>
      <w:r>
        <w:t xml:space="preserve"> </w:t>
      </w:r>
      <w:r>
        <w:rPr>
          <w:b/>
          <w:bCs/>
        </w:rPr>
        <w:t xml:space="preserve">P1</w:t>
      </w:r>
    </w:p>
    <w:p>
      <w:r>
        <w:pict>
          <v:rect style="width:0;height:1.5pt" o:hralign="center" o:hrstd="t" o:hr="t"/>
        </w:pict>
      </w:r>
    </w:p>
    <w:p>
      <w:pPr>
        <w:pStyle w:val="FirstParagraph"/>
      </w:pPr>
      <w:r>
        <w:rPr>
          <w:b/>
          <w:bCs/>
        </w:rPr>
        <w:t xml:space="preserve">TC-PAY-008</w:t>
      </w:r>
      <w:r>
        <w:t xml:space="preserve"> </w:t>
      </w:r>
      <w:r>
        <w:t xml:space="preserve">| Payroll | Payroll GL auto-posting on approval</w:t>
      </w:r>
    </w:p>
    <w:p>
      <w:pPr>
        <w:pStyle w:val="BodyText"/>
      </w:pPr>
      <w:r>
        <w:rPr>
          <w:i/>
          <w:iCs/>
        </w:rPr>
        <w:t xml:space="preserve">Preconditions:</w:t>
      </w:r>
      <w:r>
        <w:t xml:space="preserve"> </w:t>
      </w:r>
      <w:r>
        <w:t xml:space="preserve">April 2026 payroll run calculated. Finance Manager approves and locks.</w:t>
      </w:r>
    </w:p>
    <w:p>
      <w:pPr>
        <w:pStyle w:val="BodyText"/>
      </w:pPr>
      <w:r>
        <w:rPr>
          <w:i/>
          <w:iCs/>
        </w:rPr>
        <w:t xml:space="preserve">Test steps:</w:t>
      </w:r>
    </w:p>
    <w:p>
      <w:pPr>
        <w:pStyle w:val="Compact"/>
        <w:numPr>
          <w:ilvl w:val="0"/>
          <w:numId w:val="1090"/>
        </w:numPr>
      </w:pPr>
      <w:r>
        <w:t xml:space="preserve">Finance Manager approves April 2026 payroll.</w:t>
      </w:r>
    </w:p>
    <w:p>
      <w:pPr>
        <w:pStyle w:val="Compact"/>
        <w:numPr>
          <w:ilvl w:val="0"/>
          <w:numId w:val="1090"/>
        </w:numPr>
      </w:pPr>
      <w:r>
        <w:t xml:space="preserve">Check GL entries.</w:t>
      </w:r>
    </w:p>
    <w:p>
      <w:pPr>
        <w:pStyle w:val="FirstParagraph"/>
      </w:pPr>
      <w:r>
        <w:rPr>
          <w:i/>
          <w:iCs/>
        </w:rPr>
        <w:t xml:space="preserve">Expected result:</w:t>
      </w:r>
      <w:r>
        <w:t xml:space="preserve"> </w:t>
      </w:r>
      <w:r>
        <w:t xml:space="preserve">GL auto-posts on approval: DR Salary Expense (gross payroll total) / CR PAYE Payable (total PAYE) / CR NSSF Payable (total employee + employer NSSF) / CR LST Payable / CR Staff Loans Deductions Payable (if any) / CR Bank/Cash (net payroll). No manual journal entry required. |</w:t>
      </w:r>
      <w:r>
        <w:t xml:space="preserve"> </w:t>
      </w:r>
      <w:r>
        <w:rPr>
          <w:b/>
          <w:bCs/>
        </w:rPr>
        <w:t xml:space="preserve">P1</w:t>
      </w:r>
    </w:p>
    <w:p>
      <w:r>
        <w:pict>
          <v:rect style="width:0;height:1.5pt" o:hralign="center" o:hrstd="t" o:hr="t"/>
        </w:pict>
      </w:r>
    </w:p>
    <w:p>
      <w:pPr>
        <w:pStyle w:val="FirstParagraph"/>
      </w:pPr>
      <w:r>
        <w:rPr>
          <w:b/>
          <w:bCs/>
        </w:rPr>
        <w:t xml:space="preserve">TC-PAY-009</w:t>
      </w:r>
      <w:r>
        <w:t xml:space="preserve"> </w:t>
      </w:r>
      <w:r>
        <w:t xml:space="preserve">| Payroll | NSSF remittance schedule in exact NSSF Uganda format</w:t>
      </w:r>
    </w:p>
    <w:p>
      <w:pPr>
        <w:pStyle w:val="BodyText"/>
      </w:pPr>
      <w:r>
        <w:rPr>
          <w:i/>
          <w:iCs/>
        </w:rPr>
        <w:t xml:space="preserve">Preconditions:</w:t>
      </w:r>
      <w:r>
        <w:t xml:space="preserve"> </w:t>
      </w:r>
      <w:r>
        <w:t xml:space="preserve">April 2026 payroll locked with 20 employees.</w:t>
      </w:r>
    </w:p>
    <w:p>
      <w:pPr>
        <w:pStyle w:val="BodyText"/>
      </w:pPr>
      <w:r>
        <w:rPr>
          <w:i/>
          <w:iCs/>
        </w:rPr>
        <w:t xml:space="preserve">Test steps:</w:t>
      </w:r>
    </w:p>
    <w:p>
      <w:pPr>
        <w:pStyle w:val="Compact"/>
        <w:numPr>
          <w:ilvl w:val="0"/>
          <w:numId w:val="1091"/>
        </w:numPr>
      </w:pPr>
      <w:r>
        <w:t xml:space="preserve">Navigate to Payroll → Reports → NSSF Remittance Schedule for April 2026.</w:t>
      </w:r>
    </w:p>
    <w:p>
      <w:pPr>
        <w:pStyle w:val="Compact"/>
        <w:numPr>
          <w:ilvl w:val="0"/>
          <w:numId w:val="1091"/>
        </w:numPr>
      </w:pPr>
      <w:r>
        <w:t xml:space="preserve">Generate schedule.</w:t>
      </w:r>
    </w:p>
    <w:p>
      <w:pPr>
        <w:pStyle w:val="FirstParagraph"/>
      </w:pPr>
      <w:r>
        <w:rPr>
          <w:i/>
          <w:iCs/>
        </w:rPr>
        <w:t xml:space="preserve">Expected result:</w:t>
      </w:r>
      <w:r>
        <w:t xml:space="preserve"> </w:t>
      </w:r>
      <w:r>
        <w:t xml:space="preserve">Schedule generated in the format required by NSSF Uganda: member number, employee name, NIN, employer contribution, employee contribution, total contribution per employee. Grand total row present. File downloadable as PDF and Excel. |</w:t>
      </w:r>
      <w:r>
        <w:t xml:space="preserve"> </w:t>
      </w:r>
      <w:r>
        <w:rPr>
          <w:b/>
          <w:bCs/>
        </w:rPr>
        <w:t xml:space="preserve">P2</w:t>
      </w:r>
    </w:p>
    <w:p>
      <w:r>
        <w:pict>
          <v:rect style="width:0;height:1.5pt" o:hralign="center" o:hrstd="t" o:hr="t"/>
        </w:pict>
      </w:r>
    </w:p>
    <w:p>
      <w:pPr>
        <w:pStyle w:val="FirstParagraph"/>
      </w:pPr>
      <w:r>
        <w:rPr>
          <w:b/>
          <w:bCs/>
        </w:rPr>
        <w:t xml:space="preserve">TC-PAY-010</w:t>
      </w:r>
      <w:r>
        <w:t xml:space="preserve"> </w:t>
      </w:r>
      <w:r>
        <w:t xml:space="preserve">| Payroll | Bulk mobile money salary payment for casual workers</w:t>
      </w:r>
    </w:p>
    <w:p>
      <w:pPr>
        <w:pStyle w:val="BodyText"/>
      </w:pPr>
      <w:r>
        <w:rPr>
          <w:i/>
          <w:iCs/>
        </w:rPr>
        <w:t xml:space="preserve">Preconditions:</w:t>
      </w:r>
      <w:r>
        <w:t xml:space="preserve"> </w:t>
      </w:r>
      <w:r>
        <w:t xml:space="preserve">10 test casual workers with mobile money numbers. Net pay calculated for March 2026.</w:t>
      </w:r>
    </w:p>
    <w:p>
      <w:pPr>
        <w:pStyle w:val="BodyText"/>
      </w:pPr>
      <w:r>
        <w:rPr>
          <w:i/>
          <w:iCs/>
        </w:rPr>
        <w:t xml:space="preserve">Test steps:</w:t>
      </w:r>
    </w:p>
    <w:p>
      <w:pPr>
        <w:pStyle w:val="Compact"/>
        <w:numPr>
          <w:ilvl w:val="0"/>
          <w:numId w:val="1092"/>
        </w:numPr>
      </w:pPr>
      <w:r>
        <w:t xml:space="preserve">Navigate to Payroll → Bulk Payment → Mobile Money.</w:t>
      </w:r>
    </w:p>
    <w:p>
      <w:pPr>
        <w:pStyle w:val="Compact"/>
        <w:numPr>
          <w:ilvl w:val="0"/>
          <w:numId w:val="1092"/>
        </w:numPr>
      </w:pPr>
      <w:r>
        <w:t xml:space="preserve">Select March 2026, Casual Workers group.</w:t>
      </w:r>
    </w:p>
    <w:p>
      <w:pPr>
        <w:pStyle w:val="Compact"/>
        <w:numPr>
          <w:ilvl w:val="0"/>
          <w:numId w:val="1092"/>
        </w:numPr>
      </w:pPr>
      <w:r>
        <w:t xml:space="preserve">Generate bulk payment file.</w:t>
      </w:r>
    </w:p>
    <w:p>
      <w:pPr>
        <w:pStyle w:val="FirstParagraph"/>
      </w:pPr>
      <w:r>
        <w:rPr>
          <w:i/>
          <w:iCs/>
        </w:rPr>
        <w:t xml:space="preserve">Expected result:</w:t>
      </w:r>
      <w:r>
        <w:t xml:space="preserve"> </w:t>
      </w:r>
      <w:r>
        <w:t xml:space="preserve">Bulk payment file generated for MTN MoMo / Airtel Money API: employee name, mobile number, net pay amount. File downloadable. [CONTEXT-GAP: GAP-002 — MTN MoMo sandbox required for API submission test.] |</w:t>
      </w:r>
      <w:r>
        <w:t xml:space="preserve"> </w:t>
      </w:r>
      <w:r>
        <w:rPr>
          <w:b/>
          <w:bCs/>
        </w:rPr>
        <w:t xml:space="preserve">P2</w:t>
      </w:r>
    </w:p>
    <w:p>
      <w:r>
        <w:pict>
          <v:rect style="width:0;height:1.5pt" o:hralign="center" o:hrstd="t" o:hr="t"/>
        </w:pict>
      </w:r>
    </w:p>
    <w:bookmarkEnd w:id="33"/>
    <w:bookmarkStart w:id="34" w:name="research--development--tc-res"/>
    <w:p>
      <w:pPr>
        <w:pStyle w:val="Heading2"/>
      </w:pPr>
      <w:r>
        <w:t xml:space="preserve">Research &amp; Development — TC-RES</w:t>
      </w:r>
    </w:p>
    <w:p>
      <w:r>
        <w:pict>
          <v:rect style="width:0;height:1.5pt" o:hralign="center" o:hrstd="t" o:hr="t"/>
        </w:pict>
      </w:r>
    </w:p>
    <w:p>
      <w:pPr>
        <w:pStyle w:val="FirstParagraph"/>
      </w:pPr>
      <w:r>
        <w:rPr>
          <w:b/>
          <w:bCs/>
        </w:rPr>
        <w:t xml:space="preserve">TC-RES-001</w:t>
      </w:r>
      <w:r>
        <w:t xml:space="preserve"> </w:t>
      </w:r>
      <w:r>
        <w:t xml:space="preserve">| R&amp;D | Banana variety performance record entry and retrieval</w:t>
      </w:r>
    </w:p>
    <w:p>
      <w:pPr>
        <w:pStyle w:val="BodyText"/>
      </w:pPr>
      <w:r>
        <w:rPr>
          <w:i/>
          <w:iCs/>
        </w:rPr>
        <w:t xml:space="preserve">Preconditions:</w:t>
      </w:r>
      <w:r>
        <w:t xml:space="preserve"> </w:t>
      </w:r>
      <w:r>
        <w:t xml:space="preserve">R&amp;D module accessible to Research Officer.</w:t>
      </w:r>
    </w:p>
    <w:p>
      <w:pPr>
        <w:pStyle w:val="BodyText"/>
      </w:pPr>
      <w:r>
        <w:rPr>
          <w:i/>
          <w:iCs/>
        </w:rPr>
        <w:t xml:space="preserve">Test steps:</w:t>
      </w:r>
    </w:p>
    <w:p>
      <w:pPr>
        <w:pStyle w:val="Compact"/>
        <w:numPr>
          <w:ilvl w:val="0"/>
          <w:numId w:val="1093"/>
        </w:numPr>
      </w:pPr>
      <w:r>
        <w:t xml:space="preserve">Navigate to R&amp;D → Banana Varieties → New Record.</w:t>
      </w:r>
    </w:p>
    <w:p>
      <w:pPr>
        <w:pStyle w:val="Compact"/>
        <w:numPr>
          <w:ilvl w:val="0"/>
          <w:numId w:val="1093"/>
        </w:numPr>
      </w:pPr>
      <w:r>
        <w:t xml:space="preserve">Enter: cultivar name "Kayinja," processing yield 32%, quality score 8.5/10, regional suitability "Western Uganda."</w:t>
      </w:r>
    </w:p>
    <w:p>
      <w:pPr>
        <w:pStyle w:val="Compact"/>
        <w:numPr>
          <w:ilvl w:val="0"/>
          <w:numId w:val="1093"/>
        </w:numPr>
      </w:pPr>
      <w:r>
        <w:t xml:space="preserve">Save.</w:t>
      </w:r>
    </w:p>
    <w:p>
      <w:pPr>
        <w:pStyle w:val="Compact"/>
        <w:numPr>
          <w:ilvl w:val="0"/>
          <w:numId w:val="1093"/>
        </w:numPr>
      </w:pPr>
      <w:r>
        <w:t xml:space="preserve">Search for "Kayinja" in the variety database.</w:t>
      </w:r>
    </w:p>
    <w:p>
      <w:pPr>
        <w:pStyle w:val="FirstParagraph"/>
      </w:pPr>
      <w:r>
        <w:rPr>
          <w:i/>
          <w:iCs/>
        </w:rPr>
        <w:t xml:space="preserve">Expected result:</w:t>
      </w:r>
      <w:r>
        <w:t xml:space="preserve"> </w:t>
      </w:r>
      <w:r>
        <w:t xml:space="preserve">Record saved and retrieved with all entered values intact. Search response within 500 ms. |</w:t>
      </w:r>
      <w:r>
        <w:t xml:space="preserve"> </w:t>
      </w:r>
      <w:r>
        <w:rPr>
          <w:b/>
          <w:bCs/>
        </w:rPr>
        <w:t xml:space="preserve">P3</w:t>
      </w:r>
    </w:p>
    <w:p>
      <w:r>
        <w:pict>
          <v:rect style="width:0;height:1.5pt" o:hralign="center" o:hrstd="t" o:hr="t"/>
        </w:pict>
      </w:r>
    </w:p>
    <w:p>
      <w:pPr>
        <w:pStyle w:val="FirstParagraph"/>
      </w:pPr>
      <w:r>
        <w:rPr>
          <w:b/>
          <w:bCs/>
        </w:rPr>
        <w:t xml:space="preserve">TC-RES-002</w:t>
      </w:r>
      <w:r>
        <w:t xml:space="preserve"> </w:t>
      </w:r>
      <w:r>
        <w:t xml:space="preserve">| R&amp;D | Field trial: yield analysis recorded per plot</w:t>
      </w:r>
    </w:p>
    <w:p>
      <w:pPr>
        <w:pStyle w:val="BodyText"/>
      </w:pPr>
      <w:r>
        <w:rPr>
          <w:i/>
          <w:iCs/>
        </w:rPr>
        <w:t xml:space="preserve">Preconditions:</w:t>
      </w:r>
      <w:r>
        <w:t xml:space="preserve"> </w:t>
      </w:r>
      <w:r>
        <w:t xml:space="preserve">Field trial FT-TEST-001 created with 3 plots: Plot A (cv. Kayinja), Plot B (cv. Mbwazirume), Plot C (cv. Nfuuka).</w:t>
      </w:r>
    </w:p>
    <w:p>
      <w:pPr>
        <w:pStyle w:val="BodyText"/>
      </w:pPr>
      <w:r>
        <w:rPr>
          <w:i/>
          <w:iCs/>
        </w:rPr>
        <w:t xml:space="preserve">Test steps:</w:t>
      </w:r>
    </w:p>
    <w:p>
      <w:pPr>
        <w:pStyle w:val="Compact"/>
        <w:numPr>
          <w:ilvl w:val="0"/>
          <w:numId w:val="1094"/>
        </w:numPr>
      </w:pPr>
      <w:r>
        <w:t xml:space="preserve">Record harvest data for each plot: weights, quality scores, harvest dates.</w:t>
      </w:r>
    </w:p>
    <w:p>
      <w:pPr>
        <w:pStyle w:val="Compact"/>
        <w:numPr>
          <w:ilvl w:val="0"/>
          <w:numId w:val="1094"/>
        </w:numPr>
      </w:pPr>
      <w:r>
        <w:t xml:space="preserve">Run yield analysis for FT-TEST-001.</w:t>
      </w:r>
    </w:p>
    <w:p>
      <w:pPr>
        <w:pStyle w:val="FirstParagraph"/>
      </w:pPr>
      <w:r>
        <w:rPr>
          <w:i/>
          <w:iCs/>
        </w:rPr>
        <w:t xml:space="preserve">Expected result:</w:t>
      </w:r>
      <w:r>
        <w:t xml:space="preserve"> </w:t>
      </w:r>
      <w:r>
        <w:t xml:space="preserve">Yield analysis displays: cultivar, input area, kg harvested, yield per hectare, quality score per plot. Highest-yield cultivar highlighted. Data exportable as Excel. |</w:t>
      </w:r>
      <w:r>
        <w:t xml:space="preserve"> </w:t>
      </w:r>
      <w:r>
        <w:rPr>
          <w:b/>
          <w:bCs/>
        </w:rPr>
        <w:t xml:space="preserve">P3</w:t>
      </w:r>
    </w:p>
    <w:p>
      <w:r>
        <w:pict>
          <v:rect style="width:0;height:1.5pt" o:hralign="center" o:hrstd="t" o:hr="t"/>
        </w:pict>
      </w:r>
    </w:p>
    <w:p>
      <w:pPr>
        <w:pStyle w:val="FirstParagraph"/>
      </w:pPr>
      <w:r>
        <w:rPr>
          <w:b/>
          <w:bCs/>
        </w:rPr>
        <w:t xml:space="preserve">TC-RES-003</w:t>
      </w:r>
      <w:r>
        <w:t xml:space="preserve"> </w:t>
      </w:r>
      <w:r>
        <w:t xml:space="preserve">| R&amp;D | R&amp;D expenditure linked to GL</w:t>
      </w:r>
    </w:p>
    <w:p>
      <w:pPr>
        <w:pStyle w:val="BodyText"/>
      </w:pPr>
      <w:r>
        <w:rPr>
          <w:i/>
          <w:iCs/>
        </w:rPr>
        <w:t xml:space="preserve">Preconditions:</w:t>
      </w:r>
      <w:r>
        <w:t xml:space="preserve"> </w:t>
      </w:r>
      <w:r>
        <w:t xml:space="preserve">R&amp;D cost centre configured in chart of accounts.</w:t>
      </w:r>
    </w:p>
    <w:p>
      <w:pPr>
        <w:pStyle w:val="BodyText"/>
      </w:pPr>
      <w:r>
        <w:rPr>
          <w:i/>
          <w:iCs/>
        </w:rPr>
        <w:t xml:space="preserve">Test steps:</w:t>
      </w:r>
    </w:p>
    <w:p>
      <w:pPr>
        <w:pStyle w:val="Compact"/>
        <w:numPr>
          <w:ilvl w:val="0"/>
          <w:numId w:val="1095"/>
        </w:numPr>
      </w:pPr>
      <w:r>
        <w:t xml:space="preserve">Record R&amp;D expenditure: UGX 500,000 for field trial equipment.</w:t>
      </w:r>
    </w:p>
    <w:p>
      <w:pPr>
        <w:pStyle w:val="Compact"/>
        <w:numPr>
          <w:ilvl w:val="0"/>
          <w:numId w:val="1095"/>
        </w:numPr>
      </w:pPr>
      <w:r>
        <w:t xml:space="preserve">Confirm GL posting.</w:t>
      </w:r>
    </w:p>
    <w:p>
      <w:pPr>
        <w:pStyle w:val="FirstParagraph"/>
      </w:pPr>
      <w:r>
        <w:rPr>
          <w:i/>
          <w:iCs/>
        </w:rPr>
        <w:t xml:space="preserve">Expected result:</w:t>
      </w:r>
      <w:r>
        <w:t xml:space="preserve"> </w:t>
      </w:r>
      <w:r>
        <w:t xml:space="preserve">GL auto-posts: DR R&amp;D Expense UGX 500,000 / CR AP (or Cash) UGX 500,000. Expenditure visible in R&amp;D module and in GL R&amp;D cost centre report. |</w:t>
      </w:r>
      <w:r>
        <w:t xml:space="preserve"> </w:t>
      </w:r>
      <w:r>
        <w:rPr>
          <w:b/>
          <w:bCs/>
        </w:rPr>
        <w:t xml:space="preserve">P3</w:t>
      </w:r>
    </w:p>
    <w:p>
      <w:r>
        <w:pict>
          <v:rect style="width:0;height:1.5pt" o:hralign="center" o:hrstd="t" o:hr="t"/>
        </w:pict>
      </w:r>
    </w:p>
    <w:bookmarkEnd w:id="34"/>
    <w:bookmarkStart w:id="35" w:name="X7a7e251bc8b204e175bc40e0132a1b9ec974d00"/>
    <w:p>
      <w:pPr>
        <w:pStyle w:val="Heading2"/>
      </w:pPr>
      <w:r>
        <w:t xml:space="preserve">Administration &amp; PPDA Compliance / System Administration — TC-ADM</w:t>
      </w:r>
    </w:p>
    <w:p>
      <w:r>
        <w:pict>
          <v:rect style="width:0;height:1.5pt" o:hralign="center" o:hrstd="t" o:hr="t"/>
        </w:pict>
      </w:r>
    </w:p>
    <w:p>
      <w:pPr>
        <w:pStyle w:val="FirstParagraph"/>
      </w:pPr>
      <w:r>
        <w:rPr>
          <w:b/>
          <w:bCs/>
        </w:rPr>
        <w:t xml:space="preserve">TC-ADM-001</w:t>
      </w:r>
      <w:r>
        <w:t xml:space="preserve"> </w:t>
      </w:r>
      <w:r>
        <w:t xml:space="preserve">| Administration | PPDA procurement register: all document types tracked</w:t>
      </w:r>
    </w:p>
    <w:p>
      <w:pPr>
        <w:pStyle w:val="BodyText"/>
      </w:pPr>
      <w:r>
        <w:rPr>
          <w:i/>
          <w:iCs/>
        </w:rPr>
        <w:t xml:space="preserve">Preconditions:</w:t>
      </w:r>
      <w:r>
        <w:t xml:space="preserve"> </w:t>
      </w:r>
      <w:r>
        <w:t xml:space="preserve">3 test procurement transactions of different PPDA categories (micro, small, large) with all required documents uploaded.</w:t>
      </w:r>
    </w:p>
    <w:p>
      <w:pPr>
        <w:pStyle w:val="BodyText"/>
      </w:pPr>
      <w:r>
        <w:rPr>
          <w:i/>
          <w:iCs/>
        </w:rPr>
        <w:t xml:space="preserve">Test steps:</w:t>
      </w:r>
    </w:p>
    <w:p>
      <w:pPr>
        <w:pStyle w:val="Compact"/>
        <w:numPr>
          <w:ilvl w:val="0"/>
          <w:numId w:val="1096"/>
        </w:numPr>
      </w:pPr>
      <w:r>
        <w:t xml:space="preserve">Navigate to Administration → PPDA Procurement Register.</w:t>
      </w:r>
    </w:p>
    <w:p>
      <w:pPr>
        <w:pStyle w:val="Compact"/>
        <w:numPr>
          <w:ilvl w:val="0"/>
          <w:numId w:val="1096"/>
        </w:numPr>
      </w:pPr>
      <w:r>
        <w:t xml:space="preserve">View all 3 transactions.</w:t>
      </w:r>
    </w:p>
    <w:p>
      <w:pPr>
        <w:pStyle w:val="FirstParagraph"/>
      </w:pPr>
      <w:r>
        <w:rPr>
          <w:i/>
          <w:iCs/>
        </w:rPr>
        <w:t xml:space="preserve">Expected result:</w:t>
      </w:r>
      <w:r>
        <w:t xml:space="preserve"> </w:t>
      </w:r>
      <w:r>
        <w:t xml:space="preserve">Each transaction shows: procurement category, PPDA document checklist with status (complete / missing) for each required document (request, quotation, evaluation report, LPO, GRN, invoice, payment). All documents for all 3 test transactions show "Complete." |</w:t>
      </w:r>
      <w:r>
        <w:t xml:space="preserve"> </w:t>
      </w:r>
      <w:r>
        <w:rPr>
          <w:b/>
          <w:bCs/>
        </w:rPr>
        <w:t xml:space="preserve">P2</w:t>
      </w:r>
    </w:p>
    <w:p>
      <w:r>
        <w:pict>
          <v:rect style="width:0;height:1.5pt" o:hralign="center" o:hrstd="t" o:hr="t"/>
        </w:pict>
      </w:r>
    </w:p>
    <w:p>
      <w:pPr>
        <w:pStyle w:val="FirstParagraph"/>
      </w:pPr>
      <w:r>
        <w:rPr>
          <w:b/>
          <w:bCs/>
        </w:rPr>
        <w:t xml:space="preserve">TC-ADM-002</w:t>
      </w:r>
      <w:r>
        <w:t xml:space="preserve"> </w:t>
      </w:r>
      <w:r>
        <w:t xml:space="preserve">| Administration | Asset register: depreciation calculation</w:t>
      </w:r>
    </w:p>
    <w:p>
      <w:pPr>
        <w:pStyle w:val="BodyText"/>
      </w:pPr>
      <w:r>
        <w:rPr>
          <w:i/>
          <w:iCs/>
        </w:rPr>
        <w:t xml:space="preserve">Preconditions:</w:t>
      </w:r>
      <w:r>
        <w:t xml:space="preserve"> </w:t>
      </w:r>
      <w:r>
        <w:t xml:space="preserve">Asset "Factory Generator" acquisition cost UGX 50,000,000, acquisition date 2020-01-01, useful life 10 years, straight-line depreciation.</w:t>
      </w:r>
    </w:p>
    <w:p>
      <w:pPr>
        <w:pStyle w:val="BodyText"/>
      </w:pPr>
      <w:r>
        <w:rPr>
          <w:i/>
          <w:iCs/>
        </w:rPr>
        <w:t xml:space="preserve">Test steps:</w:t>
      </w:r>
    </w:p>
    <w:p>
      <w:pPr>
        <w:pStyle w:val="Compact"/>
        <w:numPr>
          <w:ilvl w:val="0"/>
          <w:numId w:val="1097"/>
        </w:numPr>
      </w:pPr>
      <w:r>
        <w:t xml:space="preserve">Navigate to Administration → Asset Register → Factory Generator.</w:t>
      </w:r>
    </w:p>
    <w:p>
      <w:pPr>
        <w:pStyle w:val="Compact"/>
        <w:numPr>
          <w:ilvl w:val="0"/>
          <w:numId w:val="1097"/>
        </w:numPr>
      </w:pPr>
      <w:r>
        <w:t xml:space="preserve">View depreciation schedule as at 2026-04-05.</w:t>
      </w:r>
    </w:p>
    <w:p>
      <w:pPr>
        <w:pStyle w:val="FirstParagraph"/>
      </w:pPr>
      <w:r>
        <w:rPr>
          <w:i/>
          <w:iCs/>
        </w:rPr>
        <w:t xml:space="preserve">Expected result:</w:t>
      </w:r>
      <w:r>
        <w:t xml:space="preserve"> </w:t>
      </w:r>
      <w:r>
        <w:t xml:space="preserve">Annual depreciation: UGX 5,000,000. Accumulated depreciation (6.25 years): UGX 31,250,000. Net book value as at 2026-04-05: UGX 18,750,000. |</w:t>
      </w:r>
      <w:r>
        <w:t xml:space="preserve"> </w:t>
      </w:r>
      <w:r>
        <w:rPr>
          <w:b/>
          <w:bCs/>
        </w:rPr>
        <w:t xml:space="preserve">P3</w:t>
      </w:r>
    </w:p>
    <w:p>
      <w:r>
        <w:pict>
          <v:rect style="width:0;height:1.5pt" o:hralign="center" o:hrstd="t" o:hr="t"/>
        </w:pict>
      </w:r>
    </w:p>
    <w:p>
      <w:pPr>
        <w:pStyle w:val="FirstParagraph"/>
      </w:pPr>
      <w:r>
        <w:rPr>
          <w:b/>
          <w:bCs/>
        </w:rPr>
        <w:t xml:space="preserve">TC-ADM-003</w:t>
      </w:r>
      <w:r>
        <w:t xml:space="preserve"> </w:t>
      </w:r>
      <w:r>
        <w:t xml:space="preserve">| System Admin | User role assignment and immediate enforcement</w:t>
      </w:r>
    </w:p>
    <w:p>
      <w:pPr>
        <w:pStyle w:val="BodyText"/>
      </w:pPr>
      <w:r>
        <w:rPr>
          <w:i/>
          <w:iCs/>
        </w:rPr>
        <w:t xml:space="preserve">Preconditions:</w:t>
      </w:r>
      <w:r>
        <w:t xml:space="preserve"> </w:t>
      </w:r>
      <w:r>
        <w:t xml:space="preserve">User "Test User 01" currently has "Sales Officer" role. IT Administrator changes role to "Finance Officer."</w:t>
      </w:r>
    </w:p>
    <w:p>
      <w:pPr>
        <w:pStyle w:val="BodyText"/>
      </w:pPr>
      <w:r>
        <w:rPr>
          <w:i/>
          <w:iCs/>
        </w:rPr>
        <w:t xml:space="preserve">Test steps:</w:t>
      </w:r>
    </w:p>
    <w:p>
      <w:pPr>
        <w:pStyle w:val="Compact"/>
        <w:numPr>
          <w:ilvl w:val="0"/>
          <w:numId w:val="1098"/>
        </w:numPr>
      </w:pPr>
      <w:r>
        <w:t xml:space="preserve">Log into</w:t>
      </w:r>
      <w:r>
        <w:t xml:space="preserve"> </w:t>
      </w:r>
      <w:r>
        <w:rPr>
          <w:rStyle w:val="VerbatimChar"/>
        </w:rPr>
        <w:t xml:space="preserve">/public/admin/</w:t>
      </w:r>
      <w:r>
        <w:t xml:space="preserve"> </w:t>
      </w:r>
      <w:r>
        <w:t xml:space="preserve">as IT Administrator.</w:t>
      </w:r>
    </w:p>
    <w:p>
      <w:pPr>
        <w:pStyle w:val="Compact"/>
        <w:numPr>
          <w:ilvl w:val="0"/>
          <w:numId w:val="1098"/>
        </w:numPr>
      </w:pPr>
      <w:r>
        <w:t xml:space="preserve">Edit Test User 01 → change role to "Finance Officer." Save.</w:t>
      </w:r>
    </w:p>
    <w:p>
      <w:pPr>
        <w:pStyle w:val="Compact"/>
        <w:numPr>
          <w:ilvl w:val="0"/>
          <w:numId w:val="1098"/>
        </w:numPr>
      </w:pPr>
      <w:r>
        <w:t xml:space="preserve">Test User 01 attempts to access the Sales module.</w:t>
      </w:r>
    </w:p>
    <w:p>
      <w:pPr>
        <w:pStyle w:val="FirstParagraph"/>
      </w:pPr>
      <w:r>
        <w:rPr>
          <w:i/>
          <w:iCs/>
        </w:rPr>
        <w:t xml:space="preserve">Expected result:</w:t>
      </w:r>
      <w:r>
        <w:t xml:space="preserve"> </w:t>
      </w:r>
      <w:r>
        <w:t xml:space="preserve">Role change effective immediately (no re-login required). Test User 01 can now access Finance module pages. Test User 01 receives HTTP 403 on Sales module pages not accessible to Finance Officer role. |</w:t>
      </w:r>
      <w:r>
        <w:t xml:space="preserve"> </w:t>
      </w:r>
      <w:r>
        <w:rPr>
          <w:b/>
          <w:bCs/>
        </w:rPr>
        <w:t xml:space="preserve">P1</w:t>
      </w:r>
    </w:p>
    <w:p>
      <w:r>
        <w:pict>
          <v:rect style="width:0;height:1.5pt" o:hralign="center" o:hrstd="t" o:hr="t"/>
        </w:pict>
      </w:r>
    </w:p>
    <w:p>
      <w:pPr>
        <w:pStyle w:val="FirstParagraph"/>
      </w:pPr>
      <w:r>
        <w:rPr>
          <w:b/>
          <w:bCs/>
        </w:rPr>
        <w:t xml:space="preserve">TC-ADM-004</w:t>
      </w:r>
      <w:r>
        <w:t xml:space="preserve"> </w:t>
      </w:r>
      <w:r>
        <w:t xml:space="preserve">| System Admin | Audit log query: any 30-day period, any user, ≤ 5 seconds</w:t>
      </w:r>
    </w:p>
    <w:p>
      <w:pPr>
        <w:pStyle w:val="BodyText"/>
      </w:pPr>
      <w:r>
        <w:rPr>
          <w:i/>
          <w:iCs/>
        </w:rPr>
        <w:t xml:space="preserve">Preconditions:</w:t>
      </w:r>
      <w:r>
        <w:t xml:space="preserve"> </w:t>
      </w:r>
      <w:r>
        <w:t xml:space="preserve">Audit log contains ≥ 10,000 records across the test dataset.</w:t>
      </w:r>
    </w:p>
    <w:p>
      <w:pPr>
        <w:pStyle w:val="BodyText"/>
      </w:pPr>
      <w:r>
        <w:rPr>
          <w:i/>
          <w:iCs/>
        </w:rPr>
        <w:t xml:space="preserve">Test steps:</w:t>
      </w:r>
    </w:p>
    <w:p>
      <w:pPr>
        <w:pStyle w:val="Compact"/>
        <w:numPr>
          <w:ilvl w:val="0"/>
          <w:numId w:val="1099"/>
        </w:numPr>
      </w:pPr>
      <w:r>
        <w:t xml:space="preserve">Navigate to</w:t>
      </w:r>
      <w:r>
        <w:t xml:space="preserve"> </w:t>
      </w:r>
      <w:r>
        <w:rPr>
          <w:rStyle w:val="VerbatimChar"/>
        </w:rPr>
        <w:t xml:space="preserve">/public/admin/</w:t>
      </w:r>
      <w:r>
        <w:t xml:space="preserve"> </w:t>
      </w:r>
      <w:r>
        <w:t xml:space="preserve">→ Audit Log.</w:t>
      </w:r>
    </w:p>
    <w:p>
      <w:pPr>
        <w:pStyle w:val="Compact"/>
        <w:numPr>
          <w:ilvl w:val="0"/>
          <w:numId w:val="1099"/>
        </w:numPr>
      </w:pPr>
      <w:r>
        <w:t xml:space="preserve">Filter: user = "Sales Officer A," date range = 2026-03-01 to 2026-03-31.</w:t>
      </w:r>
    </w:p>
    <w:p>
      <w:pPr>
        <w:pStyle w:val="Compact"/>
        <w:numPr>
          <w:ilvl w:val="0"/>
          <w:numId w:val="1099"/>
        </w:numPr>
      </w:pPr>
      <w:r>
        <w:t xml:space="preserve">Start timer. Click Search.</w:t>
      </w:r>
    </w:p>
    <w:p>
      <w:pPr>
        <w:pStyle w:val="FirstParagraph"/>
      </w:pPr>
      <w:r>
        <w:rPr>
          <w:i/>
          <w:iCs/>
        </w:rPr>
        <w:t xml:space="preserve">Expected result:</w:t>
      </w:r>
      <w:r>
        <w:t xml:space="preserve"> </w:t>
      </w:r>
      <w:r>
        <w:t xml:space="preserve">Results returned within 5 seconds. All records show: actor, action, table affected, old values, new values, IP address, timestamp. |</w:t>
      </w:r>
      <w:r>
        <w:t xml:space="preserve"> </w:t>
      </w:r>
      <w:r>
        <w:rPr>
          <w:b/>
          <w:bCs/>
        </w:rPr>
        <w:t xml:space="preserve">P2</w:t>
      </w:r>
    </w:p>
    <w:p>
      <w:r>
        <w:pict>
          <v:rect style="width:0;height:1.5pt" o:hralign="center" o:hrstd="t" o:hr="t"/>
        </w:pict>
      </w:r>
    </w:p>
    <w:p>
      <w:pPr>
        <w:pStyle w:val="FirstParagraph"/>
      </w:pPr>
      <w:r>
        <w:rPr>
          <w:b/>
          <w:bCs/>
        </w:rPr>
        <w:t xml:space="preserve">TC-ADM-005</w:t>
      </w:r>
      <w:r>
        <w:t xml:space="preserve"> </w:t>
      </w:r>
      <w:r>
        <w:t xml:space="preserve">| System Admin | 8-layer RBAC: time-based access restriction</w:t>
      </w:r>
    </w:p>
    <w:p>
      <w:pPr>
        <w:pStyle w:val="BodyText"/>
      </w:pPr>
      <w:r>
        <w:rPr>
          <w:i/>
          <w:iCs/>
        </w:rPr>
        <w:t xml:space="preserve">Preconditions:</w:t>
      </w:r>
      <w:r>
        <w:t xml:space="preserve"> </w:t>
      </w:r>
      <w:r>
        <w:t xml:space="preserve">Role "Field Agent" configured with time-based access: Monday–Friday, 07:00–20:00 EAT only.</w:t>
      </w:r>
    </w:p>
    <w:p>
      <w:pPr>
        <w:pStyle w:val="BodyText"/>
      </w:pPr>
      <w:r>
        <w:rPr>
          <w:i/>
          <w:iCs/>
        </w:rPr>
        <w:t xml:space="preserve">Test steps:</w:t>
      </w:r>
    </w:p>
    <w:p>
      <w:pPr>
        <w:pStyle w:val="Compact"/>
        <w:numPr>
          <w:ilvl w:val="0"/>
          <w:numId w:val="1100"/>
        </w:numPr>
      </w:pPr>
      <w:r>
        <w:t xml:space="preserve">Test Field Agent user attempts login at 23:00 EAT on a weekday.</w:t>
      </w:r>
    </w:p>
    <w:p>
      <w:pPr>
        <w:pStyle w:val="FirstParagraph"/>
      </w:pPr>
      <w:r>
        <w:rPr>
          <w:i/>
          <w:iCs/>
        </w:rPr>
        <w:t xml:space="preserve">Expected result:</w:t>
      </w:r>
      <w:r>
        <w:t xml:space="preserve"> </w:t>
      </w:r>
      <w:r>
        <w:t xml:space="preserve">Login rejected. Error: "Access is restricted outside permitted hours (07:00–20:00, Monday–Friday)." Attempt logged in audit trail. |</w:t>
      </w:r>
      <w:r>
        <w:t xml:space="preserve"> </w:t>
      </w:r>
      <w:r>
        <w:rPr>
          <w:b/>
          <w:bCs/>
        </w:rPr>
        <w:t xml:space="preserve">P2</w:t>
      </w:r>
    </w:p>
    <w:p>
      <w:r>
        <w:pict>
          <v:rect style="width:0;height:1.5pt" o:hralign="center" o:hrstd="t" o:hr="t"/>
        </w:pict>
      </w:r>
    </w:p>
    <w:p>
      <w:pPr>
        <w:pStyle w:val="FirstParagraph"/>
      </w:pPr>
      <w:r>
        <w:rPr>
          <w:b/>
          <w:bCs/>
        </w:rPr>
        <w:t xml:space="preserve">TC-ADM-006</w:t>
      </w:r>
      <w:r>
        <w:t xml:space="preserve"> </w:t>
      </w:r>
      <w:r>
        <w:t xml:space="preserve">| System Admin | Automated database backup completes within 4 hours</w:t>
      </w:r>
    </w:p>
    <w:p>
      <w:pPr>
        <w:pStyle w:val="BodyText"/>
      </w:pPr>
      <w:r>
        <w:rPr>
          <w:i/>
          <w:iCs/>
        </w:rPr>
        <w:t xml:space="preserve">Preconditions:</w:t>
      </w:r>
      <w:r>
        <w:t xml:space="preserve"> </w:t>
      </w:r>
      <w:r>
        <w:t xml:space="preserve">Backup schedule configured for daily at 23:00. Database size: representative of production (staged with full test dataset).</w:t>
      </w:r>
    </w:p>
    <w:p>
      <w:pPr>
        <w:pStyle w:val="BodyText"/>
      </w:pPr>
      <w:r>
        <w:rPr>
          <w:i/>
          <w:iCs/>
        </w:rPr>
        <w:t xml:space="preserve">Test steps:</w:t>
      </w:r>
    </w:p>
    <w:p>
      <w:pPr>
        <w:pStyle w:val="Compact"/>
        <w:numPr>
          <w:ilvl w:val="0"/>
          <w:numId w:val="1101"/>
        </w:numPr>
      </w:pPr>
      <w:r>
        <w:t xml:space="preserve">Trigger a manual backup via Admin → Backup Management.</w:t>
      </w:r>
    </w:p>
    <w:p>
      <w:pPr>
        <w:pStyle w:val="Compact"/>
        <w:numPr>
          <w:ilvl w:val="0"/>
          <w:numId w:val="1101"/>
        </w:numPr>
      </w:pPr>
      <w:r>
        <w:t xml:space="preserve">Monitor backup progress.</w:t>
      </w:r>
    </w:p>
    <w:p>
      <w:pPr>
        <w:pStyle w:val="FirstParagraph"/>
      </w:pPr>
      <w:r>
        <w:rPr>
          <w:i/>
          <w:iCs/>
        </w:rPr>
        <w:t xml:space="preserve">Expected result:</w:t>
      </w:r>
      <w:r>
        <w:t xml:space="preserve"> </w:t>
      </w:r>
      <w:r>
        <w:t xml:space="preserve">Backup completes successfully. Backup file created and verified. Completion time ≤ 4 hours. Backup log records: start time, end time, file size, and status = "Success." |</w:t>
      </w:r>
      <w:r>
        <w:t xml:space="preserve"> </w:t>
      </w:r>
      <w:r>
        <w:rPr>
          <w:b/>
          <w:bCs/>
        </w:rPr>
        <w:t xml:space="preserve">P2</w:t>
      </w:r>
    </w:p>
    <w:p>
      <w:r>
        <w:pict>
          <v:rect style="width:0;height:1.5pt" o:hralign="center" o:hrstd="t" o:hr="t"/>
        </w:pict>
      </w:r>
    </w:p>
    <w:p>
      <w:pPr>
        <w:pStyle w:val="FirstParagraph"/>
      </w:pPr>
      <w:r>
        <w:rPr>
          <w:b/>
          <w:bCs/>
        </w:rPr>
        <w:t xml:space="preserve">TC-ADM-007</w:t>
      </w:r>
      <w:r>
        <w:t xml:space="preserve"> </w:t>
      </w:r>
      <w:r>
        <w:t xml:space="preserve">| System Admin | 2FA enforcement for Director role</w:t>
      </w:r>
    </w:p>
    <w:p>
      <w:pPr>
        <w:pStyle w:val="BodyText"/>
      </w:pPr>
      <w:r>
        <w:rPr>
          <w:i/>
          <w:iCs/>
        </w:rPr>
        <w:t xml:space="preserve">Preconditions:</w:t>
      </w:r>
      <w:r>
        <w:t xml:space="preserve"> </w:t>
      </w:r>
      <w:r>
        <w:t xml:space="preserve">Director account with 2FA (TOTP) configured.</w:t>
      </w:r>
    </w:p>
    <w:p>
      <w:pPr>
        <w:pStyle w:val="BodyText"/>
      </w:pPr>
      <w:r>
        <w:rPr>
          <w:i/>
          <w:iCs/>
        </w:rPr>
        <w:t xml:space="preserve">Test steps:</w:t>
      </w:r>
    </w:p>
    <w:p>
      <w:pPr>
        <w:pStyle w:val="Compact"/>
        <w:numPr>
          <w:ilvl w:val="0"/>
          <w:numId w:val="1102"/>
        </w:numPr>
      </w:pPr>
      <w:r>
        <w:t xml:space="preserve">Director logs in with correct username and password.</w:t>
      </w:r>
    </w:p>
    <w:p>
      <w:pPr>
        <w:pStyle w:val="Compact"/>
        <w:numPr>
          <w:ilvl w:val="0"/>
          <w:numId w:val="1102"/>
        </w:numPr>
      </w:pPr>
      <w:r>
        <w:t xml:space="preserve">System prompts for TOTP code.</w:t>
      </w:r>
    </w:p>
    <w:p>
      <w:pPr>
        <w:pStyle w:val="Compact"/>
        <w:numPr>
          <w:ilvl w:val="0"/>
          <w:numId w:val="1102"/>
        </w:numPr>
      </w:pPr>
      <w:r>
        <w:t xml:space="preserve">Enter correct TOTP code.</w:t>
      </w:r>
    </w:p>
    <w:p>
      <w:pPr>
        <w:pStyle w:val="FirstParagraph"/>
      </w:pPr>
      <w:r>
        <w:rPr>
          <w:i/>
          <w:iCs/>
        </w:rPr>
        <w:t xml:space="preserve">Expected result:</w:t>
      </w:r>
      <w:r>
        <w:t xml:space="preserve"> </w:t>
      </w:r>
      <w:r>
        <w:t xml:space="preserve">Director access granted only after TOTP code verified. Attempt with incorrect TOTP code rejected. Account lockout triggered after 5 failed TOTP attempts. |</w:t>
      </w:r>
      <w:r>
        <w:t xml:space="preserve"> </w:t>
      </w:r>
      <w:r>
        <w:rPr>
          <w:b/>
          <w:bCs/>
        </w:rPr>
        <w:t xml:space="preserve">P1</w:t>
      </w:r>
    </w:p>
    <w:p>
      <w:r>
        <w:pict>
          <v:rect style="width:0;height:1.5pt" o:hralign="center" o:hrstd="t" o:hr="t"/>
        </w:pict>
      </w:r>
    </w:p>
    <w:p>
      <w:pPr>
        <w:pStyle w:val="FirstParagraph"/>
      </w:pPr>
      <w:r>
        <w:rPr>
          <w:b/>
          <w:bCs/>
        </w:rPr>
        <w:t xml:space="preserve">TC-ADM-008</w:t>
      </w:r>
      <w:r>
        <w:t xml:space="preserve"> </w:t>
      </w:r>
      <w:r>
        <w:t xml:space="preserve">| System Admin | Integration configuration: EFRIS API credentials update</w:t>
      </w:r>
    </w:p>
    <w:p>
      <w:pPr>
        <w:pStyle w:val="BodyText"/>
      </w:pPr>
      <w:r>
        <w:rPr>
          <w:i/>
          <w:iCs/>
        </w:rPr>
        <w:t xml:space="preserve">Preconditions:</w:t>
      </w:r>
      <w:r>
        <w:t xml:space="preserve"> </w:t>
      </w:r>
      <w:r>
        <w:t xml:space="preserve">IT Administrator logged into</w:t>
      </w:r>
      <w:r>
        <w:t xml:space="preserve"> </w:t>
      </w:r>
      <w:r>
        <w:rPr>
          <w:rStyle w:val="VerbatimChar"/>
        </w:rPr>
        <w:t xml:space="preserve">/public/admin/</w:t>
      </w:r>
      <w:r>
        <w:t xml:space="preserve">.</w:t>
      </w:r>
    </w:p>
    <w:p>
      <w:pPr>
        <w:pStyle w:val="BodyText"/>
      </w:pPr>
      <w:r>
        <w:rPr>
          <w:i/>
          <w:iCs/>
        </w:rPr>
        <w:t xml:space="preserve">Test steps:</w:t>
      </w:r>
    </w:p>
    <w:p>
      <w:pPr>
        <w:pStyle w:val="Compact"/>
        <w:numPr>
          <w:ilvl w:val="0"/>
          <w:numId w:val="1103"/>
        </w:numPr>
      </w:pPr>
      <w:r>
        <w:t xml:space="preserve">Navigate to Admin → Integration Configuration → EFRIS.</w:t>
      </w:r>
    </w:p>
    <w:p>
      <w:pPr>
        <w:pStyle w:val="Compact"/>
        <w:numPr>
          <w:ilvl w:val="0"/>
          <w:numId w:val="1103"/>
        </w:numPr>
      </w:pPr>
      <w:r>
        <w:t xml:space="preserve">Update EFRIS API key and endpoint URL.</w:t>
      </w:r>
    </w:p>
    <w:p>
      <w:pPr>
        <w:pStyle w:val="Compact"/>
        <w:numPr>
          <w:ilvl w:val="0"/>
          <w:numId w:val="1103"/>
        </w:numPr>
      </w:pPr>
      <w:r>
        <w:t xml:space="preserve">Click Test Connection.</w:t>
      </w:r>
    </w:p>
    <w:p>
      <w:pPr>
        <w:pStyle w:val="FirstParagraph"/>
      </w:pPr>
      <w:r>
        <w:rPr>
          <w:i/>
          <w:iCs/>
        </w:rPr>
        <w:t xml:space="preserve">Expected result:</w:t>
      </w:r>
      <w:r>
        <w:t xml:space="preserve"> </w:t>
      </w:r>
      <w:r>
        <w:t xml:space="preserve">System sends test ping to EFRIS sandbox. If valid: "EFRIS connection successful." Credentials saved encrypted (not visible in plain text in the UI after save). Old credentials overwritten. |</w:t>
      </w:r>
      <w:r>
        <w:t xml:space="preserve"> </w:t>
      </w:r>
      <w:r>
        <w:rPr>
          <w:b/>
          <w:bCs/>
        </w:rPr>
        <w:t xml:space="preserve">P2</w:t>
      </w:r>
    </w:p>
    <w:p>
      <w:r>
        <w:pict>
          <v:rect style="width:0;height:1.5pt" o:hralign="center" o:hrstd="t" o:hr="t"/>
        </w:pict>
      </w:r>
    </w:p>
    <w:bookmarkEnd w:id="35"/>
    <w:bookmarkStart w:id="37" w:name="security--tc-sec"/>
    <w:p>
      <w:pPr>
        <w:pStyle w:val="Heading2"/>
      </w:pPr>
      <w:r>
        <w:t xml:space="preserve">Security — TC-SEC</w:t>
      </w:r>
    </w:p>
    <w:p>
      <w:r>
        <w:pict>
          <v:rect style="width:0;height:1.5pt" o:hralign="center" o:hrstd="t" o:hr="t"/>
        </w:pict>
      </w:r>
    </w:p>
    <w:p>
      <w:pPr>
        <w:pStyle w:val="FirstParagraph"/>
      </w:pPr>
      <w:r>
        <w:rPr>
          <w:b/>
          <w:bCs/>
        </w:rPr>
        <w:t xml:space="preserve">TC-SEC-001</w:t>
      </w:r>
      <w:r>
        <w:t xml:space="preserve"> </w:t>
      </w:r>
      <w:r>
        <w:t xml:space="preserve">| Security | SQL injection: parameterised query blocks injection attempt</w:t>
      </w:r>
    </w:p>
    <w:p>
      <w:pPr>
        <w:pStyle w:val="BodyText"/>
      </w:pPr>
      <w:r>
        <w:rPr>
          <w:i/>
          <w:iCs/>
        </w:rPr>
        <w:t xml:space="preserve">Preconditions:</w:t>
      </w:r>
      <w:r>
        <w:t xml:space="preserve"> </w:t>
      </w:r>
      <w:r>
        <w:t xml:space="preserve">System running on staging. Test tool: OWASP ZAP or manual test string.</w:t>
      </w:r>
    </w:p>
    <w:p>
      <w:pPr>
        <w:pStyle w:val="BodyText"/>
      </w:pPr>
      <w:r>
        <w:rPr>
          <w:i/>
          <w:iCs/>
        </w:rPr>
        <w:t xml:space="preserve">Test steps:</w:t>
      </w:r>
    </w:p>
    <w:p>
      <w:pPr>
        <w:pStyle w:val="Compact"/>
        <w:numPr>
          <w:ilvl w:val="0"/>
          <w:numId w:val="1104"/>
        </w:numPr>
      </w:pPr>
      <w:r>
        <w:t xml:space="preserve">Attempt SQL injection via the product search field: enter</w:t>
      </w:r>
      <w:r>
        <w:t xml:space="preserve"> </w:t>
      </w:r>
      <w:r>
        <w:rPr>
          <w:rStyle w:val="VerbatimChar"/>
        </w:rPr>
        <w:t xml:space="preserve">' OR '1'='1</w:t>
      </w:r>
      <w:r>
        <w:t xml:space="preserve">.</w:t>
      </w:r>
    </w:p>
    <w:p>
      <w:pPr>
        <w:pStyle w:val="Compact"/>
        <w:numPr>
          <w:ilvl w:val="0"/>
          <w:numId w:val="1104"/>
        </w:numPr>
      </w:pPr>
      <w:r>
        <w:t xml:space="preserve">Attempt SQL injection via the invoice number filter.</w:t>
      </w:r>
    </w:p>
    <w:p>
      <w:pPr>
        <w:pStyle w:val="Compact"/>
        <w:numPr>
          <w:ilvl w:val="0"/>
          <w:numId w:val="1104"/>
        </w:numPr>
      </w:pPr>
      <w:r>
        <w:t xml:space="preserve">Attempt SQL injection via the agent name search.</w:t>
      </w:r>
    </w:p>
    <w:p>
      <w:pPr>
        <w:pStyle w:val="FirstParagraph"/>
      </w:pPr>
      <w:r>
        <w:rPr>
          <w:i/>
          <w:iCs/>
        </w:rPr>
        <w:t xml:space="preserve">Expected result:</w:t>
      </w:r>
      <w:r>
        <w:t xml:space="preserve"> </w:t>
      </w:r>
      <w:r>
        <w:t xml:space="preserve">All fields reject injection. No SQL error returned. No data exposed. 100% PDO prepared statements — no string concatenation in queries. Response is a normal "no results" or validation error, not a database error. |</w:t>
      </w:r>
      <w:r>
        <w:t xml:space="preserve"> </w:t>
      </w:r>
      <w:r>
        <w:rPr>
          <w:b/>
          <w:bCs/>
        </w:rPr>
        <w:t xml:space="preserve">P1</w:t>
      </w:r>
    </w:p>
    <w:p>
      <w:r>
        <w:pict>
          <v:rect style="width:0;height:1.5pt" o:hralign="center" o:hrstd="t" o:hr="t"/>
        </w:pict>
      </w:r>
    </w:p>
    <w:p>
      <w:pPr>
        <w:pStyle w:val="FirstParagraph"/>
      </w:pPr>
      <w:r>
        <w:rPr>
          <w:b/>
          <w:bCs/>
        </w:rPr>
        <w:t xml:space="preserve">TC-SEC-002</w:t>
      </w:r>
      <w:r>
        <w:t xml:space="preserve"> </w:t>
      </w:r>
      <w:r>
        <w:t xml:space="preserve">| Security | XSS prevention: script tags stripped on output</w:t>
      </w:r>
    </w:p>
    <w:p>
      <w:pPr>
        <w:pStyle w:val="BodyText"/>
      </w:pPr>
      <w:r>
        <w:rPr>
          <w:i/>
          <w:iCs/>
        </w:rPr>
        <w:t xml:space="preserve">Preconditions:</w:t>
      </w:r>
      <w:r>
        <w:t xml:space="preserve"> </w:t>
      </w:r>
      <w:r>
        <w:t xml:space="preserve">Test user with access to a free-text field (e.g., product description or journal entry notes).</w:t>
      </w:r>
    </w:p>
    <w:p>
      <w:pPr>
        <w:pStyle w:val="BodyText"/>
      </w:pPr>
      <w:r>
        <w:rPr>
          <w:i/>
          <w:iCs/>
        </w:rPr>
        <w:t xml:space="preserve">Test steps:</w:t>
      </w:r>
    </w:p>
    <w:p>
      <w:pPr>
        <w:pStyle w:val="Compact"/>
        <w:numPr>
          <w:ilvl w:val="0"/>
          <w:numId w:val="1105"/>
        </w:numPr>
      </w:pPr>
      <w:r>
        <w:t xml:space="preserve">Enter</w:t>
      </w:r>
      <w:r>
        <w:t xml:space="preserve"> </w:t>
      </w:r>
      <w:r>
        <w:rPr>
          <w:rStyle w:val="VerbatimChar"/>
        </w:rPr>
        <w:t xml:space="preserve">&lt;script&gt;alert('XSS')&lt;/script&gt;</w:t>
      </w:r>
      <w:r>
        <w:t xml:space="preserve"> </w:t>
      </w:r>
      <w:r>
        <w:t xml:space="preserve">in a product description field.</w:t>
      </w:r>
    </w:p>
    <w:p>
      <w:pPr>
        <w:pStyle w:val="Compact"/>
        <w:numPr>
          <w:ilvl w:val="0"/>
          <w:numId w:val="1105"/>
        </w:numPr>
      </w:pPr>
      <w:r>
        <w:t xml:space="preserve">Save.</w:t>
      </w:r>
    </w:p>
    <w:p>
      <w:pPr>
        <w:pStyle w:val="Compact"/>
        <w:numPr>
          <w:ilvl w:val="0"/>
          <w:numId w:val="1105"/>
        </w:numPr>
      </w:pPr>
      <w:r>
        <w:t xml:space="preserve">View the product description on screen.</w:t>
      </w:r>
    </w:p>
    <w:p>
      <w:pPr>
        <w:pStyle w:val="FirstParagraph"/>
      </w:pPr>
      <w:r>
        <w:rPr>
          <w:i/>
          <w:iCs/>
        </w:rPr>
        <w:t xml:space="preserve">Expected result:</w:t>
      </w:r>
      <w:r>
        <w:t xml:space="preserve"> </w:t>
      </w:r>
      <w:r>
        <w:t xml:space="preserve">Script tag not executed. Output displayed as plain text (HTML-encoded:</w:t>
      </w:r>
      <w:r>
        <w:t xml:space="preserve"> </w:t>
      </w:r>
      <w:r>
        <w:rPr>
          <w:rStyle w:val="VerbatimChar"/>
        </w:rPr>
        <w:t xml:space="preserve">&amp;lt;script&amp;gt;alert('XSS')&amp;lt;/script&amp;gt;</w:t>
      </w:r>
      <w:r>
        <w:t xml:space="preserve">).</w:t>
      </w:r>
      <w:r>
        <w:t xml:space="preserve"> </w:t>
      </w:r>
      <w:r>
        <w:rPr>
          <w:rStyle w:val="VerbatimChar"/>
        </w:rPr>
        <w:t xml:space="preserve">htmlspecialchars()</w:t>
      </w:r>
      <w:r>
        <w:t xml:space="preserve"> </w:t>
      </w:r>
      <w:r>
        <w:t xml:space="preserve">applied on all output. |</w:t>
      </w:r>
      <w:r>
        <w:t xml:space="preserve"> </w:t>
      </w:r>
      <w:r>
        <w:rPr>
          <w:b/>
          <w:bCs/>
        </w:rPr>
        <w:t xml:space="preserve">P1</w:t>
      </w:r>
    </w:p>
    <w:p>
      <w:r>
        <w:pict>
          <v:rect style="width:0;height:1.5pt" o:hralign="center" o:hrstd="t" o:hr="t"/>
        </w:pict>
      </w:r>
    </w:p>
    <w:p>
      <w:pPr>
        <w:pStyle w:val="FirstParagraph"/>
      </w:pPr>
      <w:r>
        <w:rPr>
          <w:b/>
          <w:bCs/>
        </w:rPr>
        <w:t xml:space="preserve">TC-SEC-003</w:t>
      </w:r>
      <w:r>
        <w:t xml:space="preserve"> </w:t>
      </w:r>
      <w:r>
        <w:t xml:space="preserve">| Security | CSRF token validation: state-changing request without token rejected</w:t>
      </w:r>
    </w:p>
    <w:p>
      <w:pPr>
        <w:pStyle w:val="BodyText"/>
      </w:pPr>
      <w:r>
        <w:rPr>
          <w:i/>
          <w:iCs/>
        </w:rPr>
        <w:t xml:space="preserve">Preconditions:</w:t>
      </w:r>
      <w:r>
        <w:t xml:space="preserve"> </w:t>
      </w:r>
      <w:r>
        <w:t xml:space="preserve">Staging environment running.</w:t>
      </w:r>
    </w:p>
    <w:p>
      <w:pPr>
        <w:pStyle w:val="BodyText"/>
      </w:pPr>
      <w:r>
        <w:rPr>
          <w:i/>
          <w:iCs/>
        </w:rPr>
        <w:t xml:space="preserve">Test steps:</w:t>
      </w:r>
    </w:p>
    <w:p>
      <w:pPr>
        <w:pStyle w:val="Compact"/>
        <w:numPr>
          <w:ilvl w:val="0"/>
          <w:numId w:val="1106"/>
        </w:numPr>
      </w:pPr>
      <w:r>
        <w:t xml:space="preserve">Intercept a POST request for invoice confirmation using Burp Suite.</w:t>
      </w:r>
    </w:p>
    <w:p>
      <w:pPr>
        <w:pStyle w:val="Compact"/>
        <w:numPr>
          <w:ilvl w:val="0"/>
          <w:numId w:val="1106"/>
        </w:numPr>
      </w:pPr>
      <w:r>
        <w:t xml:space="preserve">Remove the CSRF token from the request.</w:t>
      </w:r>
    </w:p>
    <w:p>
      <w:pPr>
        <w:pStyle w:val="Compact"/>
        <w:numPr>
          <w:ilvl w:val="0"/>
          <w:numId w:val="1106"/>
        </w:numPr>
      </w:pPr>
      <w:r>
        <w:t xml:space="preserve">Resubmit the request.</w:t>
      </w:r>
    </w:p>
    <w:p>
      <w:pPr>
        <w:pStyle w:val="FirstParagraph"/>
      </w:pPr>
      <w:r>
        <w:rPr>
          <w:i/>
          <w:iCs/>
        </w:rPr>
        <w:t xml:space="preserve">Expected result:</w:t>
      </w:r>
      <w:r>
        <w:t xml:space="preserve"> </w:t>
      </w:r>
      <w:r>
        <w:t xml:space="preserve">Server returns HTTP 403. Invoice not confirmed. Error logged. CSRF token validation applied on all state-changing forms. |</w:t>
      </w:r>
      <w:r>
        <w:t xml:space="preserve"> </w:t>
      </w:r>
      <w:r>
        <w:rPr>
          <w:b/>
          <w:bCs/>
        </w:rPr>
        <w:t xml:space="preserve">P1</w:t>
      </w:r>
    </w:p>
    <w:p>
      <w:r>
        <w:pict>
          <v:rect style="width:0;height:1.5pt" o:hralign="center" o:hrstd="t" o:hr="t"/>
        </w:pict>
      </w:r>
    </w:p>
    <w:p>
      <w:pPr>
        <w:pStyle w:val="FirstParagraph"/>
      </w:pPr>
      <w:r>
        <w:rPr>
          <w:b/>
          <w:bCs/>
        </w:rPr>
        <w:t xml:space="preserve">TC-SEC-004</w:t>
      </w:r>
      <w:r>
        <w:t xml:space="preserve"> </w:t>
      </w:r>
      <w:r>
        <w:t xml:space="preserve">| Security | Account lockout after 5 failed login attempts</w:t>
      </w:r>
    </w:p>
    <w:p>
      <w:pPr>
        <w:pStyle w:val="BodyText"/>
      </w:pPr>
      <w:r>
        <w:rPr>
          <w:i/>
          <w:iCs/>
        </w:rPr>
        <w:t xml:space="preserve">Preconditions:</w:t>
      </w:r>
      <w:r>
        <w:t xml:space="preserve"> </w:t>
      </w:r>
      <w:r>
        <w:t xml:space="preserve">Test account "</w:t>
      </w:r>
      <w:hyperlink r:id="rId36">
        <w:r>
          <w:rPr>
            <w:rStyle w:val="Hyperlink"/>
          </w:rPr>
          <w:t xml:space="preserve">lockout.test@birdc.go.ug</w:t>
        </w:r>
      </w:hyperlink>
      <w:r>
        <w:t xml:space="preserve">" with a known password.</w:t>
      </w:r>
    </w:p>
    <w:p>
      <w:pPr>
        <w:pStyle w:val="BodyText"/>
      </w:pPr>
      <w:r>
        <w:rPr>
          <w:i/>
          <w:iCs/>
        </w:rPr>
        <w:t xml:space="preserve">Test steps:</w:t>
      </w:r>
    </w:p>
    <w:p>
      <w:pPr>
        <w:pStyle w:val="Compact"/>
        <w:numPr>
          <w:ilvl w:val="0"/>
          <w:numId w:val="1107"/>
        </w:numPr>
      </w:pPr>
      <w:r>
        <w:t xml:space="preserve">Attempt login with incorrect password 5 times.</w:t>
      </w:r>
    </w:p>
    <w:p>
      <w:pPr>
        <w:pStyle w:val="Compact"/>
        <w:numPr>
          <w:ilvl w:val="0"/>
          <w:numId w:val="1107"/>
        </w:numPr>
      </w:pPr>
      <w:r>
        <w:t xml:space="preserve">Attempt login with correct password on the 6th attempt.</w:t>
      </w:r>
    </w:p>
    <w:p>
      <w:pPr>
        <w:pStyle w:val="FirstParagraph"/>
      </w:pPr>
      <w:r>
        <w:rPr>
          <w:i/>
          <w:iCs/>
        </w:rPr>
        <w:t xml:space="preserve">Expected result:</w:t>
      </w:r>
      <w:r>
        <w:t xml:space="preserve"> </w:t>
      </w:r>
      <w:r>
        <w:t xml:space="preserve">Account locked after 5th failed attempt. 6th attempt (correct password) returns: "Account locked. Contact IT Administrator." Lockout duration applies per configured setting. Audit trail records all 5 failed attempts and the lockout event. |</w:t>
      </w:r>
      <w:r>
        <w:t xml:space="preserve"> </w:t>
      </w:r>
      <w:r>
        <w:rPr>
          <w:b/>
          <w:bCs/>
        </w:rPr>
        <w:t xml:space="preserve">P1</w:t>
      </w:r>
    </w:p>
    <w:p>
      <w:r>
        <w:pict>
          <v:rect style="width:0;height:1.5pt" o:hralign="center" o:hrstd="t" o:hr="t"/>
        </w:pict>
      </w:r>
    </w:p>
    <w:p>
      <w:pPr>
        <w:pStyle w:val="FirstParagraph"/>
      </w:pPr>
      <w:r>
        <w:rPr>
          <w:b/>
          <w:bCs/>
        </w:rPr>
        <w:t xml:space="preserve">TC-SEC-005</w:t>
      </w:r>
      <w:r>
        <w:t xml:space="preserve"> </w:t>
      </w:r>
      <w:r>
        <w:t xml:space="preserve">| Security | JWT token: expired access token rejected, refresh token valid</w:t>
      </w:r>
    </w:p>
    <w:p>
      <w:pPr>
        <w:pStyle w:val="BodyText"/>
      </w:pPr>
      <w:r>
        <w:rPr>
          <w:i/>
          <w:iCs/>
        </w:rPr>
        <w:t xml:space="preserve">Preconditions:</w:t>
      </w:r>
      <w:r>
        <w:t xml:space="preserve"> </w:t>
      </w:r>
      <w:r>
        <w:t xml:space="preserve">Mobile app authenticated with a JWT access token. Token validity: 15 minutes.</w:t>
      </w:r>
    </w:p>
    <w:p>
      <w:pPr>
        <w:pStyle w:val="BodyText"/>
      </w:pPr>
      <w:r>
        <w:rPr>
          <w:i/>
          <w:iCs/>
        </w:rPr>
        <w:t xml:space="preserve">Test steps:</w:t>
      </w:r>
    </w:p>
    <w:p>
      <w:pPr>
        <w:pStyle w:val="Compact"/>
        <w:numPr>
          <w:ilvl w:val="0"/>
          <w:numId w:val="1108"/>
        </w:numPr>
      </w:pPr>
      <w:r>
        <w:t xml:space="preserve">Wait for access token to expire (15 minutes).</w:t>
      </w:r>
    </w:p>
    <w:p>
      <w:pPr>
        <w:pStyle w:val="Compact"/>
        <w:numPr>
          <w:ilvl w:val="0"/>
          <w:numId w:val="1108"/>
        </w:numPr>
      </w:pPr>
      <w:r>
        <w:t xml:space="preserve">Attempt an API call with the expired access token.</w:t>
      </w:r>
    </w:p>
    <w:p>
      <w:pPr>
        <w:pStyle w:val="Compact"/>
        <w:numPr>
          <w:ilvl w:val="0"/>
          <w:numId w:val="1108"/>
        </w:numPr>
      </w:pPr>
      <w:r>
        <w:t xml:space="preserve">Use the refresh token (30-day validity) to obtain a new access token.</w:t>
      </w:r>
    </w:p>
    <w:p>
      <w:pPr>
        <w:pStyle w:val="Compact"/>
        <w:numPr>
          <w:ilvl w:val="0"/>
          <w:numId w:val="1108"/>
        </w:numPr>
      </w:pPr>
      <w:r>
        <w:t xml:space="preserve">Retry the API call with the new access token.</w:t>
      </w:r>
    </w:p>
    <w:p>
      <w:pPr>
        <w:pStyle w:val="FirstParagraph"/>
      </w:pPr>
      <w:r>
        <w:rPr>
          <w:i/>
          <w:iCs/>
        </w:rPr>
        <w:t xml:space="preserve">Expected result:</w:t>
      </w:r>
      <w:r>
        <w:t xml:space="preserve"> </w:t>
      </w:r>
      <w:r>
        <w:t xml:space="preserve">Step 2: API returns HTTP 401 Unauthorized. Step 3: New access token issued. Step 4: API call succeeds. |</w:t>
      </w:r>
      <w:r>
        <w:t xml:space="preserve"> </w:t>
      </w:r>
      <w:r>
        <w:rPr>
          <w:b/>
          <w:bCs/>
        </w:rPr>
        <w:t xml:space="preserve">P1</w:t>
      </w:r>
    </w:p>
    <w:p>
      <w:r>
        <w:pict>
          <v:rect style="width:0;height:1.5pt" o:hralign="center" o:hrstd="t" o:hr="t"/>
        </w:pict>
      </w:r>
    </w:p>
    <w:p>
      <w:pPr>
        <w:pStyle w:val="FirstParagraph"/>
      </w:pPr>
      <w:r>
        <w:rPr>
          <w:b/>
          <w:bCs/>
        </w:rPr>
        <w:t xml:space="preserve">TC-SEC-006</w:t>
      </w:r>
      <w:r>
        <w:t xml:space="preserve"> </w:t>
      </w:r>
      <w:r>
        <w:t xml:space="preserve">| Security | SOD enforcement at API layer: self-approval of journal entry</w:t>
      </w:r>
    </w:p>
    <w:p>
      <w:pPr>
        <w:pStyle w:val="BodyText"/>
      </w:pPr>
      <w:r>
        <w:rPr>
          <w:i/>
          <w:iCs/>
        </w:rPr>
        <w:t xml:space="preserve">Preconditions:</w:t>
      </w:r>
      <w:r>
        <w:t xml:space="preserve"> </w:t>
      </w:r>
      <w:r>
        <w:t xml:space="preserve">"Finance Officer A" creates a journal entry JE-TEST-100.</w:t>
      </w:r>
    </w:p>
    <w:p>
      <w:pPr>
        <w:pStyle w:val="BodyText"/>
      </w:pPr>
      <w:r>
        <w:rPr>
          <w:i/>
          <w:iCs/>
        </w:rPr>
        <w:t xml:space="preserve">Test steps:</w:t>
      </w:r>
    </w:p>
    <w:p>
      <w:pPr>
        <w:pStyle w:val="Compact"/>
        <w:numPr>
          <w:ilvl w:val="0"/>
          <w:numId w:val="1109"/>
        </w:numPr>
      </w:pPr>
      <w:r>
        <w:t xml:space="preserve">Finance Officer A attempts to approve JE-TEST-100 via a direct API request (bypassing the UI approval button which is hidden for the entry creator).</w:t>
      </w:r>
    </w:p>
    <w:p>
      <w:pPr>
        <w:pStyle w:val="FirstParagraph"/>
      </w:pPr>
      <w:r>
        <w:rPr>
          <w:i/>
          <w:iCs/>
        </w:rPr>
        <w:t xml:space="preserve">Expected result:</w:t>
      </w:r>
      <w:r>
        <w:t xml:space="preserve"> </w:t>
      </w:r>
      <w:r>
        <w:t xml:space="preserve">API returns HTTP 403 Forbidden. JE-TEST-100 remains in "Draft" status. Audit trail records the failed approval attempt with Finance Officer A's identity. (BR-003 enforced at API layer.) |</w:t>
      </w:r>
      <w:r>
        <w:t xml:space="preserve"> </w:t>
      </w:r>
      <w:r>
        <w:rPr>
          <w:b/>
          <w:bCs/>
        </w:rPr>
        <w:t xml:space="preserve">P1</w:t>
      </w:r>
    </w:p>
    <w:p>
      <w:r>
        <w:pict>
          <v:rect style="width:0;height:1.5pt" o:hralign="center" o:hrstd="t" o:hr="t"/>
        </w:pict>
      </w:r>
    </w:p>
    <w:p>
      <w:pPr>
        <w:pStyle w:val="FirstParagraph"/>
      </w:pPr>
      <w:r>
        <w:rPr>
          <w:b/>
          <w:bCs/>
        </w:rPr>
        <w:t xml:space="preserve">TC-SEC-007</w:t>
      </w:r>
      <w:r>
        <w:t xml:space="preserve"> </w:t>
      </w:r>
      <w:r>
        <w:t xml:space="preserve">| Security | Password hashing: stored hash is bcrypt or Argon2id</w:t>
      </w:r>
    </w:p>
    <w:p>
      <w:pPr>
        <w:pStyle w:val="BodyText"/>
      </w:pPr>
      <w:r>
        <w:rPr>
          <w:i/>
          <w:iCs/>
        </w:rPr>
        <w:t xml:space="preserve">Preconditions:</w:t>
      </w:r>
      <w:r>
        <w:t xml:space="preserve"> </w:t>
      </w:r>
      <w:r>
        <w:t xml:space="preserve">DBA access to staging database</w:t>
      </w:r>
      <w:r>
        <w:t xml:space="preserve"> </w:t>
      </w:r>
      <w:r>
        <w:rPr>
          <w:rStyle w:val="VerbatimChar"/>
        </w:rPr>
        <w:t xml:space="preserve">users</w:t>
      </w:r>
      <w:r>
        <w:t xml:space="preserve"> </w:t>
      </w:r>
      <w:r>
        <w:t xml:space="preserve">table.</w:t>
      </w:r>
    </w:p>
    <w:p>
      <w:pPr>
        <w:pStyle w:val="BodyText"/>
      </w:pPr>
      <w:r>
        <w:rPr>
          <w:i/>
          <w:iCs/>
        </w:rPr>
        <w:t xml:space="preserve">Test steps:</w:t>
      </w:r>
    </w:p>
    <w:p>
      <w:pPr>
        <w:pStyle w:val="Compact"/>
        <w:numPr>
          <w:ilvl w:val="0"/>
          <w:numId w:val="1110"/>
        </w:numPr>
      </w:pPr>
      <w:r>
        <w:t xml:space="preserve">Create a test user account with password "TestPass@2026."</w:t>
      </w:r>
    </w:p>
    <w:p>
      <w:pPr>
        <w:pStyle w:val="Compact"/>
        <w:numPr>
          <w:ilvl w:val="0"/>
          <w:numId w:val="1110"/>
        </w:numPr>
      </w:pPr>
      <w:r>
        <w:t xml:space="preserve">Query the</w:t>
      </w:r>
      <w:r>
        <w:t xml:space="preserve"> </w:t>
      </w:r>
      <w:r>
        <w:rPr>
          <w:rStyle w:val="VerbatimChar"/>
        </w:rPr>
        <w:t xml:space="preserve">users</w:t>
      </w:r>
      <w:r>
        <w:t xml:space="preserve"> </w:t>
      </w:r>
      <w:r>
        <w:t xml:space="preserve">table for the stored password hash.</w:t>
      </w:r>
    </w:p>
    <w:p>
      <w:pPr>
        <w:pStyle w:val="FirstParagraph"/>
      </w:pPr>
      <w:r>
        <w:rPr>
          <w:i/>
          <w:iCs/>
        </w:rPr>
        <w:t xml:space="preserve">Expected result:</w:t>
      </w:r>
      <w:r>
        <w:t xml:space="preserve"> </w:t>
      </w:r>
      <w:r>
        <w:t xml:space="preserve">Stored value is a bcrypt (</w:t>
      </w:r>
      <m:oMath>
        <m:r>
          <m:t>2</m:t>
        </m:r>
        <m:r>
          <m:t>y</m:t>
        </m:r>
      </m:oMath>
      <w:r>
        <w:t xml:space="preserve">) or Argon2id hash. The plain-text password is not stored. The hash cannot be reversed to reveal the password. |</w:t>
      </w:r>
      <w:r>
        <w:t xml:space="preserve"> </w:t>
      </w:r>
      <w:r>
        <w:rPr>
          <w:b/>
          <w:bCs/>
        </w:rPr>
        <w:t xml:space="preserve">P1</w:t>
      </w:r>
    </w:p>
    <w:p>
      <w:r>
        <w:pict>
          <v:rect style="width:0;height:1.5pt" o:hralign="center" o:hrstd="t" o:hr="t"/>
        </w:pict>
      </w:r>
    </w:p>
    <w:p>
      <w:pPr>
        <w:pStyle w:val="FirstParagraph"/>
      </w:pPr>
      <w:r>
        <w:rPr>
          <w:b/>
          <w:bCs/>
        </w:rPr>
        <w:t xml:space="preserve">TC-SEC-008</w:t>
      </w:r>
      <w:r>
        <w:t xml:space="preserve"> </w:t>
      </w:r>
      <w:r>
        <w:t xml:space="preserve">| Security | TLS 1.3 enforced in transit — no plain HTTP accepted</w:t>
      </w:r>
    </w:p>
    <w:p>
      <w:pPr>
        <w:pStyle w:val="BodyText"/>
      </w:pPr>
      <w:r>
        <w:rPr>
          <w:i/>
          <w:iCs/>
        </w:rPr>
        <w:t xml:space="preserve">Preconditions:</w:t>
      </w:r>
      <w:r>
        <w:t xml:space="preserve"> </w:t>
      </w:r>
      <w:r>
        <w:t xml:space="preserve">Staging server with HTTPS configured.</w:t>
      </w:r>
    </w:p>
    <w:p>
      <w:pPr>
        <w:pStyle w:val="BodyText"/>
      </w:pPr>
      <w:r>
        <w:rPr>
          <w:i/>
          <w:iCs/>
        </w:rPr>
        <w:t xml:space="preserve">Test steps:</w:t>
      </w:r>
    </w:p>
    <w:p>
      <w:pPr>
        <w:pStyle w:val="Compact"/>
        <w:numPr>
          <w:ilvl w:val="0"/>
          <w:numId w:val="1111"/>
        </w:numPr>
      </w:pPr>
      <w:r>
        <w:t xml:space="preserve">Attempt to access the ERP via</w:t>
      </w:r>
      <w:r>
        <w:t xml:space="preserve"> </w:t>
      </w:r>
      <w:r>
        <w:rPr>
          <w:rStyle w:val="VerbatimChar"/>
        </w:rPr>
        <w:t xml:space="preserve">http://</w:t>
      </w:r>
      <w:r>
        <w:t xml:space="preserve"> </w:t>
      </w:r>
      <w:r>
        <w:t xml:space="preserve">(plain HTTP).</w:t>
      </w:r>
    </w:p>
    <w:p>
      <w:pPr>
        <w:pStyle w:val="Compact"/>
        <w:numPr>
          <w:ilvl w:val="0"/>
          <w:numId w:val="1111"/>
        </w:numPr>
      </w:pPr>
      <w:r>
        <w:t xml:space="preserve">Verify TLS version negotiated on HTTPS connection.</w:t>
      </w:r>
    </w:p>
    <w:p>
      <w:pPr>
        <w:pStyle w:val="FirstParagraph"/>
      </w:pPr>
      <w:r>
        <w:rPr>
          <w:i/>
          <w:iCs/>
        </w:rPr>
        <w:t xml:space="preserve">Expected result:</w:t>
      </w:r>
      <w:r>
        <w:t xml:space="preserve"> </w:t>
      </w:r>
      <w:r>
        <w:t xml:space="preserve">HTTP request redirected to HTTPS (HTTP 301). TLS version negotiated: TLS 1.3. TLS 1.0 and TLS 1.1 rejected. |</w:t>
      </w:r>
      <w:r>
        <w:t xml:space="preserve"> </w:t>
      </w:r>
      <w:r>
        <w:rPr>
          <w:b/>
          <w:bCs/>
        </w:rPr>
        <w:t xml:space="preserve">P1</w:t>
      </w:r>
    </w:p>
    <w:p>
      <w:r>
        <w:pict>
          <v:rect style="width:0;height:1.5pt" o:hralign="center" o:hrstd="t" o:hr="t"/>
        </w:pict>
      </w:r>
    </w:p>
    <w:p>
      <w:pPr>
        <w:pStyle w:val="FirstParagraph"/>
      </w:pPr>
      <w:r>
        <w:rPr>
          <w:b/>
          <w:bCs/>
        </w:rPr>
        <w:t xml:space="preserve">TC-SEC-009</w:t>
      </w:r>
      <w:r>
        <w:t xml:space="preserve"> </w:t>
      </w:r>
      <w:r>
        <w:t xml:space="preserve">| Security | Privilege escalation: Sales Officer cannot access Finance module pages</w:t>
      </w:r>
    </w:p>
    <w:p>
      <w:pPr>
        <w:pStyle w:val="BodyText"/>
      </w:pPr>
      <w:r>
        <w:rPr>
          <w:i/>
          <w:iCs/>
        </w:rPr>
        <w:t xml:space="preserve">Preconditions:</w:t>
      </w:r>
      <w:r>
        <w:t xml:space="preserve"> </w:t>
      </w:r>
      <w:r>
        <w:t xml:space="preserve">User "Sales Officer B" has role "Sales Officer." Finance module pages are restricted to "Finance Officer" and above.</w:t>
      </w:r>
    </w:p>
    <w:p>
      <w:pPr>
        <w:pStyle w:val="BodyText"/>
      </w:pPr>
      <w:r>
        <w:rPr>
          <w:i/>
          <w:iCs/>
        </w:rPr>
        <w:t xml:space="preserve">Test steps:</w:t>
      </w:r>
    </w:p>
    <w:p>
      <w:pPr>
        <w:pStyle w:val="Compact"/>
        <w:numPr>
          <w:ilvl w:val="0"/>
          <w:numId w:val="1112"/>
        </w:numPr>
      </w:pPr>
      <w:r>
        <w:t xml:space="preserve">Log in as Sales Officer B.</w:t>
      </w:r>
    </w:p>
    <w:p>
      <w:pPr>
        <w:pStyle w:val="Compact"/>
        <w:numPr>
          <w:ilvl w:val="0"/>
          <w:numId w:val="1112"/>
        </w:numPr>
      </w:pPr>
      <w:r>
        <w:t xml:space="preserve">Directly navigate to</w:t>
      </w:r>
      <w:r>
        <w:t xml:space="preserve"> </w:t>
      </w:r>
      <w:r>
        <w:rPr>
          <w:rStyle w:val="VerbatimChar"/>
        </w:rPr>
        <w:t xml:space="preserve">/public/finance/gl/journal-entries</w:t>
      </w:r>
      <w:r>
        <w:t xml:space="preserve"> </w:t>
      </w:r>
      <w:r>
        <w:t xml:space="preserve">(URL guessing).</w:t>
      </w:r>
    </w:p>
    <w:p>
      <w:pPr>
        <w:pStyle w:val="Compact"/>
        <w:numPr>
          <w:ilvl w:val="0"/>
          <w:numId w:val="1112"/>
        </w:numPr>
      </w:pPr>
      <w:r>
        <w:t xml:space="preserve">Attempt API call to GL posting endpoint with Sales Officer B's session token.</w:t>
      </w:r>
    </w:p>
    <w:p>
      <w:pPr>
        <w:pStyle w:val="FirstParagraph"/>
      </w:pPr>
      <w:r>
        <w:rPr>
          <w:i/>
          <w:iCs/>
        </w:rPr>
        <w:t xml:space="preserve">Expected result:</w:t>
      </w:r>
      <w:r>
        <w:t xml:space="preserve"> </w:t>
      </w:r>
      <w:r>
        <w:t xml:space="preserve">Both the URL navigation and the direct API call return HTTP 403 Forbidden. No GL data exposed. Attempt logged in audit trail. |</w:t>
      </w:r>
      <w:r>
        <w:t xml:space="preserve"> </w:t>
      </w:r>
      <w:r>
        <w:rPr>
          <w:b/>
          <w:bCs/>
        </w:rPr>
        <w:t xml:space="preserve">P1</w:t>
      </w:r>
    </w:p>
    <w:p>
      <w:r>
        <w:pict>
          <v:rect style="width:0;height:1.5pt" o:hralign="center" o:hrstd="t" o:hr="t"/>
        </w:pict>
      </w:r>
    </w:p>
    <w:p>
      <w:pPr>
        <w:pStyle w:val="FirstParagraph"/>
      </w:pPr>
      <w:r>
        <w:rPr>
          <w:b/>
          <w:bCs/>
        </w:rPr>
        <w:t xml:space="preserve">TC-SEC-010</w:t>
      </w:r>
      <w:r>
        <w:t xml:space="preserve"> </w:t>
      </w:r>
      <w:r>
        <w:t xml:space="preserve">| Security | Android app: sensitive data not stored in plain text (OWASP Mobile M9)</w:t>
      </w:r>
    </w:p>
    <w:p>
      <w:pPr>
        <w:pStyle w:val="BodyText"/>
      </w:pPr>
      <w:r>
        <w:rPr>
          <w:i/>
          <w:iCs/>
        </w:rPr>
        <w:t xml:space="preserve">Preconditions:</w:t>
      </w:r>
      <w:r>
        <w:t xml:space="preserve"> </w:t>
      </w:r>
      <w:r>
        <w:t xml:space="preserve">Sales Agent App installed on Android test device. Agent logged in.</w:t>
      </w:r>
    </w:p>
    <w:p>
      <w:pPr>
        <w:pStyle w:val="BodyText"/>
      </w:pPr>
      <w:r>
        <w:rPr>
          <w:i/>
          <w:iCs/>
        </w:rPr>
        <w:t xml:space="preserve">Test steps:</w:t>
      </w:r>
    </w:p>
    <w:p>
      <w:pPr>
        <w:pStyle w:val="Compact"/>
        <w:numPr>
          <w:ilvl w:val="0"/>
          <w:numId w:val="1113"/>
        </w:numPr>
      </w:pPr>
      <w:r>
        <w:t xml:space="preserve">Inspect app data storage on the device (adb shell or device file explorer).</w:t>
      </w:r>
    </w:p>
    <w:p>
      <w:pPr>
        <w:pStyle w:val="Compact"/>
        <w:numPr>
          <w:ilvl w:val="0"/>
          <w:numId w:val="1113"/>
        </w:numPr>
      </w:pPr>
      <w:r>
        <w:t xml:space="preserve">Check</w:t>
      </w:r>
      <w:r>
        <w:t xml:space="preserve"> </w:t>
      </w:r>
      <w:r>
        <w:rPr>
          <w:rStyle w:val="VerbatimChar"/>
        </w:rPr>
        <w:t xml:space="preserve">EncryptedSharedPreferences</w:t>
      </w:r>
      <w:r>
        <w:t xml:space="preserve"> </w:t>
      </w:r>
      <w:r>
        <w:t xml:space="preserve">and Room database for plain-text credentials or sensitive financial data.</w:t>
      </w:r>
    </w:p>
    <w:p>
      <w:pPr>
        <w:pStyle w:val="FirstParagraph"/>
      </w:pPr>
      <w:r>
        <w:rPr>
          <w:i/>
          <w:iCs/>
        </w:rPr>
        <w:t xml:space="preserve">Expected result:</w:t>
      </w:r>
      <w:r>
        <w:t xml:space="preserve"> </w:t>
      </w:r>
      <w:r>
        <w:t xml:space="preserve">No plain-text JWT tokens, passwords, or financial transaction data in the app's local storage. All sensitive data stored using</w:t>
      </w:r>
      <w:r>
        <w:t xml:space="preserve"> </w:t>
      </w:r>
      <w:r>
        <w:rPr>
          <w:rStyle w:val="VerbatimChar"/>
        </w:rPr>
        <w:t xml:space="preserve">EncryptedSharedPreferences</w:t>
      </w:r>
      <w:r>
        <w:t xml:space="preserve">. Room database encrypted at rest. |</w:t>
      </w:r>
      <w:r>
        <w:t xml:space="preserve"> </w:t>
      </w:r>
      <w:r>
        <w:rPr>
          <w:b/>
          <w:bCs/>
        </w:rPr>
        <w:t xml:space="preserve">P1</w:t>
      </w:r>
    </w:p>
    <w:p>
      <w:r>
        <w:pict>
          <v:rect style="width:0;height:1.5pt" o:hralign="center" o:hrstd="t" o:hr="t"/>
        </w:pict>
      </w:r>
    </w:p>
    <w:bookmarkEnd w:id="37"/>
    <w:bookmarkStart w:id="38" w:name="non-functional-requirements--tc-nfr"/>
    <w:p>
      <w:pPr>
        <w:pStyle w:val="Heading2"/>
      </w:pPr>
      <w:r>
        <w:t xml:space="preserve">Non-Functional Requirements — TC-NFR</w:t>
      </w:r>
    </w:p>
    <w:p>
      <w:r>
        <w:pict>
          <v:rect style="width:0;height:1.5pt" o:hralign="center" o:hrstd="t" o:hr="t"/>
        </w:pict>
      </w:r>
    </w:p>
    <w:p>
      <w:pPr>
        <w:pStyle w:val="FirstParagraph"/>
      </w:pPr>
      <w:r>
        <w:rPr>
          <w:b/>
          <w:bCs/>
        </w:rPr>
        <w:t xml:space="preserve">TC-NFR-001</w:t>
      </w:r>
      <w:r>
        <w:t xml:space="preserve"> </w:t>
      </w:r>
      <w:r>
        <w:t xml:space="preserve">| NFR | Product search response ≤ 500 ms at P95 under 50 concurrent users</w:t>
      </w:r>
    </w:p>
    <w:p>
      <w:pPr>
        <w:pStyle w:val="BodyText"/>
      </w:pPr>
      <w:r>
        <w:rPr>
          <w:i/>
          <w:iCs/>
        </w:rPr>
        <w:t xml:space="preserve">Preconditions:</w:t>
      </w:r>
      <w:r>
        <w:t xml:space="preserve"> </w:t>
      </w:r>
      <w:r>
        <w:t xml:space="preserve">Staging environment with 100+ products. 50 concurrent virtual users simulated via JMeter.</w:t>
      </w:r>
    </w:p>
    <w:p>
      <w:pPr>
        <w:pStyle w:val="BodyText"/>
      </w:pPr>
      <w:r>
        <w:rPr>
          <w:i/>
          <w:iCs/>
        </w:rPr>
        <w:t xml:space="preserve">Test steps:</w:t>
      </w:r>
    </w:p>
    <w:p>
      <w:pPr>
        <w:pStyle w:val="Compact"/>
        <w:numPr>
          <w:ilvl w:val="0"/>
          <w:numId w:val="1114"/>
        </w:numPr>
      </w:pPr>
      <w:r>
        <w:t xml:space="preserve">Configure JMeter: 50 concurrent users, ramp-up 30 seconds, hold 2 minutes.</w:t>
      </w:r>
    </w:p>
    <w:p>
      <w:pPr>
        <w:pStyle w:val="Compact"/>
        <w:numPr>
          <w:ilvl w:val="0"/>
          <w:numId w:val="1114"/>
        </w:numPr>
      </w:pPr>
      <w:r>
        <w:t xml:space="preserve">Each user sends a product text search request.</w:t>
      </w:r>
    </w:p>
    <w:p>
      <w:pPr>
        <w:pStyle w:val="Compact"/>
        <w:numPr>
          <w:ilvl w:val="0"/>
          <w:numId w:val="1114"/>
        </w:numPr>
      </w:pPr>
      <w:r>
        <w:t xml:space="preserve">Collect P95 response time.</w:t>
      </w:r>
    </w:p>
    <w:p>
      <w:pPr>
        <w:pStyle w:val="FirstParagraph"/>
      </w:pPr>
      <w:r>
        <w:rPr>
          <w:i/>
          <w:iCs/>
        </w:rPr>
        <w:t xml:space="preserve">Expected result:</w:t>
      </w:r>
      <w:r>
        <w:t xml:space="preserve"> </w:t>
      </w:r>
      <w:r>
        <w:t xml:space="preserve">P95 response time ≤ 500 ms across all 50 users. Zero errors. |</w:t>
      </w:r>
      <w:r>
        <w:t xml:space="preserve"> </w:t>
      </w:r>
      <w:r>
        <w:rPr>
          <w:b/>
          <w:bCs/>
        </w:rPr>
        <w:t xml:space="preserve">P1</w:t>
      </w:r>
    </w:p>
    <w:p>
      <w:r>
        <w:pict>
          <v:rect style="width:0;height:1.5pt" o:hralign="center" o:hrstd="t" o:hr="t"/>
        </w:pict>
      </w:r>
    </w:p>
    <w:p>
      <w:pPr>
        <w:pStyle w:val="FirstParagraph"/>
      </w:pPr>
      <w:r>
        <w:rPr>
          <w:b/>
          <w:bCs/>
        </w:rPr>
        <w:t xml:space="preserve">TC-NFR-002</w:t>
      </w:r>
      <w:r>
        <w:t xml:space="preserve"> </w:t>
      </w:r>
      <w:r>
        <w:t xml:space="preserve">| NFR | 50 concurrent users: no degradation on mixed operations</w:t>
      </w:r>
    </w:p>
    <w:p>
      <w:pPr>
        <w:pStyle w:val="BodyText"/>
      </w:pPr>
      <w:r>
        <w:rPr>
          <w:i/>
          <w:iCs/>
        </w:rPr>
        <w:t xml:space="preserve">Preconditions:</w:t>
      </w:r>
      <w:r>
        <w:t xml:space="preserve"> </w:t>
      </w:r>
      <w:r>
        <w:t xml:space="preserve">Staging environment. JMeter configured for 50 concurrent users performing mixed operations: 30% invoice queries, 20% stock queries, 20% report generation, 15% GL entry, 15% POS transactions.</w:t>
      </w:r>
    </w:p>
    <w:p>
      <w:pPr>
        <w:pStyle w:val="BodyText"/>
      </w:pPr>
      <w:r>
        <w:rPr>
          <w:i/>
          <w:iCs/>
        </w:rPr>
        <w:t xml:space="preserve">Test steps:</w:t>
      </w:r>
    </w:p>
    <w:p>
      <w:pPr>
        <w:pStyle w:val="Compact"/>
        <w:numPr>
          <w:ilvl w:val="0"/>
          <w:numId w:val="1115"/>
        </w:numPr>
      </w:pPr>
      <w:r>
        <w:t xml:space="preserve">Run 5-minute mixed load test with 50 concurrent users.</w:t>
      </w:r>
    </w:p>
    <w:p>
      <w:pPr>
        <w:pStyle w:val="Compact"/>
        <w:numPr>
          <w:ilvl w:val="0"/>
          <w:numId w:val="1115"/>
        </w:numPr>
      </w:pPr>
      <w:r>
        <w:t xml:space="preserve">Measure: response times, error rates, CPU and memory on staging server.</w:t>
      </w:r>
    </w:p>
    <w:p>
      <w:pPr>
        <w:pStyle w:val="FirstParagraph"/>
      </w:pPr>
      <w:r>
        <w:rPr>
          <w:i/>
          <w:iCs/>
        </w:rPr>
        <w:t xml:space="preserve">Expected result:</w:t>
      </w:r>
      <w:r>
        <w:t xml:space="preserve"> </w:t>
      </w:r>
      <w:r>
        <w:t xml:space="preserve">No request times out. No HTTP 500 errors. All response times within thresholds defined in</w:t>
      </w:r>
      <w:r>
        <w:t xml:space="preserve"> </w:t>
      </w:r>
      <w:r>
        <w:rPr>
          <w:rStyle w:val="VerbatimChar"/>
        </w:rPr>
        <w:t xml:space="preserve">_context/metrics.md</w:t>
      </w:r>
      <w:r>
        <w:t xml:space="preserve">. Server CPU &lt; 85%. Server memory &lt; 90%. |</w:t>
      </w:r>
      <w:r>
        <w:t xml:space="preserve"> </w:t>
      </w:r>
      <w:r>
        <w:rPr>
          <w:b/>
          <w:bCs/>
        </w:rPr>
        <w:t xml:space="preserve">P1</w:t>
      </w:r>
    </w:p>
    <w:p>
      <w:r>
        <w:pict>
          <v:rect style="width:0;height:1.5pt" o:hralign="center" o:hrstd="t" o:hr="t"/>
        </w:pict>
      </w:r>
    </w:p>
    <w:p>
      <w:pPr>
        <w:pStyle w:val="FirstParagraph"/>
      </w:pPr>
      <w:r>
        <w:rPr>
          <w:b/>
          <w:bCs/>
        </w:rPr>
        <w:t xml:space="preserve">TC-NFR-003</w:t>
      </w:r>
      <w:r>
        <w:t xml:space="preserve"> </w:t>
      </w:r>
      <w:r>
        <w:t xml:space="preserve">| NFR | Report generation ≤ 10 seconds for 12-month report</w:t>
      </w:r>
    </w:p>
    <w:p>
      <w:pPr>
        <w:pStyle w:val="BodyText"/>
      </w:pPr>
      <w:r>
        <w:rPr>
          <w:i/>
          <w:iCs/>
        </w:rPr>
        <w:t xml:space="preserve">Preconditions:</w:t>
      </w:r>
      <w:r>
        <w:t xml:space="preserve"> </w:t>
      </w:r>
      <w:r>
        <w:t xml:space="preserve">12 months of test transactions in staging.</w:t>
      </w:r>
    </w:p>
    <w:p>
      <w:pPr>
        <w:pStyle w:val="BodyText"/>
      </w:pPr>
      <w:r>
        <w:rPr>
          <w:i/>
          <w:iCs/>
        </w:rPr>
        <w:t xml:space="preserve">Test steps:</w:t>
      </w:r>
    </w:p>
    <w:p>
      <w:pPr>
        <w:pStyle w:val="Compact"/>
        <w:numPr>
          <w:ilvl w:val="0"/>
          <w:numId w:val="1116"/>
        </w:numPr>
      </w:pPr>
      <w:r>
        <w:t xml:space="preserve">Generate Sales by Territory report for 12-month period.</w:t>
      </w:r>
    </w:p>
    <w:p>
      <w:pPr>
        <w:pStyle w:val="Compact"/>
        <w:numPr>
          <w:ilvl w:val="0"/>
          <w:numId w:val="1116"/>
        </w:numPr>
      </w:pPr>
      <w:r>
        <w:t xml:space="preserve">Generate P&amp;L report for 12-month period.</w:t>
      </w:r>
    </w:p>
    <w:p>
      <w:pPr>
        <w:pStyle w:val="Compact"/>
        <w:numPr>
          <w:ilvl w:val="0"/>
          <w:numId w:val="1116"/>
        </w:numPr>
      </w:pPr>
      <w:r>
        <w:t xml:space="preserve">Generate AR Aging report for 12-month period.</w:t>
      </w:r>
    </w:p>
    <w:p>
      <w:pPr>
        <w:pStyle w:val="FirstParagraph"/>
      </w:pPr>
      <w:r>
        <w:rPr>
          <w:i/>
          <w:iCs/>
        </w:rPr>
        <w:t xml:space="preserve">Expected result:</w:t>
      </w:r>
      <w:r>
        <w:t xml:space="preserve"> </w:t>
      </w:r>
      <w:r>
        <w:t xml:space="preserve">Each report generated within 10 seconds. |</w:t>
      </w:r>
      <w:r>
        <w:t xml:space="preserve"> </w:t>
      </w:r>
      <w:r>
        <w:rPr>
          <w:b/>
          <w:bCs/>
        </w:rPr>
        <w:t xml:space="preserve">P2</w:t>
      </w:r>
    </w:p>
    <w:p>
      <w:r>
        <w:pict>
          <v:rect style="width:0;height:1.5pt" o:hralign="center" o:hrstd="t" o:hr="t"/>
        </w:pict>
      </w:r>
    </w:p>
    <w:p>
      <w:pPr>
        <w:pStyle w:val="FirstParagraph"/>
      </w:pPr>
      <w:r>
        <w:rPr>
          <w:b/>
          <w:bCs/>
        </w:rPr>
        <w:t xml:space="preserve">TC-NFR-004</w:t>
      </w:r>
      <w:r>
        <w:t xml:space="preserve"> </w:t>
      </w:r>
      <w:r>
        <w:t xml:space="preserve">| NFR | System uptime ≥ 99% during business hours (06:00–22:00 EAT)</w:t>
      </w:r>
    </w:p>
    <w:p>
      <w:pPr>
        <w:pStyle w:val="BodyText"/>
      </w:pPr>
      <w:r>
        <w:rPr>
          <w:i/>
          <w:iCs/>
        </w:rPr>
        <w:t xml:space="preserve">Preconditions:</w:t>
      </w:r>
      <w:r>
        <w:t xml:space="preserve"> </w:t>
      </w:r>
      <w:r>
        <w:t xml:space="preserve">Uptime monitoring configured on staging server. Monitor checks every 1 minute.</w:t>
      </w:r>
    </w:p>
    <w:p>
      <w:pPr>
        <w:pStyle w:val="BodyText"/>
      </w:pPr>
      <w:r>
        <w:rPr>
          <w:i/>
          <w:iCs/>
        </w:rPr>
        <w:t xml:space="preserve">Test steps:</w:t>
      </w:r>
    </w:p>
    <w:p>
      <w:pPr>
        <w:pStyle w:val="Compact"/>
        <w:numPr>
          <w:ilvl w:val="0"/>
          <w:numId w:val="1117"/>
        </w:numPr>
      </w:pPr>
      <w:r>
        <w:t xml:space="preserve">Monitor system for 7 consecutive business days.</w:t>
      </w:r>
    </w:p>
    <w:p>
      <w:pPr>
        <w:pStyle w:val="Compact"/>
        <w:numPr>
          <w:ilvl w:val="0"/>
          <w:numId w:val="1117"/>
        </w:numPr>
      </w:pPr>
      <w:r>
        <w:t xml:space="preserve">Calculate uptime percentage for 06:00–22:00 EAT windows.</w:t>
      </w:r>
    </w:p>
    <w:p>
      <w:pPr>
        <w:pStyle w:val="FirstParagraph"/>
      </w:pPr>
      <w:r>
        <w:rPr>
          <w:i/>
          <w:iCs/>
        </w:rPr>
        <w:t xml:space="preserve">Expected result:</w:t>
      </w:r>
      <w:r>
        <w:t xml:space="preserve"> </w:t>
      </w:r>
      <w:r>
        <w:t xml:space="preserve">Uptime ≥ 99% during business hours. Any downtime event &lt; 1% of total monitored business hours. Downtime events logged with cause and duration. |</w:t>
      </w:r>
      <w:r>
        <w:t xml:space="preserve"> </w:t>
      </w:r>
      <w:r>
        <w:rPr>
          <w:b/>
          <w:bCs/>
        </w:rPr>
        <w:t xml:space="preserve">P2</w:t>
      </w:r>
    </w:p>
    <w:p>
      <w:r>
        <w:pict>
          <v:rect style="width:0;height:1.5pt" o:hralign="center" o:hrstd="t" o:hr="t"/>
        </w:pict>
      </w:r>
    </w:p>
    <w:p>
      <w:pPr>
        <w:pStyle w:val="FirstParagraph"/>
      </w:pPr>
      <w:r>
        <w:rPr>
          <w:b/>
          <w:bCs/>
        </w:rPr>
        <w:t xml:space="preserve">TC-NFR-005</w:t>
      </w:r>
      <w:r>
        <w:t xml:space="preserve"> </w:t>
      </w:r>
      <w:r>
        <w:t xml:space="preserve">| NFR | Audit trail query for 30-day period ≤ 5 seconds</w:t>
      </w:r>
    </w:p>
    <w:p>
      <w:pPr>
        <w:pStyle w:val="BodyText"/>
      </w:pPr>
      <w:r>
        <w:rPr>
          <w:i/>
          <w:iCs/>
        </w:rPr>
        <w:t xml:space="preserve">Preconditions:</w:t>
      </w:r>
      <w:r>
        <w:t xml:space="preserve"> </w:t>
      </w:r>
      <w:r>
        <w:t xml:space="preserve">Audit log with ≥ 10,000 records.</w:t>
      </w:r>
    </w:p>
    <w:p>
      <w:pPr>
        <w:pStyle w:val="BodyText"/>
      </w:pPr>
      <w:r>
        <w:rPr>
          <w:i/>
          <w:iCs/>
        </w:rPr>
        <w:t xml:space="preserve">Test steps:</w:t>
      </w:r>
    </w:p>
    <w:p>
      <w:pPr>
        <w:pStyle w:val="Compact"/>
        <w:numPr>
          <w:ilvl w:val="0"/>
          <w:numId w:val="1118"/>
        </w:numPr>
      </w:pPr>
      <w:r>
        <w:t xml:space="preserve">Query audit log: any user, 30-day date range.</w:t>
      </w:r>
    </w:p>
    <w:p>
      <w:pPr>
        <w:pStyle w:val="Compact"/>
        <w:numPr>
          <w:ilvl w:val="0"/>
          <w:numId w:val="1118"/>
        </w:numPr>
      </w:pPr>
      <w:r>
        <w:t xml:space="preserve">Measure query time.</w:t>
      </w:r>
    </w:p>
    <w:p>
      <w:pPr>
        <w:pStyle w:val="FirstParagraph"/>
      </w:pPr>
      <w:r>
        <w:rPr>
          <w:i/>
          <w:iCs/>
        </w:rPr>
        <w:t xml:space="preserve">Expected result:</w:t>
      </w:r>
      <w:r>
        <w:t xml:space="preserve"> </w:t>
      </w:r>
      <w:r>
        <w:t xml:space="preserve">Results returned within 5 seconds. All mandatory fields present in results: actor, action, table, old values, new values, IP address, timestamp. |</w:t>
      </w:r>
      <w:r>
        <w:t xml:space="preserve"> </w:t>
      </w:r>
      <w:r>
        <w:rPr>
          <w:b/>
          <w:bCs/>
        </w:rPr>
        <w:t xml:space="preserve">P2</w:t>
      </w:r>
    </w:p>
    <w:p>
      <w:r>
        <w:pict>
          <v:rect style="width:0;height:1.5pt" o:hralign="center" o:hrstd="t" o:hr="t"/>
        </w:pict>
      </w:r>
    </w:p>
    <w:p>
      <w:pPr>
        <w:pStyle w:val="FirstParagraph"/>
      </w:pPr>
      <w:r>
        <w:rPr>
          <w:b/>
          <w:bCs/>
        </w:rPr>
        <w:t xml:space="preserve">TC-NFR-006</w:t>
      </w:r>
      <w:r>
        <w:t xml:space="preserve"> </w:t>
      </w:r>
      <w:r>
        <w:t xml:space="preserve">| NFR | DC-001 compliance: new accounts assistant can post journal entry without training</w:t>
      </w:r>
    </w:p>
    <w:p>
      <w:pPr>
        <w:pStyle w:val="BodyText"/>
      </w:pPr>
      <w:r>
        <w:rPr>
          <w:i/>
          <w:iCs/>
        </w:rPr>
        <w:t xml:space="preserve">Preconditions:</w:t>
      </w:r>
      <w:r>
        <w:t xml:space="preserve"> </w:t>
      </w:r>
      <w:r>
        <w:t xml:space="preserve">Staging environment. Test participant "New Accounts Assistant" — a person unfamiliar with the system, given no training.</w:t>
      </w:r>
    </w:p>
    <w:p>
      <w:pPr>
        <w:pStyle w:val="BodyText"/>
      </w:pPr>
      <w:r>
        <w:rPr>
          <w:i/>
          <w:iCs/>
        </w:rPr>
        <w:t xml:space="preserve">Test steps:</w:t>
      </w:r>
    </w:p>
    <w:p>
      <w:pPr>
        <w:pStyle w:val="Compact"/>
        <w:numPr>
          <w:ilvl w:val="0"/>
          <w:numId w:val="1119"/>
        </w:numPr>
      </w:pPr>
      <w:r>
        <w:t xml:space="preserve">New Accounts Assistant logs into the Main ERP Workspace.</w:t>
      </w:r>
    </w:p>
    <w:p>
      <w:pPr>
        <w:pStyle w:val="Compact"/>
        <w:numPr>
          <w:ilvl w:val="0"/>
          <w:numId w:val="1119"/>
        </w:numPr>
      </w:pPr>
      <w:r>
        <w:t xml:space="preserve">Navigates to the GL module.</w:t>
      </w:r>
    </w:p>
    <w:p>
      <w:pPr>
        <w:pStyle w:val="Compact"/>
        <w:numPr>
          <w:ilvl w:val="0"/>
          <w:numId w:val="1119"/>
        </w:numPr>
      </w:pPr>
      <w:r>
        <w:t xml:space="preserve">Attempts to post a balanced journal entry (DR Cash UGX 50,000 / CR Revenue UGX 50,000) without referring to a manual.</w:t>
      </w:r>
    </w:p>
    <w:p>
      <w:pPr>
        <w:pStyle w:val="FirstParagraph"/>
      </w:pPr>
      <w:r>
        <w:rPr>
          <w:i/>
          <w:iCs/>
        </w:rPr>
        <w:t xml:space="preserve">Expected result:</w:t>
      </w:r>
      <w:r>
        <w:t xml:space="preserve"> </w:t>
      </w:r>
      <w:r>
        <w:t xml:space="preserve">New Accounts Assistant completes the task correctly without manual reference. UI labels, tooltips, and workflow guide the user through the process. Task completed in ≤ 5 minutes. (DC-001 — zero mandatory training for routine operations.) |</w:t>
      </w:r>
      <w:r>
        <w:t xml:space="preserve"> </w:t>
      </w:r>
      <w:r>
        <w:rPr>
          <w:b/>
          <w:bCs/>
        </w:rPr>
        <w:t xml:space="preserve">P2</w:t>
      </w:r>
    </w:p>
    <w:p>
      <w:r>
        <w:pict>
          <v:rect style="width:0;height:1.5pt" o:hralign="center" o:hrstd="t" o:hr="t"/>
        </w:pict>
      </w:r>
    </w:p>
    <w:p>
      <w:pPr>
        <w:pStyle w:val="FirstParagraph"/>
      </w:pPr>
      <w:r>
        <w:rPr>
          <w:b/>
          <w:bCs/>
        </w:rPr>
        <w:t xml:space="preserve">TC-NFR-007</w:t>
      </w:r>
      <w:r>
        <w:t xml:space="preserve"> </w:t>
      </w:r>
      <w:r>
        <w:t xml:space="preserve">| NFR | DC-002 compliance: Finance Director updates PAYE tax bands without developer</w:t>
      </w:r>
    </w:p>
    <w:p>
      <w:pPr>
        <w:pStyle w:val="BodyText"/>
      </w:pPr>
      <w:r>
        <w:rPr>
          <w:i/>
          <w:iCs/>
        </w:rPr>
        <w:t xml:space="preserve">Preconditions:</w:t>
      </w:r>
      <w:r>
        <w:t xml:space="preserve"> </w:t>
      </w:r>
      <w:r>
        <w:t xml:space="preserve">Finance Director account with payroll configuration access. Current PAYE bands loaded.</w:t>
      </w:r>
    </w:p>
    <w:p>
      <w:pPr>
        <w:pStyle w:val="BodyText"/>
      </w:pPr>
      <w:r>
        <w:rPr>
          <w:i/>
          <w:iCs/>
        </w:rPr>
        <w:t xml:space="preserve">Test steps:</w:t>
      </w:r>
    </w:p>
    <w:p>
      <w:pPr>
        <w:pStyle w:val="Compact"/>
        <w:numPr>
          <w:ilvl w:val="0"/>
          <w:numId w:val="1120"/>
        </w:numPr>
      </w:pPr>
      <w:r>
        <w:t xml:space="preserve">Finance Director logs into the system.</w:t>
      </w:r>
    </w:p>
    <w:p>
      <w:pPr>
        <w:pStyle w:val="Compact"/>
        <w:numPr>
          <w:ilvl w:val="0"/>
          <w:numId w:val="1120"/>
        </w:numPr>
      </w:pPr>
      <w:r>
        <w:t xml:space="preserve">Navigates to Payroll → Configuration → PAYE Tax Bands.</w:t>
      </w:r>
    </w:p>
    <w:p>
      <w:pPr>
        <w:pStyle w:val="Compact"/>
        <w:numPr>
          <w:ilvl w:val="0"/>
          <w:numId w:val="1120"/>
        </w:numPr>
      </w:pPr>
      <w:r>
        <w:t xml:space="preserve">Updates Band 2 threshold from UGX 235,000 to a hypothetical new threshold.</w:t>
      </w:r>
    </w:p>
    <w:p>
      <w:pPr>
        <w:pStyle w:val="Compact"/>
        <w:numPr>
          <w:ilvl w:val="0"/>
          <w:numId w:val="1120"/>
        </w:numPr>
      </w:pPr>
      <w:r>
        <w:t xml:space="preserve">Saves configuration.</w:t>
      </w:r>
    </w:p>
    <w:p>
      <w:pPr>
        <w:pStyle w:val="Compact"/>
        <w:numPr>
          <w:ilvl w:val="0"/>
          <w:numId w:val="1120"/>
        </w:numPr>
      </w:pPr>
      <w:r>
        <w:t xml:space="preserve">Runs a test payroll calculation to confirm the new band applies.</w:t>
      </w:r>
    </w:p>
    <w:p>
      <w:pPr>
        <w:pStyle w:val="FirstParagraph"/>
      </w:pPr>
      <w:r>
        <w:rPr>
          <w:i/>
          <w:iCs/>
        </w:rPr>
        <w:t xml:space="preserve">Expected result:</w:t>
      </w:r>
      <w:r>
        <w:t xml:space="preserve"> </w:t>
      </w:r>
      <w:r>
        <w:t xml:space="preserve">Finance Director completes the configuration change independently. No developer access or code change required. Test payroll calculation uses the new band correctly. (DC-002 — configuration over code.) |</w:t>
      </w:r>
      <w:r>
        <w:t xml:space="preserve"> </w:t>
      </w:r>
      <w:r>
        <w:rPr>
          <w:b/>
          <w:bCs/>
        </w:rPr>
        <w:t xml:space="preserve">P1</w:t>
      </w:r>
    </w:p>
    <w:p>
      <w:r>
        <w:pict>
          <v:rect style="width:0;height:1.5pt" o:hralign="center" o:hrstd="t" o:hr="t"/>
        </w:pict>
      </w:r>
    </w:p>
    <w:p>
      <w:pPr>
        <w:pStyle w:val="FirstParagraph"/>
      </w:pPr>
      <w:r>
        <w:rPr>
          <w:b/>
          <w:bCs/>
        </w:rPr>
        <w:t xml:space="preserve">TC-NFR-008</w:t>
      </w:r>
      <w:r>
        <w:t xml:space="preserve"> </w:t>
      </w:r>
      <w:r>
        <w:t xml:space="preserve">| NFR | Peak production load: 140 MT/day simulation — no errors</w:t>
      </w:r>
    </w:p>
    <w:p>
      <w:pPr>
        <w:pStyle w:val="BodyText"/>
      </w:pPr>
      <w:r>
        <w:rPr>
          <w:i/>
          <w:iCs/>
        </w:rPr>
        <w:t xml:space="preserve">Preconditions:</w:t>
      </w:r>
      <w:r>
        <w:t xml:space="preserve"> </w:t>
      </w:r>
      <w:r>
        <w:t xml:space="preserve">Staging environment. JMeter load profile simulating 140 MT/day peak scenario: 1,071 agents active, concurrent POS transactions, stock queries, remittance submissions.</w:t>
      </w:r>
    </w:p>
    <w:p>
      <w:pPr>
        <w:pStyle w:val="BodyText"/>
      </w:pPr>
      <w:r>
        <w:rPr>
          <w:i/>
          <w:iCs/>
        </w:rPr>
        <w:t xml:space="preserve">Test steps:</w:t>
      </w:r>
    </w:p>
    <w:p>
      <w:pPr>
        <w:pStyle w:val="Compact"/>
        <w:numPr>
          <w:ilvl w:val="0"/>
          <w:numId w:val="1121"/>
        </w:numPr>
      </w:pPr>
      <w:r>
        <w:t xml:space="preserve">Run peak load simulation for 30 minutes.</w:t>
      </w:r>
    </w:p>
    <w:p>
      <w:pPr>
        <w:pStyle w:val="Compact"/>
        <w:numPr>
          <w:ilvl w:val="0"/>
          <w:numId w:val="1121"/>
        </w:numPr>
      </w:pPr>
      <w:r>
        <w:t xml:space="preserve">Monitor: error rate, response times, server resources.</w:t>
      </w:r>
    </w:p>
    <w:p>
      <w:pPr>
        <w:pStyle w:val="FirstParagraph"/>
      </w:pPr>
      <w:r>
        <w:rPr>
          <w:i/>
          <w:iCs/>
        </w:rPr>
        <w:t xml:space="preserve">Expected result:</w:t>
      </w:r>
      <w:r>
        <w:t xml:space="preserve"> </w:t>
      </w:r>
      <w:r>
        <w:t xml:space="preserve">Zero HTTP 500 errors. Zero timeouts. Response times within thresholds. Server resources stable (CPU &lt; 85%, memory &lt; 90%). This test satisfies Phase 7 load testing requirement. |</w:t>
      </w:r>
      <w:r>
        <w:t xml:space="preserve"> </w:t>
      </w:r>
      <w:r>
        <w:rPr>
          <w:b/>
          <w:bCs/>
        </w:rPr>
        <w:t xml:space="preserve">P1</w:t>
      </w:r>
    </w:p>
    <w:p>
      <w:r>
        <w:pict>
          <v:rect style="width:0;height:1.5pt" o:hralign="center" o:hrstd="t" o:hr="t"/>
        </w:pict>
      </w:r>
    </w:p>
    <w:p>
      <w:pPr>
        <w:pStyle w:val="FirstParagraph"/>
      </w:pPr>
      <w:r>
        <w:rPr>
          <w:b/>
          <w:bCs/>
        </w:rPr>
        <w:t xml:space="preserve">TC-NFR-009</w:t>
      </w:r>
      <w:r>
        <w:t xml:space="preserve"> </w:t>
      </w:r>
      <w:r>
        <w:t xml:space="preserve">| NFR | Offline sync completes within 60 seconds for typical day's transactions</w:t>
      </w:r>
    </w:p>
    <w:p>
      <w:pPr>
        <w:pStyle w:val="BodyText"/>
      </w:pPr>
      <w:r>
        <w:rPr>
          <w:i/>
          <w:iCs/>
        </w:rPr>
        <w:t xml:space="preserve">Preconditions:</w:t>
      </w:r>
      <w:r>
        <w:t xml:space="preserve"> </w:t>
      </w:r>
      <w:r>
        <w:t xml:space="preserve">Sales Agent App with 200 offline transactions (typical day's volume for an active agent).</w:t>
      </w:r>
    </w:p>
    <w:p>
      <w:pPr>
        <w:pStyle w:val="BodyText"/>
      </w:pPr>
      <w:r>
        <w:rPr>
          <w:i/>
          <w:iCs/>
        </w:rPr>
        <w:t xml:space="preserve">Test steps:</w:t>
      </w:r>
    </w:p>
    <w:p>
      <w:pPr>
        <w:pStyle w:val="Compact"/>
        <w:numPr>
          <w:ilvl w:val="0"/>
          <w:numId w:val="1122"/>
        </w:numPr>
      </w:pPr>
      <w:r>
        <w:t xml:space="preserve">Record 200 transactions offline on the Sales Agent App.</w:t>
      </w:r>
    </w:p>
    <w:p>
      <w:pPr>
        <w:pStyle w:val="Compact"/>
        <w:numPr>
          <w:ilvl w:val="0"/>
          <w:numId w:val="1122"/>
        </w:numPr>
      </w:pPr>
      <w:r>
        <w:t xml:space="preserve">Restore connectivity.</w:t>
      </w:r>
    </w:p>
    <w:p>
      <w:pPr>
        <w:pStyle w:val="Compact"/>
        <w:numPr>
          <w:ilvl w:val="0"/>
          <w:numId w:val="1122"/>
        </w:numPr>
      </w:pPr>
      <w:r>
        <w:t xml:space="preserve">Start timer from reconnect event.</w:t>
      </w:r>
    </w:p>
    <w:p>
      <w:pPr>
        <w:pStyle w:val="Compact"/>
        <w:numPr>
          <w:ilvl w:val="0"/>
          <w:numId w:val="1122"/>
        </w:numPr>
      </w:pPr>
      <w:r>
        <w:t xml:space="preserve">Wait for sync complete notification.</w:t>
      </w:r>
    </w:p>
    <w:p>
      <w:pPr>
        <w:pStyle w:val="FirstParagraph"/>
      </w:pPr>
      <w:r>
        <w:rPr>
          <w:i/>
          <w:iCs/>
        </w:rPr>
        <w:t xml:space="preserve">Expected result:</w:t>
      </w:r>
      <w:r>
        <w:t xml:space="preserve"> </w:t>
      </w:r>
      <w:r>
        <w:t xml:space="preserve">All 200 transactions synced to server within 60 seconds. Zero transactions lost. No duplicates. |</w:t>
      </w:r>
      <w:r>
        <w:t xml:space="preserve"> </w:t>
      </w:r>
      <w:r>
        <w:rPr>
          <w:b/>
          <w:bCs/>
        </w:rPr>
        <w:t xml:space="preserve">P1</w:t>
      </w:r>
    </w:p>
    <w:p>
      <w:r>
        <w:pict>
          <v:rect style="width:0;height:1.5pt" o:hralign="center" o:hrstd="t" o:hr="t"/>
        </w:pict>
      </w:r>
    </w:p>
    <w:p>
      <w:pPr>
        <w:pStyle w:val="FirstParagraph"/>
      </w:pPr>
      <w:r>
        <w:rPr>
          <w:b/>
          <w:bCs/>
        </w:rPr>
        <w:t xml:space="preserve">TC-NFR-010</w:t>
      </w:r>
      <w:r>
        <w:t xml:space="preserve"> </w:t>
      </w:r>
      <w:r>
        <w:t xml:space="preserve">| NFR | Data sovereignty: no data transmitted to external servers except EFRIS, MoMo, Airtel</w:t>
      </w:r>
    </w:p>
    <w:p>
      <w:pPr>
        <w:pStyle w:val="BodyText"/>
      </w:pPr>
      <w:r>
        <w:rPr>
          <w:i/>
          <w:iCs/>
        </w:rPr>
        <w:t xml:space="preserve">Preconditions:</w:t>
      </w:r>
      <w:r>
        <w:t xml:space="preserve"> </w:t>
      </w:r>
      <w:r>
        <w:t xml:space="preserve">Network traffic monitoring tool (e.g., Wireshark) configured on staging server network interface.</w:t>
      </w:r>
    </w:p>
    <w:p>
      <w:pPr>
        <w:pStyle w:val="BodyText"/>
      </w:pPr>
      <w:r>
        <w:rPr>
          <w:i/>
          <w:iCs/>
        </w:rPr>
        <w:t xml:space="preserve">Test steps:</w:t>
      </w:r>
    </w:p>
    <w:p>
      <w:pPr>
        <w:pStyle w:val="Compact"/>
        <w:numPr>
          <w:ilvl w:val="0"/>
          <w:numId w:val="1123"/>
        </w:numPr>
      </w:pPr>
      <w:r>
        <w:t xml:space="preserve">Monitor all outbound network traffic from the ERP server for 24 hours during normal operation.</w:t>
      </w:r>
    </w:p>
    <w:p>
      <w:pPr>
        <w:pStyle w:val="Compact"/>
        <w:numPr>
          <w:ilvl w:val="0"/>
          <w:numId w:val="1123"/>
        </w:numPr>
      </w:pPr>
      <w:r>
        <w:t xml:space="preserve">Identify all external IP addresses contacted.</w:t>
      </w:r>
    </w:p>
    <w:p>
      <w:pPr>
        <w:pStyle w:val="FirstParagraph"/>
      </w:pPr>
      <w:r>
        <w:rPr>
          <w:i/>
          <w:iCs/>
        </w:rPr>
        <w:t xml:space="preserve">Expected result:</w:t>
      </w:r>
      <w:r>
        <w:t xml:space="preserve"> </w:t>
      </w:r>
      <w:r>
        <w:t xml:space="preserve">Outbound connections only to: URA EFRIS endpoint, MTN MoMo API endpoint, Airtel Money API endpoint, SMTP server (for email notifications), and GitHub (for CI/CD). No BIRDC data transmitted to any other external server. (DC-006 — data sovereignty.) |</w:t>
      </w:r>
      <w:r>
        <w:t xml:space="preserve"> </w:t>
      </w:r>
      <w:r>
        <w:rPr>
          <w:b/>
          <w:bCs/>
        </w:rPr>
        <w:t xml:space="preserve">P1</w:t>
      </w:r>
    </w:p>
    <w:p>
      <w:r>
        <w:pict>
          <v:rect style="width:0;height:1.5pt" o:hralign="center" o:hrstd="t" o:hr="t"/>
        </w:pict>
      </w:r>
    </w:p>
    <w:bookmarkEnd w:id="38"/>
    <w:bookmarkStart w:id="39" w:name="test-case-index"/>
    <w:p>
      <w:pPr>
        <w:pStyle w:val="Heading2"/>
      </w:pPr>
      <w:r>
        <w:t xml:space="preserve">Test Case Index</w:t>
      </w:r>
    </w:p>
    <w:p>
      <w:pPr>
        <w:pStyle w:val="FirstParagraph"/>
      </w:pPr>
      <w:r>
        <w:t xml:space="preserve">The following table provides a complete reference to all 138 test cases in this Test Plan, ordered by module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 ID</w:t>
            </w:r>
          </w:p>
        </w:tc>
        <w:tc>
          <w:tcPr/>
          <w:p>
            <w:pPr>
              <w:pStyle w:val="Compact"/>
            </w:pPr>
            <w:r>
              <w:t xml:space="preserve">Module</w:t>
            </w:r>
          </w:p>
        </w:tc>
        <w:tc>
          <w:tcPr/>
          <w:p>
            <w:pPr>
              <w:pStyle w:val="Compact"/>
            </w:pPr>
            <w:r>
              <w:t xml:space="preserve">Description</w:t>
            </w:r>
          </w:p>
        </w:tc>
        <w:tc>
          <w:tcPr/>
          <w:p>
            <w:pPr>
              <w:pStyle w:val="Compact"/>
            </w:pPr>
            <w:r>
              <w:t xml:space="preserve">Priority</w:t>
            </w:r>
          </w:p>
        </w:tc>
      </w:tr>
      <w:tr>
        <w:tc>
          <w:tcPr/>
          <w:p>
            <w:pPr>
              <w:pStyle w:val="Compact"/>
            </w:pPr>
            <w:r>
              <w:t xml:space="preserve">TC-SAL-001</w:t>
            </w:r>
          </w:p>
        </w:tc>
        <w:tc>
          <w:tcPr/>
          <w:p>
            <w:pPr>
              <w:pStyle w:val="Compact"/>
            </w:pPr>
            <w:r>
              <w:t xml:space="preserve">Sales</w:t>
            </w:r>
          </w:p>
        </w:tc>
        <w:tc>
          <w:tcPr/>
          <w:p>
            <w:pPr>
              <w:pStyle w:val="Compact"/>
            </w:pPr>
            <w:r>
              <w:t xml:space="preserve">Invoice lifecycle: draft to issued with EFRIS FDN</w:t>
            </w:r>
          </w:p>
        </w:tc>
        <w:tc>
          <w:tcPr/>
          <w:p>
            <w:pPr>
              <w:pStyle w:val="Compact"/>
            </w:pPr>
            <w:r>
              <w:t xml:space="preserve">P1</w:t>
            </w:r>
          </w:p>
        </w:tc>
      </w:tr>
      <w:tr>
        <w:tc>
          <w:tcPr/>
          <w:p>
            <w:pPr>
              <w:pStyle w:val="Compact"/>
            </w:pPr>
            <w:r>
              <w:t xml:space="preserve">TC-SAL-002</w:t>
            </w:r>
          </w:p>
        </w:tc>
        <w:tc>
          <w:tcPr/>
          <w:p>
            <w:pPr>
              <w:pStyle w:val="Compact"/>
            </w:pPr>
            <w:r>
              <w:t xml:space="preserve">Sales</w:t>
            </w:r>
          </w:p>
        </w:tc>
        <w:tc>
          <w:tcPr/>
          <w:p>
            <w:pPr>
              <w:pStyle w:val="Compact"/>
            </w:pPr>
            <w:r>
              <w:t xml:space="preserve">Credit limit enforcement blocks confirmation</w:t>
            </w:r>
          </w:p>
        </w:tc>
        <w:tc>
          <w:tcPr/>
          <w:p>
            <w:pPr>
              <w:pStyle w:val="Compact"/>
            </w:pPr>
            <w:r>
              <w:t xml:space="preserve">P2</w:t>
            </w:r>
          </w:p>
        </w:tc>
      </w:tr>
      <w:tr>
        <w:tc>
          <w:tcPr/>
          <w:p>
            <w:pPr>
              <w:pStyle w:val="Compact"/>
            </w:pPr>
            <w:r>
              <w:t xml:space="preserve">TC-SAL-003</w:t>
            </w:r>
          </w:p>
        </w:tc>
        <w:tc>
          <w:tcPr/>
          <w:p>
            <w:pPr>
              <w:pStyle w:val="Compact"/>
            </w:pPr>
            <w:r>
              <w:t xml:space="preserve">Sales</w:t>
            </w:r>
          </w:p>
        </w:tc>
        <w:tc>
          <w:tcPr/>
          <w:p>
            <w:pPr>
              <w:pStyle w:val="Compact"/>
            </w:pPr>
            <w:r>
              <w:t xml:space="preserve">Void invoice retains number and posts reversal</w:t>
            </w:r>
          </w:p>
        </w:tc>
        <w:tc>
          <w:tcPr/>
          <w:p>
            <w:pPr>
              <w:pStyle w:val="Compact"/>
            </w:pPr>
            <w:r>
              <w:t xml:space="preserve">P2</w:t>
            </w:r>
          </w:p>
        </w:tc>
      </w:tr>
      <w:tr>
        <w:tc>
          <w:tcPr/>
          <w:p>
            <w:pPr>
              <w:pStyle w:val="Compact"/>
            </w:pPr>
            <w:r>
              <w:t xml:space="preserve">TC-SAL-004</w:t>
            </w:r>
          </w:p>
        </w:tc>
        <w:tc>
          <w:tcPr/>
          <w:p>
            <w:pPr>
              <w:pStyle w:val="Compact"/>
            </w:pPr>
            <w:r>
              <w:t xml:space="preserve">Sales</w:t>
            </w:r>
          </w:p>
        </w:tc>
        <w:tc>
          <w:tcPr/>
          <w:p>
            <w:pPr>
              <w:pStyle w:val="Compact"/>
            </w:pPr>
            <w:r>
              <w:t xml:space="preserve">Credit note reduces AR balance</w:t>
            </w:r>
          </w:p>
        </w:tc>
        <w:tc>
          <w:tcPr/>
          <w:p>
            <w:pPr>
              <w:pStyle w:val="Compact"/>
            </w:pPr>
            <w:r>
              <w:t xml:space="preserve">P2</w:t>
            </w:r>
          </w:p>
        </w:tc>
      </w:tr>
      <w:tr>
        <w:tc>
          <w:tcPr/>
          <w:p>
            <w:pPr>
              <w:pStyle w:val="Compact"/>
            </w:pPr>
            <w:r>
              <w:t xml:space="preserve">TC-SAL-005</w:t>
            </w:r>
          </w:p>
        </w:tc>
        <w:tc>
          <w:tcPr/>
          <w:p>
            <w:pPr>
              <w:pStyle w:val="Compact"/>
            </w:pPr>
            <w:r>
              <w:t xml:space="preserve">Sales</w:t>
            </w:r>
          </w:p>
        </w:tc>
        <w:tc>
          <w:tcPr/>
          <w:p>
            <w:pPr>
              <w:pStyle w:val="Compact"/>
            </w:pPr>
            <w:r>
              <w:t xml:space="preserve">Territory-based sales report</w:t>
            </w:r>
          </w:p>
        </w:tc>
        <w:tc>
          <w:tcPr/>
          <w:p>
            <w:pPr>
              <w:pStyle w:val="Compact"/>
            </w:pPr>
            <w:r>
              <w:t xml:space="preserve">P3</w:t>
            </w:r>
          </w:p>
        </w:tc>
      </w:tr>
      <w:tr>
        <w:tc>
          <w:tcPr/>
          <w:p>
            <w:pPr>
              <w:pStyle w:val="Compact"/>
            </w:pPr>
            <w:r>
              <w:t xml:space="preserve">TC-SAL-006</w:t>
            </w:r>
          </w:p>
        </w:tc>
        <w:tc>
          <w:tcPr/>
          <w:p>
            <w:pPr>
              <w:pStyle w:val="Compact"/>
            </w:pPr>
            <w:r>
              <w:t xml:space="preserve">Sales</w:t>
            </w:r>
          </w:p>
        </w:tc>
        <w:tc>
          <w:tcPr/>
          <w:p>
            <w:pPr>
              <w:pStyle w:val="Compact"/>
            </w:pPr>
            <w:r>
              <w:t xml:space="preserve">Daily sales summary push notification</w:t>
            </w:r>
          </w:p>
        </w:tc>
        <w:tc>
          <w:tcPr/>
          <w:p>
            <w:pPr>
              <w:pStyle w:val="Compact"/>
            </w:pPr>
            <w:r>
              <w:t xml:space="preserve">P3</w:t>
            </w:r>
          </w:p>
        </w:tc>
      </w:tr>
      <w:tr>
        <w:tc>
          <w:tcPr/>
          <w:p>
            <w:pPr>
              <w:pStyle w:val="Compact"/>
            </w:pPr>
            <w:r>
              <w:t xml:space="preserve">TC-POS-001</w:t>
            </w:r>
          </w:p>
        </w:tc>
        <w:tc>
          <w:tcPr/>
          <w:p>
            <w:pPr>
              <w:pStyle w:val="Compact"/>
            </w:pPr>
            <w:r>
              <w:t xml:space="preserve">POS</w:t>
            </w:r>
          </w:p>
        </w:tc>
        <w:tc>
          <w:tcPr/>
          <w:p>
            <w:pPr>
              <w:pStyle w:val="Compact"/>
            </w:pPr>
            <w:r>
              <w:t xml:space="preserve">Factory gate POS: cash sale with 80mm thermal receipt</w:t>
            </w:r>
          </w:p>
        </w:tc>
        <w:tc>
          <w:tcPr/>
          <w:p>
            <w:pPr>
              <w:pStyle w:val="Compact"/>
            </w:pPr>
            <w:r>
              <w:t xml:space="preserve">P1</w:t>
            </w:r>
          </w:p>
        </w:tc>
      </w:tr>
      <w:tr>
        <w:tc>
          <w:tcPr/>
          <w:p>
            <w:pPr>
              <w:pStyle w:val="Compact"/>
            </w:pPr>
            <w:r>
              <w:t xml:space="preserve">TC-POS-002</w:t>
            </w:r>
          </w:p>
        </w:tc>
        <w:tc>
          <w:tcPr/>
          <w:p>
            <w:pPr>
              <w:pStyle w:val="Compact"/>
            </w:pPr>
            <w:r>
              <w:t xml:space="preserve">POS</w:t>
            </w:r>
          </w:p>
        </w:tc>
        <w:tc>
          <w:tcPr/>
          <w:p>
            <w:pPr>
              <w:pStyle w:val="Compact"/>
            </w:pPr>
            <w:r>
              <w:t xml:space="preserve">Multi-payment split: MTN MoMo + cash</w:t>
            </w:r>
          </w:p>
        </w:tc>
        <w:tc>
          <w:tcPr/>
          <w:p>
            <w:pPr>
              <w:pStyle w:val="Compact"/>
            </w:pPr>
            <w:r>
              <w:t xml:space="preserve">P2</w:t>
            </w:r>
          </w:p>
        </w:tc>
      </w:tr>
      <w:tr>
        <w:tc>
          <w:tcPr/>
          <w:p>
            <w:pPr>
              <w:pStyle w:val="Compact"/>
            </w:pPr>
            <w:r>
              <w:t xml:space="preserve">TC-POS-003</w:t>
            </w:r>
          </w:p>
        </w:tc>
        <w:tc>
          <w:tcPr/>
          <w:p>
            <w:pPr>
              <w:pStyle w:val="Compact"/>
            </w:pPr>
            <w:r>
              <w:t xml:space="preserve">POS</w:t>
            </w:r>
          </w:p>
        </w:tc>
        <w:tc>
          <w:tcPr/>
          <w:p>
            <w:pPr>
              <w:pStyle w:val="Compact"/>
            </w:pPr>
            <w:r>
              <w:t xml:space="preserve">Offline POS: 10 transactions, full sync on reconnect</w:t>
            </w:r>
          </w:p>
        </w:tc>
        <w:tc>
          <w:tcPr/>
          <w:p>
            <w:pPr>
              <w:pStyle w:val="Compact"/>
            </w:pPr>
            <w:r>
              <w:t xml:space="preserve">P1</w:t>
            </w:r>
          </w:p>
        </w:tc>
      </w:tr>
      <w:tr>
        <w:tc>
          <w:tcPr/>
          <w:p>
            <w:pPr>
              <w:pStyle w:val="Compact"/>
            </w:pPr>
            <w:r>
              <w:t xml:space="preserve">TC-POS-004</w:t>
            </w:r>
          </w:p>
        </w:tc>
        <w:tc>
          <w:tcPr/>
          <w:p>
            <w:pPr>
              <w:pStyle w:val="Compact"/>
            </w:pPr>
            <w:r>
              <w:t xml:space="preserve">POS</w:t>
            </w:r>
          </w:p>
        </w:tc>
        <w:tc>
          <w:tcPr/>
          <w:p>
            <w:pPr>
              <w:pStyle w:val="Compact"/>
            </w:pPr>
            <w:r>
              <w:t xml:space="preserve">POS session reconciliation: variance detected</w:t>
            </w:r>
          </w:p>
        </w:tc>
        <w:tc>
          <w:tcPr/>
          <w:p>
            <w:pPr>
              <w:pStyle w:val="Compact"/>
            </w:pPr>
            <w:r>
              <w:t xml:space="preserve">P2</w:t>
            </w:r>
          </w:p>
        </w:tc>
      </w:tr>
      <w:tr>
        <w:tc>
          <w:tcPr/>
          <w:p>
            <w:pPr>
              <w:pStyle w:val="Compact"/>
            </w:pPr>
            <w:r>
              <w:t xml:space="preserve">TC-POS-005</w:t>
            </w:r>
          </w:p>
        </w:tc>
        <w:tc>
          <w:tcPr/>
          <w:p>
            <w:pPr>
              <w:pStyle w:val="Compact"/>
            </w:pPr>
            <w:r>
              <w:t xml:space="preserve">POS</w:t>
            </w:r>
          </w:p>
        </w:tc>
        <w:tc>
          <w:tcPr/>
          <w:p>
            <w:pPr>
              <w:pStyle w:val="Compact"/>
            </w:pPr>
            <w:r>
              <w:t xml:space="preserve">FEFO enforcement at POS — earliest expiry auto-selected</w:t>
            </w:r>
          </w:p>
        </w:tc>
        <w:tc>
          <w:tcPr/>
          <w:p>
            <w:pPr>
              <w:pStyle w:val="Compact"/>
            </w:pPr>
            <w:r>
              <w:t xml:space="preserve">P1</w:t>
            </w:r>
          </w:p>
        </w:tc>
      </w:tr>
      <w:tr>
        <w:tc>
          <w:tcPr/>
          <w:p>
            <w:pPr>
              <w:pStyle w:val="Compact"/>
            </w:pPr>
            <w:r>
              <w:t xml:space="preserve">TC-POS-006</w:t>
            </w:r>
          </w:p>
        </w:tc>
        <w:tc>
          <w:tcPr/>
          <w:p>
            <w:pPr>
              <w:pStyle w:val="Compact"/>
            </w:pPr>
            <w:r>
              <w:t xml:space="preserve">POS</w:t>
            </w:r>
          </w:p>
        </w:tc>
        <w:tc>
          <w:tcPr/>
          <w:p>
            <w:pPr>
              <w:pStyle w:val="Compact"/>
            </w:pPr>
            <w:r>
              <w:t xml:space="preserve">Barcode scan product lookup ≤ 500 ms</w:t>
            </w:r>
          </w:p>
        </w:tc>
        <w:tc>
          <w:tcPr/>
          <w:p>
            <w:pPr>
              <w:pStyle w:val="Compact"/>
            </w:pPr>
            <w:r>
              <w:t xml:space="preserve">P2</w:t>
            </w:r>
          </w:p>
        </w:tc>
      </w:tr>
      <w:tr>
        <w:tc>
          <w:tcPr/>
          <w:p>
            <w:pPr>
              <w:pStyle w:val="Compact"/>
            </w:pPr>
            <w:r>
              <w:t xml:space="preserve">TC-POS-007</w:t>
            </w:r>
          </w:p>
        </w:tc>
        <w:tc>
          <w:tcPr/>
          <w:p>
            <w:pPr>
              <w:pStyle w:val="Compact"/>
            </w:pPr>
            <w:r>
              <w:t xml:space="preserve">POS</w:t>
            </w:r>
          </w:p>
        </w:tc>
        <w:tc>
          <w:tcPr/>
          <w:p>
            <w:pPr>
              <w:pStyle w:val="Compact"/>
            </w:pPr>
            <w:r>
              <w:t xml:space="preserve">Agent POS uses virtual inventory — not warehouse stock</w:t>
            </w:r>
          </w:p>
        </w:tc>
        <w:tc>
          <w:tcPr/>
          <w:p>
            <w:pPr>
              <w:pStyle w:val="Compact"/>
            </w:pPr>
            <w:r>
              <w:t xml:space="preserve">P1</w:t>
            </w:r>
          </w:p>
        </w:tc>
      </w:tr>
      <w:tr>
        <w:tc>
          <w:tcPr/>
          <w:p>
            <w:pPr>
              <w:pStyle w:val="Compact"/>
            </w:pPr>
            <w:r>
              <w:t xml:space="preserve">TC-POS-008</w:t>
            </w:r>
          </w:p>
        </w:tc>
        <w:tc>
          <w:tcPr/>
          <w:p>
            <w:pPr>
              <w:pStyle w:val="Compact"/>
            </w:pPr>
            <w:r>
              <w:t xml:space="preserve">POS</w:t>
            </w:r>
          </w:p>
        </w:tc>
        <w:tc>
          <w:tcPr/>
          <w:p>
            <w:pPr>
              <w:pStyle w:val="Compact"/>
            </w:pPr>
            <w:r>
              <w:t xml:space="preserve">Total POS transaction time ≤ 90 seconds (DC-001)</w:t>
            </w:r>
          </w:p>
        </w:tc>
        <w:tc>
          <w:tcPr/>
          <w:p>
            <w:pPr>
              <w:pStyle w:val="Compact"/>
            </w:pPr>
            <w:r>
              <w:t xml:space="preserve">P2</w:t>
            </w:r>
          </w:p>
        </w:tc>
      </w:tr>
      <w:tr>
        <w:tc>
          <w:tcPr/>
          <w:p>
            <w:pPr>
              <w:pStyle w:val="Compact"/>
            </w:pPr>
            <w:r>
              <w:t xml:space="preserve">TC-INV-001</w:t>
            </w:r>
          </w:p>
        </w:tc>
        <w:tc>
          <w:tcPr/>
          <w:p>
            <w:pPr>
              <w:pStyle w:val="Compact"/>
            </w:pPr>
            <w:r>
              <w:t xml:space="preserve">Inventory</w:t>
            </w:r>
          </w:p>
        </w:tc>
        <w:tc>
          <w:tcPr/>
          <w:p>
            <w:pPr>
              <w:pStyle w:val="Compact"/>
            </w:pPr>
            <w:r>
              <w:t xml:space="preserve">Warehouse report excludes agent stock (BR-001)</w:t>
            </w:r>
          </w:p>
        </w:tc>
        <w:tc>
          <w:tcPr/>
          <w:p>
            <w:pPr>
              <w:pStyle w:val="Compact"/>
            </w:pPr>
            <w:r>
              <w:t xml:space="preserve">P1</w:t>
            </w:r>
          </w:p>
        </w:tc>
      </w:tr>
      <w:tr>
        <w:tc>
          <w:tcPr/>
          <w:p>
            <w:pPr>
              <w:pStyle w:val="Compact"/>
            </w:pPr>
            <w:r>
              <w:t xml:space="preserve">TC-INV-002</w:t>
            </w:r>
          </w:p>
        </w:tc>
        <w:tc>
          <w:tcPr/>
          <w:p>
            <w:pPr>
              <w:pStyle w:val="Compact"/>
            </w:pPr>
            <w:r>
              <w:t xml:space="preserve">Inventory</w:t>
            </w:r>
          </w:p>
        </w:tc>
        <w:tc>
          <w:tcPr/>
          <w:p>
            <w:pPr>
              <w:pStyle w:val="Compact"/>
            </w:pPr>
            <w:r>
              <w:t xml:space="preserve">Consolidated stock report — both ledgers labelled</w:t>
            </w:r>
          </w:p>
        </w:tc>
        <w:tc>
          <w:tcPr/>
          <w:p>
            <w:pPr>
              <w:pStyle w:val="Compact"/>
            </w:pPr>
            <w:r>
              <w:t xml:space="preserve">P1</w:t>
            </w:r>
          </w:p>
        </w:tc>
      </w:tr>
      <w:tr>
        <w:tc>
          <w:tcPr/>
          <w:p>
            <w:pPr>
              <w:pStyle w:val="Compact"/>
            </w:pPr>
            <w:r>
              <w:t xml:space="preserve">TC-INV-003</w:t>
            </w:r>
          </w:p>
        </w:tc>
        <w:tc>
          <w:tcPr/>
          <w:p>
            <w:pPr>
              <w:pStyle w:val="Compact"/>
            </w:pPr>
            <w:r>
              <w:t xml:space="preserve">Inventory</w:t>
            </w:r>
          </w:p>
        </w:tc>
        <w:tc>
          <w:tcPr/>
          <w:p>
            <w:pPr>
              <w:pStyle w:val="Compact"/>
            </w:pPr>
            <w:r>
              <w:t xml:space="preserve">FEFO: earliest expiry batch allocated for transfer</w:t>
            </w:r>
          </w:p>
        </w:tc>
        <w:tc>
          <w:tcPr/>
          <w:p>
            <w:pPr>
              <w:pStyle w:val="Compact"/>
            </w:pPr>
            <w:r>
              <w:t xml:space="preserve">P1</w:t>
            </w:r>
          </w:p>
        </w:tc>
      </w:tr>
      <w:tr>
        <w:tc>
          <w:tcPr/>
          <w:p>
            <w:pPr>
              <w:pStyle w:val="Compact"/>
            </w:pPr>
            <w:r>
              <w:t xml:space="preserve">TC-INV-004</w:t>
            </w:r>
          </w:p>
        </w:tc>
        <w:tc>
          <w:tcPr/>
          <w:p>
            <w:pPr>
              <w:pStyle w:val="Compact"/>
            </w:pPr>
            <w:r>
              <w:t xml:space="preserve">Inventory</w:t>
            </w:r>
          </w:p>
        </w:tc>
        <w:tc>
          <w:tcPr/>
          <w:p>
            <w:pPr>
              <w:pStyle w:val="Compact"/>
            </w:pPr>
            <w:r>
              <w:t xml:space="preserve">Expiry alert: product within 30-day threshold</w:t>
            </w:r>
          </w:p>
        </w:tc>
        <w:tc>
          <w:tcPr/>
          <w:p>
            <w:pPr>
              <w:pStyle w:val="Compact"/>
            </w:pPr>
            <w:r>
              <w:t xml:space="preserve">P2</w:t>
            </w:r>
          </w:p>
        </w:tc>
      </w:tr>
      <w:tr>
        <w:tc>
          <w:tcPr/>
          <w:p>
            <w:pPr>
              <w:pStyle w:val="Compact"/>
            </w:pPr>
            <w:r>
              <w:t xml:space="preserve">TC-INV-005</w:t>
            </w:r>
          </w:p>
        </w:tc>
        <w:tc>
          <w:tcPr/>
          <w:p>
            <w:pPr>
              <w:pStyle w:val="Compact"/>
            </w:pPr>
            <w:r>
              <w:t xml:space="preserve">Inventory</w:t>
            </w:r>
          </w:p>
        </w:tc>
        <w:tc>
          <w:tcPr/>
          <w:p>
            <w:pPr>
              <w:pStyle w:val="Compact"/>
            </w:pPr>
            <w:r>
              <w:t xml:space="preserve">Physical stock count: variance detected and posted</w:t>
            </w:r>
          </w:p>
        </w:tc>
        <w:tc>
          <w:tcPr/>
          <w:p>
            <w:pPr>
              <w:pStyle w:val="Compact"/>
            </w:pPr>
            <w:r>
              <w:t xml:space="preserve">P2</w:t>
            </w:r>
          </w:p>
        </w:tc>
      </w:tr>
      <w:tr>
        <w:tc>
          <w:tcPr/>
          <w:p>
            <w:pPr>
              <w:pStyle w:val="Compact"/>
            </w:pPr>
            <w:r>
              <w:t xml:space="preserve">TC-INV-006</w:t>
            </w:r>
          </w:p>
        </w:tc>
        <w:tc>
          <w:tcPr/>
          <w:p>
            <w:pPr>
              <w:pStyle w:val="Compact"/>
            </w:pPr>
            <w:r>
              <w:t xml:space="preserve">Inventory</w:t>
            </w:r>
          </w:p>
        </w:tc>
        <w:tc>
          <w:tcPr/>
          <w:p>
            <w:pPr>
              <w:pStyle w:val="Compact"/>
            </w:pPr>
            <w:r>
              <w:t xml:space="preserve">Stock transfer in-transit status</w:t>
            </w:r>
          </w:p>
        </w:tc>
        <w:tc>
          <w:tcPr/>
          <w:p>
            <w:pPr>
              <w:pStyle w:val="Compact"/>
            </w:pPr>
            <w:r>
              <w:t xml:space="preserve">P2</w:t>
            </w:r>
          </w:p>
        </w:tc>
      </w:tr>
      <w:tr>
        <w:tc>
          <w:tcPr/>
          <w:p>
            <w:pPr>
              <w:pStyle w:val="Compact"/>
            </w:pPr>
            <w:r>
              <w:t xml:space="preserve">TC-INV-007</w:t>
            </w:r>
          </w:p>
        </w:tc>
        <w:tc>
          <w:tcPr/>
          <w:p>
            <w:pPr>
              <w:pStyle w:val="Compact"/>
            </w:pPr>
            <w:r>
              <w:t xml:space="preserve">Inventory</w:t>
            </w:r>
          </w:p>
        </w:tc>
        <w:tc>
          <w:tcPr/>
          <w:p>
            <w:pPr>
              <w:pStyle w:val="Compact"/>
            </w:pPr>
            <w:r>
              <w:t xml:space="preserve">Barcode scan for stock receipt — Warehouse App</w:t>
            </w:r>
          </w:p>
        </w:tc>
        <w:tc>
          <w:tcPr/>
          <w:p>
            <w:pPr>
              <w:pStyle w:val="Compact"/>
            </w:pPr>
            <w:r>
              <w:t xml:space="preserve">P2</w:t>
            </w:r>
          </w:p>
        </w:tc>
      </w:tr>
      <w:tr>
        <w:tc>
          <w:tcPr/>
          <w:p>
            <w:pPr>
              <w:pStyle w:val="Compact"/>
            </w:pPr>
            <w:r>
              <w:t xml:space="preserve">TC-AGT-001</w:t>
            </w:r>
          </w:p>
        </w:tc>
        <w:tc>
          <w:tcPr/>
          <w:p>
            <w:pPr>
              <w:pStyle w:val="Compact"/>
            </w:pPr>
            <w:r>
              <w:t xml:space="preserve">Agent</w:t>
            </w:r>
          </w:p>
        </w:tc>
        <w:tc>
          <w:tcPr/>
          <w:p>
            <w:pPr>
              <w:pStyle w:val="Compact"/>
            </w:pPr>
            <w:r>
              <w:t xml:space="preserve">FIFO remittance allocation oracle — exact values</w:t>
            </w:r>
          </w:p>
        </w:tc>
        <w:tc>
          <w:tcPr/>
          <w:p>
            <w:pPr>
              <w:pStyle w:val="Compact"/>
            </w:pPr>
            <w:r>
              <w:t xml:space="preserve">P1</w:t>
            </w:r>
          </w:p>
        </w:tc>
      </w:tr>
      <w:tr>
        <w:tc>
          <w:tcPr/>
          <w:p>
            <w:pPr>
              <w:pStyle w:val="Compact"/>
            </w:pPr>
            <w:r>
              <w:t xml:space="preserve">TC-AGT-002</w:t>
            </w:r>
          </w:p>
        </w:tc>
        <w:tc>
          <w:tcPr/>
          <w:p>
            <w:pPr>
              <w:pStyle w:val="Compact"/>
            </w:pPr>
            <w:r>
              <w:t xml:space="preserve">Agent</w:t>
            </w:r>
          </w:p>
        </w:tc>
        <w:tc>
          <w:tcPr/>
          <w:p>
            <w:pPr>
              <w:pStyle w:val="Compact"/>
            </w:pPr>
            <w:r>
              <w:t xml:space="preserve">SOD: creator cannot verify remittance (API-layer)</w:t>
            </w:r>
          </w:p>
        </w:tc>
        <w:tc>
          <w:tcPr/>
          <w:p>
            <w:pPr>
              <w:pStyle w:val="Compact"/>
            </w:pPr>
            <w:r>
              <w:t xml:space="preserve">P1</w:t>
            </w:r>
          </w:p>
        </w:tc>
      </w:tr>
      <w:tr>
        <w:tc>
          <w:tcPr/>
          <w:p>
            <w:pPr>
              <w:pStyle w:val="Compact"/>
            </w:pPr>
            <w:r>
              <w:t xml:space="preserve">TC-AGT-003</w:t>
            </w:r>
          </w:p>
        </w:tc>
        <w:tc>
          <w:tcPr/>
          <w:p>
            <w:pPr>
              <w:pStyle w:val="Compact"/>
            </w:pPr>
            <w:r>
              <w:t xml:space="preserve">Agent</w:t>
            </w:r>
          </w:p>
        </w:tc>
        <w:tc>
          <w:tcPr/>
          <w:p>
            <w:pPr>
              <w:pStyle w:val="Compact"/>
            </w:pPr>
            <w:r>
              <w:t xml:space="preserve">Agent stock float limit blocks issuance (BR-006)</w:t>
            </w:r>
          </w:p>
        </w:tc>
        <w:tc>
          <w:tcPr/>
          <w:p>
            <w:pPr>
              <w:pStyle w:val="Compact"/>
            </w:pPr>
            <w:r>
              <w:t xml:space="preserve">P1</w:t>
            </w:r>
          </w:p>
        </w:tc>
      </w:tr>
      <w:tr>
        <w:tc>
          <w:tcPr/>
          <w:p>
            <w:pPr>
              <w:pStyle w:val="Compact"/>
            </w:pPr>
            <w:r>
              <w:t xml:space="preserve">TC-AGT-004</w:t>
            </w:r>
          </w:p>
        </w:tc>
        <w:tc>
          <w:tcPr/>
          <w:p>
            <w:pPr>
              <w:pStyle w:val="Compact"/>
            </w:pPr>
            <w:r>
              <w:t xml:space="preserve">Agent</w:t>
            </w:r>
          </w:p>
        </w:tc>
        <w:tc>
          <w:tcPr/>
          <w:p>
            <w:pPr>
              <w:pStyle w:val="Compact"/>
            </w:pPr>
            <w:r>
              <w:t xml:space="preserve">Agent cash balance real-time update ≤ 2 seconds</w:t>
            </w:r>
          </w:p>
        </w:tc>
        <w:tc>
          <w:tcPr/>
          <w:p>
            <w:pPr>
              <w:pStyle w:val="Compact"/>
            </w:pPr>
            <w:r>
              <w:t xml:space="preserve">P1</w:t>
            </w:r>
          </w:p>
        </w:tc>
      </w:tr>
      <w:tr>
        <w:tc>
          <w:tcPr/>
          <w:p>
            <w:pPr>
              <w:pStyle w:val="Compact"/>
            </w:pPr>
            <w:r>
              <w:t xml:space="preserve">TC-AGT-005</w:t>
            </w:r>
          </w:p>
        </w:tc>
        <w:tc>
          <w:tcPr/>
          <w:p>
            <w:pPr>
              <w:pStyle w:val="Compact"/>
            </w:pPr>
            <w:r>
              <w:t xml:space="preserve">Agent</w:t>
            </w:r>
          </w:p>
        </w:tc>
        <w:tc>
          <w:tcPr/>
          <w:p>
            <w:pPr>
              <w:pStyle w:val="Compact"/>
            </w:pPr>
            <w:r>
              <w:t xml:space="preserve">Commission on verified remittance only (BR-015)</w:t>
            </w:r>
          </w:p>
        </w:tc>
        <w:tc>
          <w:tcPr/>
          <w:p>
            <w:pPr>
              <w:pStyle w:val="Compact"/>
            </w:pPr>
            <w:r>
              <w:t xml:space="preserve">P1</w:t>
            </w:r>
          </w:p>
        </w:tc>
      </w:tr>
      <w:tr>
        <w:tc>
          <w:tcPr/>
          <w:p>
            <w:pPr>
              <w:pStyle w:val="Compact"/>
            </w:pPr>
            <w:r>
              <w:t xml:space="preserve">TC-AGT-006</w:t>
            </w:r>
          </w:p>
        </w:tc>
        <w:tc>
          <w:tcPr/>
          <w:p>
            <w:pPr>
              <w:pStyle w:val="Compact"/>
            </w:pPr>
            <w:r>
              <w:t xml:space="preserve">Agent</w:t>
            </w:r>
          </w:p>
        </w:tc>
        <w:tc>
          <w:tcPr/>
          <w:p>
            <w:pPr>
              <w:pStyle w:val="Compact"/>
            </w:pPr>
            <w:r>
              <w:t xml:space="preserve">Agent performance report: territory ranking</w:t>
            </w:r>
          </w:p>
        </w:tc>
        <w:tc>
          <w:tcPr/>
          <w:p>
            <w:pPr>
              <w:pStyle w:val="Compact"/>
            </w:pPr>
            <w:r>
              <w:t xml:space="preserve">P3</w:t>
            </w:r>
          </w:p>
        </w:tc>
      </w:tr>
      <w:tr>
        <w:tc>
          <w:tcPr/>
          <w:p>
            <w:pPr>
              <w:pStyle w:val="Compact"/>
            </w:pPr>
            <w:r>
              <w:t xml:space="preserve">TC-AGT-007</w:t>
            </w:r>
          </w:p>
        </w:tc>
        <w:tc>
          <w:tcPr/>
          <w:p>
            <w:pPr>
              <w:pStyle w:val="Compact"/>
            </w:pPr>
            <w:r>
              <w:t xml:space="preserve">Agent</w:t>
            </w:r>
          </w:p>
        </w:tc>
        <w:tc>
          <w:tcPr/>
          <w:p>
            <w:pPr>
              <w:pStyle w:val="Compact"/>
            </w:pPr>
            <w:r>
              <w:t xml:space="preserve">Sales Agent App: offline remittance syncs correctly</w:t>
            </w:r>
          </w:p>
        </w:tc>
        <w:tc>
          <w:tcPr/>
          <w:p>
            <w:pPr>
              <w:pStyle w:val="Compact"/>
            </w:pPr>
            <w:r>
              <w:t xml:space="preserve">P2</w:t>
            </w:r>
          </w:p>
        </w:tc>
      </w:tr>
      <w:tr>
        <w:tc>
          <w:tcPr/>
          <w:p>
            <w:pPr>
              <w:pStyle w:val="Compact"/>
            </w:pPr>
            <w:r>
              <w:t xml:space="preserve">TC-GL-001</w:t>
            </w:r>
          </w:p>
        </w:tc>
        <w:tc>
          <w:tcPr/>
          <w:p>
            <w:pPr>
              <w:pStyle w:val="Compact"/>
            </w:pPr>
            <w:r>
              <w:t xml:space="preserve">GL</w:t>
            </w:r>
          </w:p>
        </w:tc>
        <w:tc>
          <w:tcPr/>
          <w:p>
            <w:pPr>
              <w:pStyle w:val="Compact"/>
            </w:pPr>
            <w:r>
              <w:t xml:space="preserve">JE: unbalanced debit/credit blocked</w:t>
            </w:r>
          </w:p>
        </w:tc>
        <w:tc>
          <w:tcPr/>
          <w:p>
            <w:pPr>
              <w:pStyle w:val="Compact"/>
            </w:pPr>
            <w:r>
              <w:t xml:space="preserve">P1</w:t>
            </w:r>
          </w:p>
        </w:tc>
      </w:tr>
      <w:tr>
        <w:tc>
          <w:tcPr/>
          <w:p>
            <w:pPr>
              <w:pStyle w:val="Compact"/>
            </w:pPr>
            <w:r>
              <w:t xml:space="preserve">TC-GL-002</w:t>
            </w:r>
          </w:p>
        </w:tc>
        <w:tc>
          <w:tcPr/>
          <w:p>
            <w:pPr>
              <w:pStyle w:val="Compact"/>
            </w:pPr>
            <w:r>
              <w:t xml:space="preserve">GL</w:t>
            </w:r>
          </w:p>
        </w:tc>
        <w:tc>
          <w:tcPr/>
          <w:p>
            <w:pPr>
              <w:pStyle w:val="Compact"/>
            </w:pPr>
            <w:r>
              <w:t xml:space="preserve">Hash chain integrity check passes on clean dataset</w:t>
            </w:r>
          </w:p>
        </w:tc>
        <w:tc>
          <w:tcPr/>
          <w:p>
            <w:pPr>
              <w:pStyle w:val="Compact"/>
            </w:pPr>
            <w:r>
              <w:t xml:space="preserve">P1</w:t>
            </w:r>
          </w:p>
        </w:tc>
      </w:tr>
      <w:tr>
        <w:tc>
          <w:tcPr/>
          <w:p>
            <w:pPr>
              <w:pStyle w:val="Compact"/>
            </w:pPr>
            <w:r>
              <w:t xml:space="preserve">TC-GL-003</w:t>
            </w:r>
          </w:p>
        </w:tc>
        <w:tc>
          <w:tcPr/>
          <w:p>
            <w:pPr>
              <w:pStyle w:val="Compact"/>
            </w:pPr>
            <w:r>
              <w:t xml:space="preserve">GL</w:t>
            </w:r>
          </w:p>
        </w:tc>
        <w:tc>
          <w:tcPr/>
          <w:p>
            <w:pPr>
              <w:pStyle w:val="Compact"/>
            </w:pPr>
            <w:r>
              <w:t xml:space="preserve">Hash chain broken when GL entry tampered (BR-013)</w:t>
            </w:r>
          </w:p>
        </w:tc>
        <w:tc>
          <w:tcPr/>
          <w:p>
            <w:pPr>
              <w:pStyle w:val="Compact"/>
            </w:pPr>
            <w:r>
              <w:t xml:space="preserve">P1</w:t>
            </w:r>
          </w:p>
        </w:tc>
      </w:tr>
      <w:tr>
        <w:tc>
          <w:tcPr/>
          <w:p>
            <w:pPr>
              <w:pStyle w:val="Compact"/>
            </w:pPr>
            <w:r>
              <w:t xml:space="preserve">TC-GL-004</w:t>
            </w:r>
          </w:p>
        </w:tc>
        <w:tc>
          <w:tcPr/>
          <w:p>
            <w:pPr>
              <w:pStyle w:val="Compact"/>
            </w:pPr>
            <w:r>
              <w:t xml:space="preserve">GL</w:t>
            </w:r>
          </w:p>
        </w:tc>
        <w:tc>
          <w:tcPr/>
          <w:p>
            <w:pPr>
              <w:pStyle w:val="Compact"/>
            </w:pPr>
            <w:r>
              <w:t xml:space="preserve">GL auto-posting from sales invoice — correct split</w:t>
            </w:r>
          </w:p>
        </w:tc>
        <w:tc>
          <w:tcPr/>
          <w:p>
            <w:pPr>
              <w:pStyle w:val="Compact"/>
            </w:pPr>
            <w:r>
              <w:t xml:space="preserve">P1</w:t>
            </w:r>
          </w:p>
        </w:tc>
      </w:tr>
      <w:tr>
        <w:tc>
          <w:tcPr/>
          <w:p>
            <w:pPr>
              <w:pStyle w:val="Compact"/>
            </w:pPr>
            <w:r>
              <w:t xml:space="preserve">TC-GL-005</w:t>
            </w:r>
          </w:p>
        </w:tc>
        <w:tc>
          <w:tcPr/>
          <w:p>
            <w:pPr>
              <w:pStyle w:val="Compact"/>
            </w:pPr>
            <w:r>
              <w:t xml:space="preserve">GL</w:t>
            </w:r>
          </w:p>
        </w:tc>
        <w:tc>
          <w:tcPr/>
          <w:p>
            <w:pPr>
              <w:pStyle w:val="Compact"/>
            </w:pPr>
            <w:r>
              <w:t xml:space="preserve">Sequential JE numbering — gap detection alert (BR-009)</w:t>
            </w:r>
          </w:p>
        </w:tc>
        <w:tc>
          <w:tcPr/>
          <w:p>
            <w:pPr>
              <w:pStyle w:val="Compact"/>
            </w:pPr>
            <w:r>
              <w:t xml:space="preserve">P2</w:t>
            </w:r>
          </w:p>
        </w:tc>
      </w:tr>
      <w:tr>
        <w:tc>
          <w:tcPr/>
          <w:p>
            <w:pPr>
              <w:pStyle w:val="Compact"/>
            </w:pPr>
            <w:r>
              <w:t xml:space="preserve">TC-GL-006</w:t>
            </w:r>
          </w:p>
        </w:tc>
        <w:tc>
          <w:tcPr/>
          <w:p>
            <w:pPr>
              <w:pStyle w:val="Compact"/>
            </w:pPr>
            <w:r>
              <w:t xml:space="preserve">GL</w:t>
            </w:r>
          </w:p>
        </w:tc>
        <w:tc>
          <w:tcPr/>
          <w:p>
            <w:pPr>
              <w:pStyle w:val="Compact"/>
            </w:pPr>
            <w:r>
              <w:t xml:space="preserve">Dual-mode: parliamentary and IFRS from same dataset</w:t>
            </w:r>
          </w:p>
        </w:tc>
        <w:tc>
          <w:tcPr/>
          <w:p>
            <w:pPr>
              <w:pStyle w:val="Compact"/>
            </w:pPr>
            <w:r>
              <w:t xml:space="preserve">P1</w:t>
            </w:r>
          </w:p>
        </w:tc>
      </w:tr>
      <w:tr>
        <w:tc>
          <w:tcPr/>
          <w:p>
            <w:pPr>
              <w:pStyle w:val="Compact"/>
            </w:pPr>
            <w:r>
              <w:t xml:space="preserve">TC-GL-007</w:t>
            </w:r>
          </w:p>
        </w:tc>
        <w:tc>
          <w:tcPr/>
          <w:p>
            <w:pPr>
              <w:pStyle w:val="Compact"/>
            </w:pPr>
            <w:r>
              <w:t xml:space="preserve">GL</w:t>
            </w:r>
          </w:p>
        </w:tc>
        <w:tc>
          <w:tcPr/>
          <w:p>
            <w:pPr>
              <w:pStyle w:val="Compact"/>
            </w:pPr>
            <w:r>
              <w:t xml:space="preserve">Trial Balance generated in ≤ 5 seconds</w:t>
            </w:r>
          </w:p>
        </w:tc>
        <w:tc>
          <w:tcPr/>
          <w:p>
            <w:pPr>
              <w:pStyle w:val="Compact"/>
            </w:pPr>
            <w:r>
              <w:t xml:space="preserve">P2</w:t>
            </w:r>
          </w:p>
        </w:tc>
      </w:tr>
      <w:tr>
        <w:tc>
          <w:tcPr/>
          <w:p>
            <w:pPr>
              <w:pStyle w:val="Compact"/>
            </w:pPr>
            <w:r>
              <w:t xml:space="preserve">TC-GL-008</w:t>
            </w:r>
          </w:p>
        </w:tc>
        <w:tc>
          <w:tcPr/>
          <w:p>
            <w:pPr>
              <w:pStyle w:val="Compact"/>
            </w:pPr>
            <w:r>
              <w:t xml:space="preserve">GL</w:t>
            </w:r>
          </w:p>
        </w:tc>
        <w:tc>
          <w:tcPr/>
          <w:p>
            <w:pPr>
              <w:pStyle w:val="Compact"/>
            </w:pPr>
            <w:r>
              <w:t xml:space="preserve">Accounting period: July–June fiscal year enforcement</w:t>
            </w:r>
          </w:p>
        </w:tc>
        <w:tc>
          <w:tcPr/>
          <w:p>
            <w:pPr>
              <w:pStyle w:val="Compact"/>
            </w:pPr>
            <w:r>
              <w:t xml:space="preserve">P2</w:t>
            </w:r>
          </w:p>
        </w:tc>
      </w:tr>
      <w:tr>
        <w:tc>
          <w:tcPr/>
          <w:p>
            <w:pPr>
              <w:pStyle w:val="Compact"/>
            </w:pPr>
            <w:r>
              <w:t xml:space="preserve">TC-AR-001</w:t>
            </w:r>
          </w:p>
        </w:tc>
        <w:tc>
          <w:tcPr/>
          <w:p>
            <w:pPr>
              <w:pStyle w:val="Compact"/>
            </w:pPr>
            <w:r>
              <w:t xml:space="preserve">AR</w:t>
            </w:r>
          </w:p>
        </w:tc>
        <w:tc>
          <w:tcPr/>
          <w:p>
            <w:pPr>
              <w:pStyle w:val="Compact"/>
            </w:pPr>
            <w:r>
              <w:t xml:space="preserve">AR aging: correct bucket distribution</w:t>
            </w:r>
          </w:p>
        </w:tc>
        <w:tc>
          <w:tcPr/>
          <w:p>
            <w:pPr>
              <w:pStyle w:val="Compact"/>
            </w:pPr>
            <w:r>
              <w:t xml:space="preserve">P2</w:t>
            </w:r>
          </w:p>
        </w:tc>
      </w:tr>
      <w:tr>
        <w:tc>
          <w:tcPr/>
          <w:p>
            <w:pPr>
              <w:pStyle w:val="Compact"/>
            </w:pPr>
            <w:r>
              <w:t xml:space="preserve">TC-AR-002</w:t>
            </w:r>
          </w:p>
        </w:tc>
        <w:tc>
          <w:tcPr/>
          <w:p>
            <w:pPr>
              <w:pStyle w:val="Compact"/>
            </w:pPr>
            <w:r>
              <w:t xml:space="preserve">AR</w:t>
            </w:r>
          </w:p>
        </w:tc>
        <w:tc>
          <w:tcPr/>
          <w:p>
            <w:pPr>
              <w:pStyle w:val="Compact"/>
            </w:pPr>
            <w:r>
              <w:t xml:space="preserve">Customer statement generation</w:t>
            </w:r>
          </w:p>
        </w:tc>
        <w:tc>
          <w:tcPr/>
          <w:p>
            <w:pPr>
              <w:pStyle w:val="Compact"/>
            </w:pPr>
            <w:r>
              <w:t xml:space="preserve">P3</w:t>
            </w:r>
          </w:p>
        </w:tc>
      </w:tr>
      <w:tr>
        <w:tc>
          <w:tcPr/>
          <w:p>
            <w:pPr>
              <w:pStyle w:val="Compact"/>
            </w:pPr>
            <w:r>
              <w:t xml:space="preserve">TC-AR-003</w:t>
            </w:r>
          </w:p>
        </w:tc>
        <w:tc>
          <w:tcPr/>
          <w:p>
            <w:pPr>
              <w:pStyle w:val="Compact"/>
            </w:pPr>
            <w:r>
              <w:t xml:space="preserve">AR</w:t>
            </w:r>
          </w:p>
        </w:tc>
        <w:tc>
          <w:tcPr/>
          <w:p>
            <w:pPr>
              <w:pStyle w:val="Compact"/>
            </w:pPr>
            <w:r>
              <w:t xml:space="preserve">Auto-allocation: payment to oldest invoice first</w:t>
            </w:r>
          </w:p>
        </w:tc>
        <w:tc>
          <w:tcPr/>
          <w:p>
            <w:pPr>
              <w:pStyle w:val="Compact"/>
            </w:pPr>
            <w:r>
              <w:t xml:space="preserve">P2</w:t>
            </w:r>
          </w:p>
        </w:tc>
      </w:tr>
      <w:tr>
        <w:tc>
          <w:tcPr/>
          <w:p>
            <w:pPr>
              <w:pStyle w:val="Compact"/>
            </w:pPr>
            <w:r>
              <w:t xml:space="preserve">TC-AP-001</w:t>
            </w:r>
          </w:p>
        </w:tc>
        <w:tc>
          <w:tcPr/>
          <w:p>
            <w:pPr>
              <w:pStyle w:val="Compact"/>
            </w:pPr>
            <w:r>
              <w:t xml:space="preserve">AP</w:t>
            </w:r>
          </w:p>
        </w:tc>
        <w:tc>
          <w:tcPr/>
          <w:p>
            <w:pPr>
              <w:pStyle w:val="Compact"/>
            </w:pPr>
            <w:r>
              <w:t xml:space="preserve">Three-way matching: payment blocked without PO/GRN</w:t>
            </w:r>
          </w:p>
        </w:tc>
        <w:tc>
          <w:tcPr/>
          <w:p>
            <w:pPr>
              <w:pStyle w:val="Compact"/>
            </w:pPr>
            <w:r>
              <w:t xml:space="preserve">P1</w:t>
            </w:r>
          </w:p>
        </w:tc>
      </w:tr>
      <w:tr>
        <w:tc>
          <w:tcPr/>
          <w:p>
            <w:pPr>
              <w:pStyle w:val="Compact"/>
            </w:pPr>
            <w:r>
              <w:t xml:space="preserve">TC-AP-002</w:t>
            </w:r>
          </w:p>
        </w:tc>
        <w:tc>
          <w:tcPr/>
          <w:p>
            <w:pPr>
              <w:pStyle w:val="Compact"/>
            </w:pPr>
            <w:r>
              <w:t xml:space="preserve">AP</w:t>
            </w:r>
          </w:p>
        </w:tc>
        <w:tc>
          <w:tcPr/>
          <w:p>
            <w:pPr>
              <w:pStyle w:val="Compact"/>
            </w:pPr>
            <w:r>
              <w:t xml:space="preserve">Three-way matching: price variance &gt; 5% flagged</w:t>
            </w:r>
          </w:p>
        </w:tc>
        <w:tc>
          <w:tcPr/>
          <w:p>
            <w:pPr>
              <w:pStyle w:val="Compact"/>
            </w:pPr>
            <w:r>
              <w:t xml:space="preserve">P1</w:t>
            </w:r>
          </w:p>
        </w:tc>
      </w:tr>
      <w:tr>
        <w:tc>
          <w:tcPr/>
          <w:p>
            <w:pPr>
              <w:pStyle w:val="Compact"/>
            </w:pPr>
            <w:r>
              <w:t xml:space="preserve">TC-AP-003</w:t>
            </w:r>
          </w:p>
        </w:tc>
        <w:tc>
          <w:tcPr/>
          <w:p>
            <w:pPr>
              <w:pStyle w:val="Compact"/>
            </w:pPr>
            <w:r>
              <w:t xml:space="preserve">AP</w:t>
            </w:r>
          </w:p>
        </w:tc>
        <w:tc>
          <w:tcPr/>
          <w:p>
            <w:pPr>
              <w:pStyle w:val="Compact"/>
            </w:pPr>
            <w:r>
              <w:t xml:space="preserve">WHT certificate: 6% deducted and certificate generated</w:t>
            </w:r>
          </w:p>
        </w:tc>
        <w:tc>
          <w:tcPr/>
          <w:p>
            <w:pPr>
              <w:pStyle w:val="Compact"/>
            </w:pPr>
            <w:r>
              <w:t xml:space="preserve">P2</w:t>
            </w:r>
          </w:p>
        </w:tc>
      </w:tr>
      <w:tr>
        <w:tc>
          <w:tcPr/>
          <w:p>
            <w:pPr>
              <w:pStyle w:val="Compact"/>
            </w:pPr>
            <w:r>
              <w:t xml:space="preserve">TC-BDG-001</w:t>
            </w:r>
          </w:p>
        </w:tc>
        <w:tc>
          <w:tcPr/>
          <w:p>
            <w:pPr>
              <w:pStyle w:val="Compact"/>
            </w:pPr>
            <w:r>
              <w:t xml:space="preserve">Budget</w:t>
            </w:r>
          </w:p>
        </w:tc>
        <w:tc>
          <w:tcPr/>
          <w:p>
            <w:pPr>
              <w:pStyle w:val="Compact"/>
            </w:pPr>
            <w:r>
              <w:t xml:space="preserve">80% budget vote alert triggered (BR-014)</w:t>
            </w:r>
          </w:p>
        </w:tc>
        <w:tc>
          <w:tcPr/>
          <w:p>
            <w:pPr>
              <w:pStyle w:val="Compact"/>
            </w:pPr>
            <w:r>
              <w:t xml:space="preserve">P1</w:t>
            </w:r>
          </w:p>
        </w:tc>
      </w:tr>
      <w:tr>
        <w:tc>
          <w:tcPr/>
          <w:p>
            <w:pPr>
              <w:pStyle w:val="Compact"/>
            </w:pPr>
            <w:r>
              <w:t xml:space="preserve">TC-BDG-002</w:t>
            </w:r>
          </w:p>
        </w:tc>
        <w:tc>
          <w:tcPr/>
          <w:p>
            <w:pPr>
              <w:pStyle w:val="Compact"/>
            </w:pPr>
            <w:r>
              <w:t xml:space="preserve">Budget</w:t>
            </w:r>
          </w:p>
        </w:tc>
        <w:tc>
          <w:tcPr/>
          <w:p>
            <w:pPr>
              <w:pStyle w:val="Compact"/>
            </w:pPr>
            <w:r>
              <w:t xml:space="preserve">100% budget vote: Director override required</w:t>
            </w:r>
          </w:p>
        </w:tc>
        <w:tc>
          <w:tcPr/>
          <w:p>
            <w:pPr>
              <w:pStyle w:val="Compact"/>
            </w:pPr>
            <w:r>
              <w:t xml:space="preserve">P1</w:t>
            </w:r>
          </w:p>
        </w:tc>
      </w:tr>
      <w:tr>
        <w:tc>
          <w:tcPr/>
          <w:p>
            <w:pPr>
              <w:pStyle w:val="Compact"/>
            </w:pPr>
            <w:r>
              <w:t xml:space="preserve">TC-BDG-003</w:t>
            </w:r>
          </w:p>
        </w:tc>
        <w:tc>
          <w:tcPr/>
          <w:p>
            <w:pPr>
              <w:pStyle w:val="Compact"/>
            </w:pPr>
            <w:r>
              <w:t xml:space="preserve">Budget</w:t>
            </w:r>
          </w:p>
        </w:tc>
        <w:tc>
          <w:tcPr/>
          <w:p>
            <w:pPr>
              <w:pStyle w:val="Compact"/>
            </w:pPr>
            <w:r>
              <w:t xml:space="preserve">Budget vs. actual: dual-mode report</w:t>
            </w:r>
          </w:p>
        </w:tc>
        <w:tc>
          <w:tcPr/>
          <w:p>
            <w:pPr>
              <w:pStyle w:val="Compact"/>
            </w:pPr>
            <w:r>
              <w:t xml:space="preserve">P2</w:t>
            </w:r>
          </w:p>
        </w:tc>
      </w:tr>
      <w:tr>
        <w:tc>
          <w:tcPr/>
          <w:p>
            <w:pPr>
              <w:pStyle w:val="Compact"/>
            </w:pPr>
            <w:r>
              <w:t xml:space="preserve">TC-PRO-001</w:t>
            </w:r>
          </w:p>
        </w:tc>
        <w:tc>
          <w:tcPr/>
          <w:p>
            <w:pPr>
              <w:pStyle w:val="Compact"/>
            </w:pPr>
            <w:r>
              <w:t xml:space="preserve">Procurement</w:t>
            </w:r>
          </w:p>
        </w:tc>
        <w:tc>
          <w:tcPr/>
          <w:p>
            <w:pPr>
              <w:pStyle w:val="Compact"/>
            </w:pPr>
            <w:r>
              <w:t xml:space="preserve">PPDA micro procurement: Department Head only</w:t>
            </w:r>
          </w:p>
        </w:tc>
        <w:tc>
          <w:tcPr/>
          <w:p>
            <w:pPr>
              <w:pStyle w:val="Compact"/>
            </w:pPr>
            <w:r>
              <w:t xml:space="preserve">P2</w:t>
            </w:r>
          </w:p>
        </w:tc>
      </w:tr>
      <w:tr>
        <w:tc>
          <w:tcPr/>
          <w:p>
            <w:pPr>
              <w:pStyle w:val="Compact"/>
            </w:pPr>
            <w:r>
              <w:t xml:space="preserve">TC-PRO-002</w:t>
            </w:r>
          </w:p>
        </w:tc>
        <w:tc>
          <w:tcPr/>
          <w:p>
            <w:pPr>
              <w:pStyle w:val="Compact"/>
            </w:pPr>
            <w:r>
              <w:t xml:space="preserve">Procurement</w:t>
            </w:r>
          </w:p>
        </w:tc>
        <w:tc>
          <w:tcPr/>
          <w:p>
            <w:pPr>
              <w:pStyle w:val="Compact"/>
            </w:pPr>
            <w:r>
              <w:t xml:space="preserve">PPDA large procurement: Director approval required</w:t>
            </w:r>
          </w:p>
        </w:tc>
        <w:tc>
          <w:tcPr/>
          <w:p>
            <w:pPr>
              <w:pStyle w:val="Compact"/>
            </w:pPr>
            <w:r>
              <w:t xml:space="preserve">P1</w:t>
            </w:r>
          </w:p>
        </w:tc>
      </w:tr>
      <w:tr>
        <w:tc>
          <w:tcPr/>
          <w:p>
            <w:pPr>
              <w:pStyle w:val="Compact"/>
            </w:pPr>
            <w:r>
              <w:t xml:space="preserve">TC-PRO-003</w:t>
            </w:r>
          </w:p>
        </w:tc>
        <w:tc>
          <w:tcPr/>
          <w:p>
            <w:pPr>
              <w:pStyle w:val="Compact"/>
            </w:pPr>
            <w:r>
              <w:t xml:space="preserve">Procurement</w:t>
            </w:r>
          </w:p>
        </w:tc>
        <w:tc>
          <w:tcPr/>
          <w:p>
            <w:pPr>
              <w:pStyle w:val="Compact"/>
            </w:pPr>
            <w:r>
              <w:t xml:space="preserve">Payment blocked for incomplete PPDA checklist</w:t>
            </w:r>
          </w:p>
        </w:tc>
        <w:tc>
          <w:tcPr/>
          <w:p>
            <w:pPr>
              <w:pStyle w:val="Compact"/>
            </w:pPr>
            <w:r>
              <w:t xml:space="preserve">P1</w:t>
            </w:r>
          </w:p>
        </w:tc>
      </w:tr>
      <w:tr>
        <w:tc>
          <w:tcPr/>
          <w:p>
            <w:pPr>
              <w:pStyle w:val="Compact"/>
            </w:pPr>
            <w:r>
              <w:t xml:space="preserve">TC-PRO-004</w:t>
            </w:r>
          </w:p>
        </w:tc>
        <w:tc>
          <w:tcPr/>
          <w:p>
            <w:pPr>
              <w:pStyle w:val="Compact"/>
            </w:pPr>
            <w:r>
              <w:t xml:space="preserve">Procurement</w:t>
            </w:r>
          </w:p>
        </w:tc>
        <w:tc>
          <w:tcPr/>
          <w:p>
            <w:pPr>
              <w:pStyle w:val="Compact"/>
            </w:pPr>
            <w:r>
              <w:t xml:space="preserve">RFQ: side-by-side supplier comparison</w:t>
            </w:r>
          </w:p>
        </w:tc>
        <w:tc>
          <w:tcPr/>
          <w:p>
            <w:pPr>
              <w:pStyle w:val="Compact"/>
            </w:pPr>
            <w:r>
              <w:t xml:space="preserve">P3</w:t>
            </w:r>
          </w:p>
        </w:tc>
      </w:tr>
      <w:tr>
        <w:tc>
          <w:tcPr/>
          <w:p>
            <w:pPr>
              <w:pStyle w:val="Compact"/>
            </w:pPr>
            <w:r>
              <w:t xml:space="preserve">TC-PRO-005</w:t>
            </w:r>
          </w:p>
        </w:tc>
        <w:tc>
          <w:tcPr/>
          <w:p>
            <w:pPr>
              <w:pStyle w:val="Compact"/>
            </w:pPr>
            <w:r>
              <w:t xml:space="preserve">Procurement</w:t>
            </w:r>
          </w:p>
        </w:tc>
        <w:tc>
          <w:tcPr/>
          <w:p>
            <w:pPr>
              <w:pStyle w:val="Compact"/>
            </w:pPr>
            <w:r>
              <w:t xml:space="preserve">Three-way matching validated on GRN vs. LPO</w:t>
            </w:r>
          </w:p>
        </w:tc>
        <w:tc>
          <w:tcPr/>
          <w:p>
            <w:pPr>
              <w:pStyle w:val="Compact"/>
            </w:pPr>
            <w:r>
              <w:t xml:space="preserve">P2</w:t>
            </w:r>
          </w:p>
        </w:tc>
      </w:tr>
      <w:tr>
        <w:tc>
          <w:tcPr/>
          <w:p>
            <w:pPr>
              <w:pStyle w:val="Compact"/>
            </w:pPr>
            <w:r>
              <w:t xml:space="preserve">TC-FAR-001</w:t>
            </w:r>
          </w:p>
        </w:tc>
        <w:tc>
          <w:tcPr/>
          <w:p>
            <w:pPr>
              <w:pStyle w:val="Compact"/>
            </w:pPr>
            <w:r>
              <w:t xml:space="preserve">Farmer</w:t>
            </w:r>
          </w:p>
        </w:tc>
        <w:tc>
          <w:tcPr/>
          <w:p>
            <w:pPr>
              <w:pStyle w:val="Compact"/>
            </w:pPr>
            <w:r>
              <w:t xml:space="preserve">Stage 4 blocked until all kg allocated to farmers (BR-011)</w:t>
            </w:r>
          </w:p>
        </w:tc>
        <w:tc>
          <w:tcPr/>
          <w:p>
            <w:pPr>
              <w:pStyle w:val="Compact"/>
            </w:pPr>
            <w:r>
              <w:t xml:space="preserve">P1</w:t>
            </w:r>
          </w:p>
        </w:tc>
      </w:tr>
      <w:tr>
        <w:tc>
          <w:tcPr/>
          <w:p>
            <w:pPr>
              <w:pStyle w:val="Compact"/>
            </w:pPr>
            <w:r>
              <w:t xml:space="preserve">TC-FAR-002</w:t>
            </w:r>
          </w:p>
        </w:tc>
        <w:tc>
          <w:tcPr/>
          <w:p>
            <w:pPr>
              <w:pStyle w:val="Compact"/>
            </w:pPr>
            <w:r>
              <w:t xml:space="preserve">Farmer</w:t>
            </w:r>
          </w:p>
        </w:tc>
        <w:tc>
          <w:tcPr/>
          <w:p>
            <w:pPr>
              <w:pStyle w:val="Compact"/>
            </w:pPr>
            <w:r>
              <w:t xml:space="preserve">5-stage procurement: full end-to-end with GL posting</w:t>
            </w:r>
          </w:p>
        </w:tc>
        <w:tc>
          <w:tcPr/>
          <w:p>
            <w:pPr>
              <w:pStyle w:val="Compact"/>
            </w:pPr>
            <w:r>
              <w:t xml:space="preserve">P1</w:t>
            </w:r>
          </w:p>
        </w:tc>
      </w:tr>
      <w:tr>
        <w:tc>
          <w:tcPr/>
          <w:p>
            <w:pPr>
              <w:pStyle w:val="Compact"/>
            </w:pPr>
            <w:r>
              <w:t xml:space="preserve">TC-FAR-003</w:t>
            </w:r>
          </w:p>
        </w:tc>
        <w:tc>
          <w:tcPr/>
          <w:p>
            <w:pPr>
              <w:pStyle w:val="Compact"/>
            </w:pPr>
            <w:r>
              <w:t xml:space="preserve">Farmer</w:t>
            </w:r>
          </w:p>
        </w:tc>
        <w:tc>
          <w:tcPr/>
          <w:p>
            <w:pPr>
              <w:pStyle w:val="Compact"/>
            </w:pPr>
            <w:r>
              <w:t xml:space="preserve">Farmer registration offline — Farmer Delivery App</w:t>
            </w:r>
          </w:p>
        </w:tc>
        <w:tc>
          <w:tcPr/>
          <w:p>
            <w:pPr>
              <w:pStyle w:val="Compact"/>
            </w:pPr>
            <w:r>
              <w:t xml:space="preserve">P2</w:t>
            </w:r>
          </w:p>
        </w:tc>
      </w:tr>
      <w:tr>
        <w:tc>
          <w:tcPr/>
          <w:p>
            <w:pPr>
              <w:pStyle w:val="Compact"/>
            </w:pPr>
            <w:r>
              <w:t xml:space="preserve">TC-FAR-004</w:t>
            </w:r>
          </w:p>
        </w:tc>
        <w:tc>
          <w:tcPr/>
          <w:p>
            <w:pPr>
              <w:pStyle w:val="Compact"/>
            </w:pPr>
            <w:r>
              <w:t xml:space="preserve">Farmer</w:t>
            </w:r>
          </w:p>
        </w:tc>
        <w:tc>
          <w:tcPr/>
          <w:p>
            <w:pPr>
              <w:pStyle w:val="Compact"/>
            </w:pPr>
            <w:r>
              <w:t xml:space="preserve">Bulk MTN MoMo farmer payment file generation</w:t>
            </w:r>
          </w:p>
        </w:tc>
        <w:tc>
          <w:tcPr/>
          <w:p>
            <w:pPr>
              <w:pStyle w:val="Compact"/>
            </w:pPr>
            <w:r>
              <w:t xml:space="preserve">P1</w:t>
            </w:r>
          </w:p>
        </w:tc>
      </w:tr>
      <w:tr>
        <w:tc>
          <w:tcPr/>
          <w:p>
            <w:pPr>
              <w:pStyle w:val="Compact"/>
            </w:pPr>
            <w:r>
              <w:t xml:space="preserve">TC-FAR-005</w:t>
            </w:r>
          </w:p>
        </w:tc>
        <w:tc>
          <w:tcPr/>
          <w:p>
            <w:pPr>
              <w:pStyle w:val="Compact"/>
            </w:pPr>
            <w:r>
              <w:t xml:space="preserve">Farmer</w:t>
            </w:r>
          </w:p>
        </w:tc>
        <w:tc>
          <w:tcPr/>
          <w:p>
            <w:pPr>
              <w:pStyle w:val="Compact"/>
            </w:pPr>
            <w:r>
              <w:t xml:space="preserve">Quality grading: Grade A and Grade B price tiers</w:t>
            </w:r>
          </w:p>
        </w:tc>
        <w:tc>
          <w:tcPr/>
          <w:p>
            <w:pPr>
              <w:pStyle w:val="Compact"/>
            </w:pPr>
            <w:r>
              <w:t xml:space="preserve">P2</w:t>
            </w:r>
          </w:p>
        </w:tc>
      </w:tr>
      <w:tr>
        <w:tc>
          <w:tcPr/>
          <w:p>
            <w:pPr>
              <w:pStyle w:val="Compact"/>
            </w:pPr>
            <w:r>
              <w:t xml:space="preserve">TC-FAR-006</w:t>
            </w:r>
          </w:p>
        </w:tc>
        <w:tc>
          <w:tcPr/>
          <w:p>
            <w:pPr>
              <w:pStyle w:val="Compact"/>
            </w:pPr>
            <w:r>
              <w:t xml:space="preserve">Farmer</w:t>
            </w:r>
          </w:p>
        </w:tc>
        <w:tc>
          <w:tcPr/>
          <w:p>
            <w:pPr>
              <w:pStyle w:val="Compact"/>
            </w:pPr>
            <w:r>
              <w:t xml:space="preserve">Contribution breakdown ≤ 3 seconds for 100+ farmers</w:t>
            </w:r>
          </w:p>
        </w:tc>
        <w:tc>
          <w:tcPr/>
          <w:p>
            <w:pPr>
              <w:pStyle w:val="Compact"/>
            </w:pPr>
            <w:r>
              <w:t xml:space="preserve">P2</w:t>
            </w:r>
          </w:p>
        </w:tc>
      </w:tr>
      <w:tr>
        <w:tc>
          <w:tcPr/>
          <w:p>
            <w:pPr>
              <w:pStyle w:val="Compact"/>
            </w:pPr>
            <w:r>
              <w:t xml:space="preserve">TC-MFG-001</w:t>
            </w:r>
          </w:p>
        </w:tc>
        <w:tc>
          <w:tcPr/>
          <w:p>
            <w:pPr>
              <w:pStyle w:val="Compact"/>
            </w:pPr>
            <w:r>
              <w:t xml:space="preserve">Manufacturing</w:t>
            </w:r>
          </w:p>
        </w:tc>
        <w:tc>
          <w:tcPr/>
          <w:p>
            <w:pPr>
              <w:pStyle w:val="Compact"/>
            </w:pPr>
            <w:r>
              <w:t xml:space="preserve">Mass balance oracle: 1,000 kg input balanced (BR-008)</w:t>
            </w:r>
          </w:p>
        </w:tc>
        <w:tc>
          <w:tcPr/>
          <w:p>
            <w:pPr>
              <w:pStyle w:val="Compact"/>
            </w:pPr>
            <w:r>
              <w:t xml:space="preserve">P1</w:t>
            </w:r>
          </w:p>
        </w:tc>
      </w:tr>
      <w:tr>
        <w:tc>
          <w:tcPr/>
          <w:p>
            <w:pPr>
              <w:pStyle w:val="Compact"/>
            </w:pPr>
            <w:r>
              <w:t xml:space="preserve">TC-MFG-002</w:t>
            </w:r>
          </w:p>
        </w:tc>
        <w:tc>
          <w:tcPr/>
          <w:p>
            <w:pPr>
              <w:pStyle w:val="Compact"/>
            </w:pPr>
            <w:r>
              <w:t xml:space="preserve">Manufacturing</w:t>
            </w:r>
          </w:p>
        </w:tc>
        <w:tc>
          <w:tcPr/>
          <w:p>
            <w:pPr>
              <w:pStyle w:val="Compact"/>
            </w:pPr>
            <w:r>
              <w:t xml:space="preserve">Mass balance fails: order cannot be closed</w:t>
            </w:r>
          </w:p>
        </w:tc>
        <w:tc>
          <w:tcPr/>
          <w:p>
            <w:pPr>
              <w:pStyle w:val="Compact"/>
            </w:pPr>
            <w:r>
              <w:t xml:space="preserve">P1</w:t>
            </w:r>
          </w:p>
        </w:tc>
      </w:tr>
      <w:tr>
        <w:tc>
          <w:tcPr/>
          <w:p>
            <w:pPr>
              <w:pStyle w:val="Compact"/>
            </w:pPr>
            <w:r>
              <w:t xml:space="preserve">TC-MFG-003</w:t>
            </w:r>
          </w:p>
        </w:tc>
        <w:tc>
          <w:tcPr/>
          <w:p>
            <w:pPr>
              <w:pStyle w:val="Compact"/>
            </w:pPr>
            <w:r>
              <w:t xml:space="preserve">Manufacturing</w:t>
            </w:r>
          </w:p>
        </w:tc>
        <w:tc>
          <w:tcPr/>
          <w:p>
            <w:pPr>
              <w:pStyle w:val="Compact"/>
            </w:pPr>
            <w:r>
              <w:t xml:space="preserve">QC gate: stock transfer blocked until Approved (BR-004)</w:t>
            </w:r>
          </w:p>
        </w:tc>
        <w:tc>
          <w:tcPr/>
          <w:p>
            <w:pPr>
              <w:pStyle w:val="Compact"/>
            </w:pPr>
            <w:r>
              <w:t xml:space="preserve">P1</w:t>
            </w:r>
          </w:p>
        </w:tc>
      </w:tr>
      <w:tr>
        <w:tc>
          <w:tcPr/>
          <w:p>
            <w:pPr>
              <w:pStyle w:val="Compact"/>
            </w:pPr>
            <w:r>
              <w:t xml:space="preserve">TC-MFG-004</w:t>
            </w:r>
          </w:p>
        </w:tc>
        <w:tc>
          <w:tcPr/>
          <w:p>
            <w:pPr>
              <w:pStyle w:val="Compact"/>
            </w:pPr>
            <w:r>
              <w:t xml:space="preserve">Manufacturing</w:t>
            </w:r>
          </w:p>
        </w:tc>
        <w:tc>
          <w:tcPr/>
          <w:p>
            <w:pPr>
              <w:pStyle w:val="Compact"/>
            </w:pPr>
            <w:r>
              <w:t xml:space="preserve">Material requisition: WIP accounting</w:t>
            </w:r>
          </w:p>
        </w:tc>
        <w:tc>
          <w:tcPr/>
          <w:p>
            <w:pPr>
              <w:pStyle w:val="Compact"/>
            </w:pPr>
            <w:r>
              <w:t xml:space="preserve">P2</w:t>
            </w:r>
          </w:p>
        </w:tc>
      </w:tr>
      <w:tr>
        <w:tc>
          <w:tcPr/>
          <w:p>
            <w:pPr>
              <w:pStyle w:val="Compact"/>
            </w:pPr>
            <w:r>
              <w:t xml:space="preserve">TC-MFG-005</w:t>
            </w:r>
          </w:p>
        </w:tc>
        <w:tc>
          <w:tcPr/>
          <w:p>
            <w:pPr>
              <w:pStyle w:val="Compact"/>
            </w:pPr>
            <w:r>
              <w:t xml:space="preserve">Manufacturing</w:t>
            </w:r>
          </w:p>
        </w:tc>
        <w:tc>
          <w:tcPr/>
          <w:p>
            <w:pPr>
              <w:pStyle w:val="Compact"/>
            </w:pPr>
            <w:r>
              <w:t xml:space="preserve">Factory Floor App: completion quantities submitted</w:t>
            </w:r>
          </w:p>
        </w:tc>
        <w:tc>
          <w:tcPr/>
          <w:p>
            <w:pPr>
              <w:pStyle w:val="Compact"/>
            </w:pPr>
            <w:r>
              <w:t xml:space="preserve">P2</w:t>
            </w:r>
          </w:p>
        </w:tc>
      </w:tr>
      <w:tr>
        <w:tc>
          <w:tcPr/>
          <w:p>
            <w:pPr>
              <w:pStyle w:val="Compact"/>
            </w:pPr>
            <w:r>
              <w:t xml:space="preserve">TC-MFG-006</w:t>
            </w:r>
          </w:p>
        </w:tc>
        <w:tc>
          <w:tcPr/>
          <w:p>
            <w:pPr>
              <w:pStyle w:val="Compact"/>
            </w:pPr>
            <w:r>
              <w:t xml:space="preserve">Manufacturing</w:t>
            </w:r>
          </w:p>
        </w:tc>
        <w:tc>
          <w:tcPr/>
          <w:p>
            <w:pPr>
              <w:pStyle w:val="Compact"/>
            </w:pPr>
            <w:r>
              <w:t xml:space="preserve">Production order costing: FIFO + labour + overhead</w:t>
            </w:r>
          </w:p>
        </w:tc>
        <w:tc>
          <w:tcPr/>
          <w:p>
            <w:pPr>
              <w:pStyle w:val="Compact"/>
            </w:pPr>
            <w:r>
              <w:t xml:space="preserve">P2</w:t>
            </w:r>
          </w:p>
        </w:tc>
      </w:tr>
      <w:tr>
        <w:tc>
          <w:tcPr/>
          <w:p>
            <w:pPr>
              <w:pStyle w:val="Compact"/>
            </w:pPr>
            <w:r>
              <w:t xml:space="preserve">TC-QC-001</w:t>
            </w:r>
          </w:p>
        </w:tc>
        <w:tc>
          <w:tcPr/>
          <w:p>
            <w:pPr>
              <w:pStyle w:val="Compact"/>
            </w:pPr>
            <w:r>
              <w:t xml:space="preserve">QC</w:t>
            </w:r>
          </w:p>
        </w:tc>
        <w:tc>
          <w:tcPr/>
          <w:p>
            <w:pPr>
              <w:pStyle w:val="Compact"/>
            </w:pPr>
            <w:r>
              <w:t xml:space="preserve">Approved batch: stock transfer unblocked</w:t>
            </w:r>
          </w:p>
        </w:tc>
        <w:tc>
          <w:tcPr/>
          <w:p>
            <w:pPr>
              <w:pStyle w:val="Compact"/>
            </w:pPr>
            <w:r>
              <w:t xml:space="preserve">P1</w:t>
            </w:r>
          </w:p>
        </w:tc>
      </w:tr>
      <w:tr>
        <w:tc>
          <w:tcPr/>
          <w:p>
            <w:pPr>
              <w:pStyle w:val="Compact"/>
            </w:pPr>
            <w:r>
              <w:t xml:space="preserve">TC-QC-002</w:t>
            </w:r>
          </w:p>
        </w:tc>
        <w:tc>
          <w:tcPr/>
          <w:p>
            <w:pPr>
              <w:pStyle w:val="Compact"/>
            </w:pPr>
            <w:r>
              <w:t xml:space="preserve">QC</w:t>
            </w:r>
          </w:p>
        </w:tc>
        <w:tc>
          <w:tcPr/>
          <w:p>
            <w:pPr>
              <w:pStyle w:val="Compact"/>
            </w:pPr>
            <w:r>
              <w:t xml:space="preserve">Incoming inspection: quality grade A/B/C assigned</w:t>
            </w:r>
          </w:p>
        </w:tc>
        <w:tc>
          <w:tcPr/>
          <w:p>
            <w:pPr>
              <w:pStyle w:val="Compact"/>
            </w:pPr>
            <w:r>
              <w:t xml:space="preserve">P2</w:t>
            </w:r>
          </w:p>
        </w:tc>
      </w:tr>
      <w:tr>
        <w:tc>
          <w:tcPr/>
          <w:p>
            <w:pPr>
              <w:pStyle w:val="Compact"/>
            </w:pPr>
            <w:r>
              <w:t xml:space="preserve">TC-QC-003</w:t>
            </w:r>
          </w:p>
        </w:tc>
        <w:tc>
          <w:tcPr/>
          <w:p>
            <w:pPr>
              <w:pStyle w:val="Compact"/>
            </w:pPr>
            <w:r>
              <w:t xml:space="preserve">QC</w:t>
            </w:r>
          </w:p>
        </w:tc>
        <w:tc>
          <w:tcPr/>
          <w:p>
            <w:pPr>
              <w:pStyle w:val="Compact"/>
            </w:pPr>
            <w:r>
              <w:t xml:space="preserve">Export CoA: South Korea market format</w:t>
            </w:r>
          </w:p>
        </w:tc>
        <w:tc>
          <w:tcPr/>
          <w:p>
            <w:pPr>
              <w:pStyle w:val="Compact"/>
            </w:pPr>
            <w:r>
              <w:t xml:space="preserve">P1</w:t>
            </w:r>
          </w:p>
        </w:tc>
      </w:tr>
      <w:tr>
        <w:tc>
          <w:tcPr/>
          <w:p>
            <w:pPr>
              <w:pStyle w:val="Compact"/>
            </w:pPr>
            <w:r>
              <w:t xml:space="preserve">TC-QC-004</w:t>
            </w:r>
          </w:p>
        </w:tc>
        <w:tc>
          <w:tcPr/>
          <w:p>
            <w:pPr>
              <w:pStyle w:val="Compact"/>
            </w:pPr>
            <w:r>
              <w:t xml:space="preserve">QC</w:t>
            </w:r>
          </w:p>
        </w:tc>
        <w:tc>
          <w:tcPr/>
          <w:p>
            <w:pPr>
              <w:pStyle w:val="Compact"/>
            </w:pPr>
            <w:r>
              <w:t xml:space="preserve">NCR raised on quality failure with root cause</w:t>
            </w:r>
          </w:p>
        </w:tc>
        <w:tc>
          <w:tcPr/>
          <w:p>
            <w:pPr>
              <w:pStyle w:val="Compact"/>
            </w:pPr>
            <w:r>
              <w:t xml:space="preserve">P2</w:t>
            </w:r>
          </w:p>
        </w:tc>
      </w:tr>
      <w:tr>
        <w:tc>
          <w:tcPr/>
          <w:p>
            <w:pPr>
              <w:pStyle w:val="Compact"/>
            </w:pPr>
            <w:r>
              <w:t xml:space="preserve">TC-QC-005</w:t>
            </w:r>
          </w:p>
        </w:tc>
        <w:tc>
          <w:tcPr/>
          <w:p>
            <w:pPr>
              <w:pStyle w:val="Compact"/>
            </w:pPr>
            <w:r>
              <w:t xml:space="preserve">QC</w:t>
            </w:r>
          </w:p>
        </w:tc>
        <w:tc>
          <w:tcPr/>
          <w:p>
            <w:pPr>
              <w:pStyle w:val="Compact"/>
            </w:pPr>
            <w:r>
              <w:t xml:space="preserve">Domestic-only batch blocked on export order (BR-017)</w:t>
            </w:r>
          </w:p>
        </w:tc>
        <w:tc>
          <w:tcPr/>
          <w:p>
            <w:pPr>
              <w:pStyle w:val="Compact"/>
            </w:pPr>
            <w:r>
              <w:t xml:space="preserve">P1</w:t>
            </w:r>
          </w:p>
        </w:tc>
      </w:tr>
      <w:tr>
        <w:tc>
          <w:tcPr/>
          <w:p>
            <w:pPr>
              <w:pStyle w:val="Compact"/>
            </w:pPr>
            <w:r>
              <w:t xml:space="preserve">TC-HR-001</w:t>
            </w:r>
          </w:p>
        </w:tc>
        <w:tc>
          <w:tcPr/>
          <w:p>
            <w:pPr>
              <w:pStyle w:val="Compact"/>
            </w:pPr>
            <w:r>
              <w:t xml:space="preserve">HR</w:t>
            </w:r>
          </w:p>
        </w:tc>
        <w:tc>
          <w:tcPr/>
          <w:p>
            <w:pPr>
              <w:pStyle w:val="Compact"/>
            </w:pPr>
            <w:r>
              <w:t xml:space="preserve">ZKTeco import: attendance matches device export</w:t>
            </w:r>
          </w:p>
        </w:tc>
        <w:tc>
          <w:tcPr/>
          <w:p>
            <w:pPr>
              <w:pStyle w:val="Compact"/>
            </w:pPr>
            <w:r>
              <w:t xml:space="preserve">P1</w:t>
            </w:r>
          </w:p>
        </w:tc>
      </w:tr>
      <w:tr>
        <w:tc>
          <w:tcPr/>
          <w:p>
            <w:pPr>
              <w:pStyle w:val="Compact"/>
            </w:pPr>
            <w:r>
              <w:t xml:space="preserve">TC-HR-002</w:t>
            </w:r>
          </w:p>
        </w:tc>
        <w:tc>
          <w:tcPr/>
          <w:p>
            <w:pPr>
              <w:pStyle w:val="Compact"/>
            </w:pPr>
            <w:r>
              <w:t xml:space="preserve">HR</w:t>
            </w:r>
          </w:p>
        </w:tc>
        <w:tc>
          <w:tcPr/>
          <w:p>
            <w:pPr>
              <w:pStyle w:val="Compact"/>
            </w:pPr>
            <w:r>
              <w:t xml:space="preserve">Biometric override: Finance Manager approval required</w:t>
            </w:r>
          </w:p>
        </w:tc>
        <w:tc>
          <w:tcPr/>
          <w:p>
            <w:pPr>
              <w:pStyle w:val="Compact"/>
            </w:pPr>
            <w:r>
              <w:t xml:space="preserve">P1</w:t>
            </w:r>
          </w:p>
        </w:tc>
      </w:tr>
      <w:tr>
        <w:tc>
          <w:tcPr/>
          <w:p>
            <w:pPr>
              <w:pStyle w:val="Compact"/>
            </w:pPr>
            <w:r>
              <w:t xml:space="preserve">TC-HR-003</w:t>
            </w:r>
          </w:p>
        </w:tc>
        <w:tc>
          <w:tcPr/>
          <w:p>
            <w:pPr>
              <w:pStyle w:val="Compact"/>
            </w:pPr>
            <w:r>
              <w:t xml:space="preserve">HR</w:t>
            </w:r>
          </w:p>
        </w:tc>
        <w:tc>
          <w:tcPr/>
          <w:p>
            <w:pPr>
              <w:pStyle w:val="Compact"/>
            </w:pPr>
            <w:r>
              <w:t xml:space="preserve">Leave application via HR Self-Service App</w:t>
            </w:r>
          </w:p>
        </w:tc>
        <w:tc>
          <w:tcPr/>
          <w:p>
            <w:pPr>
              <w:pStyle w:val="Compact"/>
            </w:pPr>
            <w:r>
              <w:t xml:space="preserve">P2</w:t>
            </w:r>
          </w:p>
        </w:tc>
      </w:tr>
      <w:tr>
        <w:tc>
          <w:tcPr/>
          <w:p>
            <w:pPr>
              <w:pStyle w:val="Compact"/>
            </w:pPr>
            <w:r>
              <w:t xml:space="preserve">TC-HR-004</w:t>
            </w:r>
          </w:p>
        </w:tc>
        <w:tc>
          <w:tcPr/>
          <w:p>
            <w:pPr>
              <w:pStyle w:val="Compact"/>
            </w:pPr>
            <w:r>
              <w:t xml:space="preserve">HR</w:t>
            </w:r>
          </w:p>
        </w:tc>
        <w:tc>
          <w:tcPr/>
          <w:p>
            <w:pPr>
              <w:pStyle w:val="Compact"/>
            </w:pPr>
            <w:r>
              <w:t xml:space="preserve">Payslip viewable via HR Self-Service App</w:t>
            </w:r>
          </w:p>
        </w:tc>
        <w:tc>
          <w:tcPr/>
          <w:p>
            <w:pPr>
              <w:pStyle w:val="Compact"/>
            </w:pPr>
            <w:r>
              <w:t xml:space="preserve">P2</w:t>
            </w:r>
          </w:p>
        </w:tc>
      </w:tr>
      <w:tr>
        <w:tc>
          <w:tcPr/>
          <w:p>
            <w:pPr>
              <w:pStyle w:val="Compact"/>
            </w:pPr>
            <w:r>
              <w:t xml:space="preserve">TC-HR-005</w:t>
            </w:r>
          </w:p>
        </w:tc>
        <w:tc>
          <w:tcPr/>
          <w:p>
            <w:pPr>
              <w:pStyle w:val="Compact"/>
            </w:pPr>
            <w:r>
              <w:t xml:space="preserve">HR</w:t>
            </w:r>
          </w:p>
        </w:tc>
        <w:tc>
          <w:tcPr/>
          <w:p>
            <w:pPr>
              <w:pStyle w:val="Compact"/>
            </w:pPr>
            <w:r>
              <w:t xml:space="preserve">Staff loan with automatic payroll deduction</w:t>
            </w:r>
          </w:p>
        </w:tc>
        <w:tc>
          <w:tcPr/>
          <w:p>
            <w:pPr>
              <w:pStyle w:val="Compact"/>
            </w:pPr>
            <w:r>
              <w:t xml:space="preserve">P2</w:t>
            </w:r>
          </w:p>
        </w:tc>
      </w:tr>
      <w:tr>
        <w:tc>
          <w:tcPr/>
          <w:p>
            <w:pPr>
              <w:pStyle w:val="Compact"/>
            </w:pPr>
            <w:r>
              <w:t xml:space="preserve">TC-PAY-001</w:t>
            </w:r>
          </w:p>
        </w:tc>
        <w:tc>
          <w:tcPr/>
          <w:p>
            <w:pPr>
              <w:pStyle w:val="Compact"/>
            </w:pPr>
            <w:r>
              <w:t xml:space="preserve">Payroll</w:t>
            </w:r>
          </w:p>
        </w:tc>
        <w:tc>
          <w:tcPr/>
          <w:p>
            <w:pPr>
              <w:pStyle w:val="Compact"/>
            </w:pPr>
            <w:r>
              <w:t xml:space="preserve">PAYE oracle: gross UGX 200,000 → PAYE = UGX 0</w:t>
            </w:r>
          </w:p>
        </w:tc>
        <w:tc>
          <w:tcPr/>
          <w:p>
            <w:pPr>
              <w:pStyle w:val="Compact"/>
            </w:pPr>
            <w:r>
              <w:t xml:space="preserve">P1</w:t>
            </w:r>
          </w:p>
        </w:tc>
      </w:tr>
      <w:tr>
        <w:tc>
          <w:tcPr/>
          <w:p>
            <w:pPr>
              <w:pStyle w:val="Compact"/>
            </w:pPr>
            <w:r>
              <w:t xml:space="preserve">TC-PAY-002</w:t>
            </w:r>
          </w:p>
        </w:tc>
        <w:tc>
          <w:tcPr/>
          <w:p>
            <w:pPr>
              <w:pStyle w:val="Compact"/>
            </w:pPr>
            <w:r>
              <w:t xml:space="preserve">Payroll</w:t>
            </w:r>
          </w:p>
        </w:tc>
        <w:tc>
          <w:tcPr/>
          <w:p>
            <w:pPr>
              <w:pStyle w:val="Compact"/>
            </w:pPr>
            <w:r>
              <w:t xml:space="preserve">PAYE oracle: gross UGX 300,000 → PAYE = UGX 6,500</w:t>
            </w:r>
          </w:p>
        </w:tc>
        <w:tc>
          <w:tcPr/>
          <w:p>
            <w:pPr>
              <w:pStyle w:val="Compact"/>
            </w:pPr>
            <w:r>
              <w:t xml:space="preserve">P1</w:t>
            </w:r>
          </w:p>
        </w:tc>
      </w:tr>
      <w:tr>
        <w:tc>
          <w:tcPr/>
          <w:p>
            <w:pPr>
              <w:pStyle w:val="Compact"/>
            </w:pPr>
            <w:r>
              <w:t xml:space="preserve">TC-PAY-003</w:t>
            </w:r>
          </w:p>
        </w:tc>
        <w:tc>
          <w:tcPr/>
          <w:p>
            <w:pPr>
              <w:pStyle w:val="Compact"/>
            </w:pPr>
            <w:r>
              <w:t xml:space="preserve">Payroll</w:t>
            </w:r>
          </w:p>
        </w:tc>
        <w:tc>
          <w:tcPr/>
          <w:p>
            <w:pPr>
              <w:pStyle w:val="Compact"/>
            </w:pPr>
            <w:r>
              <w:t xml:space="preserve">PAYE oracle: gross UGX 400,000 → PAYE = UGX 23,000</w:t>
            </w:r>
          </w:p>
        </w:tc>
        <w:tc>
          <w:tcPr/>
          <w:p>
            <w:pPr>
              <w:pStyle w:val="Compact"/>
            </w:pPr>
            <w:r>
              <w:t xml:space="preserve">P1</w:t>
            </w:r>
          </w:p>
        </w:tc>
      </w:tr>
      <w:tr>
        <w:tc>
          <w:tcPr/>
          <w:p>
            <w:pPr>
              <w:pStyle w:val="Compact"/>
            </w:pPr>
            <w:r>
              <w:t xml:space="preserve">TC-PAY-004</w:t>
            </w:r>
          </w:p>
        </w:tc>
        <w:tc>
          <w:tcPr/>
          <w:p>
            <w:pPr>
              <w:pStyle w:val="Compact"/>
            </w:pPr>
            <w:r>
              <w:t xml:space="preserve">Payroll</w:t>
            </w:r>
          </w:p>
        </w:tc>
        <w:tc>
          <w:tcPr/>
          <w:p>
            <w:pPr>
              <w:pStyle w:val="Compact"/>
            </w:pPr>
            <w:r>
              <w:t xml:space="preserve">PAYE oracle: gross UGX 700,000 → PAYE = UGX 112,000</w:t>
            </w:r>
          </w:p>
        </w:tc>
        <w:tc>
          <w:tcPr/>
          <w:p>
            <w:pPr>
              <w:pStyle w:val="Compact"/>
            </w:pPr>
            <w:r>
              <w:t xml:space="preserve">P1</w:t>
            </w:r>
          </w:p>
        </w:tc>
      </w:tr>
      <w:tr>
        <w:tc>
          <w:tcPr/>
          <w:p>
            <w:pPr>
              <w:pStyle w:val="Compact"/>
            </w:pPr>
            <w:r>
              <w:t xml:space="preserve">TC-PAY-005</w:t>
            </w:r>
          </w:p>
        </w:tc>
        <w:tc>
          <w:tcPr/>
          <w:p>
            <w:pPr>
              <w:pStyle w:val="Compact"/>
            </w:pPr>
            <w:r>
              <w:t xml:space="preserve">Payroll</w:t>
            </w:r>
          </w:p>
        </w:tc>
        <w:tc>
          <w:tcPr/>
          <w:p>
            <w:pPr>
              <w:pStyle w:val="Compact"/>
            </w:pPr>
            <w:r>
              <w:t xml:space="preserve">NSSF oracle: employee UGX 25,000; employer UGX 50,000</w:t>
            </w:r>
          </w:p>
        </w:tc>
        <w:tc>
          <w:tcPr/>
          <w:p>
            <w:pPr>
              <w:pStyle w:val="Compact"/>
            </w:pPr>
            <w:r>
              <w:t xml:space="preserve">P1</w:t>
            </w:r>
          </w:p>
        </w:tc>
      </w:tr>
      <w:tr>
        <w:tc>
          <w:tcPr/>
          <w:p>
            <w:pPr>
              <w:pStyle w:val="Compact"/>
            </w:pPr>
            <w:r>
              <w:t xml:space="preserve">TC-PAY-006</w:t>
            </w:r>
          </w:p>
        </w:tc>
        <w:tc>
          <w:tcPr/>
          <w:p>
            <w:pPr>
              <w:pStyle w:val="Compact"/>
            </w:pPr>
            <w:r>
              <w:t xml:space="preserve">Payroll</w:t>
            </w:r>
          </w:p>
        </w:tc>
        <w:tc>
          <w:tcPr/>
          <w:p>
            <w:pPr>
              <w:pStyle w:val="Compact"/>
            </w:pPr>
            <w:r>
              <w:t xml:space="preserve">LST deduction: Bushenyi local government rate</w:t>
            </w:r>
          </w:p>
        </w:tc>
        <w:tc>
          <w:tcPr/>
          <w:p>
            <w:pPr>
              <w:pStyle w:val="Compact"/>
            </w:pPr>
            <w:r>
              <w:t xml:space="preserve">P1</w:t>
            </w:r>
          </w:p>
        </w:tc>
      </w:tr>
      <w:tr>
        <w:tc>
          <w:tcPr/>
          <w:p>
            <w:pPr>
              <w:pStyle w:val="Compact"/>
            </w:pPr>
            <w:r>
              <w:t xml:space="preserve">TC-PAY-007</w:t>
            </w:r>
          </w:p>
        </w:tc>
        <w:tc>
          <w:tcPr/>
          <w:p>
            <w:pPr>
              <w:pStyle w:val="Compact"/>
            </w:pPr>
            <w:r>
              <w:t xml:space="preserve">Payroll</w:t>
            </w:r>
          </w:p>
        </w:tc>
        <w:tc>
          <w:tcPr/>
          <w:p>
            <w:pPr>
              <w:pStyle w:val="Compact"/>
            </w:pPr>
            <w:r>
              <w:t xml:space="preserve">Payroll lock: modification blocked after approval</w:t>
            </w:r>
          </w:p>
        </w:tc>
        <w:tc>
          <w:tcPr/>
          <w:p>
            <w:pPr>
              <w:pStyle w:val="Compact"/>
            </w:pPr>
            <w:r>
              <w:t xml:space="preserve">P1</w:t>
            </w:r>
          </w:p>
        </w:tc>
      </w:tr>
      <w:tr>
        <w:tc>
          <w:tcPr/>
          <w:p>
            <w:pPr>
              <w:pStyle w:val="Compact"/>
            </w:pPr>
            <w:r>
              <w:t xml:space="preserve">TC-PAY-008</w:t>
            </w:r>
          </w:p>
        </w:tc>
        <w:tc>
          <w:tcPr/>
          <w:p>
            <w:pPr>
              <w:pStyle w:val="Compact"/>
            </w:pPr>
            <w:r>
              <w:t xml:space="preserve">Payroll</w:t>
            </w:r>
          </w:p>
        </w:tc>
        <w:tc>
          <w:tcPr/>
          <w:p>
            <w:pPr>
              <w:pStyle w:val="Compact"/>
            </w:pPr>
            <w:r>
              <w:t xml:space="preserve">Payroll GL auto-posting on Finance Manager approval</w:t>
            </w:r>
          </w:p>
        </w:tc>
        <w:tc>
          <w:tcPr/>
          <w:p>
            <w:pPr>
              <w:pStyle w:val="Compact"/>
            </w:pPr>
            <w:r>
              <w:t xml:space="preserve">P1</w:t>
            </w:r>
          </w:p>
        </w:tc>
      </w:tr>
      <w:tr>
        <w:tc>
          <w:tcPr/>
          <w:p>
            <w:pPr>
              <w:pStyle w:val="Compact"/>
            </w:pPr>
            <w:r>
              <w:t xml:space="preserve">TC-PAY-009</w:t>
            </w:r>
          </w:p>
        </w:tc>
        <w:tc>
          <w:tcPr/>
          <w:p>
            <w:pPr>
              <w:pStyle w:val="Compact"/>
            </w:pPr>
            <w:r>
              <w:t xml:space="preserve">Payroll</w:t>
            </w:r>
          </w:p>
        </w:tc>
        <w:tc>
          <w:tcPr/>
          <w:p>
            <w:pPr>
              <w:pStyle w:val="Compact"/>
            </w:pPr>
            <w:r>
              <w:t xml:space="preserve">NSSF remittance schedule in exact NSSF Uganda format</w:t>
            </w:r>
          </w:p>
        </w:tc>
        <w:tc>
          <w:tcPr/>
          <w:p>
            <w:pPr>
              <w:pStyle w:val="Compact"/>
            </w:pPr>
            <w:r>
              <w:t xml:space="preserve">P2</w:t>
            </w:r>
          </w:p>
        </w:tc>
      </w:tr>
      <w:tr>
        <w:tc>
          <w:tcPr/>
          <w:p>
            <w:pPr>
              <w:pStyle w:val="Compact"/>
            </w:pPr>
            <w:r>
              <w:t xml:space="preserve">TC-PAY-010</w:t>
            </w:r>
          </w:p>
        </w:tc>
        <w:tc>
          <w:tcPr/>
          <w:p>
            <w:pPr>
              <w:pStyle w:val="Compact"/>
            </w:pPr>
            <w:r>
              <w:t xml:space="preserve">Payroll</w:t>
            </w:r>
          </w:p>
        </w:tc>
        <w:tc>
          <w:tcPr/>
          <w:p>
            <w:pPr>
              <w:pStyle w:val="Compact"/>
            </w:pPr>
            <w:r>
              <w:t xml:space="preserve">Bulk mobile money salary payment for casual workers</w:t>
            </w:r>
          </w:p>
        </w:tc>
        <w:tc>
          <w:tcPr/>
          <w:p>
            <w:pPr>
              <w:pStyle w:val="Compact"/>
            </w:pPr>
            <w:r>
              <w:t xml:space="preserve">P2</w:t>
            </w:r>
          </w:p>
        </w:tc>
      </w:tr>
      <w:tr>
        <w:tc>
          <w:tcPr/>
          <w:p>
            <w:pPr>
              <w:pStyle w:val="Compact"/>
            </w:pPr>
            <w:r>
              <w:t xml:space="preserve">TC-RES-001</w:t>
            </w:r>
          </w:p>
        </w:tc>
        <w:tc>
          <w:tcPr/>
          <w:p>
            <w:pPr>
              <w:pStyle w:val="Compact"/>
            </w:pPr>
            <w:r>
              <w:t xml:space="preserve">R&amp;D</w:t>
            </w:r>
          </w:p>
        </w:tc>
        <w:tc>
          <w:tcPr/>
          <w:p>
            <w:pPr>
              <w:pStyle w:val="Compact"/>
            </w:pPr>
            <w:r>
              <w:t xml:space="preserve">Banana variety performance record entry and retrieval</w:t>
            </w:r>
          </w:p>
        </w:tc>
        <w:tc>
          <w:tcPr/>
          <w:p>
            <w:pPr>
              <w:pStyle w:val="Compact"/>
            </w:pPr>
            <w:r>
              <w:t xml:space="preserve">P3</w:t>
            </w:r>
          </w:p>
        </w:tc>
      </w:tr>
      <w:tr>
        <w:tc>
          <w:tcPr/>
          <w:p>
            <w:pPr>
              <w:pStyle w:val="Compact"/>
            </w:pPr>
            <w:r>
              <w:t xml:space="preserve">TC-RES-002</w:t>
            </w:r>
          </w:p>
        </w:tc>
        <w:tc>
          <w:tcPr/>
          <w:p>
            <w:pPr>
              <w:pStyle w:val="Compact"/>
            </w:pPr>
            <w:r>
              <w:t xml:space="preserve">R&amp;D</w:t>
            </w:r>
          </w:p>
        </w:tc>
        <w:tc>
          <w:tcPr/>
          <w:p>
            <w:pPr>
              <w:pStyle w:val="Compact"/>
            </w:pPr>
            <w:r>
              <w:t xml:space="preserve">Field trial: yield analysis per plot</w:t>
            </w:r>
          </w:p>
        </w:tc>
        <w:tc>
          <w:tcPr/>
          <w:p>
            <w:pPr>
              <w:pStyle w:val="Compact"/>
            </w:pPr>
            <w:r>
              <w:t xml:space="preserve">P3</w:t>
            </w:r>
          </w:p>
        </w:tc>
      </w:tr>
      <w:tr>
        <w:tc>
          <w:tcPr/>
          <w:p>
            <w:pPr>
              <w:pStyle w:val="Compact"/>
            </w:pPr>
            <w:r>
              <w:t xml:space="preserve">TC-RES-003</w:t>
            </w:r>
          </w:p>
        </w:tc>
        <w:tc>
          <w:tcPr/>
          <w:p>
            <w:pPr>
              <w:pStyle w:val="Compact"/>
            </w:pPr>
            <w:r>
              <w:t xml:space="preserve">R&amp;D</w:t>
            </w:r>
          </w:p>
        </w:tc>
        <w:tc>
          <w:tcPr/>
          <w:p>
            <w:pPr>
              <w:pStyle w:val="Compact"/>
            </w:pPr>
            <w:r>
              <w:t xml:space="preserve">R&amp;D expenditure linked to GL</w:t>
            </w:r>
          </w:p>
        </w:tc>
        <w:tc>
          <w:tcPr/>
          <w:p>
            <w:pPr>
              <w:pStyle w:val="Compact"/>
            </w:pPr>
            <w:r>
              <w:t xml:space="preserve">P3</w:t>
            </w:r>
          </w:p>
        </w:tc>
      </w:tr>
      <w:tr>
        <w:tc>
          <w:tcPr/>
          <w:p>
            <w:pPr>
              <w:pStyle w:val="Compact"/>
            </w:pPr>
            <w:r>
              <w:t xml:space="preserve">TC-ADM-001</w:t>
            </w:r>
          </w:p>
        </w:tc>
        <w:tc>
          <w:tcPr/>
          <w:p>
            <w:pPr>
              <w:pStyle w:val="Compact"/>
            </w:pPr>
            <w:r>
              <w:t xml:space="preserve">Administration</w:t>
            </w:r>
          </w:p>
        </w:tc>
        <w:tc>
          <w:tcPr/>
          <w:p>
            <w:pPr>
              <w:pStyle w:val="Compact"/>
            </w:pPr>
            <w:r>
              <w:t xml:space="preserve">PPDA register: all document types tracked</w:t>
            </w:r>
          </w:p>
        </w:tc>
        <w:tc>
          <w:tcPr/>
          <w:p>
            <w:pPr>
              <w:pStyle w:val="Compact"/>
            </w:pPr>
            <w:r>
              <w:t xml:space="preserve">P2</w:t>
            </w:r>
          </w:p>
        </w:tc>
      </w:tr>
      <w:tr>
        <w:tc>
          <w:tcPr/>
          <w:p>
            <w:pPr>
              <w:pStyle w:val="Compact"/>
            </w:pPr>
            <w:r>
              <w:t xml:space="preserve">TC-ADM-002</w:t>
            </w:r>
          </w:p>
        </w:tc>
        <w:tc>
          <w:tcPr/>
          <w:p>
            <w:pPr>
              <w:pStyle w:val="Compact"/>
            </w:pPr>
            <w:r>
              <w:t xml:space="preserve">Administration</w:t>
            </w:r>
          </w:p>
        </w:tc>
        <w:tc>
          <w:tcPr/>
          <w:p>
            <w:pPr>
              <w:pStyle w:val="Compact"/>
            </w:pPr>
            <w:r>
              <w:t xml:space="preserve">Asset register: depreciation calculation</w:t>
            </w:r>
          </w:p>
        </w:tc>
        <w:tc>
          <w:tcPr/>
          <w:p>
            <w:pPr>
              <w:pStyle w:val="Compact"/>
            </w:pPr>
            <w:r>
              <w:t xml:space="preserve">P3</w:t>
            </w:r>
          </w:p>
        </w:tc>
      </w:tr>
      <w:tr>
        <w:tc>
          <w:tcPr/>
          <w:p>
            <w:pPr>
              <w:pStyle w:val="Compact"/>
            </w:pPr>
            <w:r>
              <w:t xml:space="preserve">TC-ADM-003</w:t>
            </w:r>
          </w:p>
        </w:tc>
        <w:tc>
          <w:tcPr/>
          <w:p>
            <w:pPr>
              <w:pStyle w:val="Compact"/>
            </w:pPr>
            <w:r>
              <w:t xml:space="preserve">System Admin</w:t>
            </w:r>
          </w:p>
        </w:tc>
        <w:tc>
          <w:tcPr/>
          <w:p>
            <w:pPr>
              <w:pStyle w:val="Compact"/>
            </w:pPr>
            <w:r>
              <w:t xml:space="preserve">User role change: immediate enforcement</w:t>
            </w:r>
          </w:p>
        </w:tc>
        <w:tc>
          <w:tcPr/>
          <w:p>
            <w:pPr>
              <w:pStyle w:val="Compact"/>
            </w:pPr>
            <w:r>
              <w:t xml:space="preserve">P1</w:t>
            </w:r>
          </w:p>
        </w:tc>
      </w:tr>
      <w:tr>
        <w:tc>
          <w:tcPr/>
          <w:p>
            <w:pPr>
              <w:pStyle w:val="Compact"/>
            </w:pPr>
            <w:r>
              <w:t xml:space="preserve">TC-ADM-004</w:t>
            </w:r>
          </w:p>
        </w:tc>
        <w:tc>
          <w:tcPr/>
          <w:p>
            <w:pPr>
              <w:pStyle w:val="Compact"/>
            </w:pPr>
            <w:r>
              <w:t xml:space="preserve">System Admin</w:t>
            </w:r>
          </w:p>
        </w:tc>
        <w:tc>
          <w:tcPr/>
          <w:p>
            <w:pPr>
              <w:pStyle w:val="Compact"/>
            </w:pPr>
            <w:r>
              <w:t xml:space="preserve">Audit log query ≤ 5 seconds for 30-day period</w:t>
            </w:r>
          </w:p>
        </w:tc>
        <w:tc>
          <w:tcPr/>
          <w:p>
            <w:pPr>
              <w:pStyle w:val="Compact"/>
            </w:pPr>
            <w:r>
              <w:t xml:space="preserve">P2</w:t>
            </w:r>
          </w:p>
        </w:tc>
      </w:tr>
      <w:tr>
        <w:tc>
          <w:tcPr/>
          <w:p>
            <w:pPr>
              <w:pStyle w:val="Compact"/>
            </w:pPr>
            <w:r>
              <w:t xml:space="preserve">TC-ADM-005</w:t>
            </w:r>
          </w:p>
        </w:tc>
        <w:tc>
          <w:tcPr/>
          <w:p>
            <w:pPr>
              <w:pStyle w:val="Compact"/>
            </w:pPr>
            <w:r>
              <w:t xml:space="preserve">System Admin</w:t>
            </w:r>
          </w:p>
        </w:tc>
        <w:tc>
          <w:tcPr/>
          <w:p>
            <w:pPr>
              <w:pStyle w:val="Compact"/>
            </w:pPr>
            <w:r>
              <w:t xml:space="preserve">8-layer RBAC: time-based access restriction</w:t>
            </w:r>
          </w:p>
        </w:tc>
        <w:tc>
          <w:tcPr/>
          <w:p>
            <w:pPr>
              <w:pStyle w:val="Compact"/>
            </w:pPr>
            <w:r>
              <w:t xml:space="preserve">P2</w:t>
            </w:r>
          </w:p>
        </w:tc>
      </w:tr>
      <w:tr>
        <w:tc>
          <w:tcPr/>
          <w:p>
            <w:pPr>
              <w:pStyle w:val="Compact"/>
            </w:pPr>
            <w:r>
              <w:t xml:space="preserve">TC-ADM-006</w:t>
            </w:r>
          </w:p>
        </w:tc>
        <w:tc>
          <w:tcPr/>
          <w:p>
            <w:pPr>
              <w:pStyle w:val="Compact"/>
            </w:pPr>
            <w:r>
              <w:t xml:space="preserve">System Admin</w:t>
            </w:r>
          </w:p>
        </w:tc>
        <w:tc>
          <w:tcPr/>
          <w:p>
            <w:pPr>
              <w:pStyle w:val="Compact"/>
            </w:pPr>
            <w:r>
              <w:t xml:space="preserve">Automated database backup ≤ 4 hours</w:t>
            </w:r>
          </w:p>
        </w:tc>
        <w:tc>
          <w:tcPr/>
          <w:p>
            <w:pPr>
              <w:pStyle w:val="Compact"/>
            </w:pPr>
            <w:r>
              <w:t xml:space="preserve">P2</w:t>
            </w:r>
          </w:p>
        </w:tc>
      </w:tr>
      <w:tr>
        <w:tc>
          <w:tcPr/>
          <w:p>
            <w:pPr>
              <w:pStyle w:val="Compact"/>
            </w:pPr>
            <w:r>
              <w:t xml:space="preserve">TC-ADM-007</w:t>
            </w:r>
          </w:p>
        </w:tc>
        <w:tc>
          <w:tcPr/>
          <w:p>
            <w:pPr>
              <w:pStyle w:val="Compact"/>
            </w:pPr>
            <w:r>
              <w:t xml:space="preserve">System Admin</w:t>
            </w:r>
          </w:p>
        </w:tc>
        <w:tc>
          <w:tcPr/>
          <w:p>
            <w:pPr>
              <w:pStyle w:val="Compact"/>
            </w:pPr>
            <w:r>
              <w:t xml:space="preserve">2FA enforcement for Director role (TOTP)</w:t>
            </w:r>
          </w:p>
        </w:tc>
        <w:tc>
          <w:tcPr/>
          <w:p>
            <w:pPr>
              <w:pStyle w:val="Compact"/>
            </w:pPr>
            <w:r>
              <w:t xml:space="preserve">P1</w:t>
            </w:r>
          </w:p>
        </w:tc>
      </w:tr>
      <w:tr>
        <w:tc>
          <w:tcPr/>
          <w:p>
            <w:pPr>
              <w:pStyle w:val="Compact"/>
            </w:pPr>
            <w:r>
              <w:t xml:space="preserve">TC-ADM-008</w:t>
            </w:r>
          </w:p>
        </w:tc>
        <w:tc>
          <w:tcPr/>
          <w:p>
            <w:pPr>
              <w:pStyle w:val="Compact"/>
            </w:pPr>
            <w:r>
              <w:t xml:space="preserve">System Admin</w:t>
            </w:r>
          </w:p>
        </w:tc>
        <w:tc>
          <w:tcPr/>
          <w:p>
            <w:pPr>
              <w:pStyle w:val="Compact"/>
            </w:pPr>
            <w:r>
              <w:t xml:space="preserve">EFRIS API credentials update and test connection</w:t>
            </w:r>
          </w:p>
        </w:tc>
        <w:tc>
          <w:tcPr/>
          <w:p>
            <w:pPr>
              <w:pStyle w:val="Compact"/>
            </w:pPr>
            <w:r>
              <w:t xml:space="preserve">P2</w:t>
            </w:r>
          </w:p>
        </w:tc>
      </w:tr>
      <w:tr>
        <w:tc>
          <w:tcPr/>
          <w:p>
            <w:pPr>
              <w:pStyle w:val="Compact"/>
            </w:pPr>
            <w:r>
              <w:t xml:space="preserve">TC-SEC-001</w:t>
            </w:r>
          </w:p>
        </w:tc>
        <w:tc>
          <w:tcPr/>
          <w:p>
            <w:pPr>
              <w:pStyle w:val="Compact"/>
            </w:pPr>
            <w:r>
              <w:t xml:space="preserve">Security</w:t>
            </w:r>
          </w:p>
        </w:tc>
        <w:tc>
          <w:tcPr/>
          <w:p>
            <w:pPr>
              <w:pStyle w:val="Compact"/>
            </w:pPr>
            <w:r>
              <w:t xml:space="preserve">SQL injection: parameterised query blocks injection</w:t>
            </w:r>
          </w:p>
        </w:tc>
        <w:tc>
          <w:tcPr/>
          <w:p>
            <w:pPr>
              <w:pStyle w:val="Compact"/>
            </w:pPr>
            <w:r>
              <w:t xml:space="preserve">P1</w:t>
            </w:r>
          </w:p>
        </w:tc>
      </w:tr>
      <w:tr>
        <w:tc>
          <w:tcPr/>
          <w:p>
            <w:pPr>
              <w:pStyle w:val="Compact"/>
            </w:pPr>
            <w:r>
              <w:t xml:space="preserve">TC-SEC-002</w:t>
            </w:r>
          </w:p>
        </w:tc>
        <w:tc>
          <w:tcPr/>
          <w:p>
            <w:pPr>
              <w:pStyle w:val="Compact"/>
            </w:pPr>
            <w:r>
              <w:t xml:space="preserve">Security</w:t>
            </w:r>
          </w:p>
        </w:tc>
        <w:tc>
          <w:tcPr/>
          <w:p>
            <w:pPr>
              <w:pStyle w:val="Compact"/>
            </w:pPr>
            <w:r>
              <w:t xml:space="preserve">XSS prevention: script tags stripped on output</w:t>
            </w:r>
          </w:p>
        </w:tc>
        <w:tc>
          <w:tcPr/>
          <w:p>
            <w:pPr>
              <w:pStyle w:val="Compact"/>
            </w:pPr>
            <w:r>
              <w:t xml:space="preserve">P1</w:t>
            </w:r>
          </w:p>
        </w:tc>
      </w:tr>
      <w:tr>
        <w:tc>
          <w:tcPr/>
          <w:p>
            <w:pPr>
              <w:pStyle w:val="Compact"/>
            </w:pPr>
            <w:r>
              <w:t xml:space="preserve">TC-SEC-003</w:t>
            </w:r>
          </w:p>
        </w:tc>
        <w:tc>
          <w:tcPr/>
          <w:p>
            <w:pPr>
              <w:pStyle w:val="Compact"/>
            </w:pPr>
            <w:r>
              <w:t xml:space="preserve">Security</w:t>
            </w:r>
          </w:p>
        </w:tc>
        <w:tc>
          <w:tcPr/>
          <w:p>
            <w:pPr>
              <w:pStyle w:val="Compact"/>
            </w:pPr>
            <w:r>
              <w:t xml:space="preserve">CSRF token validation: request without token rejected</w:t>
            </w:r>
          </w:p>
        </w:tc>
        <w:tc>
          <w:tcPr/>
          <w:p>
            <w:pPr>
              <w:pStyle w:val="Compact"/>
            </w:pPr>
            <w:r>
              <w:t xml:space="preserve">P1</w:t>
            </w:r>
          </w:p>
        </w:tc>
      </w:tr>
      <w:tr>
        <w:tc>
          <w:tcPr/>
          <w:p>
            <w:pPr>
              <w:pStyle w:val="Compact"/>
            </w:pPr>
            <w:r>
              <w:t xml:space="preserve">TC-SEC-004</w:t>
            </w:r>
          </w:p>
        </w:tc>
        <w:tc>
          <w:tcPr/>
          <w:p>
            <w:pPr>
              <w:pStyle w:val="Compact"/>
            </w:pPr>
            <w:r>
              <w:t xml:space="preserve">Security</w:t>
            </w:r>
          </w:p>
        </w:tc>
        <w:tc>
          <w:tcPr/>
          <w:p>
            <w:pPr>
              <w:pStyle w:val="Compact"/>
            </w:pPr>
            <w:r>
              <w:t xml:space="preserve">Account lockout after 5 failed login attempts</w:t>
            </w:r>
          </w:p>
        </w:tc>
        <w:tc>
          <w:tcPr/>
          <w:p>
            <w:pPr>
              <w:pStyle w:val="Compact"/>
            </w:pPr>
            <w:r>
              <w:t xml:space="preserve">P1</w:t>
            </w:r>
          </w:p>
        </w:tc>
      </w:tr>
      <w:tr>
        <w:tc>
          <w:tcPr/>
          <w:p>
            <w:pPr>
              <w:pStyle w:val="Compact"/>
            </w:pPr>
            <w:r>
              <w:t xml:space="preserve">TC-SEC-005</w:t>
            </w:r>
          </w:p>
        </w:tc>
        <w:tc>
          <w:tcPr/>
          <w:p>
            <w:pPr>
              <w:pStyle w:val="Compact"/>
            </w:pPr>
            <w:r>
              <w:t xml:space="preserve">Security</w:t>
            </w:r>
          </w:p>
        </w:tc>
        <w:tc>
          <w:tcPr/>
          <w:p>
            <w:pPr>
              <w:pStyle w:val="Compact"/>
            </w:pPr>
            <w:r>
              <w:t xml:space="preserve">JWT: expired access token rejected, refresh valid</w:t>
            </w:r>
          </w:p>
        </w:tc>
        <w:tc>
          <w:tcPr/>
          <w:p>
            <w:pPr>
              <w:pStyle w:val="Compact"/>
            </w:pPr>
            <w:r>
              <w:t xml:space="preserve">P1</w:t>
            </w:r>
          </w:p>
        </w:tc>
      </w:tr>
      <w:tr>
        <w:tc>
          <w:tcPr/>
          <w:p>
            <w:pPr>
              <w:pStyle w:val="Compact"/>
            </w:pPr>
            <w:r>
              <w:t xml:space="preserve">TC-SEC-006</w:t>
            </w:r>
          </w:p>
        </w:tc>
        <w:tc>
          <w:tcPr/>
          <w:p>
            <w:pPr>
              <w:pStyle w:val="Compact"/>
            </w:pPr>
            <w:r>
              <w:t xml:space="preserve">Security</w:t>
            </w:r>
          </w:p>
        </w:tc>
        <w:tc>
          <w:tcPr/>
          <w:p>
            <w:pPr>
              <w:pStyle w:val="Compact"/>
            </w:pPr>
            <w:r>
              <w:t xml:space="preserve">SOD at API layer: self-approval of JE blocked</w:t>
            </w:r>
          </w:p>
        </w:tc>
        <w:tc>
          <w:tcPr/>
          <w:p>
            <w:pPr>
              <w:pStyle w:val="Compact"/>
            </w:pPr>
            <w:r>
              <w:t xml:space="preserve">P1</w:t>
            </w:r>
          </w:p>
        </w:tc>
      </w:tr>
      <w:tr>
        <w:tc>
          <w:tcPr/>
          <w:p>
            <w:pPr>
              <w:pStyle w:val="Compact"/>
            </w:pPr>
            <w:r>
              <w:t xml:space="preserve">TC-SEC-007</w:t>
            </w:r>
          </w:p>
        </w:tc>
        <w:tc>
          <w:tcPr/>
          <w:p>
            <w:pPr>
              <w:pStyle w:val="Compact"/>
            </w:pPr>
            <w:r>
              <w:t xml:space="preserve">Security</w:t>
            </w:r>
          </w:p>
        </w:tc>
        <w:tc>
          <w:tcPr/>
          <w:p>
            <w:pPr>
              <w:pStyle w:val="Compact"/>
            </w:pPr>
            <w:r>
              <w:t xml:space="preserve">Password hashing: bcrypt or Argon2id stored</w:t>
            </w:r>
          </w:p>
        </w:tc>
        <w:tc>
          <w:tcPr/>
          <w:p>
            <w:pPr>
              <w:pStyle w:val="Compact"/>
            </w:pPr>
            <w:r>
              <w:t xml:space="preserve">P1</w:t>
            </w:r>
          </w:p>
        </w:tc>
      </w:tr>
      <w:tr>
        <w:tc>
          <w:tcPr/>
          <w:p>
            <w:pPr>
              <w:pStyle w:val="Compact"/>
            </w:pPr>
            <w:r>
              <w:t xml:space="preserve">TC-SEC-008</w:t>
            </w:r>
          </w:p>
        </w:tc>
        <w:tc>
          <w:tcPr/>
          <w:p>
            <w:pPr>
              <w:pStyle w:val="Compact"/>
            </w:pPr>
            <w:r>
              <w:t xml:space="preserve">Security</w:t>
            </w:r>
          </w:p>
        </w:tc>
        <w:tc>
          <w:tcPr/>
          <w:p>
            <w:pPr>
              <w:pStyle w:val="Compact"/>
            </w:pPr>
            <w:r>
              <w:t xml:space="preserve">TLS 1.3 enforced — plain HTTP rejected</w:t>
            </w:r>
          </w:p>
        </w:tc>
        <w:tc>
          <w:tcPr/>
          <w:p>
            <w:pPr>
              <w:pStyle w:val="Compact"/>
            </w:pPr>
            <w:r>
              <w:t xml:space="preserve">P1</w:t>
            </w:r>
          </w:p>
        </w:tc>
      </w:tr>
      <w:tr>
        <w:tc>
          <w:tcPr/>
          <w:p>
            <w:pPr>
              <w:pStyle w:val="Compact"/>
            </w:pPr>
            <w:r>
              <w:t xml:space="preserve">TC-SEC-009</w:t>
            </w:r>
          </w:p>
        </w:tc>
        <w:tc>
          <w:tcPr/>
          <w:p>
            <w:pPr>
              <w:pStyle w:val="Compact"/>
            </w:pPr>
            <w:r>
              <w:t xml:space="preserve">Security</w:t>
            </w:r>
          </w:p>
        </w:tc>
        <w:tc>
          <w:tcPr/>
          <w:p>
            <w:pPr>
              <w:pStyle w:val="Compact"/>
            </w:pPr>
            <w:r>
              <w:t xml:space="preserve">Privilege escalation: Sales Officer blocked from GL</w:t>
            </w:r>
          </w:p>
        </w:tc>
        <w:tc>
          <w:tcPr/>
          <w:p>
            <w:pPr>
              <w:pStyle w:val="Compact"/>
            </w:pPr>
            <w:r>
              <w:t xml:space="preserve">P1</w:t>
            </w:r>
          </w:p>
        </w:tc>
      </w:tr>
      <w:tr>
        <w:tc>
          <w:tcPr/>
          <w:p>
            <w:pPr>
              <w:pStyle w:val="Compact"/>
            </w:pPr>
            <w:r>
              <w:t xml:space="preserve">TC-SEC-010</w:t>
            </w:r>
          </w:p>
        </w:tc>
        <w:tc>
          <w:tcPr/>
          <w:p>
            <w:pPr>
              <w:pStyle w:val="Compact"/>
            </w:pPr>
            <w:r>
              <w:t xml:space="preserve">Security</w:t>
            </w:r>
          </w:p>
        </w:tc>
        <w:tc>
          <w:tcPr/>
          <w:p>
            <w:pPr>
              <w:pStyle w:val="Compact"/>
            </w:pPr>
            <w:r>
              <w:t xml:space="preserve">Android: sensitive data not in plain text (OWASP M9)</w:t>
            </w:r>
          </w:p>
        </w:tc>
        <w:tc>
          <w:tcPr/>
          <w:p>
            <w:pPr>
              <w:pStyle w:val="Compact"/>
            </w:pPr>
            <w:r>
              <w:t xml:space="preserve">P1</w:t>
            </w:r>
          </w:p>
        </w:tc>
      </w:tr>
      <w:tr>
        <w:tc>
          <w:tcPr/>
          <w:p>
            <w:pPr>
              <w:pStyle w:val="Compact"/>
            </w:pPr>
            <w:r>
              <w:t xml:space="preserve">TC-NFR-001</w:t>
            </w:r>
          </w:p>
        </w:tc>
        <w:tc>
          <w:tcPr/>
          <w:p>
            <w:pPr>
              <w:pStyle w:val="Compact"/>
            </w:pPr>
            <w:r>
              <w:t xml:space="preserve">NFR</w:t>
            </w:r>
          </w:p>
        </w:tc>
        <w:tc>
          <w:tcPr/>
          <w:p>
            <w:pPr>
              <w:pStyle w:val="Compact"/>
            </w:pPr>
            <w:r>
              <w:t xml:space="preserve">Product search ≤ 500 ms at P95 / 50 concurrent users</w:t>
            </w:r>
          </w:p>
        </w:tc>
        <w:tc>
          <w:tcPr/>
          <w:p>
            <w:pPr>
              <w:pStyle w:val="Compact"/>
            </w:pPr>
            <w:r>
              <w:t xml:space="preserve">P1</w:t>
            </w:r>
          </w:p>
        </w:tc>
      </w:tr>
      <w:tr>
        <w:tc>
          <w:tcPr/>
          <w:p>
            <w:pPr>
              <w:pStyle w:val="Compact"/>
            </w:pPr>
            <w:r>
              <w:t xml:space="preserve">TC-NFR-002</w:t>
            </w:r>
          </w:p>
        </w:tc>
        <w:tc>
          <w:tcPr/>
          <w:p>
            <w:pPr>
              <w:pStyle w:val="Compact"/>
            </w:pPr>
            <w:r>
              <w:t xml:space="preserve">NFR</w:t>
            </w:r>
          </w:p>
        </w:tc>
        <w:tc>
          <w:tcPr/>
          <w:p>
            <w:pPr>
              <w:pStyle w:val="Compact"/>
            </w:pPr>
            <w:r>
              <w:t xml:space="preserve">50 concurrent users: no degradation on mixed load</w:t>
            </w:r>
          </w:p>
        </w:tc>
        <w:tc>
          <w:tcPr/>
          <w:p>
            <w:pPr>
              <w:pStyle w:val="Compact"/>
            </w:pPr>
            <w:r>
              <w:t xml:space="preserve">P1</w:t>
            </w:r>
          </w:p>
        </w:tc>
      </w:tr>
      <w:tr>
        <w:tc>
          <w:tcPr/>
          <w:p>
            <w:pPr>
              <w:pStyle w:val="Compact"/>
            </w:pPr>
            <w:r>
              <w:t xml:space="preserve">TC-NFR-003</w:t>
            </w:r>
          </w:p>
        </w:tc>
        <w:tc>
          <w:tcPr/>
          <w:p>
            <w:pPr>
              <w:pStyle w:val="Compact"/>
            </w:pPr>
            <w:r>
              <w:t xml:space="preserve">NFR</w:t>
            </w:r>
          </w:p>
        </w:tc>
        <w:tc>
          <w:tcPr/>
          <w:p>
            <w:pPr>
              <w:pStyle w:val="Compact"/>
            </w:pPr>
            <w:r>
              <w:t xml:space="preserve">Report generation ≤ 10 seconds for 12-month report</w:t>
            </w:r>
          </w:p>
        </w:tc>
        <w:tc>
          <w:tcPr/>
          <w:p>
            <w:pPr>
              <w:pStyle w:val="Compact"/>
            </w:pPr>
            <w:r>
              <w:t xml:space="preserve">P2</w:t>
            </w:r>
          </w:p>
        </w:tc>
      </w:tr>
      <w:tr>
        <w:tc>
          <w:tcPr/>
          <w:p>
            <w:pPr>
              <w:pStyle w:val="Compact"/>
            </w:pPr>
            <w:r>
              <w:t xml:space="preserve">TC-NFR-004</w:t>
            </w:r>
          </w:p>
        </w:tc>
        <w:tc>
          <w:tcPr/>
          <w:p>
            <w:pPr>
              <w:pStyle w:val="Compact"/>
            </w:pPr>
            <w:r>
              <w:t xml:space="preserve">NFR</w:t>
            </w:r>
          </w:p>
        </w:tc>
        <w:tc>
          <w:tcPr/>
          <w:p>
            <w:pPr>
              <w:pStyle w:val="Compact"/>
            </w:pPr>
            <w:r>
              <w:t xml:space="preserve">System uptime ≥ 99% during business hours</w:t>
            </w:r>
          </w:p>
        </w:tc>
        <w:tc>
          <w:tcPr/>
          <w:p>
            <w:pPr>
              <w:pStyle w:val="Compact"/>
            </w:pPr>
            <w:r>
              <w:t xml:space="preserve">P2</w:t>
            </w:r>
          </w:p>
        </w:tc>
      </w:tr>
      <w:tr>
        <w:tc>
          <w:tcPr/>
          <w:p>
            <w:pPr>
              <w:pStyle w:val="Compact"/>
            </w:pPr>
            <w:r>
              <w:t xml:space="preserve">TC-NFR-005</w:t>
            </w:r>
          </w:p>
        </w:tc>
        <w:tc>
          <w:tcPr/>
          <w:p>
            <w:pPr>
              <w:pStyle w:val="Compact"/>
            </w:pPr>
            <w:r>
              <w:t xml:space="preserve">NFR</w:t>
            </w:r>
          </w:p>
        </w:tc>
        <w:tc>
          <w:tcPr/>
          <w:p>
            <w:pPr>
              <w:pStyle w:val="Compact"/>
            </w:pPr>
            <w:r>
              <w:t xml:space="preserve">Audit trail query ≤ 5 seconds</w:t>
            </w:r>
          </w:p>
        </w:tc>
        <w:tc>
          <w:tcPr/>
          <w:p>
            <w:pPr>
              <w:pStyle w:val="Compact"/>
            </w:pPr>
            <w:r>
              <w:t xml:space="preserve">P2</w:t>
            </w:r>
          </w:p>
        </w:tc>
      </w:tr>
      <w:tr>
        <w:tc>
          <w:tcPr/>
          <w:p>
            <w:pPr>
              <w:pStyle w:val="Compact"/>
            </w:pPr>
            <w:r>
              <w:t xml:space="preserve">TC-NFR-006</w:t>
            </w:r>
          </w:p>
        </w:tc>
        <w:tc>
          <w:tcPr/>
          <w:p>
            <w:pPr>
              <w:pStyle w:val="Compact"/>
            </w:pPr>
            <w:r>
              <w:t xml:space="preserve">NFR</w:t>
            </w:r>
          </w:p>
        </w:tc>
        <w:tc>
          <w:tcPr/>
          <w:p>
            <w:pPr>
              <w:pStyle w:val="Compact"/>
            </w:pPr>
            <w:r>
              <w:t xml:space="preserve">DC-001: new user posts JE without training</w:t>
            </w:r>
          </w:p>
        </w:tc>
        <w:tc>
          <w:tcPr/>
          <w:p>
            <w:pPr>
              <w:pStyle w:val="Compact"/>
            </w:pPr>
            <w:r>
              <w:t xml:space="preserve">P2</w:t>
            </w:r>
          </w:p>
        </w:tc>
      </w:tr>
      <w:tr>
        <w:tc>
          <w:tcPr/>
          <w:p>
            <w:pPr>
              <w:pStyle w:val="Compact"/>
            </w:pPr>
            <w:r>
              <w:t xml:space="preserve">TC-NFR-007</w:t>
            </w:r>
          </w:p>
        </w:tc>
        <w:tc>
          <w:tcPr/>
          <w:p>
            <w:pPr>
              <w:pStyle w:val="Compact"/>
            </w:pPr>
            <w:r>
              <w:t xml:space="preserve">NFR</w:t>
            </w:r>
          </w:p>
        </w:tc>
        <w:tc>
          <w:tcPr/>
          <w:p>
            <w:pPr>
              <w:pStyle w:val="Compact"/>
            </w:pPr>
            <w:r>
              <w:t xml:space="preserve">DC-002: Finance Director updates PAYE bands — no dev</w:t>
            </w:r>
          </w:p>
        </w:tc>
        <w:tc>
          <w:tcPr/>
          <w:p>
            <w:pPr>
              <w:pStyle w:val="Compact"/>
            </w:pPr>
            <w:r>
              <w:t xml:space="preserve">P1</w:t>
            </w:r>
          </w:p>
        </w:tc>
      </w:tr>
      <w:tr>
        <w:tc>
          <w:tcPr/>
          <w:p>
            <w:pPr>
              <w:pStyle w:val="Compact"/>
            </w:pPr>
            <w:r>
              <w:t xml:space="preserve">TC-NFR-008</w:t>
            </w:r>
          </w:p>
        </w:tc>
        <w:tc>
          <w:tcPr/>
          <w:p>
            <w:pPr>
              <w:pStyle w:val="Compact"/>
            </w:pPr>
            <w:r>
              <w:t xml:space="preserve">NFR</w:t>
            </w:r>
          </w:p>
        </w:tc>
        <w:tc>
          <w:tcPr/>
          <w:p>
            <w:pPr>
              <w:pStyle w:val="Compact"/>
            </w:pPr>
            <w:r>
              <w:t xml:space="preserve">Peak production: 140 MT/day simulation — no errors</w:t>
            </w:r>
          </w:p>
        </w:tc>
        <w:tc>
          <w:tcPr/>
          <w:p>
            <w:pPr>
              <w:pStyle w:val="Compact"/>
            </w:pPr>
            <w:r>
              <w:t xml:space="preserve">P1</w:t>
            </w:r>
          </w:p>
        </w:tc>
      </w:tr>
      <w:tr>
        <w:tc>
          <w:tcPr/>
          <w:p>
            <w:pPr>
              <w:pStyle w:val="Compact"/>
            </w:pPr>
            <w:r>
              <w:t xml:space="preserve">TC-NFR-009</w:t>
            </w:r>
          </w:p>
        </w:tc>
        <w:tc>
          <w:tcPr/>
          <w:p>
            <w:pPr>
              <w:pStyle w:val="Compact"/>
            </w:pPr>
            <w:r>
              <w:t xml:space="preserve">NFR</w:t>
            </w:r>
          </w:p>
        </w:tc>
        <w:tc>
          <w:tcPr/>
          <w:p>
            <w:pPr>
              <w:pStyle w:val="Compact"/>
            </w:pPr>
            <w:r>
              <w:t xml:space="preserve">Offline sync ≤ 60 seconds for 200 transactions</w:t>
            </w:r>
          </w:p>
        </w:tc>
        <w:tc>
          <w:tcPr/>
          <w:p>
            <w:pPr>
              <w:pStyle w:val="Compact"/>
            </w:pPr>
            <w:r>
              <w:t xml:space="preserve">P1</w:t>
            </w:r>
          </w:p>
        </w:tc>
      </w:tr>
      <w:tr>
        <w:tc>
          <w:tcPr/>
          <w:p>
            <w:pPr>
              <w:pStyle w:val="Compact"/>
            </w:pPr>
            <w:r>
              <w:t xml:space="preserve">TC-NFR-010</w:t>
            </w:r>
          </w:p>
        </w:tc>
        <w:tc>
          <w:tcPr/>
          <w:p>
            <w:pPr>
              <w:pStyle w:val="Compact"/>
            </w:pPr>
            <w:r>
              <w:t xml:space="preserve">NFR</w:t>
            </w:r>
          </w:p>
        </w:tc>
        <w:tc>
          <w:tcPr/>
          <w:p>
            <w:pPr>
              <w:pStyle w:val="Compact"/>
            </w:pPr>
            <w:r>
              <w:t xml:space="preserve">Data sovereignty: no unauthorised external transmissions</w:t>
            </w:r>
          </w:p>
        </w:tc>
        <w:tc>
          <w:tcPr/>
          <w:p>
            <w:pPr>
              <w:pStyle w:val="Compact"/>
            </w:pPr>
            <w:r>
              <w:t xml:space="preserve">P1</w:t>
            </w:r>
          </w:p>
        </w:tc>
      </w:tr>
    </w:tbl>
    <w:p>
      <w:pPr>
        <w:pStyle w:val="BodyText"/>
      </w:pPr>
      <w:r>
        <w:rPr>
          <w:b/>
          <w:bCs/>
        </w:rPr>
        <w:t xml:space="preserve">Total test cases: 138</w:t>
      </w:r>
    </w:p>
    <w:p>
      <w:pPr>
        <w:pStyle w:val="BodyText"/>
      </w:pPr>
      <w:r>
        <w:rPr>
          <w:b/>
          <w:bCs/>
        </w:rPr>
        <w:t xml:space="preserve">P1 (Critical): 77 cases</w:t>
      </w:r>
      <w:r>
        <w:t xml:space="preserve"> </w:t>
      </w:r>
      <w:r>
        <w:rPr>
          <w:b/>
          <w:bCs/>
        </w:rPr>
        <w:t xml:space="preserve">P2 (High): 42 cases</w:t>
      </w:r>
      <w:r>
        <w:t xml:space="preserve"> </w:t>
      </w:r>
      <w:r>
        <w:rPr>
          <w:b/>
          <w:bCs/>
        </w:rPr>
        <w:t xml:space="preserve">P3 (Medium): 11 cases</w:t>
      </w:r>
      <w:r>
        <w:t xml:space="preserve"> </w:t>
      </w:r>
      <w:r>
        <w:rPr>
          <w:b/>
          <w:bCs/>
        </w:rPr>
        <w:t xml:space="preserve">P4 (Low): 0 cases</w:t>
      </w:r>
    </w:p>
    <w:p>
      <w:r>
        <w:pict>
          <v:rect style="width:0;height:1.5pt" o:hralign="center" o:hrstd="t" o:hr="t"/>
        </w:pict>
      </w:r>
    </w:p>
    <w:bookmarkEnd w:id="39"/>
    <w:bookmarkStart w:id="40" w:name="X402e3dfb55893ca66167e2225e2ba6bde4710f7"/>
    <w:p>
      <w:pPr>
        <w:pStyle w:val="Heading2"/>
      </w:pPr>
      <w:r>
        <w:t xml:space="preserve">Context Gaps Carried Over from Test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 ID</w:t>
            </w:r>
          </w:p>
        </w:tc>
        <w:tc>
          <w:tcPr/>
          <w:p>
            <w:pPr>
              <w:pStyle w:val="Compact"/>
            </w:pPr>
            <w:r>
              <w:t xml:space="preserve">Impact on Test Cases</w:t>
            </w:r>
          </w:p>
        </w:tc>
      </w:tr>
      <w:tr>
        <w:tc>
          <w:tcPr/>
          <w:p>
            <w:pPr>
              <w:pStyle w:val="Compact"/>
            </w:pPr>
            <w:r>
              <w:t xml:space="preserve">GAP-001 (EFRIS sandbox)</w:t>
            </w:r>
          </w:p>
        </w:tc>
        <w:tc>
          <w:tcPr/>
          <w:p>
            <w:pPr>
              <w:pStyle w:val="Compact"/>
            </w:pPr>
            <w:r>
              <w:t xml:space="preserve">TC-SAL-001, TC-POS-001, TC-GL-004 — EFRIS FDN assertion requires sandbox access.</w:t>
            </w:r>
          </w:p>
        </w:tc>
      </w:tr>
      <w:tr>
        <w:tc>
          <w:tcPr/>
          <w:p>
            <w:pPr>
              <w:pStyle w:val="Compact"/>
            </w:pPr>
            <w:r>
              <w:t xml:space="preserve">GAP-002 (MTN MoMo sandbox)</w:t>
            </w:r>
          </w:p>
        </w:tc>
        <w:tc>
          <w:tcPr/>
          <w:p>
            <w:pPr>
              <w:pStyle w:val="Compact"/>
            </w:pPr>
            <w:r>
              <w:t xml:space="preserve">TC-POS-002, TC-AGT-007, TC-FAR-004, TC-PAY-010 — payment API tests require sandbox credentials.</w:t>
            </w:r>
          </w:p>
        </w:tc>
      </w:tr>
      <w:tr>
        <w:tc>
          <w:tcPr/>
          <w:p>
            <w:pPr>
              <w:pStyle w:val="Compact"/>
            </w:pPr>
            <w:r>
              <w:t xml:space="preserve">GAP-003 (Airtel Money sandbox)</w:t>
            </w:r>
          </w:p>
        </w:tc>
        <w:tc>
          <w:tcPr/>
          <w:p>
            <w:pPr>
              <w:pStyle w:val="Compact"/>
            </w:pPr>
            <w:r>
              <w:t xml:space="preserve">TC-POS-002 (Airtel payment leg) — Airtel sandbox credentials required.</w:t>
            </w:r>
          </w:p>
        </w:tc>
      </w:tr>
      <w:tr>
        <w:tc>
          <w:tcPr/>
          <w:p>
            <w:pPr>
              <w:pStyle w:val="Compact"/>
            </w:pPr>
            <w:r>
              <w:t xml:space="preserve">GAP-004 (ZKTeco SDK)</w:t>
            </w:r>
          </w:p>
        </w:tc>
        <w:tc>
          <w:tcPr/>
          <w:p>
            <w:pPr>
              <w:pStyle w:val="Compact"/>
            </w:pPr>
            <w:r>
              <w:t xml:space="preserve">TC-HR-001, TC-HR-002 — device model confirmation required before biometric import tests.</w:t>
            </w:r>
          </w:p>
        </w:tc>
      </w:tr>
      <w:tr>
        <w:tc>
          <w:tcPr/>
          <w:p>
            <w:pPr>
              <w:pStyle w:val="Compact"/>
            </w:pPr>
            <w:r>
              <w:t xml:space="preserve">GAP-005 (PAYE 2025/26 bands)</w:t>
            </w:r>
          </w:p>
        </w:tc>
        <w:tc>
          <w:tcPr/>
          <w:p>
            <w:pPr>
              <w:pStyle w:val="Compact"/>
            </w:pPr>
            <w:r>
              <w:t xml:space="preserve">TC-PAY-001 through TC-PAY-004 — update oracles if URA publishes revised bands.</w:t>
            </w:r>
          </w:p>
        </w:tc>
      </w:tr>
      <w:tr>
        <w:tc>
          <w:tcPr/>
          <w:p>
            <w:pPr>
              <w:pStyle w:val="Compact"/>
            </w:pPr>
            <w:r>
              <w:t xml:space="preserve">GAP-006 (Staging server)</w:t>
            </w:r>
          </w:p>
        </w:tc>
        <w:tc>
          <w:tcPr/>
          <w:p>
            <w:pPr>
              <w:pStyle w:val="Compact"/>
            </w:pPr>
            <w:r>
              <w:t xml:space="preserve">All integration, system, and NFR test cases — staging server availability date required.</w:t>
            </w:r>
          </w:p>
        </w:tc>
      </w:tr>
    </w:tbl>
    <w:bookmarkEnd w:id="40"/>
    <w:bookmarkEnd w:id="4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36" Target="mailto:lockout.test@birdc.go.ug" TargetMode="External" /></Relationships>
</file>

<file path=word/_rels/footnotes.xml.rels><?xml version="1.0" encoding="UTF-8"?><Relationships xmlns="http://schemas.openxmlformats.org/package/2006/relationships"><Relationship Type="http://schemas.openxmlformats.org/officeDocument/2006/relationships/hyperlink" Id="rId36" Target="mailto:lockout.test@birdc.go.u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BIRDC ERP</dc:title>
  <dc:creator>Peter Bamuhigire, ICT Consultant (techguypeter.com) for PIBID/BIRDC</dc:creator>
  <cp:keywords/>
  <dcterms:created xsi:type="dcterms:W3CDTF">2026-04-05T16:52:12Z</dcterms:created>
  <dcterms:modified xsi:type="dcterms:W3CDTF">2026-04-05T16:52:12Z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Executable Test Cases Across All 17 Modules</vt:lpwstr>
  </property>
  <property fmtid="{D5CDD505-2E9C-101B-9397-08002B2CF9AE}" pid="4" name="version">
    <vt:lpwstr>1.0</vt:lpwstr>
  </property>
</Properties>
</file>