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SRS: Project Management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Project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7570e60a4a720a22c0b745c4f2de6fcb4ecc67b"/>
    <w:p>
      <w:pPr>
        <w:pStyle w:val="Heading1"/>
      </w:pPr>
      <w:r>
        <w:t xml:space="preserve">Introduction to the Project Management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Project Management module of Longhorn ERP,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21"/>
    <w:bookmarkStart w:id="22" w:name="X3378fde8998068a01e48267892e5cd923e9bc15"/>
    <w:p>
      <w:pPr>
        <w:pStyle w:val="Heading2"/>
      </w:pPr>
      <w:r>
        <w:t xml:space="preserve">1.2 Scope</w:t>
      </w:r>
    </w:p>
    <w:p>
      <w:pPr>
        <w:pStyle w:val="FirstParagraph"/>
      </w:pPr>
      <w:r>
        <w:t xml:space="preserve">The Project Management module enables organisations to plan, execute, monitor, and close projects of any type — commercial, construction, government, and Non-Governmental Organisation (NGO) donor-funded. The module covers the full project lifecycle: project registration, Work Breakdown Structure (WBS) and milestone planning, timesheet capture and resource allocation, cost aggregation, billing (time-and-materials and milestone-based), subcontractor management, retention management, NGO donor tracking, procurement linkage, Gantt chart visualisation, and portfolio reporting.</w:t>
      </w:r>
    </w:p>
    <w:p>
      <w:pPr>
        <w:pStyle w:val="BodyText"/>
      </w:pPr>
      <w:r>
        <w:t xml:space="preserve">The module integrates with four other Longhorn ERP modules:</w:t>
      </w:r>
    </w:p>
    <w:p>
      <w:pPr>
        <w:pStyle w:val="Compact"/>
        <w:numPr>
          <w:ilvl w:val="0"/>
          <w:numId w:val="1001"/>
        </w:numPr>
      </w:pPr>
      <w:r>
        <w:rPr>
          <w:b/>
          <w:bCs/>
        </w:rPr>
        <w:t xml:space="preserve">Procurement</w:t>
      </w:r>
      <w:r>
        <w:t xml:space="preserve"> </w:t>
      </w:r>
      <w:r>
        <w:t xml:space="preserve">— receives Purchase Order (PO) costs tagged to projects.</w:t>
      </w:r>
    </w:p>
    <w:p>
      <w:pPr>
        <w:pStyle w:val="Compact"/>
        <w:numPr>
          <w:ilvl w:val="0"/>
          <w:numId w:val="1001"/>
        </w:numPr>
      </w:pPr>
      <w:r>
        <w:rPr>
          <w:b/>
          <w:bCs/>
        </w:rPr>
        <w:t xml:space="preserve">General Ledger (GL)</w:t>
      </w:r>
      <w:r>
        <w:t xml:space="preserve"> </w:t>
      </w:r>
      <w:r>
        <w:t xml:space="preserve">— posts project revenue and cost journals; feeds the Project Profit and Loss (P&amp;L) view.</w:t>
      </w:r>
    </w:p>
    <w:p>
      <w:pPr>
        <w:pStyle w:val="Compact"/>
        <w:numPr>
          <w:ilvl w:val="0"/>
          <w:numId w:val="1001"/>
        </w:numPr>
      </w:pPr>
      <w:r>
        <w:rPr>
          <w:b/>
          <w:bCs/>
        </w:rPr>
        <w:t xml:space="preserve">HR/Payroll</w:t>
      </w:r>
      <w:r>
        <w:t xml:space="preserve"> </w:t>
      </w:r>
      <w:r>
        <w:t xml:space="preserve">— sources employee billing rates and payroll timesheet costs.</w:t>
      </w:r>
    </w:p>
    <w:p>
      <w:pPr>
        <w:pStyle w:val="Compact"/>
        <w:numPr>
          <w:ilvl w:val="0"/>
          <w:numId w:val="1001"/>
        </w:numPr>
      </w:pPr>
      <w:r>
        <w:rPr>
          <w:b/>
          <w:bCs/>
        </w:rPr>
        <w:t xml:space="preserve">Sales</w:t>
      </w:r>
      <w:r>
        <w:t xml:space="preserve"> </w:t>
      </w:r>
      <w:r>
        <w:t xml:space="preserve">— converts milestone billing and time-and-materials billing events into confirmed sales invoices.</w:t>
      </w:r>
    </w:p>
    <w:p>
      <w:pPr>
        <w:pStyle w:val="FirstParagraph"/>
      </w:pPr>
      <w:r>
        <w:t xml:space="preserve">The scope boundary for this document excludes the internal GL posting logic (owned by the Accounting SRS), payroll computation (owned by the HR/Payroll SRS), and PO procurement workflow (owned by the Procurement SRS). Integration touch-points with those modules are noted as deferred to the FR-INTG series.</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WBS</w:t>
            </w:r>
          </w:p>
        </w:tc>
        <w:tc>
          <w:tcPr/>
          <w:p>
            <w:pPr>
              <w:pStyle w:val="Compact"/>
            </w:pPr>
            <w:r>
              <w:t xml:space="preserve">Work Breakdown Structure — a hierarchical decomposition of a project into manageable tasks and deliverables</w:t>
            </w:r>
          </w:p>
        </w:tc>
      </w:tr>
      <w:tr>
        <w:tc>
          <w:tcPr/>
          <w:p>
            <w:pPr>
              <w:pStyle w:val="Compact"/>
            </w:pPr>
            <w:r>
              <w:t xml:space="preserve">Milestone</w:t>
            </w:r>
          </w:p>
        </w:tc>
        <w:tc>
          <w:tcPr/>
          <w:p>
            <w:pPr>
              <w:pStyle w:val="Compact"/>
            </w:pPr>
            <w:r>
              <w:t xml:space="preserve">A named project event with a defined due date that marks the completion of a significant deliverable or phase</w:t>
            </w:r>
          </w:p>
        </w:tc>
      </w:tr>
      <w:tr>
        <w:tc>
          <w:tcPr/>
          <w:p>
            <w:pPr>
              <w:pStyle w:val="Compact"/>
            </w:pPr>
            <w:r>
              <w:t xml:space="preserve">Milestone Billing</w:t>
            </w:r>
          </w:p>
        </w:tc>
        <w:tc>
          <w:tcPr/>
          <w:p>
            <w:pPr>
              <w:pStyle w:val="Compact"/>
            </w:pPr>
            <w:r>
              <w:t xml:space="preserve">A billing event triggered automatically when a milestone is marked complete, generating an invoice for the agreed milestone amount</w:t>
            </w:r>
          </w:p>
        </w:tc>
      </w:tr>
      <w:tr>
        <w:tc>
          <w:tcPr/>
          <w:p>
            <w:pPr>
              <w:pStyle w:val="Compact"/>
            </w:pPr>
            <w:r>
              <w:t xml:space="preserve">T&amp;M Billing</w:t>
            </w:r>
          </w:p>
        </w:tc>
        <w:tc>
          <w:tcPr/>
          <w:p>
            <w:pPr>
              <w:pStyle w:val="Compact"/>
            </w:pPr>
            <w:r>
              <w:t xml:space="preserve">Time-and-Materials Billing — project billing computed as</w:t>
            </w:r>
            <w:r>
              <w:t xml:space="preserve"> </w:t>
            </w:r>
            <m:oMath>
              <m:r>
                <m:t>T</m:t>
              </m:r>
              <m:r>
                <m:t>n</m:t>
              </m:r>
              <m:r>
                <m:t>M</m:t>
              </m:r>
              <m:r>
                <m:t>B</m:t>
              </m:r>
              <m:r>
                <m:t>i</m:t>
              </m:r>
              <m:r>
                <m:t>l</m:t>
              </m:r>
              <m:r>
                <m:t>l</m:t>
              </m:r>
              <m:r>
                <m:t>i</m:t>
              </m:r>
              <m:r>
                <m:t>n</m:t>
              </m:r>
              <m:r>
                <m:t>g</m:t>
              </m:r>
              <m:r>
                <m:rPr>
                  <m:sty m:val="p"/>
                </m:rPr>
                <m:t>=</m:t>
              </m:r>
              <m:r>
                <m:rPr>
                  <m:sty m:val="p"/>
                </m:rPr>
                <m:t>∑</m:t>
              </m:r>
              <m:r>
                <m:rPr>
                  <m:sty m:val="p"/>
                </m:rPr>
                <m:t>(</m:t>
              </m:r>
              <m:r>
                <m:t>H</m:t>
              </m:r>
              <m:r>
                <m:t>o</m:t>
              </m:r>
              <m:r>
                <m:t>u</m:t>
              </m:r>
              <m:r>
                <m:t>r</m:t>
              </m:r>
              <m:sSub>
                <m:e>
                  <m:r>
                    <m:t>s</m:t>
                  </m:r>
                </m:e>
                <m:sub>
                  <m:r>
                    <m:t>i</m:t>
                  </m:r>
                </m:sub>
              </m:sSub>
              <m:r>
                <m:rPr>
                  <m:sty m:val="p"/>
                </m:rPr>
                <m:t>×</m:t>
              </m:r>
              <m:r>
                <m:t>R</m:t>
              </m:r>
              <m:r>
                <m:t>a</m:t>
              </m:r>
              <m:r>
                <m:t>t</m:t>
              </m:r>
              <m:sSub>
                <m:e>
                  <m:r>
                    <m:t>e</m:t>
                  </m:r>
                </m:e>
                <m:sub>
                  <m:r>
                    <m:t>i</m:t>
                  </m:r>
                </m:sub>
              </m:sSub>
              <m:r>
                <m:rPr>
                  <m:sty m:val="p"/>
                </m:rPr>
                <m:t>)</m:t>
              </m:r>
            </m:oMath>
            <w:r>
              <w:t xml:space="preserve"> </w:t>
            </w:r>
            <w:r>
              <w:t xml:space="preserve">across all billable timesheet lines for a period</w:t>
            </w:r>
          </w:p>
        </w:tc>
      </w:tr>
      <w:tr>
        <w:tc>
          <w:tcPr/>
          <w:p>
            <w:pPr>
              <w:pStyle w:val="Compact"/>
            </w:pPr>
            <w:r>
              <w:t xml:space="preserve">Retention</w:t>
            </w:r>
          </w:p>
        </w:tc>
        <w:tc>
          <w:tcPr/>
          <w:p>
            <w:pPr>
              <w:pStyle w:val="Compact"/>
            </w:pPr>
            <w:r>
              <w:t xml:space="preserve">A contractual holdback (expressed as a percentage of each invoice) withheld by the client until project completion or a defined retention release event; common in the construction industry</w:t>
            </w:r>
          </w:p>
        </w:tc>
      </w:tr>
      <w:tr>
        <w:tc>
          <w:tcPr/>
          <w:p>
            <w:pPr>
              <w:pStyle w:val="Compact"/>
            </w:pPr>
            <w:r>
              <w:t xml:space="preserve">NGO Logframe</w:t>
            </w:r>
          </w:p>
        </w:tc>
        <w:tc>
          <w:tcPr/>
          <w:p>
            <w:pPr>
              <w:pStyle w:val="Compact"/>
            </w:pPr>
            <w:r>
              <w:t xml:space="preserve">Logical Framework — a planning matrix used by NGOs and donors that maps project inputs, activities, outputs, outcomes, and impact against a budget</w:t>
            </w:r>
          </w:p>
        </w:tc>
      </w:tr>
      <w:tr>
        <w:tc>
          <w:tcPr/>
          <w:p>
            <w:pPr>
              <w:pStyle w:val="Compact"/>
            </w:pPr>
            <w:r>
              <w:t xml:space="preserve">Donor</w:t>
            </w:r>
          </w:p>
        </w:tc>
        <w:tc>
          <w:tcPr/>
          <w:p>
            <w:pPr>
              <w:pStyle w:val="Compact"/>
            </w:pPr>
            <w:r>
              <w:t xml:space="preserve">An external funding organisation (government, foundation, or multilateral) providing a grant to an NGO project</w:t>
            </w:r>
          </w:p>
        </w:tc>
      </w:tr>
      <w:tr>
        <w:tc>
          <w:tcPr/>
          <w:p>
            <w:pPr>
              <w:pStyle w:val="Compact"/>
            </w:pPr>
            <w:r>
              <w:t xml:space="preserve">Grant</w:t>
            </w:r>
          </w:p>
        </w:tc>
        <w:tc>
          <w:tcPr/>
          <w:p>
            <w:pPr>
              <w:pStyle w:val="Compact"/>
            </w:pPr>
            <w:r>
              <w:t xml:space="preserve">A defined fund allocation from a donor for a specific project purpose, governed by a grant agreement</w:t>
            </w:r>
          </w:p>
        </w:tc>
      </w:tr>
      <w:tr>
        <w:tc>
          <w:tcPr/>
          <w:p>
            <w:pPr>
              <w:pStyle w:val="Compact"/>
            </w:pPr>
            <w:r>
              <w:t xml:space="preserve">Budget Line</w:t>
            </w:r>
          </w:p>
        </w:tc>
        <w:tc>
          <w:tcPr/>
          <w:p>
            <w:pPr>
              <w:pStyle w:val="Compact"/>
            </w:pPr>
            <w:r>
              <w:t xml:space="preserve">A named expenditure category within a grant budget, each with an approved ceiling amount</w:t>
            </w:r>
          </w:p>
        </w:tc>
      </w:tr>
      <w:tr>
        <w:tc>
          <w:tcPr/>
          <w:p>
            <w:pPr>
              <w:pStyle w:val="Compact"/>
            </w:pPr>
            <w:r>
              <w:t xml:space="preserve">PPDA</w:t>
            </w:r>
          </w:p>
        </w:tc>
        <w:tc>
          <w:tcPr/>
          <w:p>
            <w:pPr>
              <w:pStyle w:val="Compact"/>
            </w:pPr>
            <w:r>
              <w:t xml:space="preserve">Public Procurement and Disposal of Public Assets Authority — the Ugandan statutory body governing public procurement; PPDA compliance applies to government-funded projects</w:t>
            </w:r>
          </w:p>
        </w:tc>
      </w:tr>
      <w:tr>
        <w:tc>
          <w:tcPr/>
          <w:p>
            <w:pPr>
              <w:pStyle w:val="Compact"/>
            </w:pPr>
            <w:r>
              <w:t xml:space="preserve">PO</w:t>
            </w:r>
          </w:p>
        </w:tc>
        <w:tc>
          <w:tcPr/>
          <w:p>
            <w:pPr>
              <w:pStyle w:val="Compact"/>
            </w:pPr>
            <w:r>
              <w:t xml:space="preserve">Purchase Order — a Procurement module document authorising expenditure with a supplier</w:t>
            </w:r>
          </w:p>
        </w:tc>
      </w:tr>
      <w:tr>
        <w:tc>
          <w:tcPr/>
          <w:p>
            <w:pPr>
              <w:pStyle w:val="Compact"/>
            </w:pPr>
            <w:r>
              <w:t xml:space="preserve">P&amp;L</w:t>
            </w:r>
          </w:p>
        </w:tc>
        <w:tc>
          <w:tcPr/>
          <w:p>
            <w:pPr>
              <w:pStyle w:val="Compact"/>
            </w:pPr>
            <w:r>
              <w:t xml:space="preserve">Profit and Loss — the financial summary of a project:</w:t>
            </w:r>
            <w:r>
              <w:t xml:space="preserve"> </w:t>
            </w:r>
            <m:oMath>
              <m:r>
                <m:t>P</m:t>
              </m:r>
              <m:r>
                <m:t>r</m:t>
              </m:r>
              <m:r>
                <m:t>o</m:t>
              </m:r>
              <m:r>
                <m:t>j</m:t>
              </m:r>
              <m:r>
                <m:t>e</m:t>
              </m:r>
              <m:r>
                <m:t>c</m:t>
              </m:r>
              <m:r>
                <m:t>t</m:t>
              </m:r>
              <m:r>
                <m:t>P</m:t>
              </m:r>
              <m:r>
                <m:t>L</m:t>
              </m:r>
              <m:r>
                <m:rPr>
                  <m:sty m:val="p"/>
                </m:rPr>
                <m:t>=</m:t>
              </m:r>
              <m:r>
                <m:t>R</m:t>
              </m:r>
              <m:r>
                <m:t>e</m:t>
              </m:r>
              <m:r>
                <m:t>v</m:t>
              </m:r>
              <m:r>
                <m:t>e</m:t>
              </m:r>
              <m:r>
                <m:t>n</m:t>
              </m:r>
              <m:r>
                <m:t>u</m:t>
              </m:r>
              <m:r>
                <m:t>e</m:t>
              </m:r>
              <m:r>
                <m:rPr>
                  <m:sty m:val="p"/>
                </m:rPr>
                <m:t>−</m:t>
              </m:r>
              <m:r>
                <m:rPr>
                  <m:sty m:val="p"/>
                </m:rPr>
                <m:t>∑</m:t>
              </m:r>
              <m:r>
                <m:t>C</m:t>
              </m:r>
              <m:r>
                <m:t>o</m:t>
              </m:r>
              <m:r>
                <m:t>s</m:t>
              </m:r>
              <m:r>
                <m:t>t</m:t>
              </m:r>
              <m:r>
                <m:t>s</m:t>
              </m:r>
            </m:oMath>
          </w:p>
        </w:tc>
      </w:tr>
      <w:tr>
        <w:tc>
          <w:tcPr/>
          <w:p>
            <w:pPr>
              <w:pStyle w:val="Compact"/>
            </w:pPr>
            <w:r>
              <w:t xml:space="preserve">Gantt Chart</w:t>
            </w:r>
          </w:p>
        </w:tc>
        <w:tc>
          <w:tcPr/>
          <w:p>
            <w:pPr>
              <w:pStyle w:val="Compact"/>
            </w:pPr>
            <w:r>
              <w:t xml:space="preserve">A bar chart representing project tasks, durations, and dependencies against a timeline axis</w:t>
            </w:r>
          </w:p>
        </w:tc>
      </w:tr>
      <w:tr>
        <w:tc>
          <w:tcPr/>
          <w:p>
            <w:pPr>
              <w:pStyle w:val="Compact"/>
            </w:pPr>
            <w:r>
              <w:t xml:space="preserve">Portfolio</w:t>
            </w:r>
          </w:p>
        </w:tc>
        <w:tc>
          <w:tcPr/>
          <w:p>
            <w:pPr>
              <w:pStyle w:val="Compact"/>
            </w:pPr>
            <w:r>
              <w:t xml:space="preserve">The collection of all active projects belonging to a tenant, viewed in aggregate by status, health, and budget utilisation</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GL</w:t>
            </w:r>
          </w:p>
        </w:tc>
        <w:tc>
          <w:tcPr/>
          <w:p>
            <w:pPr>
              <w:pStyle w:val="Compact"/>
            </w:pPr>
            <w:r>
              <w:t xml:space="preserve">General Ledger</w:t>
            </w:r>
          </w:p>
        </w:tc>
      </w:tr>
      <w:tr>
        <w:tc>
          <w:tcPr/>
          <w:p>
            <w:pPr>
              <w:pStyle w:val="Compact"/>
            </w:pPr>
            <w:r>
              <w:t xml:space="preserve">HR</w:t>
            </w:r>
          </w:p>
        </w:tc>
        <w:tc>
          <w:tcPr/>
          <w:p>
            <w:pPr>
              <w:pStyle w:val="Compact"/>
            </w:pPr>
            <w:r>
              <w:t xml:space="preserve">Human Resources</w:t>
            </w:r>
          </w:p>
        </w:tc>
      </w:tr>
      <w:tr>
        <w:tc>
          <w:tcPr/>
          <w:p>
            <w:pPr>
              <w:pStyle w:val="Compact"/>
            </w:pPr>
            <w:r>
              <w:t xml:space="preserve">PIF</w:t>
            </w:r>
          </w:p>
        </w:tc>
        <w:tc>
          <w:tcPr/>
          <w:p>
            <w:pPr>
              <w:pStyle w:val="Compact"/>
            </w:pPr>
            <w:r>
              <w:t xml:space="preserve">Project Input Folder —</w:t>
            </w:r>
            <w:r>
              <w:t xml:space="preserve"> </w:t>
            </w:r>
            <w:r>
              <w:rPr>
                <w:rStyle w:val="VerbatimChar"/>
              </w:rPr>
              <w:t xml:space="preserve">_context/</w:t>
            </w:r>
            <w:r>
              <w:t xml:space="preserve"> </w:t>
            </w:r>
            <w:r>
              <w:t xml:space="preserve">directory holding authoritative project context</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HTTP 422</w:t>
            </w:r>
          </w:p>
        </w:tc>
        <w:tc>
          <w:tcPr/>
          <w:p>
            <w:pPr>
              <w:pStyle w:val="Compact"/>
            </w:pPr>
            <w:r>
              <w:t xml:space="preserve">Unprocessable Entity — server-side validation failure response code</w:t>
            </w:r>
          </w:p>
        </w:tc>
      </w:tr>
      <w:tr>
        <w:tc>
          <w:tcPr/>
          <w:p>
            <w:pPr>
              <w:pStyle w:val="Compact"/>
            </w:pPr>
            <w:r>
              <w:t xml:space="preserve">UGX</w:t>
            </w:r>
          </w:p>
        </w:tc>
        <w:tc>
          <w:tcPr/>
          <w:p>
            <w:pPr>
              <w:pStyle w:val="Compact"/>
            </w:pPr>
            <w:r>
              <w:t xml:space="preserve">Ugandan Shilling</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 and legislation.</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ASTM E1340 — Standard Guide for Rapid Prototyping of Computerised Systems</w:t>
      </w:r>
    </w:p>
    <w:p>
      <w:pPr>
        <w:pStyle w:val="Compact"/>
        <w:numPr>
          <w:ilvl w:val="0"/>
          <w:numId w:val="1002"/>
        </w:numPr>
      </w:pPr>
      <w:r>
        <w:t xml:space="preserve">PPDA Act (Uganda) — Public Procurement and Disposal of Public Assets Act, Cap 83 — governs procurement compliance for government-funded projects</w:t>
      </w:r>
    </w:p>
    <w:p>
      <w:pPr>
        <w:pStyle w:val="Compact"/>
        <w:numPr>
          <w:ilvl w:val="0"/>
          <w:numId w:val="1002"/>
        </w:numPr>
      </w:pPr>
      <w:r>
        <w:t xml:space="preserve">IFRS 15 — Revenue from Contracts with Customers (milestone and T&amp;M revenue recognition)</w:t>
      </w:r>
    </w:p>
    <w:p>
      <w:pPr>
        <w:pStyle w:val="Compact"/>
        <w:numPr>
          <w:ilvl w:val="0"/>
          <w:numId w:val="1002"/>
        </w:numPr>
      </w:pPr>
      <w:r>
        <w:t xml:space="preserve">IAS 11 — Construction Contracts (retention accounting and percentage-of-completion method)</w:t>
      </w:r>
    </w:p>
    <w:p>
      <w:pPr>
        <w:pStyle w:val="Compact"/>
        <w:numPr>
          <w:ilvl w:val="0"/>
          <w:numId w:val="1002"/>
        </w:numPr>
      </w:pPr>
      <w:r>
        <w:t xml:space="preserve">NGO Act (Uganda) — Non-Governmental Organisations Act 2016 — governs donor fund reporting obligations</w:t>
      </w:r>
    </w:p>
    <w:bookmarkEnd w:id="24"/>
    <w:bookmarkStart w:id="25" w:name="Xd26f9afbe842d3f71bdc8df4875dfaaf3d8fd5d"/>
    <w:p>
      <w:pPr>
        <w:pStyle w:val="Heading2"/>
      </w:pPr>
      <w:r>
        <w:t xml:space="preserve">1.5 Overview of This Document</w:t>
      </w:r>
    </w:p>
    <w:p>
      <w:pPr>
        <w:pStyle w:val="FirstParagraph"/>
      </w:pPr>
      <w:r>
        <w:t xml:space="preserve">Section 2 defines the Project Register requirements. Section 3 covers WBS and Milestone management. Section 4 specifies Timesheet and Resource Allocation requirements. Section 5 addresses Cost Aggregation and Billing. Section 6 defines Subcontractor Management. Section 7 covers Retention Management, NGO Donor Tracking, Gantt Chart, and Portfolio Dashboard. Section 8 lists Non-Functional Requirements. Section 9 presents the Traceability Matrix mapping every FR to a business goal.</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3"/>
        </w:numPr>
      </w:pPr>
      <w:r>
        <w:rPr>
          <w:b/>
          <w:bCs/>
        </w:rPr>
        <w:t xml:space="preserve">BG-PROJ-001:</w:t>
      </w:r>
      <w:r>
        <w:t xml:space="preserve"> </w:t>
      </w:r>
      <w:r>
        <w:t xml:space="preserve">Enable project-based organisations (professional services, construction, NGOs, government contractors) to plan and track all project work within a single ERP, eliminating standalone spreadsheets and disconnected tools.</w:t>
      </w:r>
    </w:p>
    <w:p>
      <w:pPr>
        <w:pStyle w:val="Compact"/>
        <w:numPr>
          <w:ilvl w:val="0"/>
          <w:numId w:val="1003"/>
        </w:numPr>
      </w:pPr>
      <w:r>
        <w:rPr>
          <w:b/>
          <w:bCs/>
        </w:rPr>
        <w:t xml:space="preserve">BG-PROJ-002:</w:t>
      </w:r>
      <w:r>
        <w:t xml:space="preserve"> </w:t>
      </w:r>
      <w:r>
        <w:t xml:space="preserve">Provide accurate, real-time project P&amp;L by aggregating costs from Procurement, Payroll, and Expenses against project revenue, enabling management decisions during project execution.</w:t>
      </w:r>
    </w:p>
    <w:p>
      <w:pPr>
        <w:pStyle w:val="Compact"/>
        <w:numPr>
          <w:ilvl w:val="0"/>
          <w:numId w:val="1003"/>
        </w:numPr>
      </w:pPr>
      <w:r>
        <w:rPr>
          <w:b/>
          <w:bCs/>
        </w:rPr>
        <w:t xml:space="preserve">BG-PROJ-003:</w:t>
      </w:r>
      <w:r>
        <w:t xml:space="preserve"> </w:t>
      </w:r>
      <w:r>
        <w:t xml:space="preserve">Support sector-specific compliance: PPDA procurement rules for government projects, retention accounting for construction, and donor logframe budget tracking for NGOs.</w:t>
      </w:r>
    </w:p>
    <w:p>
      <w:pPr>
        <w:pStyle w:val="Compact"/>
        <w:numPr>
          <w:ilvl w:val="0"/>
          <w:numId w:val="1003"/>
        </w:numPr>
      </w:pPr>
      <w:r>
        <w:rPr>
          <w:b/>
          <w:bCs/>
        </w:rPr>
        <w:t xml:space="preserve">BG-PROJ-004:</w:t>
      </w:r>
      <w:r>
        <w:t xml:space="preserve"> </w:t>
      </w:r>
      <w:r>
        <w:t xml:space="preserve">Streamline project billing by automating milestone invoices and T&amp;M invoice generation, reducing billing lag and improving cash collection.</w:t>
      </w:r>
    </w:p>
    <w:p>
      <w:pPr>
        <w:pStyle w:val="Compact"/>
        <w:numPr>
          <w:ilvl w:val="0"/>
          <w:numId w:val="1003"/>
        </w:numPr>
      </w:pPr>
      <w:r>
        <w:rPr>
          <w:b/>
          <w:bCs/>
        </w:rPr>
        <w:t xml:space="preserve">BG-PROJ-005:</w:t>
      </w:r>
      <w:r>
        <w:t xml:space="preserve"> </w:t>
      </w:r>
      <w:r>
        <w:t xml:space="preserve">Provide portfolio-level visibility so management can monitor all projects simultaneously by budget health, schedule status, and profitability.</w:t>
      </w:r>
    </w:p>
    <w:bookmarkEnd w:id="26"/>
    <w:bookmarkStart w:id="27" w:name="X2bd6e56f20ac8ae406d5e667fd9b97b701ae3c2"/>
    <w:p>
      <w:pPr>
        <w:pStyle w:val="Heading2"/>
      </w:pPr>
      <w:r>
        <w:t xml:space="preserve">1.7 Assumptions and Dependencies</w:t>
      </w:r>
    </w:p>
    <w:p>
      <w:pPr>
        <w:pStyle w:val="Compact"/>
        <w:numPr>
          <w:ilvl w:val="0"/>
          <w:numId w:val="1004"/>
        </w:numPr>
      </w:pPr>
      <w:r>
        <w:t xml:space="preserve">The HR/Payroll module has completed employee records with defined billing rates before any timesheet entry can be created.</w:t>
      </w:r>
    </w:p>
    <w:p>
      <w:pPr>
        <w:pStyle w:val="Compact"/>
        <w:numPr>
          <w:ilvl w:val="0"/>
          <w:numId w:val="1004"/>
        </w:numPr>
      </w:pPr>
      <w:r>
        <w:t xml:space="preserve">The Procurement module is active and POs are tagged with a</w:t>
      </w:r>
      <w:r>
        <w:t xml:space="preserve"> </w:t>
      </w:r>
      <w:r>
        <w:rPr>
          <w:rStyle w:val="VerbatimChar"/>
        </w:rPr>
        <w:t xml:space="preserve">project_id</w:t>
      </w:r>
      <w:r>
        <w:t xml:space="preserve"> </w:t>
      </w:r>
      <w:r>
        <w:t xml:space="preserve">field before cost aggregation can pull PO costs.</w:t>
      </w:r>
    </w:p>
    <w:p>
      <w:pPr>
        <w:pStyle w:val="Compact"/>
        <w:numPr>
          <w:ilvl w:val="0"/>
          <w:numId w:val="1004"/>
        </w:numPr>
      </w:pPr>
      <w:r>
        <w:t xml:space="preserve">The Sales module is active and capable of receiving billing requests to generate confirmed invoices.</w:t>
      </w:r>
    </w:p>
    <w:p>
      <w:pPr>
        <w:pStyle w:val="Compact"/>
        <w:numPr>
          <w:ilvl w:val="0"/>
          <w:numId w:val="1004"/>
        </w:numPr>
      </w:pPr>
      <w:r>
        <w:t xml:space="preserve">The GL module is active; the Project Management module does not post journals directly — all postings are mediated by the GL auto-journal mechanism.</w:t>
      </w:r>
    </w:p>
    <w:p>
      <w:pPr>
        <w:pStyle w:val="Compact"/>
        <w:numPr>
          <w:ilvl w:val="0"/>
          <w:numId w:val="1004"/>
        </w:numPr>
      </w:pPr>
      <w:r>
        <w:t xml:space="preserve">Currency is configurable at the tenant level; this module consumes the tenant's configured functional currency and exchange rates without owning them.</w:t>
      </w:r>
    </w:p>
    <w:p>
      <w:pPr>
        <w:pStyle w:val="Compact"/>
        <w:numPr>
          <w:ilvl w:val="0"/>
          <w:numId w:val="1004"/>
        </w:numPr>
      </w:pPr>
      <w:r>
        <w:t xml:space="preserve">PPDA compliance guidance for government projects is implemented as workflow flags and audit notes within this module; full PPDA eTendering integration is deferred to the FR-INTG series.</w:t>
      </w:r>
    </w:p>
    <w:bookmarkEnd w:id="27"/>
    <w:bookmarkEnd w:id="28"/>
    <w:bookmarkStart w:id="34" w:name="project-register"/>
    <w:p>
      <w:pPr>
        <w:pStyle w:val="Heading1"/>
      </w:pPr>
      <w:r>
        <w:t xml:space="preserve">Project Register</w:t>
      </w:r>
    </w:p>
    <w:bookmarkStart w:id="29" w:name="Xaaedca1e1f7f8bafe093120ca8334d9cbfaef13"/>
    <w:p>
      <w:pPr>
        <w:pStyle w:val="Heading2"/>
      </w:pPr>
      <w:r>
        <w:t xml:space="preserve">2.1 Overview</w:t>
      </w:r>
    </w:p>
    <w:p>
      <w:pPr>
        <w:pStyle w:val="FirstParagraph"/>
      </w:pPr>
      <w:r>
        <w:t xml:space="preserve">The Project Register is the master data record for every project within a tenant. It stores the project's identity, classification, financial envelope, client linkage, and lifecycle status. All other Project Management sub-modules (WBS, timesheets, costs, billing) reference the project record as their parent entity.</w:t>
      </w:r>
    </w:p>
    <w:bookmarkEnd w:id="29"/>
    <w:bookmarkStart w:id="30" w:name="X7fb8aec05558b88ea955ca964af04a5d2fcb355"/>
    <w:p>
      <w:pPr>
        <w:pStyle w:val="Heading2"/>
      </w:pPr>
      <w:r>
        <w:t xml:space="preserve">2.2 Project Master Record</w:t>
      </w:r>
    </w:p>
    <w:p>
      <w:pPr>
        <w:pStyle w:val="FirstParagraph"/>
      </w:pPr>
      <w:r>
        <w:rPr>
          <w:b/>
          <w:bCs/>
        </w:rPr>
        <w:t xml:space="preserve">FR-PROJ-001:</w:t>
      </w:r>
      <w:r>
        <w:t xml:space="preserve"> </w:t>
      </w:r>
      <w:r>
        <w:t xml:space="preserve">When a user with the</w:t>
      </w:r>
      <w:r>
        <w:t xml:space="preserve"> </w:t>
      </w:r>
      <w:r>
        <w:rPr>
          <w:rStyle w:val="VerbatimChar"/>
        </w:rPr>
        <w:t xml:space="preserve">projects.create</w:t>
      </w:r>
      <w:r>
        <w:t xml:space="preserve"> </w:t>
      </w:r>
      <w:r>
        <w:t xml:space="preserve">permission submits the New Project form with all mandatory fields completed, the system shall create a project record and return the user to the project detail screen with a confirmation banner "Project created."</w:t>
      </w:r>
    </w:p>
    <w:p>
      <w:pPr>
        <w:pStyle w:val="BodyText"/>
      </w:pPr>
      <w:r>
        <w:t xml:space="preserve">Mandatory fields:</w:t>
      </w:r>
    </w:p>
    <w:p>
      <w:pPr>
        <w:pStyle w:val="Compact"/>
        <w:numPr>
          <w:ilvl w:val="0"/>
          <w:numId w:val="1005"/>
        </w:numPr>
      </w:pPr>
      <w:r>
        <w:t xml:space="preserve">Project Name (string, 3–200 characters)</w:t>
      </w:r>
    </w:p>
    <w:p>
      <w:pPr>
        <w:pStyle w:val="Compact"/>
        <w:numPr>
          <w:ilvl w:val="0"/>
          <w:numId w:val="1005"/>
        </w:numPr>
      </w:pPr>
      <w:r>
        <w:t xml:space="preserve">Project Code (string, 3–20 characters, alphanumeric, unique per tenant)</w:t>
      </w:r>
    </w:p>
    <w:p>
      <w:pPr>
        <w:pStyle w:val="Compact"/>
        <w:numPr>
          <w:ilvl w:val="0"/>
          <w:numId w:val="1005"/>
        </w:numPr>
      </w:pPr>
      <w:r>
        <w:t xml:space="preserve">Project Type (enumeration: Commercial, Construction, NGO, Government)</w:t>
      </w:r>
    </w:p>
    <w:p>
      <w:pPr>
        <w:pStyle w:val="Compact"/>
        <w:numPr>
          <w:ilvl w:val="0"/>
          <w:numId w:val="1005"/>
        </w:numPr>
      </w:pPr>
      <w:r>
        <w:t xml:space="preserve">Client (lookup to the Sales module client register; required for Commercial and Construction types)</w:t>
      </w:r>
    </w:p>
    <w:p>
      <w:pPr>
        <w:pStyle w:val="Compact"/>
        <w:numPr>
          <w:ilvl w:val="0"/>
          <w:numId w:val="1005"/>
        </w:numPr>
      </w:pPr>
      <w:r>
        <w:t xml:space="preserve">Start Date (date)</w:t>
      </w:r>
    </w:p>
    <w:p>
      <w:pPr>
        <w:pStyle w:val="Compact"/>
        <w:numPr>
          <w:ilvl w:val="0"/>
          <w:numId w:val="1005"/>
        </w:numPr>
      </w:pPr>
      <w:r>
        <w:t xml:space="preserve">End Date (date; must be ≥ Start Date)</w:t>
      </w:r>
    </w:p>
    <w:p>
      <w:pPr>
        <w:pStyle w:val="Compact"/>
        <w:numPr>
          <w:ilvl w:val="0"/>
          <w:numId w:val="1005"/>
        </w:numPr>
      </w:pPr>
      <w:r>
        <w:t xml:space="preserve">Project Manager (lookup to HR employee register)</w:t>
      </w:r>
    </w:p>
    <w:p>
      <w:pPr>
        <w:pStyle w:val="Compact"/>
        <w:numPr>
          <w:ilvl w:val="0"/>
          <w:numId w:val="1005"/>
        </w:numPr>
      </w:pPr>
      <w:r>
        <w:t xml:space="preserve">Currency (default: tenant functional currency)</w:t>
      </w:r>
    </w:p>
    <w:p>
      <w:pPr>
        <w:pStyle w:val="FirstParagraph"/>
      </w:pPr>
      <w:r>
        <w:rPr>
          <w:b/>
          <w:bCs/>
        </w:rPr>
        <w:t xml:space="preserve">FR-PROJ-002:</w:t>
      </w:r>
      <w:r>
        <w:t xml:space="preserve"> </w:t>
      </w:r>
      <w:r>
        <w:t xml:space="preserve">When a user submits the New Project form with Project Code already used by an active or archived project in the same tenant, the system shall reject the submission with HTTP 422 and display the inline error "Project Code already exists."</w:t>
      </w:r>
    </w:p>
    <w:p>
      <w:pPr>
        <w:pStyle w:val="BodyText"/>
      </w:pPr>
      <w:r>
        <w:rPr>
          <w:b/>
          <w:bCs/>
        </w:rPr>
        <w:t xml:space="preserve">FR-PROJ-003:</w:t>
      </w:r>
      <w:r>
        <w:t xml:space="preserve"> </w:t>
      </w:r>
      <w:r>
        <w:t xml:space="preserve">When a user submits the New Project form with End Date earlier than Start Date, the system shall reject the submission with HTTP 422 and display the inline error "End Date must be on or after Start Date."</w:t>
      </w:r>
    </w:p>
    <w:p>
      <w:pPr>
        <w:pStyle w:val="BodyText"/>
      </w:pPr>
      <w:r>
        <w:rPr>
          <w:b/>
          <w:bCs/>
        </w:rPr>
        <w:t xml:space="preserve">FR-PROJ-004:</w:t>
      </w:r>
      <w:r>
        <w:t xml:space="preserve"> </w:t>
      </w:r>
      <w:r>
        <w:t xml:space="preserve">When a user with the</w:t>
      </w:r>
      <w:r>
        <w:t xml:space="preserve"> </w:t>
      </w:r>
      <w:r>
        <w:rPr>
          <w:rStyle w:val="VerbatimChar"/>
        </w:rPr>
        <w:t xml:space="preserve">projects.edit</w:t>
      </w:r>
      <w:r>
        <w:t xml:space="preserve"> </w:t>
      </w:r>
      <w:r>
        <w:t xml:space="preserve">permission edits a project record in Active status, the system shall allow modification of Project Name, End Date, Project Manager, and Description. The system shall prevent modification of Project Code and Project Type on any project that has posted transactions, and shall return HTTP 422 with the error "Field cannot be changed after transactions have been posted" if attempted via the API.</w:t>
      </w:r>
    </w:p>
    <w:p>
      <w:pPr>
        <w:pStyle w:val="BodyText"/>
      </w:pPr>
      <w:r>
        <w:rPr>
          <w:b/>
          <w:bCs/>
        </w:rPr>
        <w:t xml:space="preserve">FR-PROJ-005:</w:t>
      </w:r>
      <w:r>
        <w:t xml:space="preserve"> </w:t>
      </w:r>
      <w:r>
        <w:t xml:space="preserve">When a user with the</w:t>
      </w:r>
      <w:r>
        <w:t xml:space="preserve"> </w:t>
      </w:r>
      <w:r>
        <w:rPr>
          <w:rStyle w:val="VerbatimChar"/>
        </w:rPr>
        <w:t xml:space="preserve">projects.close</w:t>
      </w:r>
      <w:r>
        <w:t xml:space="preserve"> </w:t>
      </w:r>
      <w:r>
        <w:t xml:space="preserve">permission sets a project's status to Closed, the system shall require confirmation via a modal dialogue that displays the project's outstanding unbilled costs and open timesheets (if any), and shall record the closing user, closing date, and confirmation timestamp in the project audit log.</w:t>
      </w:r>
    </w:p>
    <w:p>
      <w:pPr>
        <w:pStyle w:val="BodyText"/>
      </w:pPr>
      <w:r>
        <w:rPr>
          <w:b/>
          <w:bCs/>
        </w:rPr>
        <w:t xml:space="preserve">FR-PROJ-006:</w:t>
      </w:r>
      <w:r>
        <w:t xml:space="preserve"> </w:t>
      </w:r>
      <w:r>
        <w:t xml:space="preserve">The system shall enforce the following project lifecycle states and transitions:</w:t>
      </w:r>
    </w:p>
    <w:p>
      <w:pPr>
        <w:pStyle w:val="Compact"/>
        <w:numPr>
          <w:ilvl w:val="0"/>
          <w:numId w:val="1006"/>
        </w:numPr>
      </w:pPr>
      <w:r>
        <w:t xml:space="preserve">Draft → Active (on explicit activation by</w:t>
      </w:r>
      <w:r>
        <w:t xml:space="preserve"> </w:t>
      </w:r>
      <w:r>
        <w:rPr>
          <w:rStyle w:val="VerbatimChar"/>
        </w:rPr>
        <w:t xml:space="preserve">projects.edit</w:t>
      </w:r>
      <w:r>
        <w:t xml:space="preserve"> </w:t>
      </w:r>
      <w:r>
        <w:t xml:space="preserve">user)</w:t>
      </w:r>
    </w:p>
    <w:p>
      <w:pPr>
        <w:pStyle w:val="Compact"/>
        <w:numPr>
          <w:ilvl w:val="0"/>
          <w:numId w:val="1006"/>
        </w:numPr>
      </w:pPr>
      <w:r>
        <w:t xml:space="preserve">Active → On Hold (on hold action by</w:t>
      </w:r>
      <w:r>
        <w:t xml:space="preserve"> </w:t>
      </w:r>
      <w:r>
        <w:rPr>
          <w:rStyle w:val="VerbatimChar"/>
        </w:rPr>
        <w:t xml:space="preserve">projects.edit</w:t>
      </w:r>
      <w:r>
        <w:t xml:space="preserve"> </w:t>
      </w:r>
      <w:r>
        <w:t xml:space="preserve">user)</w:t>
      </w:r>
    </w:p>
    <w:p>
      <w:pPr>
        <w:pStyle w:val="Compact"/>
        <w:numPr>
          <w:ilvl w:val="0"/>
          <w:numId w:val="1006"/>
        </w:numPr>
      </w:pPr>
      <w:r>
        <w:t xml:space="preserve">On Hold → Active (on resume action by</w:t>
      </w:r>
      <w:r>
        <w:t xml:space="preserve"> </w:t>
      </w:r>
      <w:r>
        <w:rPr>
          <w:rStyle w:val="VerbatimChar"/>
        </w:rPr>
        <w:t xml:space="preserve">projects.edit</w:t>
      </w:r>
      <w:r>
        <w:t xml:space="preserve"> </w:t>
      </w:r>
      <w:r>
        <w:t xml:space="preserve">user)</w:t>
      </w:r>
    </w:p>
    <w:p>
      <w:pPr>
        <w:pStyle w:val="Compact"/>
        <w:numPr>
          <w:ilvl w:val="0"/>
          <w:numId w:val="1006"/>
        </w:numPr>
      </w:pPr>
      <w:r>
        <w:t xml:space="preserve">Active → Closed (on close action by</w:t>
      </w:r>
      <w:r>
        <w:t xml:space="preserve"> </w:t>
      </w:r>
      <w:r>
        <w:rPr>
          <w:rStyle w:val="VerbatimChar"/>
        </w:rPr>
        <w:t xml:space="preserve">projects.close</w:t>
      </w:r>
      <w:r>
        <w:t xml:space="preserve"> </w:t>
      </w:r>
      <w:r>
        <w:t xml:space="preserve">user)</w:t>
      </w:r>
    </w:p>
    <w:p>
      <w:pPr>
        <w:pStyle w:val="Compact"/>
        <w:numPr>
          <w:ilvl w:val="0"/>
          <w:numId w:val="1006"/>
        </w:numPr>
      </w:pPr>
      <w:r>
        <w:t xml:space="preserve">Closed → Active (on re-open action by Super Admin only, with mandatory reason)</w:t>
      </w:r>
    </w:p>
    <w:p>
      <w:pPr>
        <w:pStyle w:val="FirstParagraph"/>
      </w:pPr>
      <w:r>
        <w:t xml:space="preserve">Any transition not listed above shall be rejected with HTTP 422 and the error "Invalid status transition."</w:t>
      </w:r>
    </w:p>
    <w:bookmarkEnd w:id="30"/>
    <w:bookmarkStart w:id="31" w:name="X78107b86c8dda3e565584d19558953741e55bf0"/>
    <w:p>
      <w:pPr>
        <w:pStyle w:val="Heading2"/>
      </w:pPr>
      <w:r>
        <w:t xml:space="preserve">2.3 Project Types</w:t>
      </w:r>
    </w:p>
    <w:p>
      <w:pPr>
        <w:pStyle w:val="FirstParagraph"/>
      </w:pPr>
      <w:r>
        <w:rPr>
          <w:b/>
          <w:bCs/>
        </w:rPr>
        <w:t xml:space="preserve">FR-PROJ-007:</w:t>
      </w:r>
      <w:r>
        <w:t xml:space="preserve"> </w:t>
      </w:r>
      <w:r>
        <w:t xml:space="preserve">The system shall display context-sensitive fields based on project type upon project creation and on the project detail screen.</w:t>
      </w:r>
    </w:p>
    <w:p>
      <w:pPr>
        <w:pStyle w:val="Compact"/>
        <w:numPr>
          <w:ilvl w:val="0"/>
          <w:numId w:val="1007"/>
        </w:numPr>
      </w:pPr>
      <w:r>
        <w:t xml:space="preserve">Commercial: Client (required), Sales Order reference (optional), Billing Method (T&amp;M or Fixed Price).</w:t>
      </w:r>
    </w:p>
    <w:p>
      <w:pPr>
        <w:pStyle w:val="Compact"/>
        <w:numPr>
          <w:ilvl w:val="0"/>
          <w:numId w:val="1007"/>
        </w:numPr>
      </w:pPr>
      <w:r>
        <w:t xml:space="preserve">Construction: Client (required), Contract Value (required), Retention Percentage (required, 0–100%), PPDA Contract Reference (optional).</w:t>
      </w:r>
    </w:p>
    <w:p>
      <w:pPr>
        <w:pStyle w:val="Compact"/>
        <w:numPr>
          <w:ilvl w:val="0"/>
          <w:numId w:val="1007"/>
        </w:numPr>
      </w:pPr>
      <w:r>
        <w:t xml:space="preserve">NGO: Donor Name (required), Grant Reference (required), Grant Amount (required), Logframe Attached (boolean flag).</w:t>
      </w:r>
    </w:p>
    <w:p>
      <w:pPr>
        <w:pStyle w:val="Compact"/>
        <w:numPr>
          <w:ilvl w:val="0"/>
          <w:numId w:val="1007"/>
        </w:numPr>
      </w:pPr>
      <w:r>
        <w:t xml:space="preserve">Government: Contracting Entity (required), PPDA Contract Reference (required), PPDA Threshold Category (enumeration: Micro, Small, Medium, Large, Restricted Tender, Direct Procurement).</w:t>
      </w:r>
    </w:p>
    <w:p>
      <w:pPr>
        <w:pStyle w:val="FirstParagraph"/>
      </w:pPr>
      <w:r>
        <w:rPr>
          <w:b/>
          <w:bCs/>
        </w:rPr>
        <w:t xml:space="preserve">FR-PROJ-008:</w:t>
      </w:r>
      <w:r>
        <w:t xml:space="preserve"> </w:t>
      </w:r>
      <w:r>
        <w:t xml:space="preserve">When a user selects Project Type "Government," the system shall display a non-blocking informational banner: "This project type requires PPDA compliance documentation. Ensure all procurement is raised through the Procurement module with PPDA flags enabled."</w:t>
      </w:r>
    </w:p>
    <w:bookmarkEnd w:id="31"/>
    <w:bookmarkStart w:id="32" w:name="X46c027480888e1b12ac3a6e2079e8efea3c7f10"/>
    <w:p>
      <w:pPr>
        <w:pStyle w:val="Heading2"/>
      </w:pPr>
      <w:r>
        <w:t xml:space="preserve">2.4 Budget and Cost Categories</w:t>
      </w:r>
    </w:p>
    <w:p>
      <w:pPr>
        <w:pStyle w:val="FirstParagraph"/>
      </w:pPr>
      <w:r>
        <w:rPr>
          <w:b/>
          <w:bCs/>
        </w:rPr>
        <w:t xml:space="preserve">FR-PROJ-009:</w:t>
      </w:r>
      <w:r>
        <w:t xml:space="preserve"> </w:t>
      </w:r>
      <w:r>
        <w:t xml:space="preserve">When a project record is saved, the system shall enable the user to define project budget lines by cost category. Each budget line shall record:</w:t>
      </w:r>
    </w:p>
    <w:p>
      <w:pPr>
        <w:pStyle w:val="Compact"/>
        <w:numPr>
          <w:ilvl w:val="0"/>
          <w:numId w:val="1008"/>
        </w:numPr>
      </w:pPr>
      <w:r>
        <w:t xml:space="preserve">Cost Category (enumeration: Labour, Materials, Subcontractors, Equipment, Travel, Overheads, Other)</w:t>
      </w:r>
    </w:p>
    <w:p>
      <w:pPr>
        <w:pStyle w:val="Compact"/>
        <w:numPr>
          <w:ilvl w:val="0"/>
          <w:numId w:val="1008"/>
        </w:numPr>
      </w:pPr>
      <w:r>
        <w:t xml:space="preserve">Budgeted Amount (numeric, ≥ 0)</w:t>
      </w:r>
    </w:p>
    <w:p>
      <w:pPr>
        <w:pStyle w:val="Compact"/>
        <w:numPr>
          <w:ilvl w:val="0"/>
          <w:numId w:val="1008"/>
        </w:numPr>
      </w:pPr>
      <w:r>
        <w:t xml:space="preserve">Notes (optional text)</w:t>
      </w:r>
    </w:p>
    <w:p>
      <w:pPr>
        <w:pStyle w:val="FirstParagraph"/>
      </w:pPr>
      <w:r>
        <w:rPr>
          <w:b/>
          <w:bCs/>
        </w:rPr>
        <w:t xml:space="preserve">FR-PROJ-010:</w:t>
      </w:r>
      <w:r>
        <w:t xml:space="preserve"> </w:t>
      </w:r>
      <w:r>
        <w:t xml:space="preserve">The system shall calculate and display the Total Project Budget as the sum of all budget line amounts:</w:t>
      </w:r>
      <w:r>
        <w:t xml:space="preserve"> </w:t>
      </w:r>
      <m:oMath>
        <m:r>
          <m:t>T</m:t>
        </m:r>
        <m:r>
          <m:t>o</m:t>
        </m:r>
        <m:r>
          <m:t>t</m:t>
        </m:r>
        <m:r>
          <m:t>a</m:t>
        </m:r>
        <m:r>
          <m:t>l</m:t>
        </m:r>
        <m:r>
          <m:t>B</m:t>
        </m:r>
        <m:r>
          <m:t>u</m:t>
        </m:r>
        <m:r>
          <m:t>d</m:t>
        </m:r>
        <m:r>
          <m:t>g</m:t>
        </m:r>
        <m:r>
          <m:t>e</m:t>
        </m:r>
        <m:r>
          <m:t>t</m:t>
        </m:r>
        <m:r>
          <m:rPr>
            <m:sty m:val="p"/>
          </m:rPr>
          <m:t>=</m:t>
        </m:r>
        <m:r>
          <m:rPr>
            <m:sty m:val="p"/>
          </m:rPr>
          <m:t>∑</m:t>
        </m:r>
        <m:r>
          <m:t>B</m:t>
        </m:r>
        <m:r>
          <m:t>u</m:t>
        </m:r>
        <m:r>
          <m:t>d</m:t>
        </m:r>
        <m:r>
          <m:t>g</m:t>
        </m:r>
        <m:r>
          <m:t>e</m:t>
        </m:r>
        <m:r>
          <m:t>t</m:t>
        </m:r>
        <m:r>
          <m:t>L</m:t>
        </m:r>
        <m:r>
          <m:t>i</m:t>
        </m:r>
        <m:r>
          <m:t>n</m:t>
        </m:r>
        <m:sSub>
          <m:e>
            <m:r>
              <m:t>e</m:t>
            </m:r>
          </m:e>
          <m:sub>
            <m:r>
              <m:t>i</m:t>
            </m:r>
          </m:sub>
        </m:sSub>
      </m:oMath>
      <w:r>
        <w:t xml:space="preserve">. This total shall update in real time as budget lines are added, edited, or removed.</w:t>
      </w:r>
    </w:p>
    <w:p>
      <w:pPr>
        <w:pStyle w:val="BodyText"/>
      </w:pPr>
      <w:r>
        <w:rPr>
          <w:b/>
          <w:bCs/>
        </w:rPr>
        <w:t xml:space="preserve">FR-PROJ-011:</w:t>
      </w:r>
      <w:r>
        <w:t xml:space="preserve"> </w:t>
      </w:r>
      <w:r>
        <w:t xml:space="preserve">When actual costs posted against a cost category exceed the budgeted amount for that category, the system shall flag the budget line with a visual indicator (amber for ≥ 80% utilisation, red for &gt; 100% utilisation) on the project budget screen.</w:t>
      </w:r>
    </w:p>
    <w:p>
      <w:pPr>
        <w:pStyle w:val="BodyText"/>
      </w:pPr>
      <w:r>
        <w:rPr>
          <w:b/>
          <w:bCs/>
        </w:rPr>
        <w:t xml:space="preserve">FR-PROJ-012:</w:t>
      </w:r>
      <w:r>
        <w:t xml:space="preserve"> </w:t>
      </w:r>
      <w:r>
        <w:t xml:space="preserve">The system shall record a full audit trail of all changes to project master records, including field changed, old value, new value, user, and timestamp. The audit history shall be accessible from the project detail screen under an</w:t>
      </w:r>
      <w:r>
        <w:t xml:space="preserve"> </w:t>
      </w:r>
      <w:r>
        <w:rPr>
          <w:b/>
          <w:bCs/>
        </w:rPr>
        <w:t xml:space="preserve">Audit History</w:t>
      </w:r>
      <w:r>
        <w:t xml:space="preserve"> </w:t>
      </w:r>
      <w:r>
        <w:t xml:space="preserve">tab.</w:t>
      </w:r>
    </w:p>
    <w:bookmarkEnd w:id="32"/>
    <w:bookmarkStart w:id="33" w:name="Xf3817a7d4c654ee4c723fa38bc1da5cde612cf8"/>
    <w:p>
      <w:pPr>
        <w:pStyle w:val="Heading2"/>
      </w:pPr>
      <w:r>
        <w:t xml:space="preserve">2.5 Client Linkage</w:t>
      </w:r>
    </w:p>
    <w:p>
      <w:pPr>
        <w:pStyle w:val="FirstParagraph"/>
      </w:pPr>
      <w:r>
        <w:rPr>
          <w:b/>
          <w:bCs/>
        </w:rPr>
        <w:t xml:space="preserve">FR-PROJ-013:</w:t>
      </w:r>
      <w:r>
        <w:t xml:space="preserve"> </w:t>
      </w:r>
      <w:r>
        <w:t xml:space="preserve">When a project of type Commercial or Construction is created, the system shall require the Client field to reference an existing client record in the Sales module. If the referenced client record is deactivated after the project is created, the system shall display a warning banner on the project detail screen: "Client account is inactive. Billing operations may be affected."</w:t>
      </w:r>
    </w:p>
    <w:p>
      <w:pPr>
        <w:pStyle w:val="BodyText"/>
      </w:pPr>
      <w:r>
        <w:rPr>
          <w:b/>
          <w:bCs/>
        </w:rPr>
        <w:t xml:space="preserve">FR-PROJ-014:</w:t>
      </w:r>
      <w:r>
        <w:t xml:space="preserve"> </w:t>
      </w:r>
      <w:r>
        <w:t xml:space="preserve">The system shall display a</w:t>
      </w:r>
      <w:r>
        <w:t xml:space="preserve"> </w:t>
      </w:r>
      <w:r>
        <w:rPr>
          <w:b/>
          <w:bCs/>
        </w:rPr>
        <w:t xml:space="preserve">Client Projects</w:t>
      </w:r>
      <w:r>
        <w:t xml:space="preserve"> </w:t>
      </w:r>
      <w:r>
        <w:t xml:space="preserve">count on the Sales module client detail screen, showing the number of active projects linked to that client, with a drill-down link to the filtered project list.</w:t>
      </w:r>
    </w:p>
    <w:bookmarkEnd w:id="33"/>
    <w:bookmarkEnd w:id="34"/>
    <w:bookmarkStart w:id="39" w:name="wbs-tasks-and-milestones"/>
    <w:p>
      <w:pPr>
        <w:pStyle w:val="Heading1"/>
      </w:pPr>
      <w:r>
        <w:t xml:space="preserve">WBS Tasks and Milestones</w:t>
      </w:r>
    </w:p>
    <w:bookmarkStart w:id="35" w:name="X90037fffeb0517eb9be28959be4b42079adccec"/>
    <w:p>
      <w:pPr>
        <w:pStyle w:val="Heading2"/>
      </w:pPr>
      <w:r>
        <w:t xml:space="preserve">3.1 Overview</w:t>
      </w:r>
    </w:p>
    <w:p>
      <w:pPr>
        <w:pStyle w:val="FirstParagraph"/>
      </w:pPr>
      <w:r>
        <w:t xml:space="preserve">The Work Breakdown Structure (WBS) decomposes a project into hierarchical tasks. Milestones mark the completion of significant deliverables and can be linked to billing events. This section specifies the requirements for WBS creation, task dependencies, milestone definition, and milestone billing triggers.</w:t>
      </w:r>
    </w:p>
    <w:bookmarkEnd w:id="35"/>
    <w:bookmarkStart w:id="36" w:name="Xe54aa4132aae2fbe94b58d0e25f394d7a0794f6"/>
    <w:p>
      <w:pPr>
        <w:pStyle w:val="Heading2"/>
      </w:pPr>
      <w:r>
        <w:t xml:space="preserve">3.2 WBS Task Management</w:t>
      </w:r>
    </w:p>
    <w:p>
      <w:pPr>
        <w:pStyle w:val="FirstParagraph"/>
      </w:pPr>
      <w:r>
        <w:rPr>
          <w:b/>
          <w:bCs/>
        </w:rPr>
        <w:t xml:space="preserve">FR-PROJ-015:</w:t>
      </w:r>
      <w:r>
        <w:t xml:space="preserve"> </w:t>
      </w:r>
      <w:r>
        <w:t xml:space="preserve">When a user with the</w:t>
      </w:r>
      <w:r>
        <w:t xml:space="preserve"> </w:t>
      </w:r>
      <w:r>
        <w:rPr>
          <w:rStyle w:val="VerbatimChar"/>
        </w:rPr>
        <w:t xml:space="preserve">projects.edit</w:t>
      </w:r>
      <w:r>
        <w:t xml:space="preserve"> </w:t>
      </w:r>
      <w:r>
        <w:t xml:space="preserve">permission adds a task to a project's WBS, the system shall create the task record and display it in the WBS list. Each task record shall store:</w:t>
      </w:r>
    </w:p>
    <w:p>
      <w:pPr>
        <w:pStyle w:val="Compact"/>
        <w:numPr>
          <w:ilvl w:val="0"/>
          <w:numId w:val="1009"/>
        </w:numPr>
      </w:pPr>
      <w:r>
        <w:t xml:space="preserve">Task Name (string, 2–200 characters, required)</w:t>
      </w:r>
    </w:p>
    <w:p>
      <w:pPr>
        <w:pStyle w:val="Compact"/>
        <w:numPr>
          <w:ilvl w:val="0"/>
          <w:numId w:val="1009"/>
        </w:numPr>
      </w:pPr>
      <w:r>
        <w:t xml:space="preserve">Parent Task (lookup to existing task within the same project; null for root-level tasks)</w:t>
      </w:r>
    </w:p>
    <w:p>
      <w:pPr>
        <w:pStyle w:val="Compact"/>
        <w:numPr>
          <w:ilvl w:val="0"/>
          <w:numId w:val="1009"/>
        </w:numPr>
      </w:pPr>
      <w:r>
        <w:t xml:space="preserve">Assigned To (lookup to HR employee; optional at creation)</w:t>
      </w:r>
    </w:p>
    <w:p>
      <w:pPr>
        <w:pStyle w:val="Compact"/>
        <w:numPr>
          <w:ilvl w:val="0"/>
          <w:numId w:val="1009"/>
        </w:numPr>
      </w:pPr>
      <w:r>
        <w:t xml:space="preserve">Start Date (date; optional)</w:t>
      </w:r>
    </w:p>
    <w:p>
      <w:pPr>
        <w:pStyle w:val="Compact"/>
        <w:numPr>
          <w:ilvl w:val="0"/>
          <w:numId w:val="1009"/>
        </w:numPr>
      </w:pPr>
      <w:r>
        <w:t xml:space="preserve">Due Date (date; must be ≥ Start Date if both are provided)</w:t>
      </w:r>
    </w:p>
    <w:p>
      <w:pPr>
        <w:pStyle w:val="Compact"/>
        <w:numPr>
          <w:ilvl w:val="0"/>
          <w:numId w:val="1009"/>
        </w:numPr>
      </w:pPr>
      <w:r>
        <w:t xml:space="preserve">Estimated Hours (numeric, ≥ 0; optional)</w:t>
      </w:r>
    </w:p>
    <w:p>
      <w:pPr>
        <w:pStyle w:val="Compact"/>
        <w:numPr>
          <w:ilvl w:val="0"/>
          <w:numId w:val="1009"/>
        </w:numPr>
      </w:pPr>
      <w:r>
        <w:t xml:space="preserve">Status (enumeration: Not Started, In Progress, Completed, Cancelled; default: Not Started)</w:t>
      </w:r>
    </w:p>
    <w:p>
      <w:pPr>
        <w:pStyle w:val="Compact"/>
        <w:numPr>
          <w:ilvl w:val="0"/>
          <w:numId w:val="1009"/>
        </w:numPr>
      </w:pPr>
      <w:r>
        <w:t xml:space="preserve">Description (text; optional)</w:t>
      </w:r>
    </w:p>
    <w:p>
      <w:pPr>
        <w:pStyle w:val="FirstParagraph"/>
      </w:pPr>
      <w:r>
        <w:rPr>
          <w:b/>
          <w:bCs/>
        </w:rPr>
        <w:t xml:space="preserve">FR-PROJ-016:</w:t>
      </w:r>
      <w:r>
        <w:t xml:space="preserve"> </w:t>
      </w:r>
      <w:r>
        <w:t xml:space="preserve">The system shall support a maximum of 4 levels of task nesting within a WBS (root → sub-task → sub-sub-task → leaf task). Any attempt to create a task at a 5th nesting level shall be rejected with HTTP 422 and the error "Maximum WBS depth of 4 levels exceeded."</w:t>
      </w:r>
    </w:p>
    <w:p>
      <w:pPr>
        <w:pStyle w:val="BodyText"/>
      </w:pPr>
      <w:r>
        <w:rPr>
          <w:b/>
          <w:bCs/>
        </w:rPr>
        <w:t xml:space="preserve">FR-PROJ-017:</w:t>
      </w:r>
      <w:r>
        <w:t xml:space="preserve"> </w:t>
      </w:r>
      <w:r>
        <w:t xml:space="preserve">When a user marks a parent task as Completed, the system shall verify that all child tasks within that parent have a status of Completed or Cancelled. If any child task has status Not Started or In Progress, the system shall display a modal warning: "N child task(s) are not yet complete. Mark parent complete anyway?" The user must confirm to proceed.</w:t>
      </w:r>
    </w:p>
    <w:p>
      <w:pPr>
        <w:pStyle w:val="BodyText"/>
      </w:pPr>
      <w:r>
        <w:rPr>
          <w:b/>
          <w:bCs/>
        </w:rPr>
        <w:t xml:space="preserve">FR-PROJ-018:</w:t>
      </w:r>
      <w:r>
        <w:t xml:space="preserve"> </w:t>
      </w:r>
      <w:r>
        <w:t xml:space="preserve">When a user marks a task as Cancelled, the system shall set all timesheet lines that reference this task and have status Draft to Cancelled, and shall display a count: "N timesheet line(s) have been cancelled."</w:t>
      </w:r>
    </w:p>
    <w:p>
      <w:pPr>
        <w:pStyle w:val="BodyText"/>
      </w:pPr>
      <w:r>
        <w:rPr>
          <w:b/>
          <w:bCs/>
        </w:rPr>
        <w:t xml:space="preserve">FR-PROJ-019:</w:t>
      </w:r>
      <w:r>
        <w:t xml:space="preserve"> </w:t>
      </w:r>
      <w:r>
        <w:t xml:space="preserve">When a user with</w:t>
      </w:r>
      <w:r>
        <w:t xml:space="preserve"> </w:t>
      </w:r>
      <w:r>
        <w:rPr>
          <w:rStyle w:val="VerbatimChar"/>
        </w:rPr>
        <w:t xml:space="preserve">projects.edit</w:t>
      </w:r>
      <w:r>
        <w:t xml:space="preserve"> </w:t>
      </w:r>
      <w:r>
        <w:t xml:space="preserve">permission reorders WBS tasks via drag-and-drop or explicit sequence update, the system shall persist the new sort order and display tasks in the updated order on all subsequent page loads and exports.</w:t>
      </w:r>
    </w:p>
    <w:bookmarkEnd w:id="36"/>
    <w:bookmarkStart w:id="37" w:name="X18e0f4de4ada1ead51eb61740482f3be207dfc2"/>
    <w:p>
      <w:pPr>
        <w:pStyle w:val="Heading2"/>
      </w:pPr>
      <w:r>
        <w:t xml:space="preserve">3.3 Task Dependencies</w:t>
      </w:r>
    </w:p>
    <w:p>
      <w:pPr>
        <w:pStyle w:val="FirstParagraph"/>
      </w:pPr>
      <w:r>
        <w:rPr>
          <w:b/>
          <w:bCs/>
        </w:rPr>
        <w:t xml:space="preserve">FR-PROJ-020:</w:t>
      </w:r>
      <w:r>
        <w:t xml:space="preserve"> </w:t>
      </w:r>
      <w:r>
        <w:t xml:space="preserve">The system shall allow users to define Finish-to-Start dependencies between WBS tasks within the same project. A dependency record shall store the predecessor task and the successor task. Circular dependencies (Task A → Task B → Task A) shall be rejected with HTTP 422 and the error "Circular dependency detected."</w:t>
      </w:r>
    </w:p>
    <w:p>
      <w:pPr>
        <w:pStyle w:val="BodyText"/>
      </w:pPr>
      <w:r>
        <w:rPr>
          <w:b/>
          <w:bCs/>
        </w:rPr>
        <w:t xml:space="preserve">FR-PROJ-021:</w:t>
      </w:r>
      <w:r>
        <w:t xml:space="preserve"> </w:t>
      </w:r>
      <w:r>
        <w:t xml:space="preserve">When a predecessor task's Due Date is extended to a date later than the successor task's Start Date, the system shall display an inline warning on the successor task: "Start Date conflicts with predecessor due date." The system shall not block saving but shall log the conflict in the project health indicators.</w:t>
      </w:r>
    </w:p>
    <w:bookmarkEnd w:id="37"/>
    <w:bookmarkStart w:id="38" w:name="X64710eababb10f171eccf67465e48ae60573efe"/>
    <w:p>
      <w:pPr>
        <w:pStyle w:val="Heading2"/>
      </w:pPr>
      <w:r>
        <w:t xml:space="preserve">3.4 Milestone Definition</w:t>
      </w:r>
    </w:p>
    <w:p>
      <w:pPr>
        <w:pStyle w:val="FirstParagraph"/>
      </w:pPr>
      <w:r>
        <w:rPr>
          <w:b/>
          <w:bCs/>
        </w:rPr>
        <w:t xml:space="preserve">FR-PROJ-022:</w:t>
      </w:r>
      <w:r>
        <w:t xml:space="preserve"> </w:t>
      </w:r>
      <w:r>
        <w:t xml:space="preserve">When a user with</w:t>
      </w:r>
      <w:r>
        <w:t xml:space="preserve"> </w:t>
      </w:r>
      <w:r>
        <w:rPr>
          <w:rStyle w:val="VerbatimChar"/>
        </w:rPr>
        <w:t xml:space="preserve">projects.edit</w:t>
      </w:r>
      <w:r>
        <w:t xml:space="preserve"> </w:t>
      </w:r>
      <w:r>
        <w:t xml:space="preserve">permission creates a milestone on a project, the system shall create the milestone record and link it to the project. Each milestone record shall store:</w:t>
      </w:r>
    </w:p>
    <w:p>
      <w:pPr>
        <w:pStyle w:val="Compact"/>
        <w:numPr>
          <w:ilvl w:val="0"/>
          <w:numId w:val="1010"/>
        </w:numPr>
      </w:pPr>
      <w:r>
        <w:t xml:space="preserve">Milestone Name (string, 2–200 characters, required)</w:t>
      </w:r>
    </w:p>
    <w:p>
      <w:pPr>
        <w:pStyle w:val="Compact"/>
        <w:numPr>
          <w:ilvl w:val="0"/>
          <w:numId w:val="1010"/>
        </w:numPr>
      </w:pPr>
      <w:r>
        <w:t xml:space="preserve">Due Date (date, required)</w:t>
      </w:r>
    </w:p>
    <w:p>
      <w:pPr>
        <w:pStyle w:val="Compact"/>
        <w:numPr>
          <w:ilvl w:val="0"/>
          <w:numId w:val="1010"/>
        </w:numPr>
      </w:pPr>
      <w:r>
        <w:t xml:space="preserve">Description (text; optional)</w:t>
      </w:r>
    </w:p>
    <w:p>
      <w:pPr>
        <w:pStyle w:val="Compact"/>
        <w:numPr>
          <w:ilvl w:val="0"/>
          <w:numId w:val="1010"/>
        </w:numPr>
      </w:pPr>
      <w:r>
        <w:t xml:space="preserve">Billing Milestone (boolean; default: false)</w:t>
      </w:r>
    </w:p>
    <w:p>
      <w:pPr>
        <w:pStyle w:val="Compact"/>
        <w:numPr>
          <w:ilvl w:val="0"/>
          <w:numId w:val="1010"/>
        </w:numPr>
      </w:pPr>
      <w:r>
        <w:t xml:space="preserve">Billing Amount (numeric, ≥ 0; required when Billing Milestone = true)</w:t>
      </w:r>
    </w:p>
    <w:p>
      <w:pPr>
        <w:pStyle w:val="Compact"/>
        <w:numPr>
          <w:ilvl w:val="0"/>
          <w:numId w:val="1010"/>
        </w:numPr>
      </w:pPr>
      <w:r>
        <w:t xml:space="preserve">Status (enumeration: Pending, Achieved, Missed; default: Pending)</w:t>
      </w:r>
    </w:p>
    <w:p>
      <w:pPr>
        <w:pStyle w:val="Compact"/>
        <w:numPr>
          <w:ilvl w:val="0"/>
          <w:numId w:val="1010"/>
        </w:numPr>
      </w:pPr>
      <w:r>
        <w:t xml:space="preserve">Linked WBS Tasks (multi-select lookup to tasks within the same project; optional)</w:t>
      </w:r>
    </w:p>
    <w:p>
      <w:pPr>
        <w:pStyle w:val="FirstParagraph"/>
      </w:pPr>
      <w:r>
        <w:rPr>
          <w:b/>
          <w:bCs/>
        </w:rPr>
        <w:t xml:space="preserve">FR-PROJ-023:</w:t>
      </w:r>
      <w:r>
        <w:t xml:space="preserve"> </w:t>
      </w:r>
      <w:r>
        <w:t xml:space="preserve">When a user marks a milestone's Status as Achieved and Billing Milestone = true, the system shall:</w:t>
      </w:r>
    </w:p>
    <w:p>
      <w:pPr>
        <w:pStyle w:val="Compact"/>
        <w:numPr>
          <w:ilvl w:val="0"/>
          <w:numId w:val="1011"/>
        </w:numPr>
      </w:pPr>
      <w:r>
        <w:t xml:space="preserve">Create a billing event record linked to the milestone.</w:t>
      </w:r>
    </w:p>
    <w:p>
      <w:pPr>
        <w:pStyle w:val="Compact"/>
        <w:numPr>
          <w:ilvl w:val="0"/>
          <w:numId w:val="1011"/>
        </w:numPr>
      </w:pPr>
      <w:r>
        <w:t xml:space="preserve">Display a prompt: "This milestone is billable. Generate invoice now or queue for next billing run?"</w:t>
      </w:r>
    </w:p>
    <w:p>
      <w:pPr>
        <w:pStyle w:val="Compact"/>
        <w:numPr>
          <w:ilvl w:val="0"/>
          <w:numId w:val="1011"/>
        </w:numPr>
      </w:pPr>
      <w:r>
        <w:t xml:space="preserve">If the user selects "Generate invoice now," initiate the billing workflow per FR-PROJ-043.</w:t>
      </w:r>
    </w:p>
    <w:p>
      <w:pPr>
        <w:pStyle w:val="Compact"/>
        <w:numPr>
          <w:ilvl w:val="0"/>
          <w:numId w:val="1011"/>
        </w:numPr>
      </w:pPr>
      <w:r>
        <w:t xml:space="preserve">If the user selects "Queue," set the billing event status to Queued and include it in the next billing run.</w:t>
      </w:r>
    </w:p>
    <w:p>
      <w:pPr>
        <w:pStyle w:val="FirstParagraph"/>
      </w:pPr>
      <w:r>
        <w:rPr>
          <w:b/>
          <w:bCs/>
        </w:rPr>
        <w:t xml:space="preserve">FR-PROJ-024:</w:t>
      </w:r>
      <w:r>
        <w:t xml:space="preserve"> </w:t>
      </w:r>
      <w:r>
        <w:t xml:space="preserve">When a milestone Due Date passes without its Status being set to Achieved, the system shall automatically set the milestone Status to Missed and shall create a project health alert visible on the project detail screen and the portfolio dashboard.</w:t>
      </w:r>
    </w:p>
    <w:p>
      <w:pPr>
        <w:pStyle w:val="BodyText"/>
      </w:pPr>
      <w:r>
        <w:rPr>
          <w:b/>
          <w:bCs/>
        </w:rPr>
        <w:t xml:space="preserve">FR-PROJ-025:</w:t>
      </w:r>
      <w:r>
        <w:t xml:space="preserve"> </w:t>
      </w:r>
      <w:r>
        <w:t xml:space="preserve">The system shall display a milestone timeline on the project detail screen, ordered chronologically by Due Date, showing the milestone name, due date, status (with colour coding: Pending = grey, Achieved = green, Missed = red), and billing amount (if applicable).</w:t>
      </w:r>
    </w:p>
    <w:bookmarkEnd w:id="38"/>
    <w:bookmarkEnd w:id="39"/>
    <w:bookmarkStart w:id="46" w:name="timesheets-and-resource-allocation"/>
    <w:p>
      <w:pPr>
        <w:pStyle w:val="Heading1"/>
      </w:pPr>
      <w:r>
        <w:t xml:space="preserve">Timesheets and Resource Allocation</w:t>
      </w:r>
    </w:p>
    <w:bookmarkStart w:id="40" w:name="X4e640066bc2aaf7152d59a8f504a4169cafa087"/>
    <w:p>
      <w:pPr>
        <w:pStyle w:val="Heading2"/>
      </w:pPr>
      <w:r>
        <w:t xml:space="preserve">4.1 Overview</w:t>
      </w:r>
    </w:p>
    <w:p>
      <w:pPr>
        <w:pStyle w:val="FirstParagraph"/>
      </w:pPr>
      <w:r>
        <w:t xml:space="preserve">This section specifies requirements for employee time logging against project tasks, timesheet approval, billing rate management, resource allocation to projects, and resource utilisation reporting.</w:t>
      </w:r>
    </w:p>
    <w:bookmarkEnd w:id="40"/>
    <w:bookmarkStart w:id="41" w:name="Xd8e05a2c85a67e90e79c535b500d8f5ffd69871"/>
    <w:p>
      <w:pPr>
        <w:pStyle w:val="Heading2"/>
      </w:pPr>
      <w:r>
        <w:t xml:space="preserve">4.2 Timesheet Entry</w:t>
      </w:r>
    </w:p>
    <w:p>
      <w:pPr>
        <w:pStyle w:val="FirstParagraph"/>
      </w:pPr>
      <w:r>
        <w:rPr>
          <w:b/>
          <w:bCs/>
        </w:rPr>
        <w:t xml:space="preserve">FR-PROJ-026:</w:t>
      </w:r>
      <w:r>
        <w:t xml:space="preserve"> </w:t>
      </w:r>
      <w:r>
        <w:t xml:space="preserve">When an employee with the</w:t>
      </w:r>
      <w:r>
        <w:t xml:space="preserve"> </w:t>
      </w:r>
      <w:r>
        <w:rPr>
          <w:rStyle w:val="VerbatimChar"/>
        </w:rPr>
        <w:t xml:space="preserve">timesheets.create</w:t>
      </w:r>
      <w:r>
        <w:t xml:space="preserve"> </w:t>
      </w:r>
      <w:r>
        <w:t xml:space="preserve">permission submits a timesheet line, the system shall create the record and set its status to Submitted. Each timesheet line shall store:</w:t>
      </w:r>
    </w:p>
    <w:p>
      <w:pPr>
        <w:pStyle w:val="Compact"/>
        <w:numPr>
          <w:ilvl w:val="0"/>
          <w:numId w:val="1012"/>
        </w:numPr>
      </w:pPr>
      <w:r>
        <w:t xml:space="preserve">Employee (lookup to HR employee register; defaults to the logged-in user)</w:t>
      </w:r>
    </w:p>
    <w:p>
      <w:pPr>
        <w:pStyle w:val="Compact"/>
        <w:numPr>
          <w:ilvl w:val="0"/>
          <w:numId w:val="1012"/>
        </w:numPr>
      </w:pPr>
      <w:r>
        <w:t xml:space="preserve">Project (lookup to active projects; required)</w:t>
      </w:r>
    </w:p>
    <w:p>
      <w:pPr>
        <w:pStyle w:val="Compact"/>
        <w:numPr>
          <w:ilvl w:val="0"/>
          <w:numId w:val="1012"/>
        </w:numPr>
      </w:pPr>
      <w:r>
        <w:t xml:space="preserve">WBS Task (lookup to tasks within the selected project; required)</w:t>
      </w:r>
    </w:p>
    <w:p>
      <w:pPr>
        <w:pStyle w:val="Compact"/>
        <w:numPr>
          <w:ilvl w:val="0"/>
          <w:numId w:val="1012"/>
        </w:numPr>
      </w:pPr>
      <w:r>
        <w:t xml:space="preserve">Date (date; must fall within a non-closed timesheet period)</w:t>
      </w:r>
    </w:p>
    <w:p>
      <w:pPr>
        <w:pStyle w:val="Compact"/>
        <w:numPr>
          <w:ilvl w:val="0"/>
          <w:numId w:val="1012"/>
        </w:numPr>
      </w:pPr>
      <w:r>
        <w:t xml:space="preserve">Hours (numeric, 0.25–24 in 0.25-hour increments)</w:t>
      </w:r>
    </w:p>
    <w:p>
      <w:pPr>
        <w:pStyle w:val="Compact"/>
        <w:numPr>
          <w:ilvl w:val="0"/>
          <w:numId w:val="1012"/>
        </w:numPr>
      </w:pPr>
      <w:r>
        <w:t xml:space="preserve">Description of Work (text; optional)</w:t>
      </w:r>
    </w:p>
    <w:p>
      <w:pPr>
        <w:pStyle w:val="Compact"/>
        <w:numPr>
          <w:ilvl w:val="0"/>
          <w:numId w:val="1012"/>
        </w:numPr>
      </w:pPr>
      <w:r>
        <w:t xml:space="preserve">Billable (boolean; default: true for projects with T&amp;M billing, false otherwise)</w:t>
      </w:r>
    </w:p>
    <w:p>
      <w:pPr>
        <w:pStyle w:val="FirstParagraph"/>
      </w:pPr>
      <w:r>
        <w:rPr>
          <w:b/>
          <w:bCs/>
        </w:rPr>
        <w:t xml:space="preserve">FR-PROJ-027:</w:t>
      </w:r>
      <w:r>
        <w:t xml:space="preserve"> </w:t>
      </w:r>
      <w:r>
        <w:t xml:space="preserve">The system shall prevent an employee from logging more than 24 hours of timesheet entries for a single calendar date across all projects. Any submission that would cause the total to exceed 24 hours shall be rejected with HTTP 422 and the error "Total logged hours for [date] would exceed 24 hours."</w:t>
      </w:r>
    </w:p>
    <w:p>
      <w:pPr>
        <w:pStyle w:val="BodyText"/>
      </w:pPr>
      <w:r>
        <w:rPr>
          <w:b/>
          <w:bCs/>
        </w:rPr>
        <w:t xml:space="preserve">FR-PROJ-028:</w:t>
      </w:r>
      <w:r>
        <w:t xml:space="preserve"> </w:t>
      </w:r>
      <w:r>
        <w:t xml:space="preserve">When a user submits a timesheet line against a project with status Closed or Cancelled, the system shall reject the submission with HTTP 422 and the error "Cannot log time against a Closed or Cancelled project."</w:t>
      </w:r>
    </w:p>
    <w:p>
      <w:pPr>
        <w:pStyle w:val="BodyText"/>
      </w:pPr>
      <w:r>
        <w:rPr>
          <w:b/>
          <w:bCs/>
        </w:rPr>
        <w:t xml:space="preserve">FR-PROJ-029:</w:t>
      </w:r>
      <w:r>
        <w:t xml:space="preserve"> </w:t>
      </w:r>
      <w:r>
        <w:t xml:space="preserve">The system shall display a weekly timesheet grid view allowing an employee to enter hours for all their assigned projects across a 7-day week on a single screen. The grid shall show rows by project and task, columns by day, and a running weekly total per row and per day.</w:t>
      </w:r>
    </w:p>
    <w:bookmarkEnd w:id="41"/>
    <w:bookmarkStart w:id="42" w:name="X2510ba6eea6a9b7f3714410784b4034a2f76353"/>
    <w:p>
      <w:pPr>
        <w:pStyle w:val="Heading2"/>
      </w:pPr>
      <w:r>
        <w:t xml:space="preserve">4.3 Timesheet Approval Workflow</w:t>
      </w:r>
    </w:p>
    <w:p>
      <w:pPr>
        <w:pStyle w:val="FirstParagraph"/>
      </w:pPr>
      <w:r>
        <w:rPr>
          <w:b/>
          <w:bCs/>
        </w:rPr>
        <w:t xml:space="preserve">FR-PROJ-030:</w:t>
      </w:r>
      <w:r>
        <w:t xml:space="preserve"> </w:t>
      </w:r>
      <w:r>
        <w:t xml:space="preserve">The system shall route submitted timesheet lines to the Project Manager of the associated project for approval. The Project Manager shall have the ability to approve or reject individual lines or all lines for an employee in bulk.</w:t>
      </w:r>
    </w:p>
    <w:p>
      <w:pPr>
        <w:pStyle w:val="BodyText"/>
      </w:pPr>
      <w:r>
        <w:rPr>
          <w:b/>
          <w:bCs/>
        </w:rPr>
        <w:t xml:space="preserve">FR-PROJ-031:</w:t>
      </w:r>
      <w:r>
        <w:t xml:space="preserve"> </w:t>
      </w:r>
      <w:r>
        <w:t xml:space="preserve">When a Project Manager approves a timesheet line, the system shall set its status to Approved and make it available for cost aggregation (Section 5.2) and T&amp;M billing calculation (Section 5.3).</w:t>
      </w:r>
    </w:p>
    <w:p>
      <w:pPr>
        <w:pStyle w:val="BodyText"/>
      </w:pPr>
      <w:r>
        <w:rPr>
          <w:b/>
          <w:bCs/>
        </w:rPr>
        <w:t xml:space="preserve">FR-PROJ-032:</w:t>
      </w:r>
      <w:r>
        <w:t xml:space="preserve"> </w:t>
      </w:r>
      <w:r>
        <w:t xml:space="preserve">When a Project Manager rejects a timesheet line, the system shall require a rejection reason (free text, minimum 10 characters), set the line status to Rejected, and notify the employee via the system notification centre with the reason text.</w:t>
      </w:r>
    </w:p>
    <w:p>
      <w:pPr>
        <w:pStyle w:val="BodyText"/>
      </w:pPr>
      <w:r>
        <w:rPr>
          <w:b/>
          <w:bCs/>
        </w:rPr>
        <w:t xml:space="preserve">FR-PROJ-033:</w:t>
      </w:r>
      <w:r>
        <w:t xml:space="preserve"> </w:t>
      </w:r>
      <w:r>
        <w:t xml:space="preserve">The system shall support a timesheet period configuration (weekly or monthly) per tenant. At the end of each period, the system shall automatically lock all Draft timesheet lines for that period and set them to status Pending Submission, prompting the employee to review and submit.</w:t>
      </w:r>
    </w:p>
    <w:bookmarkEnd w:id="42"/>
    <w:bookmarkStart w:id="43" w:name="X45c8e02d03f63bd85bd698d18bf592d90617197"/>
    <w:p>
      <w:pPr>
        <w:pStyle w:val="Heading2"/>
      </w:pPr>
      <w:r>
        <w:t xml:space="preserve">4.4 Billing Rate Management</w:t>
      </w:r>
    </w:p>
    <w:p>
      <w:pPr>
        <w:pStyle w:val="FirstParagraph"/>
      </w:pPr>
      <w:r>
        <w:rPr>
          <w:b/>
          <w:bCs/>
        </w:rPr>
        <w:t xml:space="preserve">FR-PROJ-034:</w:t>
      </w:r>
      <w:r>
        <w:t xml:space="preserve"> </w:t>
      </w:r>
      <w:r>
        <w:t xml:space="preserve">The system shall maintain a billing rate record for each employee, stored in the HR module employee record, comprising:</w:t>
      </w:r>
    </w:p>
    <w:p>
      <w:pPr>
        <w:pStyle w:val="Compact"/>
        <w:numPr>
          <w:ilvl w:val="0"/>
          <w:numId w:val="1013"/>
        </w:numPr>
      </w:pPr>
      <w:r>
        <w:t xml:space="preserve">Standard Billing Rate (numeric, currency per hour; required)</w:t>
      </w:r>
    </w:p>
    <w:p>
      <w:pPr>
        <w:pStyle w:val="Compact"/>
        <w:numPr>
          <w:ilvl w:val="0"/>
          <w:numId w:val="1013"/>
        </w:numPr>
      </w:pPr>
      <w:r>
        <w:t xml:space="preserve">Effective From date (required)</w:t>
      </w:r>
    </w:p>
    <w:p>
      <w:pPr>
        <w:pStyle w:val="Compact"/>
        <w:numPr>
          <w:ilvl w:val="0"/>
          <w:numId w:val="1013"/>
        </w:numPr>
      </w:pPr>
      <w:r>
        <w:t xml:space="preserve">Effective To date (optional; null = current rate)</w:t>
      </w:r>
    </w:p>
    <w:p>
      <w:pPr>
        <w:pStyle w:val="FirstParagraph"/>
      </w:pPr>
      <w:r>
        <w:rPr>
          <w:b/>
          <w:bCs/>
        </w:rPr>
        <w:t xml:space="preserve">FR-PROJ-035:</w:t>
      </w:r>
      <w:r>
        <w:t xml:space="preserve"> </w:t>
      </w:r>
      <w:r>
        <w:t xml:space="preserve">When computing T&amp;M billing, the system shall apply the billing rate effective on the timesheet line's date. If no rate record is effective for the employee on that date, the system shall flag the timesheet line with</w:t>
      </w:r>
      <w:r>
        <w:t xml:space="preserve"> </w:t>
      </w:r>
      <w:r>
        <w:rPr>
          <w:rStyle w:val="VerbatimChar"/>
        </w:rPr>
        <w:t xml:space="preserve">[CONTEXT-GAP: billing rate not defined for employee on date]</w:t>
      </w:r>
      <w:r>
        <w:t xml:space="preserve"> </w:t>
      </w:r>
      <w:r>
        <w:t xml:space="preserve">and exclude it from the billing calculation until the rate is resolved.</w:t>
      </w:r>
    </w:p>
    <w:p>
      <w:pPr>
        <w:pStyle w:val="BodyText"/>
      </w:pPr>
      <w:r>
        <w:rPr>
          <w:b/>
          <w:bCs/>
        </w:rPr>
        <w:t xml:space="preserve">FR-PROJ-036:</w:t>
      </w:r>
      <w:r>
        <w:t xml:space="preserve"> </w:t>
      </w:r>
      <w:r>
        <w:t xml:space="preserve">The system shall allow project-level billing rate overrides per employee. A project rate override record shall supersede the standard HR billing rate for T&amp;M billing on that specific project, while leaving the employee's standard rate unchanged for all other projects.</w:t>
      </w:r>
    </w:p>
    <w:bookmarkEnd w:id="43"/>
    <w:bookmarkStart w:id="44" w:name="Xcd531f03f7c694ad88709017842cfa60cc255c1"/>
    <w:p>
      <w:pPr>
        <w:pStyle w:val="Heading2"/>
      </w:pPr>
      <w:r>
        <w:t xml:space="preserve">4.5 Resource Allocation</w:t>
      </w:r>
    </w:p>
    <w:p>
      <w:pPr>
        <w:pStyle w:val="FirstParagraph"/>
      </w:pPr>
      <w:r>
        <w:rPr>
          <w:b/>
          <w:bCs/>
        </w:rPr>
        <w:t xml:space="preserve">FR-PROJ-037:</w:t>
      </w:r>
      <w:r>
        <w:t xml:space="preserve"> </w:t>
      </w:r>
      <w:r>
        <w:t xml:space="preserve">When a Project Manager with</w:t>
      </w:r>
      <w:r>
        <w:t xml:space="preserve"> </w:t>
      </w:r>
      <w:r>
        <w:rPr>
          <w:rStyle w:val="VerbatimChar"/>
        </w:rPr>
        <w:t xml:space="preserve">projects.edit</w:t>
      </w:r>
      <w:r>
        <w:t xml:space="preserve"> </w:t>
      </w:r>
      <w:r>
        <w:t xml:space="preserve">permission adds a resource allocation record, the system shall create it and display the resource in the project's</w:t>
      </w:r>
      <w:r>
        <w:t xml:space="preserve"> </w:t>
      </w:r>
      <w:r>
        <w:rPr>
          <w:b/>
          <w:bCs/>
        </w:rPr>
        <w:t xml:space="preserve">Team</w:t>
      </w:r>
      <w:r>
        <w:t xml:space="preserve"> </w:t>
      </w:r>
      <w:r>
        <w:t xml:space="preserve">view. Each allocation record shall store:</w:t>
      </w:r>
    </w:p>
    <w:p>
      <w:pPr>
        <w:pStyle w:val="Compact"/>
        <w:numPr>
          <w:ilvl w:val="0"/>
          <w:numId w:val="1014"/>
        </w:numPr>
      </w:pPr>
      <w:r>
        <w:t xml:space="preserve">Employee (lookup to HR employee register)</w:t>
      </w:r>
    </w:p>
    <w:p>
      <w:pPr>
        <w:pStyle w:val="Compact"/>
        <w:numPr>
          <w:ilvl w:val="0"/>
          <w:numId w:val="1014"/>
        </w:numPr>
      </w:pPr>
      <w:r>
        <w:t xml:space="preserve">Project (parent project reference)</w:t>
      </w:r>
    </w:p>
    <w:p>
      <w:pPr>
        <w:pStyle w:val="Compact"/>
        <w:numPr>
          <w:ilvl w:val="0"/>
          <w:numId w:val="1014"/>
        </w:numPr>
      </w:pPr>
      <w:r>
        <w:t xml:space="preserve">Role on Project (free text; e.g., "Lead Engineer," "Site Supervisor")</w:t>
      </w:r>
    </w:p>
    <w:p>
      <w:pPr>
        <w:pStyle w:val="Compact"/>
        <w:numPr>
          <w:ilvl w:val="0"/>
          <w:numId w:val="1014"/>
        </w:numPr>
      </w:pPr>
      <w:r>
        <w:t xml:space="preserve">Planned Hours (numeric, ≥ 0; optional)</w:t>
      </w:r>
    </w:p>
    <w:p>
      <w:pPr>
        <w:pStyle w:val="Compact"/>
        <w:numPr>
          <w:ilvl w:val="0"/>
          <w:numId w:val="1014"/>
        </w:numPr>
      </w:pPr>
      <w:r>
        <w:t xml:space="preserve">Allocation Start Date (date)</w:t>
      </w:r>
    </w:p>
    <w:p>
      <w:pPr>
        <w:pStyle w:val="Compact"/>
        <w:numPr>
          <w:ilvl w:val="0"/>
          <w:numId w:val="1014"/>
        </w:numPr>
      </w:pPr>
      <w:r>
        <w:t xml:space="preserve">Allocation End Date (date; must be ≥ Allocation Start Date)</w:t>
      </w:r>
    </w:p>
    <w:p>
      <w:pPr>
        <w:pStyle w:val="FirstParagraph"/>
      </w:pPr>
      <w:r>
        <w:rPr>
          <w:b/>
          <w:bCs/>
        </w:rPr>
        <w:t xml:space="preserve">FR-PROJ-038:</w:t>
      </w:r>
      <w:r>
        <w:t xml:space="preserve"> </w:t>
      </w:r>
      <w:r>
        <w:t xml:space="preserve">The system shall display a resource utilisation summary per employee showing, for each active allocation period: allocated project(s), planned hours, logged hours to date, and utilisation percentage calculated as</w:t>
      </w:r>
      <w:r>
        <w:t xml:space="preserve"> </w:t>
      </w:r>
      <m:oMath>
        <m:r>
          <m:t>U</m:t>
        </m:r>
        <m:r>
          <m:t>t</m:t>
        </m:r>
        <m:r>
          <m:t>i</m:t>
        </m:r>
        <m:r>
          <m:t>l</m:t>
        </m:r>
        <m:r>
          <m:t>i</m:t>
        </m:r>
        <m:r>
          <m:t>s</m:t>
        </m:r>
        <m:r>
          <m:t>a</m:t>
        </m:r>
        <m:r>
          <m:t>t</m:t>
        </m:r>
        <m:r>
          <m:t>i</m:t>
        </m:r>
        <m:r>
          <m:t>o</m:t>
        </m:r>
        <m:r>
          <m:t>n</m:t>
        </m:r>
        <m:r>
          <m:rPr>
            <m:sty m:val="p"/>
          </m:rPr>
          <m:t>%</m:t>
        </m:r>
        <m:r>
          <m:rPr>
            <m:sty m:val="p"/>
          </m:rPr>
          <m:t>=</m:t>
        </m:r>
        <m:f>
          <m:fPr>
            <m:type m:val="bar"/>
          </m:fPr>
          <m:num>
            <m:r>
              <m:t>L</m:t>
            </m:r>
            <m:r>
              <m:t>o</m:t>
            </m:r>
            <m:r>
              <m:t>g</m:t>
            </m:r>
            <m:r>
              <m:t>g</m:t>
            </m:r>
            <m:r>
              <m:t>e</m:t>
            </m:r>
            <m:r>
              <m:t>d</m:t>
            </m:r>
            <m:r>
              <m:t>H</m:t>
            </m:r>
            <m:r>
              <m:t>o</m:t>
            </m:r>
            <m:r>
              <m:t>u</m:t>
            </m:r>
            <m:r>
              <m:t>r</m:t>
            </m:r>
            <m:r>
              <m:t>s</m:t>
            </m:r>
          </m:num>
          <m:den>
            <m:r>
              <m:t>P</m:t>
            </m:r>
            <m:r>
              <m:t>l</m:t>
            </m:r>
            <m:r>
              <m:t>a</m:t>
            </m:r>
            <m:r>
              <m:t>n</m:t>
            </m:r>
            <m:r>
              <m:t>n</m:t>
            </m:r>
            <m:r>
              <m:t>e</m:t>
            </m:r>
            <m:r>
              <m:t>d</m:t>
            </m:r>
            <m:r>
              <m:t>H</m:t>
            </m:r>
            <m:r>
              <m:t>o</m:t>
            </m:r>
            <m:r>
              <m:t>u</m:t>
            </m:r>
            <m:r>
              <m:t>r</m:t>
            </m:r>
            <m:r>
              <m:t>s</m:t>
            </m:r>
          </m:den>
        </m:f>
        <m:r>
          <m:rPr>
            <m:sty m:val="p"/>
          </m:rPr>
          <m:t>×</m:t>
        </m:r>
        <m:r>
          <m:t>100</m:t>
        </m:r>
      </m:oMath>
      <w:r>
        <w:t xml:space="preserve">. If Planned Hours = 0 the utilisation field shall display "N/A."</w:t>
      </w:r>
    </w:p>
    <w:p>
      <w:pPr>
        <w:pStyle w:val="BodyText"/>
      </w:pPr>
      <w:r>
        <w:rPr>
          <w:b/>
          <w:bCs/>
        </w:rPr>
        <w:t xml:space="preserve">FR-PROJ-039:</w:t>
      </w:r>
      <w:r>
        <w:t xml:space="preserve"> </w:t>
      </w:r>
      <w:r>
        <w:t xml:space="preserve">When an employee is allocated to 2 or more projects whose date ranges overlap, the system shall display an informational indicator on the employee's allocation record: "Employee has overlapping project allocations." This shall not block saving.</w:t>
      </w:r>
    </w:p>
    <w:bookmarkEnd w:id="44"/>
    <w:bookmarkStart w:id="45" w:name="X1f40386235c42abbdca1443f5f817c400ba10a2"/>
    <w:p>
      <w:pPr>
        <w:pStyle w:val="Heading2"/>
      </w:pPr>
      <w:r>
        <w:t xml:space="preserve">4.6 Utilisation Report</w:t>
      </w:r>
    </w:p>
    <w:p>
      <w:pPr>
        <w:pStyle w:val="FirstParagraph"/>
      </w:pPr>
      <w:r>
        <w:rPr>
          <w:b/>
          <w:bCs/>
        </w:rPr>
        <w:t xml:space="preserve">FR-PROJ-040:</w:t>
      </w:r>
      <w:r>
        <w:t xml:space="preserve"> </w:t>
      </w:r>
      <w:r>
        <w:t xml:space="preserve">The system shall provide a Resource Utilisation Report filterable by employee, project, department, and date range. The report shall display for each employee-project pair: planned hours, logged hours, approved hours, billable hours, and utilisation %. The report shall be exportable to Excel (.xlsx) and PDF.</w:t>
      </w:r>
    </w:p>
    <w:bookmarkEnd w:id="45"/>
    <w:bookmarkEnd w:id="46"/>
    <w:bookmarkStart w:id="52" w:name="project-costs-billing-and-pl"/>
    <w:p>
      <w:pPr>
        <w:pStyle w:val="Heading1"/>
      </w:pPr>
      <w:r>
        <w:t xml:space="preserve">Project Costs, Billing, and P&amp;L</w:t>
      </w:r>
    </w:p>
    <w:bookmarkStart w:id="47" w:name="Xc719e00ed9ce0b2b0576dca6ea38b4056582a83"/>
    <w:p>
      <w:pPr>
        <w:pStyle w:val="Heading2"/>
      </w:pPr>
      <w:r>
        <w:t xml:space="preserve">5.1 Overview</w:t>
      </w:r>
    </w:p>
    <w:p>
      <w:pPr>
        <w:pStyle w:val="FirstParagraph"/>
      </w:pPr>
      <w:r>
        <w:t xml:space="preserve">This section specifies requirements for aggregating costs from multiple source modules (Procurement POs, HR/Payroll timesheets, and expense claims) into a unified project cost view, generating project invoices via T&amp;M and milestone billing methods, and computing the project Profit and Loss statement.</w:t>
      </w:r>
    </w:p>
    <w:bookmarkEnd w:id="47"/>
    <w:bookmarkStart w:id="48" w:name="X4a9410eb23ea3950cd74a7781e1a1b904cd9c1d"/>
    <w:p>
      <w:pPr>
        <w:pStyle w:val="Heading2"/>
      </w:pPr>
      <w:r>
        <w:t xml:space="preserve">5.2 Cost Aggregation</w:t>
      </w:r>
    </w:p>
    <w:p>
      <w:pPr>
        <w:pStyle w:val="FirstParagraph"/>
      </w:pPr>
      <w:r>
        <w:rPr>
          <w:b/>
          <w:bCs/>
        </w:rPr>
        <w:t xml:space="preserve">FR-PROJ-041:</w:t>
      </w:r>
      <w:r>
        <w:t xml:space="preserve"> </w:t>
      </w:r>
      <w:r>
        <w:t xml:space="preserve">The system shall aggregate actual project costs from 3 source modules into the project cost ledger:</w:t>
      </w:r>
    </w:p>
    <w:p>
      <w:pPr>
        <w:pStyle w:val="Compact"/>
        <w:numPr>
          <w:ilvl w:val="0"/>
          <w:numId w:val="1015"/>
        </w:numPr>
      </w:pPr>
      <w:r>
        <w:rPr>
          <w:b/>
          <w:bCs/>
        </w:rPr>
        <w:t xml:space="preserve">Procurement costs:</w:t>
      </w:r>
      <w:r>
        <w:t xml:space="preserve"> </w:t>
      </w:r>
      <w:r>
        <w:t xml:space="preserve">Approved PO lines tagged with a</w:t>
      </w:r>
      <w:r>
        <w:t xml:space="preserve"> </w:t>
      </w:r>
      <w:r>
        <w:rPr>
          <w:rStyle w:val="VerbatimChar"/>
        </w:rPr>
        <w:t xml:space="preserve">project_id</w:t>
      </w:r>
      <w:r>
        <w:t xml:space="preserve"> </w:t>
      </w:r>
      <w:r>
        <w:t xml:space="preserve">matching this project shall be pulled into the cost ledger with cost category "Materials" or the category assigned on the PO line.</w:t>
      </w:r>
    </w:p>
    <w:p>
      <w:pPr>
        <w:pStyle w:val="Compact"/>
        <w:numPr>
          <w:ilvl w:val="0"/>
          <w:numId w:val="1015"/>
        </w:numPr>
      </w:pPr>
      <w:r>
        <w:rPr>
          <w:b/>
          <w:bCs/>
        </w:rPr>
        <w:t xml:space="preserve">Payroll timesheet costs:</w:t>
      </w:r>
      <w:r>
        <w:t xml:space="preserve"> </w:t>
      </w:r>
      <w:r>
        <w:t xml:space="preserve">Approved timesheet lines for this project shall be costed at the employee's cost rate (internal cost per hour, sourced from HR payroll) and posted with cost category "Labour."</w:t>
      </w:r>
    </w:p>
    <w:p>
      <w:pPr>
        <w:pStyle w:val="Compact"/>
        <w:numPr>
          <w:ilvl w:val="0"/>
          <w:numId w:val="1015"/>
        </w:numPr>
      </w:pPr>
      <w:r>
        <w:rPr>
          <w:b/>
          <w:bCs/>
        </w:rPr>
        <w:t xml:space="preserve">Expense claims:</w:t>
      </w:r>
      <w:r>
        <w:t xml:space="preserve"> </w:t>
      </w:r>
      <w:r>
        <w:t xml:space="preserve">Approved expense claim lines tagged to this project shall be pulled with their expense category mapped to the nearest project cost category.</w:t>
      </w:r>
    </w:p>
    <w:p>
      <w:pPr>
        <w:pStyle w:val="FirstParagraph"/>
      </w:pPr>
      <w:r>
        <w:rPr>
          <w:b/>
          <w:bCs/>
        </w:rPr>
        <w:t xml:space="preserve">FR-PROJ-042:</w:t>
      </w:r>
      <w:r>
        <w:t xml:space="preserve"> </w:t>
      </w:r>
      <w:r>
        <w:t xml:space="preserve">When a source module document (PO, payroll run, or expense claim) is reversed or cancelled after its costs have been pulled into the project cost ledger, the system shall automatically reverse the corresponding cost ledger entry and update the project's total actual cost within 60 seconds of the source reversal being confirmed.</w:t>
      </w:r>
    </w:p>
    <w:p>
      <w:pPr>
        <w:pStyle w:val="BodyText"/>
      </w:pPr>
      <w:r>
        <w:rPr>
          <w:b/>
          <w:bCs/>
        </w:rPr>
        <w:t xml:space="preserve">FR-PROJ-043:</w:t>
      </w:r>
      <w:r>
        <w:t xml:space="preserve"> </w:t>
      </w:r>
      <w:r>
        <w:t xml:space="preserve">The system shall display the project cost summary in a table grouped by cost category, showing for each category: Budgeted Amount, Actual Cost to Date, Committed Cost (approved but not yet paid POs), Remaining Budget, and Budget Utilisation %. Formulae:</w:t>
      </w:r>
    </w:p>
    <w:p>
      <w:pPr>
        <w:pStyle w:val="BodyText"/>
      </w:pPr>
      <m:oMathPara>
        <m:oMathParaPr>
          <m:jc m:val="center"/>
        </m:oMathParaPr>
        <m:oMath>
          <m:r>
            <m:t>A</m:t>
          </m:r>
          <m:r>
            <m:t>c</m:t>
          </m:r>
          <m:r>
            <m:t>t</m:t>
          </m:r>
          <m:r>
            <m:t>u</m:t>
          </m:r>
          <m:r>
            <m:t>a</m:t>
          </m:r>
          <m:r>
            <m:t>l</m:t>
          </m:r>
          <m:r>
            <m:t>C</m:t>
          </m:r>
          <m:r>
            <m:t>o</m:t>
          </m:r>
          <m:r>
            <m:t>s</m:t>
          </m:r>
          <m:sSub>
            <m:e>
              <m:r>
                <m:t>t</m:t>
              </m:r>
            </m:e>
            <m:sub>
              <m:r>
                <m:t>t</m:t>
              </m:r>
              <m:r>
                <m:t>o</m:t>
              </m:r>
              <m:r>
                <m:t>t</m:t>
              </m:r>
              <m:r>
                <m:t>a</m:t>
              </m:r>
              <m:r>
                <m:t>l</m:t>
              </m:r>
            </m:sub>
          </m:sSub>
          <m:r>
            <m:rPr>
              <m:sty m:val="p"/>
            </m:rPr>
            <m:t>=</m:t>
          </m:r>
          <m:nary>
            <m:naryPr>
              <m:chr m:val="∑"/>
              <m:limLoc m:val="undOvr"/>
              <m:subHide m:val="off"/>
              <m:supHide m:val="on"/>
            </m:naryPr>
            <m:sub>
              <m:r>
                <m:t>i</m:t>
              </m:r>
            </m:sub>
            <m:sup>
              <m:r>
                <m:t>​</m:t>
              </m:r>
            </m:sup>
            <m:e>
              <m:r>
                <m:t>A</m:t>
              </m:r>
            </m:e>
          </m:nary>
          <m:r>
            <m:t>c</m:t>
          </m:r>
          <m:r>
            <m:t>t</m:t>
          </m:r>
          <m:r>
            <m:t>u</m:t>
          </m:r>
          <m:r>
            <m:t>a</m:t>
          </m:r>
          <m:r>
            <m:t>l</m:t>
          </m:r>
          <m:r>
            <m:t>C</m:t>
          </m:r>
          <m:r>
            <m:t>o</m:t>
          </m:r>
          <m:r>
            <m:t>s</m:t>
          </m:r>
          <m:sSub>
            <m:e>
              <m:r>
                <m:t>t</m:t>
              </m:r>
            </m:e>
            <m:sub>
              <m:r>
                <m:t>i</m:t>
              </m:r>
            </m:sub>
          </m:sSub>
        </m:oMath>
      </m:oMathPara>
    </w:p>
    <w:p>
      <w:pPr>
        <w:pStyle w:val="FirstParagraph"/>
      </w:pPr>
      <m:oMathPara>
        <m:oMathParaPr>
          <m:jc m:val="center"/>
        </m:oMathParaPr>
        <m:oMath>
          <m:r>
            <m:t>R</m:t>
          </m:r>
          <m:r>
            <m:t>e</m:t>
          </m:r>
          <m:r>
            <m:t>m</m:t>
          </m:r>
          <m:r>
            <m:t>a</m:t>
          </m:r>
          <m:r>
            <m:t>i</m:t>
          </m:r>
          <m:r>
            <m:t>n</m:t>
          </m:r>
          <m:r>
            <m:t>i</m:t>
          </m:r>
          <m:r>
            <m:t>n</m:t>
          </m:r>
          <m:r>
            <m:t>g</m:t>
          </m:r>
          <m:r>
            <m:t>B</m:t>
          </m:r>
          <m:r>
            <m:t>u</m:t>
          </m:r>
          <m:r>
            <m:t>d</m:t>
          </m:r>
          <m:r>
            <m:t>g</m:t>
          </m:r>
          <m:r>
            <m:t>e</m:t>
          </m:r>
          <m:r>
            <m:t>t</m:t>
          </m:r>
          <m:r>
            <m:rPr>
              <m:sty m:val="p"/>
            </m:rPr>
            <m:t>=</m:t>
          </m:r>
          <m:r>
            <m:t>B</m:t>
          </m:r>
          <m:r>
            <m:t>u</m:t>
          </m:r>
          <m:r>
            <m:t>d</m:t>
          </m:r>
          <m:r>
            <m:t>g</m:t>
          </m:r>
          <m:r>
            <m:t>e</m:t>
          </m:r>
          <m:r>
            <m:t>t</m:t>
          </m:r>
          <m:r>
            <m:t>e</m:t>
          </m:r>
          <m:r>
            <m:t>d</m:t>
          </m:r>
          <m:r>
            <m:t>A</m:t>
          </m:r>
          <m:r>
            <m:t>m</m:t>
          </m:r>
          <m:r>
            <m:t>o</m:t>
          </m:r>
          <m:r>
            <m:t>u</m:t>
          </m:r>
          <m:r>
            <m:t>n</m:t>
          </m:r>
          <m:r>
            <m:t>t</m:t>
          </m:r>
          <m:r>
            <m:rPr>
              <m:sty m:val="p"/>
            </m:rPr>
            <m:t>−</m:t>
          </m:r>
          <m:r>
            <m:t>A</m:t>
          </m:r>
          <m:r>
            <m:t>c</m:t>
          </m:r>
          <m:r>
            <m:t>t</m:t>
          </m:r>
          <m:r>
            <m:t>u</m:t>
          </m:r>
          <m:r>
            <m:t>a</m:t>
          </m:r>
          <m:r>
            <m:t>l</m:t>
          </m:r>
          <m:r>
            <m:t>C</m:t>
          </m:r>
          <m:r>
            <m:t>o</m:t>
          </m:r>
          <m:r>
            <m:t>s</m:t>
          </m:r>
          <m:sSub>
            <m:e>
              <m:r>
                <m:t>t</m:t>
              </m:r>
            </m:e>
            <m:sub>
              <m:r>
                <m:t>t</m:t>
              </m:r>
              <m:r>
                <m:t>o</m:t>
              </m:r>
              <m:r>
                <m:t>t</m:t>
              </m:r>
              <m:r>
                <m:t>a</m:t>
              </m:r>
              <m:r>
                <m:t>l</m:t>
              </m:r>
            </m:sub>
          </m:sSub>
          <m:r>
            <m:rPr>
              <m:sty m:val="p"/>
            </m:rPr>
            <m:t>−</m:t>
          </m:r>
          <m:r>
            <m:t>C</m:t>
          </m:r>
          <m:r>
            <m:t>o</m:t>
          </m:r>
          <m:r>
            <m:t>m</m:t>
          </m:r>
          <m:r>
            <m:t>m</m:t>
          </m:r>
          <m:r>
            <m:t>i</m:t>
          </m:r>
          <m:r>
            <m:t>t</m:t>
          </m:r>
          <m:r>
            <m:t>t</m:t>
          </m:r>
          <m:r>
            <m:t>e</m:t>
          </m:r>
          <m:r>
            <m:t>d</m:t>
          </m:r>
          <m:r>
            <m:t>C</m:t>
          </m:r>
          <m:r>
            <m:t>o</m:t>
          </m:r>
          <m:r>
            <m:t>s</m:t>
          </m:r>
          <m:r>
            <m:t>t</m:t>
          </m:r>
        </m:oMath>
      </m:oMathPara>
    </w:p>
    <w:p>
      <w:pPr>
        <w:pStyle w:val="FirstParagraph"/>
      </w:pPr>
      <m:oMathPara>
        <m:oMathParaPr>
          <m:jc m:val="center"/>
        </m:oMathParaPr>
        <m:oMath>
          <m:r>
            <m:t>B</m:t>
          </m:r>
          <m:r>
            <m:t>u</m:t>
          </m:r>
          <m:r>
            <m:t>d</m:t>
          </m:r>
          <m:r>
            <m:t>g</m:t>
          </m:r>
          <m:r>
            <m:t>e</m:t>
          </m:r>
          <m:r>
            <m:t>t</m:t>
          </m:r>
          <m:r>
            <m:t>U</m:t>
          </m:r>
          <m:r>
            <m:t>t</m:t>
          </m:r>
          <m:r>
            <m:t>i</m:t>
          </m:r>
          <m:r>
            <m:t>l</m:t>
          </m:r>
          <m:r>
            <m:t>i</m:t>
          </m:r>
          <m:r>
            <m:t>s</m:t>
          </m:r>
          <m:r>
            <m:t>a</m:t>
          </m:r>
          <m:r>
            <m:t>t</m:t>
          </m:r>
          <m:r>
            <m:t>i</m:t>
          </m:r>
          <m:r>
            <m:t>o</m:t>
          </m:r>
          <m:r>
            <m:t>n</m:t>
          </m:r>
          <m:r>
            <m:rPr>
              <m:sty m:val="p"/>
            </m:rPr>
            <m:t>%</m:t>
          </m:r>
          <m:r>
            <m:rPr>
              <m:sty m:val="p"/>
            </m:rPr>
            <m:t>=</m:t>
          </m:r>
          <m:f>
            <m:fPr>
              <m:type m:val="bar"/>
            </m:fPr>
            <m:num>
              <m:r>
                <m:t>A</m:t>
              </m:r>
              <m:r>
                <m:t>c</m:t>
              </m:r>
              <m:r>
                <m:t>t</m:t>
              </m:r>
              <m:r>
                <m:t>u</m:t>
              </m:r>
              <m:r>
                <m:t>a</m:t>
              </m:r>
              <m:r>
                <m:t>l</m:t>
              </m:r>
              <m:r>
                <m:t>C</m:t>
              </m:r>
              <m:r>
                <m:t>o</m:t>
              </m:r>
              <m:r>
                <m:t>s</m:t>
              </m:r>
              <m:sSub>
                <m:e>
                  <m:r>
                    <m:t>t</m:t>
                  </m:r>
                </m:e>
                <m:sub>
                  <m:r>
                    <m:t>t</m:t>
                  </m:r>
                  <m:r>
                    <m:t>o</m:t>
                  </m:r>
                  <m:r>
                    <m:t>t</m:t>
                  </m:r>
                  <m:r>
                    <m:t>a</m:t>
                  </m:r>
                  <m:r>
                    <m:t>l</m:t>
                  </m:r>
                </m:sub>
              </m:sSub>
              <m:r>
                <m:rPr>
                  <m:sty m:val="p"/>
                </m:rPr>
                <m:t>+</m:t>
              </m:r>
              <m:r>
                <m:t>C</m:t>
              </m:r>
              <m:r>
                <m:t>o</m:t>
              </m:r>
              <m:r>
                <m:t>m</m:t>
              </m:r>
              <m:r>
                <m:t>m</m:t>
              </m:r>
              <m:r>
                <m:t>i</m:t>
              </m:r>
              <m:r>
                <m:t>t</m:t>
              </m:r>
              <m:r>
                <m:t>t</m:t>
              </m:r>
              <m:r>
                <m:t>e</m:t>
              </m:r>
              <m:r>
                <m:t>d</m:t>
              </m:r>
              <m:r>
                <m:t>C</m:t>
              </m:r>
              <m:r>
                <m:t>o</m:t>
              </m:r>
              <m:r>
                <m:t>s</m:t>
              </m:r>
              <m:r>
                <m:t>t</m:t>
              </m:r>
            </m:num>
            <m:den>
              <m:r>
                <m:t>B</m:t>
              </m:r>
              <m:r>
                <m:t>u</m:t>
              </m:r>
              <m:r>
                <m:t>d</m:t>
              </m:r>
              <m:r>
                <m:t>g</m:t>
              </m:r>
              <m:r>
                <m:t>e</m:t>
              </m:r>
              <m:r>
                <m:t>t</m:t>
              </m:r>
              <m:r>
                <m:t>e</m:t>
              </m:r>
              <m:r>
                <m:t>d</m:t>
              </m:r>
              <m:r>
                <m:t>A</m:t>
              </m:r>
              <m:r>
                <m:t>m</m:t>
              </m:r>
              <m:r>
                <m:t>o</m:t>
              </m:r>
              <m:r>
                <m:t>u</m:t>
              </m:r>
              <m:r>
                <m:t>n</m:t>
              </m:r>
              <m:r>
                <m:t>t</m:t>
              </m:r>
            </m:den>
          </m:f>
          <m:r>
            <m:rPr>
              <m:sty m:val="p"/>
            </m:rPr>
            <m:t>×</m:t>
          </m:r>
          <m:r>
            <m:t>100</m:t>
          </m:r>
        </m:oMath>
      </m:oMathPara>
    </w:p>
    <w:bookmarkEnd w:id="48"/>
    <w:bookmarkStart w:id="49" w:name="Xff5869748d1ed08359234ae3cda2e393e3addf2"/>
    <w:p>
      <w:pPr>
        <w:pStyle w:val="Heading2"/>
      </w:pPr>
      <w:r>
        <w:t xml:space="preserve">5.3 Time-and-Materials Billing</w:t>
      </w:r>
    </w:p>
    <w:p>
      <w:pPr>
        <w:pStyle w:val="FirstParagraph"/>
      </w:pPr>
      <w:r>
        <w:rPr>
          <w:b/>
          <w:bCs/>
        </w:rPr>
        <w:t xml:space="preserve">FR-PROJ-044:</w:t>
      </w:r>
      <w:r>
        <w:t xml:space="preserve"> </w:t>
      </w:r>
      <w:r>
        <w:t xml:space="preserve">When a user with</w:t>
      </w:r>
      <w:r>
        <w:t xml:space="preserve"> </w:t>
      </w:r>
      <w:r>
        <w:rPr>
          <w:rStyle w:val="VerbatimChar"/>
        </w:rPr>
        <w:t xml:space="preserve">projects.billing</w:t>
      </w:r>
      <w:r>
        <w:t xml:space="preserve"> </w:t>
      </w:r>
      <w:r>
        <w:t xml:space="preserve">permission initiates a T&amp;M billing run for a project, the system shall:</w:t>
      </w:r>
    </w:p>
    <w:p>
      <w:pPr>
        <w:pStyle w:val="Compact"/>
        <w:numPr>
          <w:ilvl w:val="0"/>
          <w:numId w:val="1016"/>
        </w:numPr>
      </w:pPr>
      <w:r>
        <w:t xml:space="preserve">Retrieve all Approved timesheet lines for the project with Billable = true and status not yet billed.</w:t>
      </w:r>
    </w:p>
    <w:p>
      <w:pPr>
        <w:pStyle w:val="Compact"/>
        <w:numPr>
          <w:ilvl w:val="0"/>
          <w:numId w:val="1016"/>
        </w:numPr>
      </w:pPr>
      <w:r>
        <w:t xml:space="preserve">Apply the applicable billing rate per employee per timesheet date (per FR-PROJ-035 and FR-PROJ-036).</w:t>
      </w:r>
    </w:p>
    <w:p>
      <w:pPr>
        <w:pStyle w:val="Compact"/>
        <w:numPr>
          <w:ilvl w:val="0"/>
          <w:numId w:val="1016"/>
        </w:numPr>
      </w:pPr>
      <w:r>
        <w:t xml:space="preserve">Compute the billing amount:</w:t>
      </w:r>
      <w:r>
        <w:t xml:space="preserve"> </w:t>
      </w:r>
      <m:oMath>
        <m:r>
          <m:t>T</m:t>
        </m:r>
        <m:r>
          <m:t>n</m:t>
        </m:r>
        <m:r>
          <m:t>M</m:t>
        </m:r>
        <m:r>
          <m:t>B</m:t>
        </m:r>
        <m:r>
          <m:t>i</m:t>
        </m:r>
        <m:r>
          <m:t>l</m:t>
        </m:r>
        <m:r>
          <m:t>l</m:t>
        </m:r>
        <m:r>
          <m:t>i</m:t>
        </m:r>
        <m:r>
          <m:t>n</m:t>
        </m:r>
        <m:r>
          <m:t>g</m:t>
        </m:r>
        <m:r>
          <m:rPr>
            <m:sty m:val="p"/>
          </m:rPr>
          <m:t>=</m:t>
        </m:r>
        <m:nary>
          <m:naryPr>
            <m:chr m:val="∑"/>
            <m:limLoc m:val="undOvr"/>
            <m:subHide m:val="off"/>
            <m:supHide m:val="on"/>
          </m:naryPr>
          <m:sub>
            <m:r>
              <m:t>i</m:t>
            </m:r>
          </m:sub>
          <m:sup>
            <m:r>
              <m:t>​</m:t>
            </m:r>
          </m:sup>
          <m:e>
            <m:r>
              <m:rPr>
                <m:sty m:val="p"/>
              </m:rPr>
              <m:t>(</m:t>
            </m:r>
          </m:e>
        </m:nary>
        <m:r>
          <m:t>H</m:t>
        </m:r>
        <m:r>
          <m:t>o</m:t>
        </m:r>
        <m:r>
          <m:t>u</m:t>
        </m:r>
        <m:r>
          <m:t>r</m:t>
        </m:r>
        <m:sSub>
          <m:e>
            <m:r>
              <m:t>s</m:t>
            </m:r>
          </m:e>
          <m:sub>
            <m:r>
              <m:t>i</m:t>
            </m:r>
          </m:sub>
        </m:sSub>
        <m:r>
          <m:rPr>
            <m:sty m:val="p"/>
          </m:rPr>
          <m:t>×</m:t>
        </m:r>
        <m:r>
          <m:t>R</m:t>
        </m:r>
        <m:r>
          <m:t>a</m:t>
        </m:r>
        <m:r>
          <m:t>t</m:t>
        </m:r>
        <m:sSub>
          <m:e>
            <m:r>
              <m:t>e</m:t>
            </m:r>
          </m:e>
          <m:sub>
            <m:r>
              <m:t>i</m:t>
            </m:r>
          </m:sub>
        </m:sSub>
        <m:r>
          <m:rPr>
            <m:sty m:val="p"/>
          </m:rPr>
          <m:t>)</m:t>
        </m:r>
      </m:oMath>
    </w:p>
    <w:p>
      <w:pPr>
        <w:pStyle w:val="Compact"/>
        <w:numPr>
          <w:ilvl w:val="0"/>
          <w:numId w:val="1016"/>
        </w:numPr>
      </w:pPr>
      <w:r>
        <w:t xml:space="preserve">Present a preview invoice showing each timesheet line as a line item with employee name, date, task, hours, rate, and amount.</w:t>
      </w:r>
    </w:p>
    <w:p>
      <w:pPr>
        <w:pStyle w:val="Compact"/>
        <w:numPr>
          <w:ilvl w:val="0"/>
          <w:numId w:val="1016"/>
        </w:numPr>
      </w:pPr>
      <w:r>
        <w:t xml:space="preserve">Allow the user to exclude individual lines from the billing run before confirming.</w:t>
      </w:r>
    </w:p>
    <w:p>
      <w:pPr>
        <w:pStyle w:val="FirstParagraph"/>
      </w:pPr>
      <w:r>
        <w:rPr>
          <w:b/>
          <w:bCs/>
        </w:rPr>
        <w:t xml:space="preserve">FR-PROJ-045:</w:t>
      </w:r>
      <w:r>
        <w:t xml:space="preserve"> </w:t>
      </w:r>
      <w:r>
        <w:t xml:space="preserve">When the user confirms the T&amp;M billing preview, the system shall:</w:t>
      </w:r>
    </w:p>
    <w:p>
      <w:pPr>
        <w:pStyle w:val="Compact"/>
        <w:numPr>
          <w:ilvl w:val="0"/>
          <w:numId w:val="1017"/>
        </w:numPr>
      </w:pPr>
      <w:r>
        <w:t xml:space="preserve">Create a billing request record with status Pending Invoice.</w:t>
      </w:r>
    </w:p>
    <w:p>
      <w:pPr>
        <w:pStyle w:val="Compact"/>
        <w:numPr>
          <w:ilvl w:val="0"/>
          <w:numId w:val="1017"/>
        </w:numPr>
      </w:pPr>
      <w:r>
        <w:t xml:space="preserve">Send the billing request to the Sales module to generate a draft invoice.</w:t>
      </w:r>
    </w:p>
    <w:p>
      <w:pPr>
        <w:pStyle w:val="Compact"/>
        <w:numPr>
          <w:ilvl w:val="0"/>
          <w:numId w:val="1017"/>
        </w:numPr>
      </w:pPr>
      <w:r>
        <w:t xml:space="preserve">Mark all included timesheet lines as status Billed, recording the invoice reference.</w:t>
      </w:r>
    </w:p>
    <w:p>
      <w:pPr>
        <w:pStyle w:val="Compact"/>
        <w:numPr>
          <w:ilvl w:val="0"/>
          <w:numId w:val="1017"/>
        </w:numPr>
      </w:pPr>
      <w:r>
        <w:t xml:space="preserve">Return the user to the project billing screen with a confirmation banner showing the invoice draft reference.</w:t>
      </w:r>
    </w:p>
    <w:p>
      <w:pPr>
        <w:pStyle w:val="FirstParagraph"/>
      </w:pPr>
      <w:r>
        <w:rPr>
          <w:b/>
          <w:bCs/>
        </w:rPr>
        <w:t xml:space="preserve">FR-PROJ-046:</w:t>
      </w:r>
      <w:r>
        <w:t xml:space="preserve"> </w:t>
      </w:r>
      <w:r>
        <w:t xml:space="preserve">The system shall prevent the same timesheet line from being included in 2 billing runs. Any attempt to include an already-billed timesheet line in a new billing run shall be silently excluded from the run, with the excluded count displayed in the billing preview summary.</w:t>
      </w:r>
    </w:p>
    <w:bookmarkEnd w:id="49"/>
    <w:bookmarkStart w:id="50" w:name="X165b16389421b412e6c0d9840ca8eb69bb35cfa"/>
    <w:p>
      <w:pPr>
        <w:pStyle w:val="Heading2"/>
      </w:pPr>
      <w:r>
        <w:t xml:space="preserve">5.4 Milestone Billing</w:t>
      </w:r>
    </w:p>
    <w:p>
      <w:pPr>
        <w:pStyle w:val="FirstParagraph"/>
      </w:pPr>
      <w:r>
        <w:rPr>
          <w:b/>
          <w:bCs/>
        </w:rPr>
        <w:t xml:space="preserve">FR-PROJ-047:</w:t>
      </w:r>
      <w:r>
        <w:t xml:space="preserve"> </w:t>
      </w:r>
      <w:r>
        <w:t xml:space="preserve">When the user selects "Generate invoice now" at milestone achievement (per FR-PROJ-023), the system shall create a billing request record for the milestone amount, send it to the Sales module to generate a draft invoice with the milestone name as the line item description, and mark the milestone billing event as status Invoiced, recording the invoice reference.</w:t>
      </w:r>
    </w:p>
    <w:p>
      <w:pPr>
        <w:pStyle w:val="BodyText"/>
      </w:pPr>
      <w:r>
        <w:rPr>
          <w:b/>
          <w:bCs/>
        </w:rPr>
        <w:t xml:space="preserve">FR-PROJ-048:</w:t>
      </w:r>
      <w:r>
        <w:t xml:space="preserve"> </w:t>
      </w:r>
      <w:r>
        <w:t xml:space="preserve">The system shall display a</w:t>
      </w:r>
      <w:r>
        <w:t xml:space="preserve"> </w:t>
      </w:r>
      <w:r>
        <w:rPr>
          <w:b/>
          <w:bCs/>
        </w:rPr>
        <w:t xml:space="preserve">Billing Schedule</w:t>
      </w:r>
      <w:r>
        <w:t xml:space="preserve"> </w:t>
      </w:r>
      <w:r>
        <w:t xml:space="preserve">view on the project detail screen listing all billing milestones in chronological order with columns: Milestone Name, Due Date, Billing Amount, Status (Pending, Invoiced, Paid), and Invoice Reference (hyperlinked to the Sales module invoice).</w:t>
      </w:r>
    </w:p>
    <w:bookmarkEnd w:id="50"/>
    <w:bookmarkStart w:id="51" w:name="X75ede3fc5ccb4b9e9f6b38e90f41102d0fe3246"/>
    <w:p>
      <w:pPr>
        <w:pStyle w:val="Heading2"/>
      </w:pPr>
      <w:r>
        <w:t xml:space="preserve">5.5 Project P&amp;L</w:t>
      </w:r>
    </w:p>
    <w:p>
      <w:pPr>
        <w:pStyle w:val="FirstParagraph"/>
      </w:pPr>
      <w:r>
        <w:rPr>
          <w:b/>
          <w:bCs/>
        </w:rPr>
        <w:t xml:space="preserve">FR-PROJ-049:</w:t>
      </w:r>
      <w:r>
        <w:t xml:space="preserve"> </w:t>
      </w:r>
      <w:r>
        <w:t xml:space="preserve">The system shall compute and display the Project P&amp;L using the formula:</w:t>
      </w:r>
    </w:p>
    <w:p>
      <w:pPr>
        <w:pStyle w:val="BodyText"/>
      </w:pPr>
      <m:oMathPara>
        <m:oMathParaPr>
          <m:jc m:val="center"/>
        </m:oMathParaPr>
        <m:oMath>
          <m:r>
            <m:t>P</m:t>
          </m:r>
          <m:r>
            <m:t>r</m:t>
          </m:r>
          <m:r>
            <m:t>o</m:t>
          </m:r>
          <m:r>
            <m:t>j</m:t>
          </m:r>
          <m:r>
            <m:t>e</m:t>
          </m:r>
          <m:r>
            <m:t>c</m:t>
          </m:r>
          <m:r>
            <m:t>t</m:t>
          </m:r>
          <m:r>
            <m:t>P</m:t>
          </m:r>
          <m:r>
            <m:t>L</m:t>
          </m:r>
          <m:r>
            <m:rPr>
              <m:sty m:val="p"/>
            </m:rPr>
            <m:t>=</m:t>
          </m:r>
          <m:r>
            <m:t>R</m:t>
          </m:r>
          <m:r>
            <m:t>e</m:t>
          </m:r>
          <m:r>
            <m:t>v</m:t>
          </m:r>
          <m:r>
            <m:t>e</m:t>
          </m:r>
          <m:r>
            <m:t>n</m:t>
          </m:r>
          <m:r>
            <m:t>u</m:t>
          </m:r>
          <m:r>
            <m:t>e</m:t>
          </m:r>
          <m:r>
            <m:rPr>
              <m:sty m:val="p"/>
            </m:rPr>
            <m:t>−</m:t>
          </m:r>
          <m:r>
            <m:rPr>
              <m:sty m:val="p"/>
            </m:rPr>
            <m:t>∑</m:t>
          </m:r>
          <m:r>
            <m:t>C</m:t>
          </m:r>
          <m:r>
            <m:t>o</m:t>
          </m:r>
          <m:r>
            <m:t>s</m:t>
          </m:r>
          <m:r>
            <m:t>t</m:t>
          </m:r>
          <m:r>
            <m:t>s</m:t>
          </m:r>
        </m:oMath>
      </m:oMathPara>
    </w:p>
    <w:p>
      <w:pPr>
        <w:pStyle w:val="FirstParagraph"/>
      </w:pPr>
      <w:r>
        <w:t xml:space="preserve">Where:</w:t>
      </w:r>
    </w:p>
    <w:p>
      <w:pPr>
        <w:pStyle w:val="Compact"/>
        <w:numPr>
          <w:ilvl w:val="0"/>
          <w:numId w:val="1018"/>
        </w:numPr>
      </w:pPr>
      <m:oMath>
        <m:r>
          <m:t>R</m:t>
        </m:r>
        <m:r>
          <m:t>e</m:t>
        </m:r>
        <m:r>
          <m:t>v</m:t>
        </m:r>
        <m:r>
          <m:t>e</m:t>
        </m:r>
        <m:r>
          <m:t>n</m:t>
        </m:r>
        <m:r>
          <m:t>u</m:t>
        </m:r>
        <m:r>
          <m:t>e</m:t>
        </m:r>
      </m:oMath>
      <w:r>
        <w:t xml:space="preserve"> </w:t>
      </w:r>
      <w:r>
        <w:t xml:space="preserve">= sum of all confirmed (non-draft, non-cancelled) invoice amounts linked to the project in the Sales module.</w:t>
      </w:r>
    </w:p>
    <w:p>
      <w:pPr>
        <w:pStyle w:val="Compact"/>
        <w:numPr>
          <w:ilvl w:val="0"/>
          <w:numId w:val="1018"/>
        </w:numPr>
      </w:pPr>
      <m:oMath>
        <m:r>
          <m:rPr>
            <m:sty m:val="p"/>
          </m:rPr>
          <m:t>∑</m:t>
        </m:r>
        <m:r>
          <m:t>C</m:t>
        </m:r>
        <m:r>
          <m:t>o</m:t>
        </m:r>
        <m:r>
          <m:t>s</m:t>
        </m:r>
        <m:r>
          <m:t>t</m:t>
        </m:r>
        <m:r>
          <m:t>s</m:t>
        </m:r>
      </m:oMath>
      <w:r>
        <w:t xml:space="preserve"> </w:t>
      </w:r>
      <w:r>
        <w:t xml:space="preserve">= total actual costs from the project cost ledger (FR-PROJ-041).</w:t>
      </w:r>
    </w:p>
    <w:p>
      <w:pPr>
        <w:pStyle w:val="FirstParagraph"/>
      </w:pPr>
      <w:r>
        <w:rPr>
          <w:b/>
          <w:bCs/>
        </w:rPr>
        <w:t xml:space="preserve">FR-PROJ-050:</w:t>
      </w:r>
      <w:r>
        <w:t xml:space="preserve"> </w:t>
      </w:r>
      <w:r>
        <w:t xml:space="preserve">The system shall display the Project P&amp;L as a structured summary with rows:</w:t>
      </w:r>
    </w:p>
    <w:p>
      <w:pPr>
        <w:pStyle w:val="Compact"/>
        <w:numPr>
          <w:ilvl w:val="0"/>
          <w:numId w:val="1019"/>
        </w:numPr>
      </w:pPr>
      <w:r>
        <w:t xml:space="preserve">Contract/Billing Value (total agreed value)</w:t>
      </w:r>
    </w:p>
    <w:p>
      <w:pPr>
        <w:pStyle w:val="Compact"/>
        <w:numPr>
          <w:ilvl w:val="0"/>
          <w:numId w:val="1019"/>
        </w:numPr>
      </w:pPr>
      <w:r>
        <w:t xml:space="preserve">Revenue Recognised (invoices confirmed)</w:t>
      </w:r>
    </w:p>
    <w:p>
      <w:pPr>
        <w:pStyle w:val="Compact"/>
        <w:numPr>
          <w:ilvl w:val="0"/>
          <w:numId w:val="1019"/>
        </w:numPr>
      </w:pPr>
      <w:r>
        <w:t xml:space="preserve">Labour Costs</w:t>
      </w:r>
    </w:p>
    <w:p>
      <w:pPr>
        <w:pStyle w:val="Compact"/>
        <w:numPr>
          <w:ilvl w:val="0"/>
          <w:numId w:val="1019"/>
        </w:numPr>
      </w:pPr>
      <w:r>
        <w:t xml:space="preserve">Materials Costs</w:t>
      </w:r>
    </w:p>
    <w:p>
      <w:pPr>
        <w:pStyle w:val="Compact"/>
        <w:numPr>
          <w:ilvl w:val="0"/>
          <w:numId w:val="1019"/>
        </w:numPr>
      </w:pPr>
      <w:r>
        <w:t xml:space="preserve">Subcontractor Costs</w:t>
      </w:r>
    </w:p>
    <w:p>
      <w:pPr>
        <w:pStyle w:val="Compact"/>
        <w:numPr>
          <w:ilvl w:val="0"/>
          <w:numId w:val="1019"/>
        </w:numPr>
      </w:pPr>
      <w:r>
        <w:t xml:space="preserve">Equipment Costs</w:t>
      </w:r>
    </w:p>
    <w:p>
      <w:pPr>
        <w:pStyle w:val="Compact"/>
        <w:numPr>
          <w:ilvl w:val="0"/>
          <w:numId w:val="1019"/>
        </w:numPr>
      </w:pPr>
      <w:r>
        <w:t xml:space="preserve">Travel Costs</w:t>
      </w:r>
    </w:p>
    <w:p>
      <w:pPr>
        <w:pStyle w:val="Compact"/>
        <w:numPr>
          <w:ilvl w:val="0"/>
          <w:numId w:val="1019"/>
        </w:numPr>
      </w:pPr>
      <w:r>
        <w:t xml:space="preserve">Overhead Costs</w:t>
      </w:r>
    </w:p>
    <w:p>
      <w:pPr>
        <w:pStyle w:val="Compact"/>
        <w:numPr>
          <w:ilvl w:val="0"/>
          <w:numId w:val="1019"/>
        </w:numPr>
      </w:pPr>
      <w:r>
        <w:t xml:space="preserve">Other Costs</w:t>
      </w:r>
    </w:p>
    <w:p>
      <w:pPr>
        <w:pStyle w:val="Compact"/>
        <w:numPr>
          <w:ilvl w:val="0"/>
          <w:numId w:val="1019"/>
        </w:numPr>
      </w:pPr>
      <w:r>
        <w:t xml:space="preserve">Total Costs</w:t>
      </w:r>
    </w:p>
    <w:p>
      <w:pPr>
        <w:pStyle w:val="Compact"/>
        <w:numPr>
          <w:ilvl w:val="0"/>
          <w:numId w:val="1019"/>
        </w:numPr>
      </w:pPr>
      <w:r>
        <w:rPr>
          <w:b/>
          <w:bCs/>
        </w:rPr>
        <w:t xml:space="preserve">Gross Project Profit/(Loss)</w:t>
      </w:r>
    </w:p>
    <w:p>
      <w:pPr>
        <w:pStyle w:val="Compact"/>
        <w:numPr>
          <w:ilvl w:val="0"/>
          <w:numId w:val="1019"/>
        </w:numPr>
      </w:pPr>
      <w:r>
        <w:t xml:space="preserve">Gross Margin %:</w:t>
      </w:r>
      <w:r>
        <w:t xml:space="preserve"> </w:t>
      </w:r>
      <m:oMath>
        <m:r>
          <m:t>G</m:t>
        </m:r>
        <m:r>
          <m:t>r</m:t>
        </m:r>
        <m:r>
          <m:t>o</m:t>
        </m:r>
        <m:r>
          <m:t>s</m:t>
        </m:r>
        <m:r>
          <m:t>s</m:t>
        </m:r>
        <m:r>
          <m:t>M</m:t>
        </m:r>
        <m:r>
          <m:t>a</m:t>
        </m:r>
        <m:r>
          <m:t>r</m:t>
        </m:r>
        <m:r>
          <m:t>g</m:t>
        </m:r>
        <m:r>
          <m:t>i</m:t>
        </m:r>
        <m:r>
          <m:t>n</m:t>
        </m:r>
        <m:r>
          <m:rPr>
            <m:sty m:val="p"/>
          </m:rPr>
          <m:t>%</m:t>
        </m:r>
        <m:r>
          <m:rPr>
            <m:sty m:val="p"/>
          </m:rPr>
          <m:t>=</m:t>
        </m:r>
        <m:f>
          <m:fPr>
            <m:type m:val="bar"/>
          </m:fPr>
          <m:num>
            <m:r>
              <m:t>R</m:t>
            </m:r>
            <m:r>
              <m:t>e</m:t>
            </m:r>
            <m:r>
              <m:t>v</m:t>
            </m:r>
            <m:r>
              <m:t>e</m:t>
            </m:r>
            <m:r>
              <m:t>n</m:t>
            </m:r>
            <m:r>
              <m:t>u</m:t>
            </m:r>
            <m:r>
              <m:t>e</m:t>
            </m:r>
            <m:r>
              <m:rPr>
                <m:sty m:val="p"/>
              </m:rPr>
              <m:t>−</m:t>
            </m:r>
            <m:r>
              <m:rPr>
                <m:sty m:val="p"/>
              </m:rPr>
              <m:t>∑</m:t>
            </m:r>
            <m:r>
              <m:t>C</m:t>
            </m:r>
            <m:r>
              <m:t>o</m:t>
            </m:r>
            <m:r>
              <m:t>s</m:t>
            </m:r>
            <m:r>
              <m:t>t</m:t>
            </m:r>
            <m:r>
              <m:t>s</m:t>
            </m:r>
          </m:num>
          <m:den>
            <m:r>
              <m:t>R</m:t>
            </m:r>
            <m:r>
              <m:t>e</m:t>
            </m:r>
            <m:r>
              <m:t>v</m:t>
            </m:r>
            <m:r>
              <m:t>e</m:t>
            </m:r>
            <m:r>
              <m:t>n</m:t>
            </m:r>
            <m:r>
              <m:t>u</m:t>
            </m:r>
            <m:r>
              <m:t>e</m:t>
            </m:r>
          </m:den>
        </m:f>
        <m:r>
          <m:rPr>
            <m:sty m:val="p"/>
          </m:rPr>
          <m:t>×</m:t>
        </m:r>
        <m:r>
          <m:t>100</m:t>
        </m:r>
      </m:oMath>
    </w:p>
    <w:p>
      <w:pPr>
        <w:pStyle w:val="FirstParagraph"/>
      </w:pPr>
      <w:r>
        <w:rPr>
          <w:b/>
          <w:bCs/>
        </w:rPr>
        <w:t xml:space="preserve">FR-PROJ-051:</w:t>
      </w:r>
      <w:r>
        <w:t xml:space="preserve"> </w:t>
      </w:r>
      <w:r>
        <w:t xml:space="preserve">The Project P&amp;L shall refresh automatically whenever a new cost entry, invoice, or reversal is posted to the project. The P&amp;L screen shall display the timestamp of the last refresh.</w:t>
      </w:r>
    </w:p>
    <w:p>
      <w:pPr>
        <w:pStyle w:val="BodyText"/>
      </w:pPr>
      <w:r>
        <w:rPr>
          <w:b/>
          <w:bCs/>
        </w:rPr>
        <w:t xml:space="preserve">FR-PROJ-052:</w:t>
      </w:r>
      <w:r>
        <w:t xml:space="preserve"> </w:t>
      </w:r>
      <w:r>
        <w:t xml:space="preserve">The system shall provide a Project P&amp;L Report exportable to Excel (.xlsx) and PDF. The export shall include project name, project code, client, project manager, date range, and all P&amp;L rows with amounts.</w:t>
      </w:r>
    </w:p>
    <w:bookmarkEnd w:id="51"/>
    <w:bookmarkEnd w:id="52"/>
    <w:bookmarkStart w:id="58" w:name="subcontractor-management"/>
    <w:p>
      <w:pPr>
        <w:pStyle w:val="Heading1"/>
      </w:pPr>
      <w:r>
        <w:t xml:space="preserve">Subcontractor Management</w:t>
      </w:r>
    </w:p>
    <w:bookmarkStart w:id="53" w:name="Xdb47e599aadb572582bcb9ea2176f19395e80b1"/>
    <w:p>
      <w:pPr>
        <w:pStyle w:val="Heading2"/>
      </w:pPr>
      <w:r>
        <w:t xml:space="preserve">6.1 Overview</w:t>
      </w:r>
    </w:p>
    <w:p>
      <w:pPr>
        <w:pStyle w:val="FirstParagraph"/>
      </w:pPr>
      <w:r>
        <w:t xml:space="preserve">Subcontractors are external companies or individuals engaged to perform part of a project's scope under a separate contract. This section specifies requirements for the subcontractor register, linking subcontractor work to Procurement POs, managing subcontractor payments, and applying PPDA compliance requirements for government projects.</w:t>
      </w:r>
    </w:p>
    <w:bookmarkEnd w:id="53"/>
    <w:bookmarkStart w:id="54" w:name="Xca155c4f5703c7743b7932a281616e20ac156f0"/>
    <w:p>
      <w:pPr>
        <w:pStyle w:val="Heading2"/>
      </w:pPr>
      <w:r>
        <w:t xml:space="preserve">6.2 Subcontractor Register</w:t>
      </w:r>
    </w:p>
    <w:p>
      <w:pPr>
        <w:pStyle w:val="FirstParagraph"/>
      </w:pPr>
      <w:r>
        <w:rPr>
          <w:b/>
          <w:bCs/>
        </w:rPr>
        <w:t xml:space="preserve">FR-PROJ-053:</w:t>
      </w:r>
      <w:r>
        <w:t xml:space="preserve"> </w:t>
      </w:r>
      <w:r>
        <w:t xml:space="preserve">When a user with</w:t>
      </w:r>
      <w:r>
        <w:t xml:space="preserve"> </w:t>
      </w:r>
      <w:r>
        <w:rPr>
          <w:rStyle w:val="VerbatimChar"/>
        </w:rPr>
        <w:t xml:space="preserve">projects.edit</w:t>
      </w:r>
      <w:r>
        <w:t xml:space="preserve"> </w:t>
      </w:r>
      <w:r>
        <w:t xml:space="preserve">permission adds a subcontractor to a project, the system shall create a project subcontractor record linking an existing Procurement module supplier to the project. Each project subcontractor record shall store:</w:t>
      </w:r>
    </w:p>
    <w:p>
      <w:pPr>
        <w:pStyle w:val="Compact"/>
        <w:numPr>
          <w:ilvl w:val="0"/>
          <w:numId w:val="1020"/>
        </w:numPr>
      </w:pPr>
      <w:r>
        <w:t xml:space="preserve">Supplier (lookup to Procurement supplier register; required)</w:t>
      </w:r>
    </w:p>
    <w:p>
      <w:pPr>
        <w:pStyle w:val="Compact"/>
        <w:numPr>
          <w:ilvl w:val="0"/>
          <w:numId w:val="1020"/>
        </w:numPr>
      </w:pPr>
      <w:r>
        <w:t xml:space="preserve">Scope of Work (text, minimum 10 characters; required)</w:t>
      </w:r>
    </w:p>
    <w:p>
      <w:pPr>
        <w:pStyle w:val="Compact"/>
        <w:numPr>
          <w:ilvl w:val="0"/>
          <w:numId w:val="1020"/>
        </w:numPr>
      </w:pPr>
      <w:r>
        <w:t xml:space="preserve">Subcontract Value (numeric, ≥ 0; required)</w:t>
      </w:r>
    </w:p>
    <w:p>
      <w:pPr>
        <w:pStyle w:val="Compact"/>
        <w:numPr>
          <w:ilvl w:val="0"/>
          <w:numId w:val="1020"/>
        </w:numPr>
      </w:pPr>
      <w:r>
        <w:t xml:space="preserve">Subcontract Start Date (date; required)</w:t>
      </w:r>
    </w:p>
    <w:p>
      <w:pPr>
        <w:pStyle w:val="Compact"/>
        <w:numPr>
          <w:ilvl w:val="0"/>
          <w:numId w:val="1020"/>
        </w:numPr>
      </w:pPr>
      <w:r>
        <w:t xml:space="preserve">Subcontract End Date (date; must be ≥ Start Date; required)</w:t>
      </w:r>
    </w:p>
    <w:p>
      <w:pPr>
        <w:pStyle w:val="Compact"/>
        <w:numPr>
          <w:ilvl w:val="0"/>
          <w:numId w:val="1020"/>
        </w:numPr>
      </w:pPr>
      <w:r>
        <w:t xml:space="preserve">Contract Reference Number (string; optional for non-government projects, required for Government project type)</w:t>
      </w:r>
    </w:p>
    <w:p>
      <w:pPr>
        <w:pStyle w:val="Compact"/>
        <w:numPr>
          <w:ilvl w:val="0"/>
          <w:numId w:val="1020"/>
        </w:numPr>
      </w:pPr>
      <w:r>
        <w:t xml:space="preserve">PPDA Compliant (boolean; required for Government project type; read-only for non-government projects, value: N/A)</w:t>
      </w:r>
    </w:p>
    <w:p>
      <w:pPr>
        <w:pStyle w:val="Compact"/>
        <w:numPr>
          <w:ilvl w:val="0"/>
          <w:numId w:val="1020"/>
        </w:numPr>
      </w:pPr>
      <w:r>
        <w:t xml:space="preserve">Status (enumeration: Active, Completed, Terminated; default: Active)</w:t>
      </w:r>
    </w:p>
    <w:p>
      <w:pPr>
        <w:pStyle w:val="FirstParagraph"/>
      </w:pPr>
      <w:r>
        <w:rPr>
          <w:b/>
          <w:bCs/>
        </w:rPr>
        <w:t xml:space="preserve">FR-PROJ-054:</w:t>
      </w:r>
      <w:r>
        <w:t xml:space="preserve"> </w:t>
      </w:r>
      <w:r>
        <w:t xml:space="preserve">The system shall display the total subcontract value as a running sum on the project detail screen under</w:t>
      </w:r>
      <w:r>
        <w:t xml:space="preserve"> </w:t>
      </w:r>
      <w:r>
        <w:rPr>
          <w:b/>
          <w:bCs/>
        </w:rPr>
        <w:t xml:space="preserve">Subcontractors</w:t>
      </w:r>
      <w:r>
        <w:t xml:space="preserve">:</w:t>
      </w:r>
      <w:r>
        <w:t xml:space="preserve"> </w:t>
      </w:r>
      <m:oMath>
        <m:r>
          <m:t>T</m:t>
        </m:r>
        <m:r>
          <m:t>o</m:t>
        </m:r>
        <m:r>
          <m:t>t</m:t>
        </m:r>
        <m:r>
          <m:t>a</m:t>
        </m:r>
        <m:r>
          <m:t>l</m:t>
        </m:r>
        <m:r>
          <m:t>S</m:t>
        </m:r>
        <m:r>
          <m:t>u</m:t>
        </m:r>
        <m:r>
          <m:t>b</m:t>
        </m:r>
        <m:r>
          <m:t>c</m:t>
        </m:r>
        <m:r>
          <m:t>o</m:t>
        </m:r>
        <m:r>
          <m:t>n</m:t>
        </m:r>
        <m:r>
          <m:t>t</m:t>
        </m:r>
        <m:r>
          <m:t>r</m:t>
        </m:r>
        <m:r>
          <m:t>a</m:t>
        </m:r>
        <m:r>
          <m:t>c</m:t>
        </m:r>
        <m:r>
          <m:t>t</m:t>
        </m:r>
        <m:r>
          <m:t>V</m:t>
        </m:r>
        <m:r>
          <m:t>a</m:t>
        </m:r>
        <m:r>
          <m:t>l</m:t>
        </m:r>
        <m:r>
          <m:t>u</m:t>
        </m:r>
        <m:r>
          <m:t>e</m:t>
        </m:r>
        <m:r>
          <m:rPr>
            <m:sty m:val="p"/>
          </m:rPr>
          <m:t>=</m:t>
        </m:r>
        <m:r>
          <m:rPr>
            <m:sty m:val="p"/>
          </m:rPr>
          <m:t>∑</m:t>
        </m:r>
        <m:r>
          <m:t>S</m:t>
        </m:r>
        <m:r>
          <m:t>u</m:t>
        </m:r>
        <m:r>
          <m:t>b</m:t>
        </m:r>
        <m:r>
          <m:t>c</m:t>
        </m:r>
        <m:r>
          <m:t>o</m:t>
        </m:r>
        <m:r>
          <m:t>n</m:t>
        </m:r>
        <m:r>
          <m:t>t</m:t>
        </m:r>
        <m:r>
          <m:t>r</m:t>
        </m:r>
        <m:r>
          <m:t>a</m:t>
        </m:r>
        <m:r>
          <m:t>c</m:t>
        </m:r>
        <m:r>
          <m:t>t</m:t>
        </m:r>
        <m:r>
          <m:t>V</m:t>
        </m:r>
        <m:r>
          <m:t>a</m:t>
        </m:r>
        <m:r>
          <m:t>l</m:t>
        </m:r>
        <m:r>
          <m:t>u</m:t>
        </m:r>
        <m:sSub>
          <m:e>
            <m:r>
              <m:t>e</m:t>
            </m:r>
          </m:e>
          <m:sub>
            <m:r>
              <m:t>i</m:t>
            </m:r>
          </m:sub>
        </m:sSub>
      </m:oMath>
      <w:r>
        <w:t xml:space="preserve"> </w:t>
      </w:r>
      <w:r>
        <w:t xml:space="preserve">across all Active and Completed subcontractor records on the project.</w:t>
      </w:r>
    </w:p>
    <w:bookmarkEnd w:id="54"/>
    <w:bookmarkStart w:id="55" w:name="X16acf44c5a968d30b60962a10eb1e6940729c95"/>
    <w:p>
      <w:pPr>
        <w:pStyle w:val="Heading2"/>
      </w:pPr>
      <w:r>
        <w:t xml:space="preserve">6.3 PO Linkage</w:t>
      </w:r>
    </w:p>
    <w:p>
      <w:pPr>
        <w:pStyle w:val="FirstParagraph"/>
      </w:pPr>
      <w:r>
        <w:rPr>
          <w:b/>
          <w:bCs/>
        </w:rPr>
        <w:t xml:space="preserve">FR-PROJ-055:</w:t>
      </w:r>
      <w:r>
        <w:t xml:space="preserve"> </w:t>
      </w:r>
      <w:r>
        <w:t xml:space="preserve">The system shall allow a user to link one or more Procurement module POs to a project subcontractor record. The linked POs must have their</w:t>
      </w:r>
      <w:r>
        <w:t xml:space="preserve"> </w:t>
      </w:r>
      <w:r>
        <w:rPr>
          <w:rStyle w:val="VerbatimChar"/>
        </w:rPr>
        <w:t xml:space="preserve">supplier_id</w:t>
      </w:r>
      <w:r>
        <w:t xml:space="preserve"> </w:t>
      </w:r>
      <w:r>
        <w:t xml:space="preserve">field matching the subcontractor's supplier. If the PO supplier does not match, the system shall reject the linkage with HTTP 422 and the error "PO supplier does not match subcontractor supplier."</w:t>
      </w:r>
    </w:p>
    <w:p>
      <w:pPr>
        <w:pStyle w:val="BodyText"/>
      </w:pPr>
      <w:r>
        <w:rPr>
          <w:b/>
          <w:bCs/>
        </w:rPr>
        <w:t xml:space="preserve">FR-PROJ-056:</w:t>
      </w:r>
      <w:r>
        <w:t xml:space="preserve"> </w:t>
      </w:r>
      <w:r>
        <w:t xml:space="preserve">The system shall display a subcontractor cost summary showing for each project subcontractor: Subcontract Value, Total PO Value (sum of linked PO amounts), Paid to Date (sum of confirmed payments against linked POs), Outstanding Balance (</w:t>
      </w:r>
      <m:oMath>
        <m:r>
          <m:t>S</m:t>
        </m:r>
        <m:r>
          <m:t>u</m:t>
        </m:r>
        <m:r>
          <m:t>b</m:t>
        </m:r>
        <m:r>
          <m:t>c</m:t>
        </m:r>
        <m:r>
          <m:t>o</m:t>
        </m:r>
        <m:r>
          <m:t>n</m:t>
        </m:r>
        <m:r>
          <m:t>t</m:t>
        </m:r>
        <m:r>
          <m:t>r</m:t>
        </m:r>
        <m:r>
          <m:t>a</m:t>
        </m:r>
        <m:r>
          <m:t>c</m:t>
        </m:r>
        <m:r>
          <m:t>t</m:t>
        </m:r>
        <m:r>
          <m:t>V</m:t>
        </m:r>
        <m:r>
          <m:t>a</m:t>
        </m:r>
        <m:r>
          <m:t>l</m:t>
        </m:r>
        <m:r>
          <m:t>u</m:t>
        </m:r>
        <m:r>
          <m:t>e</m:t>
        </m:r>
        <m:r>
          <m:rPr>
            <m:sty m:val="p"/>
          </m:rPr>
          <m:t>−</m:t>
        </m:r>
        <m:r>
          <m:t>P</m:t>
        </m:r>
        <m:r>
          <m:t>a</m:t>
        </m:r>
        <m:r>
          <m:t>i</m:t>
        </m:r>
        <m:r>
          <m:t>d</m:t>
        </m:r>
        <m:r>
          <m:t>T</m:t>
        </m:r>
        <m:r>
          <m:t>o</m:t>
        </m:r>
        <m:r>
          <m:t>D</m:t>
        </m:r>
        <m:r>
          <m:t>a</m:t>
        </m:r>
        <m:r>
          <m:t>t</m:t>
        </m:r>
        <m:r>
          <m:t>e</m:t>
        </m:r>
      </m:oMath>
      <w:r>
        <w:t xml:space="preserve">), and % Paid.</w:t>
      </w:r>
    </w:p>
    <w:bookmarkEnd w:id="55"/>
    <w:bookmarkStart w:id="56" w:name="X2b1d29101fbc654c75f01979ee562686ac7f42e"/>
    <w:p>
      <w:pPr>
        <w:pStyle w:val="Heading2"/>
      </w:pPr>
      <w:r>
        <w:t xml:space="preserve">6.4 Subcontractor Payment Tracking</w:t>
      </w:r>
    </w:p>
    <w:p>
      <w:pPr>
        <w:pStyle w:val="FirstParagraph"/>
      </w:pPr>
      <w:r>
        <w:rPr>
          <w:b/>
          <w:bCs/>
        </w:rPr>
        <w:t xml:space="preserve">FR-PROJ-057:</w:t>
      </w:r>
      <w:r>
        <w:t xml:space="preserve"> </w:t>
      </w:r>
      <w:r>
        <w:t xml:space="preserve">When a Procurement module payment is confirmed against a PO that is linked to a project subcontractor record, the system shall automatically update the subcontractor's Paid to Date figure within 60 seconds of payment confirmation.</w:t>
      </w:r>
    </w:p>
    <w:p>
      <w:pPr>
        <w:pStyle w:val="BodyText"/>
      </w:pPr>
      <w:r>
        <w:rPr>
          <w:b/>
          <w:bCs/>
        </w:rPr>
        <w:t xml:space="preserve">FR-PROJ-058:</w:t>
      </w:r>
      <w:r>
        <w:t xml:space="preserve"> </w:t>
      </w:r>
      <w:r>
        <w:t xml:space="preserve">When the Paid to Date for a subcontractor reaches or exceeds the Subcontract Value, the system shall display a warning banner on the subcontractor record: "Total payments have reached the subcontract ceiling. Raise a contract variation before approving further payments."</w:t>
      </w:r>
    </w:p>
    <w:bookmarkEnd w:id="56"/>
    <w:bookmarkStart w:id="57" w:name="Xe31e754bd4b4f78f098f315dae77ba231ef0dea"/>
    <w:p>
      <w:pPr>
        <w:pStyle w:val="Heading2"/>
      </w:pPr>
      <w:r>
        <w:t xml:space="preserve">6.5 PPDA Compliance</w:t>
      </w:r>
    </w:p>
    <w:p>
      <w:pPr>
        <w:pStyle w:val="FirstParagraph"/>
      </w:pPr>
      <w:r>
        <w:rPr>
          <w:b/>
          <w:bCs/>
        </w:rPr>
        <w:t xml:space="preserve">FR-PROJ-059:</w:t>
      </w:r>
      <w:r>
        <w:t xml:space="preserve"> </w:t>
      </w:r>
      <w:r>
        <w:t xml:space="preserve">For projects of type Government, when a user adds a subcontractor record without setting PPDA Compliant = true, the system shall display a non-blocking warning banner: "Government projects require PPDA compliance documentation for all subcontractors. Mark as PPDA Compliant only after uploading the required procurement documentation."</w:t>
      </w:r>
    </w:p>
    <w:p>
      <w:pPr>
        <w:pStyle w:val="BodyText"/>
      </w:pPr>
      <w:r>
        <w:rPr>
          <w:b/>
          <w:bCs/>
        </w:rPr>
        <w:t xml:space="preserve">FR-PROJ-060:</w:t>
      </w:r>
      <w:r>
        <w:t xml:space="preserve"> </w:t>
      </w:r>
      <w:r>
        <w:t xml:space="preserve">The system shall allow a user to attach documents to a project subcontractor record. Accepted file types are PDF, DOCX, XLSX, and image formats (JPEG, PNG). Maximum file size per attachment is 20 MB. Document attachments shall be stored with a description field and the upload timestamp.</w:t>
      </w:r>
    </w:p>
    <w:p>
      <w:pPr>
        <w:pStyle w:val="BodyText"/>
      </w:pPr>
      <w:r>
        <w:rPr>
          <w:b/>
          <w:bCs/>
        </w:rPr>
        <w:t xml:space="preserve">FR-PROJ-061:</w:t>
      </w:r>
      <w:r>
        <w:t xml:space="preserve"> </w:t>
      </w:r>
      <w:r>
        <w:t xml:space="preserve">The system shall generate a Subcontractor Compliance Report for a government project listing all subcontractors with columns: Supplier Name, Contract Reference, Subcontract Value, PPDA Compliant status, and attachment count. This report shall be exportable to PDF and Excel.</w:t>
      </w:r>
    </w:p>
    <w:bookmarkEnd w:id="57"/>
    <w:bookmarkEnd w:id="58"/>
    <w:bookmarkStart w:id="63" w:name="X049ff39bf7e564a4dce0d58690be2c28d69462d"/>
    <w:p>
      <w:pPr>
        <w:pStyle w:val="Heading1"/>
      </w:pPr>
      <w:r>
        <w:t xml:space="preserve">Retention Management, NGO Donor Tracking, Gantt Chart, and Portfolio Dashboard</w:t>
      </w:r>
    </w:p>
    <w:bookmarkStart w:id="59" w:name="X3cb3a7de03c14d1bddeabdb2768592d7457179f"/>
    <w:p>
      <w:pPr>
        <w:pStyle w:val="Heading2"/>
      </w:pPr>
      <w:r>
        <w:t xml:space="preserve">7.1 Retention Management</w:t>
      </w:r>
    </w:p>
    <w:p>
      <w:pPr>
        <w:pStyle w:val="FirstParagraph"/>
      </w:pPr>
      <w:r>
        <w:rPr>
          <w:b/>
          <w:bCs/>
        </w:rPr>
        <w:t xml:space="preserve">FR-PROJ-062:</w:t>
      </w:r>
      <w:r>
        <w:t xml:space="preserve"> </w:t>
      </w:r>
      <w:r>
        <w:t xml:space="preserve">For projects of type Construction, when the user configures a Retention Percentage on the project record (FR-PROJ-007), the system shall apply the retention deduction to each project invoice at the time the billing request is sent to the Sales module. The retention amount per invoice shall be computed as:</w:t>
      </w:r>
    </w:p>
    <w:p>
      <w:pPr>
        <w:pStyle w:val="BodyText"/>
      </w:pPr>
      <m:oMathPara>
        <m:oMathParaPr>
          <m:jc m:val="center"/>
        </m:oMathParaPr>
        <m:oMath>
          <m:r>
            <m:t>R</m:t>
          </m:r>
          <m:r>
            <m:t>e</m:t>
          </m:r>
          <m:r>
            <m:t>t</m:t>
          </m:r>
          <m:r>
            <m:t>e</m:t>
          </m:r>
          <m:r>
            <m:t>n</m:t>
          </m:r>
          <m:r>
            <m:t>t</m:t>
          </m:r>
          <m:r>
            <m:t>i</m:t>
          </m:r>
          <m:r>
            <m:t>o</m:t>
          </m:r>
          <m:r>
            <m:t>n</m:t>
          </m:r>
          <m:r>
            <m:t>A</m:t>
          </m:r>
          <m:r>
            <m:t>m</m:t>
          </m:r>
          <m:r>
            <m:t>o</m:t>
          </m:r>
          <m:r>
            <m:t>u</m:t>
          </m:r>
          <m:r>
            <m:t>n</m:t>
          </m:r>
          <m:r>
            <m:t>t</m:t>
          </m:r>
          <m:r>
            <m:rPr>
              <m:sty m:val="p"/>
            </m:rPr>
            <m:t>=</m:t>
          </m:r>
          <m:r>
            <m:t>I</m:t>
          </m:r>
          <m:r>
            <m:t>n</m:t>
          </m:r>
          <m:r>
            <m:t>v</m:t>
          </m:r>
          <m:r>
            <m:t>o</m:t>
          </m:r>
          <m:r>
            <m:t>i</m:t>
          </m:r>
          <m:r>
            <m:t>c</m:t>
          </m:r>
          <m:r>
            <m:t>e</m:t>
          </m:r>
          <m:r>
            <m:t>G</m:t>
          </m:r>
          <m:r>
            <m:t>r</m:t>
          </m:r>
          <m:r>
            <m:t>o</m:t>
          </m:r>
          <m:r>
            <m:t>s</m:t>
          </m:r>
          <m:r>
            <m:t>s</m:t>
          </m:r>
          <m:r>
            <m:rPr>
              <m:sty m:val="p"/>
            </m:rPr>
            <m:t>×</m:t>
          </m:r>
          <m:f>
            <m:fPr>
              <m:type m:val="bar"/>
            </m:fPr>
            <m:num>
              <m:r>
                <m:t>R</m:t>
              </m:r>
              <m:r>
                <m:t>e</m:t>
              </m:r>
              <m:r>
                <m:t>t</m:t>
              </m:r>
              <m:r>
                <m:t>e</m:t>
              </m:r>
              <m:r>
                <m:t>n</m:t>
              </m:r>
              <m:r>
                <m:t>t</m:t>
              </m:r>
              <m:r>
                <m:t>i</m:t>
              </m:r>
              <m:r>
                <m:t>o</m:t>
              </m:r>
              <m:r>
                <m:t>n</m:t>
              </m:r>
              <m:r>
                <m:t>P</m:t>
              </m:r>
              <m:r>
                <m:t>c</m:t>
              </m:r>
              <m:r>
                <m:t>t</m:t>
              </m:r>
            </m:num>
            <m:den>
              <m:r>
                <m:t>100</m:t>
              </m:r>
            </m:den>
          </m:f>
        </m:oMath>
      </m:oMathPara>
    </w:p>
    <w:p>
      <w:pPr>
        <w:pStyle w:val="FirstParagraph"/>
      </w:pPr>
      <w:r>
        <w:t xml:space="preserve">The system shall pass both the gross invoice amount and the retention deduction amount to the Sales module invoice, which shall display the net payable as:</w:t>
      </w:r>
    </w:p>
    <w:p>
      <w:pPr>
        <w:pStyle w:val="BodyText"/>
      </w:pPr>
      <m:oMathPara>
        <m:oMathParaPr>
          <m:jc m:val="center"/>
        </m:oMathParaPr>
        <m:oMath>
          <m:r>
            <m:t>N</m:t>
          </m:r>
          <m:r>
            <m:t>e</m:t>
          </m:r>
          <m:r>
            <m:t>t</m:t>
          </m:r>
          <m:r>
            <m:t>P</m:t>
          </m:r>
          <m:r>
            <m:t>a</m:t>
          </m:r>
          <m:r>
            <m:t>y</m:t>
          </m:r>
          <m:r>
            <m:t>a</m:t>
          </m:r>
          <m:r>
            <m:t>b</m:t>
          </m:r>
          <m:r>
            <m:t>l</m:t>
          </m:r>
          <m:r>
            <m:t>e</m:t>
          </m:r>
          <m:r>
            <m:rPr>
              <m:sty m:val="p"/>
            </m:rPr>
            <m:t>=</m:t>
          </m:r>
          <m:r>
            <m:t>I</m:t>
          </m:r>
          <m:r>
            <m:t>n</m:t>
          </m:r>
          <m:r>
            <m:t>v</m:t>
          </m:r>
          <m:r>
            <m:t>o</m:t>
          </m:r>
          <m:r>
            <m:t>i</m:t>
          </m:r>
          <m:r>
            <m:t>c</m:t>
          </m:r>
          <m:r>
            <m:t>e</m:t>
          </m:r>
          <m:r>
            <m:t>G</m:t>
          </m:r>
          <m:r>
            <m:t>r</m:t>
          </m:r>
          <m:r>
            <m:t>o</m:t>
          </m:r>
          <m:r>
            <m:t>s</m:t>
          </m:r>
          <m:r>
            <m:t>s</m:t>
          </m:r>
          <m:r>
            <m:rPr>
              <m:sty m:val="p"/>
            </m:rPr>
            <m:t>−</m:t>
          </m:r>
          <m:r>
            <m:t>R</m:t>
          </m:r>
          <m:r>
            <m:t>e</m:t>
          </m:r>
          <m:r>
            <m:t>t</m:t>
          </m:r>
          <m:r>
            <m:t>e</m:t>
          </m:r>
          <m:r>
            <m:t>n</m:t>
          </m:r>
          <m:r>
            <m:t>t</m:t>
          </m:r>
          <m:r>
            <m:t>i</m:t>
          </m:r>
          <m:r>
            <m:t>o</m:t>
          </m:r>
          <m:r>
            <m:t>n</m:t>
          </m:r>
          <m:r>
            <m:t>A</m:t>
          </m:r>
          <m:r>
            <m:t>m</m:t>
          </m:r>
          <m:r>
            <m:t>o</m:t>
          </m:r>
          <m:r>
            <m:t>u</m:t>
          </m:r>
          <m:r>
            <m:t>n</m:t>
          </m:r>
          <m:r>
            <m:t>t</m:t>
          </m:r>
        </m:oMath>
      </m:oMathPara>
    </w:p>
    <w:p>
      <w:pPr>
        <w:pStyle w:val="FirstParagraph"/>
      </w:pPr>
      <w:r>
        <w:rPr>
          <w:b/>
          <w:bCs/>
        </w:rPr>
        <w:t xml:space="preserve">FR-PROJ-063:</w:t>
      </w:r>
      <w:r>
        <w:t xml:space="preserve"> </w:t>
      </w:r>
      <w:r>
        <w:t xml:space="preserve">The system shall maintain a running Retention Ledger for each construction project tracking:</w:t>
      </w:r>
    </w:p>
    <w:p>
      <w:pPr>
        <w:pStyle w:val="Compact"/>
        <w:numPr>
          <w:ilvl w:val="0"/>
          <w:numId w:val="1021"/>
        </w:numPr>
      </w:pPr>
      <w:r>
        <w:t xml:space="preserve">Total Invoiced (gross)</w:t>
      </w:r>
    </w:p>
    <w:p>
      <w:pPr>
        <w:pStyle w:val="Compact"/>
        <w:numPr>
          <w:ilvl w:val="0"/>
          <w:numId w:val="1021"/>
        </w:numPr>
      </w:pPr>
      <w:r>
        <w:t xml:space="preserve">Total Retention Withheld:</w:t>
      </w:r>
      <w:r>
        <w:t xml:space="preserve"> </w:t>
      </w:r>
      <m:oMath>
        <m:r>
          <m:t>T</m:t>
        </m:r>
        <m:r>
          <m:t>o</m:t>
        </m:r>
        <m:r>
          <m:t>t</m:t>
        </m:r>
        <m:r>
          <m:t>a</m:t>
        </m:r>
        <m:r>
          <m:t>l</m:t>
        </m:r>
        <m:r>
          <m:t>R</m:t>
        </m:r>
        <m:r>
          <m:t>e</m:t>
        </m:r>
        <m:r>
          <m:t>t</m:t>
        </m:r>
        <m:r>
          <m:t>e</m:t>
        </m:r>
        <m:r>
          <m:t>n</m:t>
        </m:r>
        <m:r>
          <m:t>t</m:t>
        </m:r>
        <m:r>
          <m:t>i</m:t>
        </m:r>
        <m:r>
          <m:t>o</m:t>
        </m:r>
        <m:r>
          <m:t>n</m:t>
        </m:r>
        <m:r>
          <m:t>H</m:t>
        </m:r>
        <m:r>
          <m:t>e</m:t>
        </m:r>
        <m:r>
          <m:t>l</m:t>
        </m:r>
        <m:r>
          <m:t>d</m:t>
        </m:r>
        <m:r>
          <m:rPr>
            <m:sty m:val="p"/>
          </m:rPr>
          <m:t>=</m:t>
        </m:r>
        <m:r>
          <m:rPr>
            <m:sty m:val="p"/>
          </m:rPr>
          <m:t>∑</m:t>
        </m:r>
        <m:r>
          <m:t>R</m:t>
        </m:r>
        <m:r>
          <m:t>e</m:t>
        </m:r>
        <m:r>
          <m:t>t</m:t>
        </m:r>
        <m:r>
          <m:t>e</m:t>
        </m:r>
        <m:r>
          <m:t>n</m:t>
        </m:r>
        <m:r>
          <m:t>t</m:t>
        </m:r>
        <m:r>
          <m:t>i</m:t>
        </m:r>
        <m:r>
          <m:t>o</m:t>
        </m:r>
        <m:r>
          <m:t>n</m:t>
        </m:r>
        <m:r>
          <m:t>A</m:t>
        </m:r>
        <m:r>
          <m:t>m</m:t>
        </m:r>
        <m:r>
          <m:t>o</m:t>
        </m:r>
        <m:r>
          <m:t>u</m:t>
        </m:r>
        <m:r>
          <m:t>n</m:t>
        </m:r>
        <m:sSub>
          <m:e>
            <m:r>
              <m:t>t</m:t>
            </m:r>
          </m:e>
          <m:sub>
            <m:r>
              <m:t>i</m:t>
            </m:r>
          </m:sub>
        </m:sSub>
      </m:oMath>
    </w:p>
    <w:p>
      <w:pPr>
        <w:pStyle w:val="Compact"/>
        <w:numPr>
          <w:ilvl w:val="0"/>
          <w:numId w:val="1021"/>
        </w:numPr>
      </w:pPr>
      <w:r>
        <w:t xml:space="preserve">Total Retention Released</w:t>
      </w:r>
    </w:p>
    <w:p>
      <w:pPr>
        <w:pStyle w:val="Compact"/>
        <w:numPr>
          <w:ilvl w:val="0"/>
          <w:numId w:val="1021"/>
        </w:numPr>
      </w:pPr>
      <w:r>
        <w:t xml:space="preserve">Retention Balance Outstanding:</w:t>
      </w:r>
      <w:r>
        <w:t xml:space="preserve"> </w:t>
      </w:r>
      <m:oMath>
        <m:r>
          <m:t>R</m:t>
        </m:r>
        <m:r>
          <m:t>e</m:t>
        </m:r>
        <m:r>
          <m:t>t</m:t>
        </m:r>
        <m:r>
          <m:t>e</m:t>
        </m:r>
        <m:r>
          <m:t>n</m:t>
        </m:r>
        <m:r>
          <m:t>t</m:t>
        </m:r>
        <m:r>
          <m:t>i</m:t>
        </m:r>
        <m:r>
          <m:t>o</m:t>
        </m:r>
        <m:r>
          <m:t>n</m:t>
        </m:r>
        <m:r>
          <m:t>B</m:t>
        </m:r>
        <m:r>
          <m:t>a</m:t>
        </m:r>
        <m:r>
          <m:t>l</m:t>
        </m:r>
        <m:r>
          <m:t>a</m:t>
        </m:r>
        <m:r>
          <m:t>n</m:t>
        </m:r>
        <m:r>
          <m:t>c</m:t>
        </m:r>
        <m:r>
          <m:t>e</m:t>
        </m:r>
        <m:r>
          <m:rPr>
            <m:sty m:val="p"/>
          </m:rPr>
          <m:t>=</m:t>
        </m:r>
        <m:r>
          <m:t>T</m:t>
        </m:r>
        <m:r>
          <m:t>o</m:t>
        </m:r>
        <m:r>
          <m:t>t</m:t>
        </m:r>
        <m:r>
          <m:t>a</m:t>
        </m:r>
        <m:r>
          <m:t>l</m:t>
        </m:r>
        <m:r>
          <m:t>R</m:t>
        </m:r>
        <m:r>
          <m:t>e</m:t>
        </m:r>
        <m:r>
          <m:t>t</m:t>
        </m:r>
        <m:r>
          <m:t>e</m:t>
        </m:r>
        <m:r>
          <m:t>n</m:t>
        </m:r>
        <m:r>
          <m:t>t</m:t>
        </m:r>
        <m:r>
          <m:t>i</m:t>
        </m:r>
        <m:r>
          <m:t>o</m:t>
        </m:r>
        <m:r>
          <m:t>n</m:t>
        </m:r>
        <m:r>
          <m:t>H</m:t>
        </m:r>
        <m:r>
          <m:t>e</m:t>
        </m:r>
        <m:r>
          <m:t>l</m:t>
        </m:r>
        <m:r>
          <m:t>d</m:t>
        </m:r>
        <m:r>
          <m:rPr>
            <m:sty m:val="p"/>
          </m:rPr>
          <m:t>−</m:t>
        </m:r>
        <m:r>
          <m:t>T</m:t>
        </m:r>
        <m:r>
          <m:t>o</m:t>
        </m:r>
        <m:r>
          <m:t>t</m:t>
        </m:r>
        <m:r>
          <m:t>a</m:t>
        </m:r>
        <m:r>
          <m:t>l</m:t>
        </m:r>
        <m:r>
          <m:t>R</m:t>
        </m:r>
        <m:r>
          <m:t>e</m:t>
        </m:r>
        <m:r>
          <m:t>t</m:t>
        </m:r>
        <m:r>
          <m:t>e</m:t>
        </m:r>
        <m:r>
          <m:t>n</m:t>
        </m:r>
        <m:r>
          <m:t>t</m:t>
        </m:r>
        <m:r>
          <m:t>i</m:t>
        </m:r>
        <m:r>
          <m:t>o</m:t>
        </m:r>
        <m:r>
          <m:t>n</m:t>
        </m:r>
        <m:r>
          <m:t>R</m:t>
        </m:r>
        <m:r>
          <m:t>e</m:t>
        </m:r>
        <m:r>
          <m:t>l</m:t>
        </m:r>
        <m:r>
          <m:t>e</m:t>
        </m:r>
        <m:r>
          <m:t>a</m:t>
        </m:r>
        <m:r>
          <m:t>s</m:t>
        </m:r>
        <m:r>
          <m:t>e</m:t>
        </m:r>
        <m:r>
          <m:t>d</m:t>
        </m:r>
      </m:oMath>
    </w:p>
    <w:p>
      <w:pPr>
        <w:pStyle w:val="FirstParagraph"/>
      </w:pPr>
      <w:r>
        <w:rPr>
          <w:b/>
          <w:bCs/>
        </w:rPr>
        <w:t xml:space="preserve">FR-PROJ-064:</w:t>
      </w:r>
      <w:r>
        <w:t xml:space="preserve"> </w:t>
      </w:r>
      <w:r>
        <w:t xml:space="preserve">When the project is marked as Closed and the user initiates retention release, the system shall create a retention release billing request for the full Retention Balance Outstanding, route it to the Sales module for invoice generation, and update the Retention Balance to zero upon invoice confirmation.</w:t>
      </w:r>
    </w:p>
    <w:p>
      <w:pPr>
        <w:pStyle w:val="BodyText"/>
      </w:pPr>
      <w:r>
        <w:rPr>
          <w:b/>
          <w:bCs/>
        </w:rPr>
        <w:t xml:space="preserve">FR-PROJ-065:</w:t>
      </w:r>
      <w:r>
        <w:t xml:space="preserve"> </w:t>
      </w:r>
      <w:r>
        <w:t xml:space="preserve">The system shall support partial retention release. When a user with</w:t>
      </w:r>
      <w:r>
        <w:t xml:space="preserve"> </w:t>
      </w:r>
      <w:r>
        <w:rPr>
          <w:rStyle w:val="VerbatimChar"/>
        </w:rPr>
        <w:t xml:space="preserve">projects.billing</w:t>
      </w:r>
      <w:r>
        <w:t xml:space="preserve"> </w:t>
      </w:r>
      <w:r>
        <w:t xml:space="preserve">permission specifies a partial release amount (≤ Retention Balance Outstanding), the system shall create a billing request for the specified amount and reduce the Retention Balance accordingly. Any attempt to release more than the Retention Balance shall be rejected with HTTP 422 and the error "Release amount exceeds retention balance."</w:t>
      </w:r>
    </w:p>
    <w:bookmarkEnd w:id="59"/>
    <w:bookmarkStart w:id="60" w:name="Xa6a46f6a38a6d73687af980106b00fd03618123"/>
    <w:p>
      <w:pPr>
        <w:pStyle w:val="Heading2"/>
      </w:pPr>
      <w:r>
        <w:t xml:space="preserve">7.2 NGO Donor Project Tracking</w:t>
      </w:r>
    </w:p>
    <w:p>
      <w:pPr>
        <w:pStyle w:val="FirstParagraph"/>
      </w:pPr>
      <w:r>
        <w:rPr>
          <w:b/>
          <w:bCs/>
        </w:rPr>
        <w:t xml:space="preserve">FR-PROJ-066:</w:t>
      </w:r>
      <w:r>
        <w:t xml:space="preserve"> </w:t>
      </w:r>
      <w:r>
        <w:t xml:space="preserve">For projects of type NGO, the system shall display a Donor &amp; Grant panel on the project detail screen populated from the NGO fields defined in FR-PROJ-007. The panel shall show: Donor Name, Grant Reference, Grant Amount, Total Expenditure to Date, Remaining Grant Balance (</w:t>
      </w:r>
      <m:oMath>
        <m:r>
          <m:t>G</m:t>
        </m:r>
        <m:r>
          <m:t>r</m:t>
        </m:r>
        <m:r>
          <m:t>a</m:t>
        </m:r>
        <m:r>
          <m:t>n</m:t>
        </m:r>
        <m:r>
          <m:t>t</m:t>
        </m:r>
        <m:r>
          <m:t>A</m:t>
        </m:r>
        <m:r>
          <m:t>m</m:t>
        </m:r>
        <m:r>
          <m:t>o</m:t>
        </m:r>
        <m:r>
          <m:t>u</m:t>
        </m:r>
        <m:r>
          <m:t>n</m:t>
        </m:r>
        <m:r>
          <m:t>t</m:t>
        </m:r>
        <m:r>
          <m:rPr>
            <m:sty m:val="p"/>
          </m:rPr>
          <m:t>−</m:t>
        </m:r>
        <m:r>
          <m:t>T</m:t>
        </m:r>
        <m:r>
          <m:t>o</m:t>
        </m:r>
        <m:r>
          <m:t>t</m:t>
        </m:r>
        <m:r>
          <m:t>a</m:t>
        </m:r>
        <m:r>
          <m:t>l</m:t>
        </m:r>
        <m:r>
          <m:t>E</m:t>
        </m:r>
        <m:r>
          <m:t>x</m:t>
        </m:r>
        <m:r>
          <m:t>p</m:t>
        </m:r>
        <m:r>
          <m:t>e</m:t>
        </m:r>
        <m:r>
          <m:t>n</m:t>
        </m:r>
        <m:r>
          <m:t>d</m:t>
        </m:r>
        <m:r>
          <m:t>i</m:t>
        </m:r>
        <m:r>
          <m:t>t</m:t>
        </m:r>
        <m:r>
          <m:t>u</m:t>
        </m:r>
        <m:r>
          <m:t>r</m:t>
        </m:r>
        <m:r>
          <m:t>e</m:t>
        </m:r>
      </m:oMath>
      <w:r>
        <w:t xml:space="preserve">), and % Utilised.</w:t>
      </w:r>
    </w:p>
    <w:p>
      <w:pPr>
        <w:pStyle w:val="BodyText"/>
      </w:pPr>
      <w:r>
        <w:rPr>
          <w:b/>
          <w:bCs/>
        </w:rPr>
        <w:t xml:space="preserve">FR-PROJ-067:</w:t>
      </w:r>
      <w:r>
        <w:t xml:space="preserve"> </w:t>
      </w:r>
      <w:r>
        <w:t xml:space="preserve">The system shall allow users to define grant budget lines for an NGO project. Each budget line shall record:</w:t>
      </w:r>
    </w:p>
    <w:p>
      <w:pPr>
        <w:pStyle w:val="Compact"/>
        <w:numPr>
          <w:ilvl w:val="0"/>
          <w:numId w:val="1022"/>
        </w:numPr>
      </w:pPr>
      <w:r>
        <w:t xml:space="preserve">Budget Line Name (string; required; e.g., "Staff Salaries," "Office Rent," "Field Operations")</w:t>
      </w:r>
    </w:p>
    <w:p>
      <w:pPr>
        <w:pStyle w:val="Compact"/>
        <w:numPr>
          <w:ilvl w:val="0"/>
          <w:numId w:val="1022"/>
        </w:numPr>
      </w:pPr>
      <w:r>
        <w:t xml:space="preserve">Budget Line Code (string, unique within the project; required)</w:t>
      </w:r>
    </w:p>
    <w:p>
      <w:pPr>
        <w:pStyle w:val="Compact"/>
        <w:numPr>
          <w:ilvl w:val="0"/>
          <w:numId w:val="1022"/>
        </w:numPr>
      </w:pPr>
      <w:r>
        <w:t xml:space="preserve">Approved Amount (numeric, ≥ 0; required)</w:t>
      </w:r>
    </w:p>
    <w:p>
      <w:pPr>
        <w:pStyle w:val="Compact"/>
        <w:numPr>
          <w:ilvl w:val="0"/>
          <w:numId w:val="1022"/>
        </w:numPr>
      </w:pPr>
      <w:r>
        <w:t xml:space="preserve">Donor Category (free text; optional — donor-specific category code for reporting)</w:t>
      </w:r>
    </w:p>
    <w:p>
      <w:pPr>
        <w:pStyle w:val="Compact"/>
        <w:numPr>
          <w:ilvl w:val="0"/>
          <w:numId w:val="1022"/>
        </w:numPr>
      </w:pPr>
      <w:r>
        <w:t xml:space="preserve">Notes (text; optional)</w:t>
      </w:r>
    </w:p>
    <w:p>
      <w:pPr>
        <w:pStyle w:val="FirstParagraph"/>
      </w:pPr>
      <w:r>
        <w:rPr>
          <w:b/>
          <w:bCs/>
        </w:rPr>
        <w:t xml:space="preserve">FR-PROJ-068:</w:t>
      </w:r>
      <w:r>
        <w:t xml:space="preserve"> </w:t>
      </w:r>
      <w:r>
        <w:t xml:space="preserve">The system shall tag each project cost ledger entry for an NGO project with a grant budget line reference. When a cost is pulled from Procurement, Payroll, or Expenses, the system shall prompt the user to assign the cost to a grant budget line if the target project is of type NGO. Untagged cost entries shall be flagged with</w:t>
      </w:r>
      <w:r>
        <w:t xml:space="preserve"> </w:t>
      </w:r>
      <w:r>
        <w:rPr>
          <w:rStyle w:val="VerbatimChar"/>
        </w:rPr>
        <w:t xml:space="preserve">[CONTEXT-GAP: grant budget line not assigned]</w:t>
      </w:r>
      <w:r>
        <w:t xml:space="preserve"> </w:t>
      </w:r>
      <w:r>
        <w:t xml:space="preserve">on the cost ledger screen.</w:t>
      </w:r>
    </w:p>
    <w:p>
      <w:pPr>
        <w:pStyle w:val="BodyText"/>
      </w:pPr>
      <w:r>
        <w:rPr>
          <w:b/>
          <w:bCs/>
        </w:rPr>
        <w:t xml:space="preserve">FR-PROJ-069:</w:t>
      </w:r>
      <w:r>
        <w:t xml:space="preserve"> </w:t>
      </w:r>
      <w:r>
        <w:t xml:space="preserve">The system shall generate a Donor Expenditure Report for an NGO project showing for each grant budget line: Approved Amount, Expenditure to Date, Remaining Balance, and % Utilised. The report shall be exportable to Excel (.xlsx) and PDF for donor submission. [CONTEXT-GAP: specific donor reporting template format — confirm whether any donor (e.g., USAID, EU) requires a prescribed format]</w:t>
      </w:r>
    </w:p>
    <w:p>
      <w:pPr>
        <w:pStyle w:val="BodyText"/>
      </w:pPr>
      <w:r>
        <w:rPr>
          <w:b/>
          <w:bCs/>
        </w:rPr>
        <w:t xml:space="preserve">FR-PROJ-070:</w:t>
      </w:r>
      <w:r>
        <w:t xml:space="preserve"> </w:t>
      </w:r>
      <w:r>
        <w:t xml:space="preserve">The system shall support a Logframe attachment field on the NGO project record. When Logframe Attached = true, the user shall be prompted to upload a PDF or DOCX file. The uploaded file shall be stored with the project record and accessible from the project detail screen.</w:t>
      </w:r>
    </w:p>
    <w:bookmarkEnd w:id="60"/>
    <w:bookmarkStart w:id="61" w:name="Xd04928bf243b73bec804bd4ea5135fbd9b29901"/>
    <w:p>
      <w:pPr>
        <w:pStyle w:val="Heading2"/>
      </w:pPr>
      <w:r>
        <w:t xml:space="preserve">7.3 Gantt Chart View</w:t>
      </w:r>
    </w:p>
    <w:p>
      <w:pPr>
        <w:pStyle w:val="FirstParagraph"/>
      </w:pPr>
      <w:r>
        <w:rPr>
          <w:b/>
          <w:bCs/>
        </w:rPr>
        <w:t xml:space="preserve">FR-PROJ-071:</w:t>
      </w:r>
      <w:r>
        <w:t xml:space="preserve"> </w:t>
      </w:r>
      <w:r>
        <w:t xml:space="preserve">The system shall render a Gantt chart for each project displaying all WBS tasks as horizontal bars on a timeline. The Gantt chart shall meet the following minimum display requirements:</w:t>
      </w:r>
    </w:p>
    <w:p>
      <w:pPr>
        <w:pStyle w:val="Compact"/>
        <w:numPr>
          <w:ilvl w:val="0"/>
          <w:numId w:val="1023"/>
        </w:numPr>
      </w:pPr>
      <w:r>
        <w:t xml:space="preserve">Each task bar spans from task Start Date to task Due Date.</w:t>
      </w:r>
    </w:p>
    <w:p>
      <w:pPr>
        <w:pStyle w:val="Compact"/>
        <w:numPr>
          <w:ilvl w:val="0"/>
          <w:numId w:val="1023"/>
        </w:numPr>
      </w:pPr>
      <w:r>
        <w:t xml:space="preserve">Task completion percentage is represented by a filled portion of the bar, computed as</w:t>
      </w:r>
      <w:r>
        <w:t xml:space="preserve"> </w:t>
      </w:r>
      <m:oMath>
        <m:r>
          <m:t>C</m:t>
        </m:r>
        <m:r>
          <m:t>o</m:t>
        </m:r>
        <m:r>
          <m:t>m</m:t>
        </m:r>
        <m:r>
          <m:t>p</m:t>
        </m:r>
        <m:r>
          <m:t>l</m:t>
        </m:r>
        <m:r>
          <m:t>e</m:t>
        </m:r>
        <m:r>
          <m:t>t</m:t>
        </m:r>
        <m:r>
          <m:t>i</m:t>
        </m:r>
        <m:r>
          <m:t>o</m:t>
        </m:r>
        <m:r>
          <m:t>n</m:t>
        </m:r>
        <m:r>
          <m:rPr>
            <m:sty m:val="p"/>
          </m:rPr>
          <m:t>%</m:t>
        </m:r>
        <m:r>
          <m:rPr>
            <m:sty m:val="p"/>
          </m:rPr>
          <m:t>=</m:t>
        </m:r>
        <m:f>
          <m:fPr>
            <m:type m:val="bar"/>
          </m:fPr>
          <m:num>
            <m:r>
              <m:t>A</m:t>
            </m:r>
            <m:r>
              <m:t>p</m:t>
            </m:r>
            <m:r>
              <m:t>p</m:t>
            </m:r>
            <m:r>
              <m:t>r</m:t>
            </m:r>
            <m:r>
              <m:t>o</m:t>
            </m:r>
            <m:r>
              <m:t>v</m:t>
            </m:r>
            <m:r>
              <m:t>e</m:t>
            </m:r>
            <m:r>
              <m:t>d</m:t>
            </m:r>
            <m:r>
              <m:t>H</m:t>
            </m:r>
            <m:r>
              <m:t>o</m:t>
            </m:r>
            <m:r>
              <m:t>u</m:t>
            </m:r>
            <m:r>
              <m:t>r</m:t>
            </m:r>
            <m:r>
              <m:t>s</m:t>
            </m:r>
          </m:num>
          <m:den>
            <m:r>
              <m:t>E</m:t>
            </m:r>
            <m:r>
              <m:t>s</m:t>
            </m:r>
            <m:r>
              <m:t>t</m:t>
            </m:r>
            <m:r>
              <m:t>i</m:t>
            </m:r>
            <m:r>
              <m:t>m</m:t>
            </m:r>
            <m:r>
              <m:t>a</m:t>
            </m:r>
            <m:r>
              <m:t>t</m:t>
            </m:r>
            <m:r>
              <m:t>e</m:t>
            </m:r>
            <m:r>
              <m:t>d</m:t>
            </m:r>
            <m:r>
              <m:t>H</m:t>
            </m:r>
            <m:r>
              <m:t>o</m:t>
            </m:r>
            <m:r>
              <m:t>u</m:t>
            </m:r>
            <m:r>
              <m:t>r</m:t>
            </m:r>
            <m:r>
              <m:t>s</m:t>
            </m:r>
          </m:den>
        </m:f>
        <m:r>
          <m:rPr>
            <m:sty m:val="p"/>
          </m:rPr>
          <m:t>×</m:t>
        </m:r>
        <m:r>
          <m:t>100</m:t>
        </m:r>
      </m:oMath>
      <w:r>
        <w:t xml:space="preserve">. If Estimated Hours = 0, the bar shall display as empty.</w:t>
      </w:r>
    </w:p>
    <w:p>
      <w:pPr>
        <w:pStyle w:val="Compact"/>
        <w:numPr>
          <w:ilvl w:val="0"/>
          <w:numId w:val="1023"/>
        </w:numPr>
      </w:pPr>
      <w:r>
        <w:t xml:space="preserve">Milestones are displayed as diamond markers on the timeline at their Due Date.</w:t>
      </w:r>
    </w:p>
    <w:p>
      <w:pPr>
        <w:pStyle w:val="Compact"/>
        <w:numPr>
          <w:ilvl w:val="0"/>
          <w:numId w:val="1023"/>
        </w:numPr>
      </w:pPr>
      <w:r>
        <w:t xml:space="preserve">Finish-to-Start dependency lines are drawn between linked task bars.</w:t>
      </w:r>
    </w:p>
    <w:p>
      <w:pPr>
        <w:pStyle w:val="Compact"/>
        <w:numPr>
          <w:ilvl w:val="0"/>
          <w:numId w:val="1023"/>
        </w:numPr>
      </w:pPr>
      <w:r>
        <w:t xml:space="preserve">The timeline axis is zoomable between Day, Week, Month, and Quarter granularity.</w:t>
      </w:r>
    </w:p>
    <w:p>
      <w:pPr>
        <w:pStyle w:val="Compact"/>
        <w:numPr>
          <w:ilvl w:val="0"/>
          <w:numId w:val="1023"/>
        </w:numPr>
      </w:pPr>
      <w:r>
        <w:t xml:space="preserve">Colour coding distinguishes task status: Not Started (grey), In Progress (blue), Completed (green), Cancelled (strikethrough, light grey), Missed Milestone (red diamond).</w:t>
      </w:r>
    </w:p>
    <w:p>
      <w:pPr>
        <w:pStyle w:val="FirstParagraph"/>
      </w:pPr>
      <w:r>
        <w:rPr>
          <w:b/>
          <w:bCs/>
        </w:rPr>
        <w:t xml:space="preserve">FR-PROJ-072:</w:t>
      </w:r>
      <w:r>
        <w:t xml:space="preserve"> </w:t>
      </w:r>
      <w:r>
        <w:t xml:space="preserve">The system shall render the Gantt chart for a project with up to 200 tasks in ≤ 3 seconds at P95, measured from the user's request to the chart being fully painted in the browser, under a concurrent load of 30 active sessions on the same tenant.</w:t>
      </w:r>
    </w:p>
    <w:p>
      <w:pPr>
        <w:pStyle w:val="BodyText"/>
      </w:pPr>
      <w:r>
        <w:rPr>
          <w:b/>
          <w:bCs/>
        </w:rPr>
        <w:t xml:space="preserve">FR-PROJ-073:</w:t>
      </w:r>
      <w:r>
        <w:t xml:space="preserve"> </w:t>
      </w:r>
      <w:r>
        <w:t xml:space="preserve">The system shall allow a user to export the Gantt chart as a PDF. The exported PDF shall preserve the full task list and timeline in landscape orientation, paginated as needed.</w:t>
      </w:r>
    </w:p>
    <w:bookmarkEnd w:id="61"/>
    <w:bookmarkStart w:id="62" w:name="X596422c5e753d0087245f354097d797ba7b21d4"/>
    <w:p>
      <w:pPr>
        <w:pStyle w:val="Heading2"/>
      </w:pPr>
      <w:r>
        <w:t xml:space="preserve">7.4 Portfolio Dashboard</w:t>
      </w:r>
    </w:p>
    <w:p>
      <w:pPr>
        <w:pStyle w:val="FirstParagraph"/>
      </w:pPr>
      <w:r>
        <w:rPr>
          <w:b/>
          <w:bCs/>
        </w:rPr>
        <w:t xml:space="preserve">FR-PROJ-074:</w:t>
      </w:r>
      <w:r>
        <w:t xml:space="preserve"> </w:t>
      </w:r>
      <w:r>
        <w:t xml:space="preserve">The system shall provide a Portfolio Dashboard accessible to users with the</w:t>
      </w:r>
      <w:r>
        <w:t xml:space="preserve"> </w:t>
      </w:r>
      <w:r>
        <w:rPr>
          <w:rStyle w:val="VerbatimChar"/>
        </w:rPr>
        <w:t xml:space="preserve">projects.portfolio_view</w:t>
      </w:r>
      <w:r>
        <w:t xml:space="preserve"> </w:t>
      </w:r>
      <w:r>
        <w:t xml:space="preserve">permission. The dashboard shall display all active projects for the tenant in a tabular summary with the following columns:</w:t>
      </w:r>
    </w:p>
    <w:p>
      <w:pPr>
        <w:pStyle w:val="Compact"/>
        <w:numPr>
          <w:ilvl w:val="0"/>
          <w:numId w:val="1024"/>
        </w:numPr>
      </w:pPr>
      <w:r>
        <w:t xml:space="preserve">Project Name (hyperlinked to project detail)</w:t>
      </w:r>
    </w:p>
    <w:p>
      <w:pPr>
        <w:pStyle w:val="Compact"/>
        <w:numPr>
          <w:ilvl w:val="0"/>
          <w:numId w:val="1024"/>
        </w:numPr>
      </w:pPr>
      <w:r>
        <w:t xml:space="preserve">Project Type</w:t>
      </w:r>
    </w:p>
    <w:p>
      <w:pPr>
        <w:pStyle w:val="Compact"/>
        <w:numPr>
          <w:ilvl w:val="0"/>
          <w:numId w:val="1024"/>
        </w:numPr>
      </w:pPr>
      <w:r>
        <w:t xml:space="preserve">Client / Donor / Contracting Entity</w:t>
      </w:r>
    </w:p>
    <w:p>
      <w:pPr>
        <w:pStyle w:val="Compact"/>
        <w:numPr>
          <w:ilvl w:val="0"/>
          <w:numId w:val="1024"/>
        </w:numPr>
      </w:pPr>
      <w:r>
        <w:t xml:space="preserve">Start Date</w:t>
      </w:r>
    </w:p>
    <w:p>
      <w:pPr>
        <w:pStyle w:val="Compact"/>
        <w:numPr>
          <w:ilvl w:val="0"/>
          <w:numId w:val="1024"/>
        </w:numPr>
      </w:pPr>
      <w:r>
        <w:t xml:space="preserve">End Date</w:t>
      </w:r>
    </w:p>
    <w:p>
      <w:pPr>
        <w:pStyle w:val="Compact"/>
        <w:numPr>
          <w:ilvl w:val="0"/>
          <w:numId w:val="1024"/>
        </w:numPr>
      </w:pPr>
      <w:r>
        <w:t xml:space="preserve">Project Manager</w:t>
      </w:r>
    </w:p>
    <w:p>
      <w:pPr>
        <w:pStyle w:val="Compact"/>
        <w:numPr>
          <w:ilvl w:val="0"/>
          <w:numId w:val="1024"/>
        </w:numPr>
      </w:pPr>
      <w:r>
        <w:t xml:space="preserve">Status</w:t>
      </w:r>
    </w:p>
    <w:p>
      <w:pPr>
        <w:pStyle w:val="Compact"/>
        <w:numPr>
          <w:ilvl w:val="0"/>
          <w:numId w:val="1024"/>
        </w:numPr>
      </w:pPr>
      <w:r>
        <w:t xml:space="preserve">Budget Utilisation %</w:t>
      </w:r>
    </w:p>
    <w:p>
      <w:pPr>
        <w:pStyle w:val="Compact"/>
        <w:numPr>
          <w:ilvl w:val="0"/>
          <w:numId w:val="1024"/>
        </w:numPr>
      </w:pPr>
      <w:r>
        <w:t xml:space="preserve">Billing to Date</w:t>
      </w:r>
    </w:p>
    <w:p>
      <w:pPr>
        <w:pStyle w:val="Compact"/>
        <w:numPr>
          <w:ilvl w:val="0"/>
          <w:numId w:val="1024"/>
        </w:numPr>
      </w:pPr>
      <w:r>
        <w:t xml:space="preserve">P&amp;L (Revenue − Costs)</w:t>
      </w:r>
    </w:p>
    <w:p>
      <w:pPr>
        <w:pStyle w:val="Compact"/>
        <w:numPr>
          <w:ilvl w:val="0"/>
          <w:numId w:val="1024"/>
        </w:numPr>
      </w:pPr>
      <w:r>
        <w:t xml:space="preserve">Health Indicator</w:t>
      </w:r>
    </w:p>
    <w:p>
      <w:pPr>
        <w:pStyle w:val="FirstParagraph"/>
      </w:pPr>
      <w:r>
        <w:rPr>
          <w:b/>
          <w:bCs/>
        </w:rPr>
        <w:t xml:space="preserve">FR-PROJ-075:</w:t>
      </w:r>
      <w:r>
        <w:t xml:space="preserve"> </w:t>
      </w:r>
      <w:r>
        <w:t xml:space="preserve">The Health Indicator on the Portfolio Dashboard shall be computed automatically as follows:</w:t>
      </w:r>
    </w:p>
    <w:p>
      <w:pPr>
        <w:pStyle w:val="Compact"/>
        <w:numPr>
          <w:ilvl w:val="0"/>
          <w:numId w:val="1025"/>
        </w:numPr>
      </w:pPr>
      <w:r>
        <w:t xml:space="preserve">Green: Budget Utilisation &lt; 80% AND no Missed Milestones AND project status Active.</w:t>
      </w:r>
    </w:p>
    <w:p>
      <w:pPr>
        <w:pStyle w:val="Compact"/>
        <w:numPr>
          <w:ilvl w:val="0"/>
          <w:numId w:val="1025"/>
        </w:numPr>
      </w:pPr>
      <w:r>
        <w:t xml:space="preserve">Amber: Budget Utilisation ≥ 80% AND &lt; 100%, OR 1 or more Missed Milestones, OR project status On Hold.</w:t>
      </w:r>
    </w:p>
    <w:p>
      <w:pPr>
        <w:pStyle w:val="Compact"/>
        <w:numPr>
          <w:ilvl w:val="0"/>
          <w:numId w:val="1025"/>
        </w:numPr>
      </w:pPr>
      <w:r>
        <w:t xml:space="preserve">Red: Budget Utilisation &gt; 100%, OR project End Date has passed and status is still Active.</w:t>
      </w:r>
    </w:p>
    <w:p>
      <w:pPr>
        <w:pStyle w:val="FirstParagraph"/>
      </w:pPr>
      <w:r>
        <w:rPr>
          <w:b/>
          <w:bCs/>
        </w:rPr>
        <w:t xml:space="preserve">FR-PROJ-076:</w:t>
      </w:r>
      <w:r>
        <w:t xml:space="preserve"> </w:t>
      </w:r>
      <w:r>
        <w:t xml:space="preserve">The Portfolio Dashboard shall support filtering by: Project Type, Status, Project Manager, Client, and date range (projects active within the range). Filters shall be combinable. The filtered view shall be exportable to Excel (.xlsx).</w:t>
      </w:r>
    </w:p>
    <w:p>
      <w:pPr>
        <w:pStyle w:val="BodyText"/>
      </w:pPr>
      <w:r>
        <w:rPr>
          <w:b/>
          <w:bCs/>
        </w:rPr>
        <w:t xml:space="preserve">FR-PROJ-077:</w:t>
      </w:r>
      <w:r>
        <w:t xml:space="preserve"> </w:t>
      </w:r>
      <w:r>
        <w:t xml:space="preserve">The system shall provide a Portfolio Summary panel at the top of the Portfolio Dashboard showing aggregate figures across all displayed projects: Total Projects, Total Budget, Total Actual Cost, Total Revenue Recognised, and overall portfolio P&amp;L.</w:t>
      </w:r>
    </w:p>
    <w:bookmarkEnd w:id="62"/>
    <w:bookmarkEnd w:id="63"/>
    <w:bookmarkStart w:id="71" w:name="X635183215ecc29f229485651ae7e37f8f6272b0"/>
    <w:p>
      <w:pPr>
        <w:pStyle w:val="Heading1"/>
      </w:pPr>
      <w:r>
        <w:t xml:space="preserve">Non-Functional Requirements for the Project Management Module</w:t>
      </w:r>
    </w:p>
    <w:bookmarkStart w:id="64" w:name="Xb7098ebaaf819d6abd58f799a3d20a357dc8c7e"/>
    <w:p>
      <w:pPr>
        <w:pStyle w:val="Heading2"/>
      </w:pPr>
      <w:r>
        <w:t xml:space="preserve">8.1 Overview</w:t>
      </w:r>
    </w:p>
    <w:p>
      <w:pPr>
        <w:pStyle w:val="FirstParagraph"/>
      </w:pPr>
      <w:r>
        <w:t xml:space="preserve">Non-functional requirements (NFRs) define the quality and constraint envelope within which all functional behaviour specified in Sections 2 through 7 must operate. Each NFR is assigned a unique identifier in the</w:t>
      </w:r>
      <w:r>
        <w:t xml:space="preserve"> </w:t>
      </w:r>
      <w:r>
        <w:rPr>
          <w:rStyle w:val="VerbatimChar"/>
        </w:rPr>
        <w:t xml:space="preserve">NFR-PROJ-NNN</w:t>
      </w:r>
      <w:r>
        <w:t xml:space="preserve"> </w:t>
      </w:r>
      <w:r>
        <w:t xml:space="preserve">series and is stated with a specific, measurable metric per IEEE 982.1.</w:t>
      </w:r>
    </w:p>
    <w:bookmarkEnd w:id="64"/>
    <w:bookmarkStart w:id="65" w:name="Xba7757474cec97284092bff1794da0d993ded98"/>
    <w:p>
      <w:pPr>
        <w:pStyle w:val="Heading2"/>
      </w:pPr>
      <w:r>
        <w:t xml:space="preserve">8.2 Performance</w:t>
      </w:r>
    </w:p>
    <w:p>
      <w:pPr>
        <w:pStyle w:val="FirstParagraph"/>
      </w:pPr>
      <w:r>
        <w:rPr>
          <w:b/>
          <w:bCs/>
        </w:rPr>
        <w:t xml:space="preserve">NFR-PROJ-001:</w:t>
      </w:r>
      <w:r>
        <w:t xml:space="preserve"> </w:t>
      </w:r>
      <w:r>
        <w:t xml:space="preserve">The system shall render the Gantt chart for a project containing up to 200 WBS tasks in ≤ 3 seconds at P95, measured from request initiation to full chart paint in the browser under a concurrent load of 30 active sessions on the same tenant.</w:t>
      </w:r>
    </w:p>
    <w:p>
      <w:pPr>
        <w:pStyle w:val="BodyText"/>
      </w:pPr>
      <w:r>
        <w:rPr>
          <w:b/>
          <w:bCs/>
        </w:rPr>
        <w:t xml:space="preserve">NFR-PROJ-002:</w:t>
      </w:r>
      <w:r>
        <w:t xml:space="preserve"> </w:t>
      </w:r>
      <w:r>
        <w:t xml:space="preserve">The system shall load the Portfolio Dashboard displaying up to 100 projects in ≤ 4 seconds at P95 under a concurrent load of 20 active sessions.</w:t>
      </w:r>
    </w:p>
    <w:p>
      <w:pPr>
        <w:pStyle w:val="BodyText"/>
      </w:pPr>
      <w:r>
        <w:rPr>
          <w:b/>
          <w:bCs/>
        </w:rPr>
        <w:t xml:space="preserve">NFR-PROJ-003:</w:t>
      </w:r>
      <w:r>
        <w:t xml:space="preserve"> </w:t>
      </w:r>
      <w:r>
        <w:t xml:space="preserve">The system shall complete a T&amp;M billing calculation (FR-PROJ-044) for a project with up to 500 timesheet lines in ≤ 5 seconds at P95.</w:t>
      </w:r>
    </w:p>
    <w:p>
      <w:pPr>
        <w:pStyle w:val="BodyText"/>
      </w:pPr>
      <w:r>
        <w:rPr>
          <w:b/>
          <w:bCs/>
        </w:rPr>
        <w:t xml:space="preserve">NFR-PROJ-004:</w:t>
      </w:r>
      <w:r>
        <w:t xml:space="preserve"> </w:t>
      </w:r>
      <w:r>
        <w:t xml:space="preserve">The system shall load any individual project detail screen (including P&amp;L summary, cost ledger, and milestone list) in ≤ 2 seconds at P95 under a concurrent load of 50 active sessions on the same tenant.</w:t>
      </w:r>
    </w:p>
    <w:p>
      <w:pPr>
        <w:pStyle w:val="BodyText"/>
      </w:pPr>
      <w:r>
        <w:rPr>
          <w:b/>
          <w:bCs/>
        </w:rPr>
        <w:t xml:space="preserve">NFR-PROJ-005:</w:t>
      </w:r>
      <w:r>
        <w:t xml:space="preserve"> </w:t>
      </w:r>
      <w:r>
        <w:t xml:space="preserve">The system shall complete a Project P&amp;L refresh (FR-PROJ-051) in ≤ 5 seconds at P95 for a project with up to 1,000 cost ledger entries and 200 invoice lines.</w:t>
      </w:r>
    </w:p>
    <w:p>
      <w:pPr>
        <w:pStyle w:val="BodyText"/>
      </w:pPr>
      <w:r>
        <w:rPr>
          <w:b/>
          <w:bCs/>
        </w:rPr>
        <w:t xml:space="preserve">NFR-PROJ-006:</w:t>
      </w:r>
      <w:r>
        <w:t xml:space="preserve"> </w:t>
      </w:r>
      <w:r>
        <w:t xml:space="preserve">The system shall update the project cost ledger upon PO, payroll, or expense reversal (FR-PROJ-042) within 60 seconds of the source document reversal being confirmed, with no user action required.</w:t>
      </w:r>
    </w:p>
    <w:bookmarkEnd w:id="65"/>
    <w:bookmarkStart w:id="66" w:name="X908738f7324b962691bdf0bc9029b22dc65a4b1"/>
    <w:p>
      <w:pPr>
        <w:pStyle w:val="Heading2"/>
      </w:pPr>
      <w:r>
        <w:t xml:space="preserve">8.3 Data Integrity</w:t>
      </w:r>
    </w:p>
    <w:p>
      <w:pPr>
        <w:pStyle w:val="FirstParagraph"/>
      </w:pPr>
      <w:r>
        <w:rPr>
          <w:b/>
          <w:bCs/>
        </w:rPr>
        <w:t xml:space="preserve">NFR-PROJ-007:</w:t>
      </w:r>
      <w:r>
        <w:t xml:space="preserve"> </w:t>
      </w:r>
      <w:r>
        <w:t xml:space="preserve">The system shall enforce referential integrity between project cost ledger entries and their source documents (PO lines, payroll timesheet lines, expense claim lines). Any attempt to delete a source document that has cost ledger entries in a confirmed project shall be rejected at the database layer with a foreign key constraint error.</w:t>
      </w:r>
    </w:p>
    <w:p>
      <w:pPr>
        <w:pStyle w:val="BodyText"/>
      </w:pPr>
      <w:r>
        <w:rPr>
          <w:b/>
          <w:bCs/>
        </w:rPr>
        <w:t xml:space="preserve">NFR-PROJ-008:</w:t>
      </w:r>
      <w:r>
        <w:t xml:space="preserve"> </w:t>
      </w:r>
      <w:r>
        <w:t xml:space="preserve">The system shall ensure that all billed timesheet lines (status = Billed) are immutable. Any attempt to modify the hours, rate, or date of a billed timesheet line via the application API shall be rejected with HTTP 422 and the error "Cannot modify a billed timesheet line."</w:t>
      </w:r>
    </w:p>
    <w:p>
      <w:pPr>
        <w:pStyle w:val="BodyText"/>
      </w:pPr>
      <w:r>
        <w:rPr>
          <w:b/>
          <w:bCs/>
        </w:rPr>
        <w:t xml:space="preserve">NFR-PROJ-009:</w:t>
      </w:r>
      <w:r>
        <w:t xml:space="preserve"> </w:t>
      </w:r>
      <w:r>
        <w:t xml:space="preserve">The system shall prevent concurrent modification conflicts on the project master record using optimistic locking. If 2 users attempt to save conflicting edits to the same project record simultaneously, the second save shall return HTTP 409 with the error "Project record has been modified by another user. Please reload and re-apply your changes."</w:t>
      </w:r>
    </w:p>
    <w:bookmarkEnd w:id="66"/>
    <w:bookmarkStart w:id="67" w:name="Xb24aa6196b0344bce080358c01353764329eea3"/>
    <w:p>
      <w:pPr>
        <w:pStyle w:val="Heading2"/>
      </w:pPr>
      <w:r>
        <w:t xml:space="preserve">8.4 Availability</w:t>
      </w:r>
    </w:p>
    <w:p>
      <w:pPr>
        <w:pStyle w:val="FirstParagraph"/>
      </w:pPr>
      <w:r>
        <w:rPr>
          <w:b/>
          <w:bCs/>
        </w:rPr>
        <w:t xml:space="preserve">NFR-PROJ-010:</w:t>
      </w:r>
      <w:r>
        <w:t xml:space="preserve"> </w:t>
      </w:r>
      <w:r>
        <w:t xml:space="preserve">The Project Management module shall be available 99.5% of each calendar month, excluding scheduled maintenance windows announced ≥ 48 hours in advance. Availability is measured as the ratio of successful health-check responses to total health-check requests over the month.</w:t>
      </w:r>
    </w:p>
    <w:bookmarkEnd w:id="67"/>
    <w:bookmarkStart w:id="68" w:name="X5da63968127c9eb892549b40376c6d881a314c7"/>
    <w:p>
      <w:pPr>
        <w:pStyle w:val="Heading2"/>
      </w:pPr>
      <w:r>
        <w:t xml:space="preserve">8.5 Security</w:t>
      </w:r>
    </w:p>
    <w:p>
      <w:pPr>
        <w:pStyle w:val="FirstParagraph"/>
      </w:pPr>
      <w:r>
        <w:rPr>
          <w:b/>
          <w:bCs/>
        </w:rPr>
        <w:t xml:space="preserve">NFR-PROJ-011:</w:t>
      </w:r>
      <w:r>
        <w:t xml:space="preserve"> </w:t>
      </w:r>
      <w:r>
        <w:t xml:space="preserve">All Project Management module API endpoints shall require a valid authenticated session token. Unauthenticated requests shall return HTTP 401 within ≤ 200 ms.</w:t>
      </w:r>
    </w:p>
    <w:p>
      <w:pPr>
        <w:pStyle w:val="BodyText"/>
      </w:pPr>
      <w:r>
        <w:rPr>
          <w:b/>
          <w:bCs/>
        </w:rPr>
        <w:t xml:space="preserve">NFR-PROJ-012:</w:t>
      </w:r>
      <w:r>
        <w:t xml:space="preserve"> </w:t>
      </w:r>
      <w:r>
        <w:t xml:space="preserve">Role-based access control checks for project operations (create project, approve timesheet, initiate billing, view portfolio) shall be enforced server-side on every request. Client-side UI hiding of controls does not satisfy this requirement.</w:t>
      </w:r>
    </w:p>
    <w:p>
      <w:pPr>
        <w:pStyle w:val="BodyText"/>
      </w:pPr>
      <w:r>
        <w:rPr>
          <w:b/>
          <w:bCs/>
        </w:rPr>
        <w:t xml:space="preserve">NFR-PROJ-013:</w:t>
      </w:r>
      <w:r>
        <w:t xml:space="preserve"> </w:t>
      </w:r>
      <w:r>
        <w:t xml:space="preserve">Project data belonging to Tenant A shall never be accessible to users of Tenant B. All project queries shall include a</w:t>
      </w:r>
      <w:r>
        <w:t xml:space="preserve"> </w:t>
      </w:r>
      <w:r>
        <w:rPr>
          <w:rStyle w:val="VerbatimChar"/>
        </w:rPr>
        <w:t xml:space="preserve">tenant_id</w:t>
      </w:r>
      <w:r>
        <w:t xml:space="preserve"> </w:t>
      </w:r>
      <w:r>
        <w:t xml:space="preserve">filter enforced at the data access layer. Violation of tenant isolation shall be treated as a critical security incident.</w:t>
      </w:r>
    </w:p>
    <w:p>
      <w:pPr>
        <w:pStyle w:val="BodyText"/>
      </w:pPr>
      <w:r>
        <w:rPr>
          <w:b/>
          <w:bCs/>
        </w:rPr>
        <w:t xml:space="preserve">NFR-PROJ-014:</w:t>
      </w:r>
      <w:r>
        <w:t xml:space="preserve"> </w:t>
      </w:r>
      <w:r>
        <w:t xml:space="preserve">All project management API traffic shall be transmitted over TLS 1.2 or higher. Unencrypted HTTP connections shall be rejected with HTTP 301 redirect to HTTPS.</w:t>
      </w:r>
    </w:p>
    <w:bookmarkEnd w:id="68"/>
    <w:bookmarkStart w:id="69" w:name="X4d00aaca200321aadfe4c2a1d4f04f3919b6069"/>
    <w:p>
      <w:pPr>
        <w:pStyle w:val="Heading2"/>
      </w:pPr>
      <w:r>
        <w:t xml:space="preserve">8.6 Auditability</w:t>
      </w:r>
    </w:p>
    <w:p>
      <w:pPr>
        <w:pStyle w:val="FirstParagraph"/>
      </w:pPr>
      <w:r>
        <w:rPr>
          <w:b/>
          <w:bCs/>
        </w:rPr>
        <w:t xml:space="preserve">NFR-PROJ-015:</w:t>
      </w:r>
      <w:r>
        <w:t xml:space="preserve"> </w:t>
      </w:r>
      <w:r>
        <w:t xml:space="preserve">Every write operation on the</w:t>
      </w:r>
      <w:r>
        <w:t xml:space="preserve"> </w:t>
      </w:r>
      <w:r>
        <w:rPr>
          <w:rStyle w:val="VerbatimChar"/>
        </w:rPr>
        <w:t xml:space="preserve">projects</w:t>
      </w:r>
      <w:r>
        <w:t xml:space="preserve">,</w:t>
      </w:r>
      <w:r>
        <w:t xml:space="preserve"> </w:t>
      </w:r>
      <w:r>
        <w:rPr>
          <w:rStyle w:val="VerbatimChar"/>
        </w:rPr>
        <w:t xml:space="preserve">project_tasks</w:t>
      </w:r>
      <w:r>
        <w:t xml:space="preserve">,</w:t>
      </w:r>
      <w:r>
        <w:t xml:space="preserve"> </w:t>
      </w:r>
      <w:r>
        <w:rPr>
          <w:rStyle w:val="VerbatimChar"/>
        </w:rPr>
        <w:t xml:space="preserve">project_milestones</w:t>
      </w:r>
      <w:r>
        <w:t xml:space="preserve">,</w:t>
      </w:r>
      <w:r>
        <w:t xml:space="preserve"> </w:t>
      </w:r>
      <w:r>
        <w:rPr>
          <w:rStyle w:val="VerbatimChar"/>
        </w:rPr>
        <w:t xml:space="preserve">project_cost_ledger</w:t>
      </w:r>
      <w:r>
        <w:t xml:space="preserve">,</w:t>
      </w:r>
      <w:r>
        <w:t xml:space="preserve"> </w:t>
      </w:r>
      <w:r>
        <w:rPr>
          <w:rStyle w:val="VerbatimChar"/>
        </w:rPr>
        <w:t xml:space="preserve">project_timesheets</w:t>
      </w:r>
      <w:r>
        <w:t xml:space="preserve">,</w:t>
      </w:r>
      <w:r>
        <w:t xml:space="preserve"> </w:t>
      </w:r>
      <w:r>
        <w:rPr>
          <w:rStyle w:val="VerbatimChar"/>
        </w:rPr>
        <w:t xml:space="preserve">project_billing_events</w:t>
      </w:r>
      <w:r>
        <w:t xml:space="preserve">, and</w:t>
      </w:r>
      <w:r>
        <w:t xml:space="preserve"> </w:t>
      </w:r>
      <w:r>
        <w:rPr>
          <w:rStyle w:val="VerbatimChar"/>
        </w:rPr>
        <w:t xml:space="preserve">project_subcontractors</w:t>
      </w:r>
      <w:r>
        <w:t xml:space="preserve"> </w:t>
      </w:r>
      <w:r>
        <w:t xml:space="preserve">tables shall produce an audit log entry within the same database transaction, recording table, record ID, operation (INSERT/UPDATE), changed fields, old values, new values, user ID, and timestamp.</w:t>
      </w:r>
    </w:p>
    <w:p>
      <w:pPr>
        <w:pStyle w:val="BodyText"/>
      </w:pPr>
      <w:r>
        <w:rPr>
          <w:b/>
          <w:bCs/>
        </w:rPr>
        <w:t xml:space="preserve">NFR-PROJ-016:</w:t>
      </w:r>
      <w:r>
        <w:t xml:space="preserve"> </w:t>
      </w:r>
      <w:r>
        <w:t xml:space="preserve">Audit log entries for the Project Management module shall be retained for a minimum of 7 years, consistent with the Uganda Companies Act statutory record-keeping requirement. Entries older than 7 years may be archived to cold storage but must remain retrievable within 72 hours of a retrieval request.</w:t>
      </w:r>
    </w:p>
    <w:bookmarkEnd w:id="69"/>
    <w:bookmarkStart w:id="70" w:name="X1c722e1d01006cd00bd6e56f89aa593a6f08e16"/>
    <w:p>
      <w:pPr>
        <w:pStyle w:val="Heading2"/>
      </w:pPr>
      <w:r>
        <w:t xml:space="preserve">8.7 Scalability</w:t>
      </w:r>
    </w:p>
    <w:p>
      <w:pPr>
        <w:pStyle w:val="FirstParagraph"/>
      </w:pPr>
      <w:r>
        <w:rPr>
          <w:b/>
          <w:bCs/>
        </w:rPr>
        <w:t xml:space="preserve">NFR-PROJ-017:</w:t>
      </w:r>
      <w:r>
        <w:t xml:space="preserve"> </w:t>
      </w:r>
      <w:r>
        <w:t xml:space="preserve">The system shall support a single tenant operating up to 500 concurrent active projects without performance degradation below the thresholds specified in Section 8.2.</w:t>
      </w:r>
    </w:p>
    <w:p>
      <w:pPr>
        <w:pStyle w:val="BodyText"/>
      </w:pPr>
      <w:r>
        <w:rPr>
          <w:b/>
          <w:bCs/>
        </w:rPr>
        <w:t xml:space="preserve">NFR-PROJ-018:</w:t>
      </w:r>
      <w:r>
        <w:t xml:space="preserve"> </w:t>
      </w:r>
      <w:r>
        <w:t xml:space="preserve">The system shall support a WBS with up to 1,000 tasks per project without degradation in the task list load time beyond ≤ 3 seconds at P95.</w:t>
      </w:r>
    </w:p>
    <w:bookmarkEnd w:id="70"/>
    <w:bookmarkEnd w:id="71"/>
    <w:bookmarkStart w:id="76" w:name="Xc3668b3cb0827f5c5aa66be2cfb1fdd7edb6a8e"/>
    <w:p>
      <w:pPr>
        <w:pStyle w:val="Heading1"/>
      </w:pPr>
      <w:r>
        <w:t xml:space="preserve">Traceability Matrix — Project Management Module</w:t>
      </w:r>
    </w:p>
    <w:bookmarkStart w:id="72" w:name="Xedfae3cd158e4dcaaff488e63c1c6c2d696fe7b"/>
    <w:p>
      <w:pPr>
        <w:pStyle w:val="Heading2"/>
      </w:pPr>
      <w:r>
        <w:t xml:space="preserve">9.1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72"/>
    <w:bookmarkStart w:id="73" w:name="X10d874b0055a0d6f3485f37131a3ff2e35008b5"/>
    <w:p>
      <w:pPr>
        <w:pStyle w:val="Heading2"/>
      </w:pPr>
      <w:r>
        <w:t xml:space="preserve">9.2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BG-PROJ-001</w:t>
            </w:r>
          </w:p>
        </w:tc>
        <w:tc>
          <w:tcPr/>
          <w:p>
            <w:pPr>
              <w:pStyle w:val="Compact"/>
            </w:pPr>
            <w:r>
              <w:t xml:space="preserve">Unified project planning and tracking, eliminating disconnected spreadsheets</w:t>
            </w:r>
          </w:p>
        </w:tc>
      </w:tr>
      <w:tr>
        <w:tc>
          <w:tcPr/>
          <w:p>
            <w:pPr>
              <w:pStyle w:val="Compact"/>
            </w:pPr>
            <w:r>
              <w:t xml:space="preserve">BG-PROJ-002</w:t>
            </w:r>
          </w:p>
        </w:tc>
        <w:tc>
          <w:tcPr/>
          <w:p>
            <w:pPr>
              <w:pStyle w:val="Compact"/>
            </w:pPr>
            <w:r>
              <w:t xml:space="preserve">Real-time project P&amp;L by aggregating costs from Procurement, Payroll, and Expenses</w:t>
            </w:r>
          </w:p>
        </w:tc>
      </w:tr>
      <w:tr>
        <w:tc>
          <w:tcPr/>
          <w:p>
            <w:pPr>
              <w:pStyle w:val="Compact"/>
            </w:pPr>
            <w:r>
              <w:t xml:space="preserve">BG-PROJ-003</w:t>
            </w:r>
          </w:p>
        </w:tc>
        <w:tc>
          <w:tcPr/>
          <w:p>
            <w:pPr>
              <w:pStyle w:val="Compact"/>
            </w:pPr>
            <w:r>
              <w:t xml:space="preserve">Sector-specific compliance: PPDA for government, retention for construction, donor logframe for NGOs</w:t>
            </w:r>
          </w:p>
        </w:tc>
      </w:tr>
      <w:tr>
        <w:tc>
          <w:tcPr/>
          <w:p>
            <w:pPr>
              <w:pStyle w:val="Compact"/>
            </w:pPr>
            <w:r>
              <w:t xml:space="preserve">BG-PROJ-004</w:t>
            </w:r>
          </w:p>
        </w:tc>
        <w:tc>
          <w:tcPr/>
          <w:p>
            <w:pPr>
              <w:pStyle w:val="Compact"/>
            </w:pPr>
            <w:r>
              <w:t xml:space="preserve">Automated milestone and T&amp;M billing to reduce billing lag and improve cash collection</w:t>
            </w:r>
          </w:p>
        </w:tc>
      </w:tr>
      <w:tr>
        <w:tc>
          <w:tcPr/>
          <w:p>
            <w:pPr>
              <w:pStyle w:val="Compact"/>
            </w:pPr>
            <w:r>
              <w:t xml:space="preserve">BG-PROJ-005</w:t>
            </w:r>
          </w:p>
        </w:tc>
        <w:tc>
          <w:tcPr/>
          <w:p>
            <w:pPr>
              <w:pStyle w:val="Compact"/>
            </w:pPr>
            <w:r>
              <w:t xml:space="preserve">Portfolio-level visibility across all projects by budget health, schedule status, and profitability</w:t>
            </w:r>
          </w:p>
        </w:tc>
      </w:tr>
    </w:tbl>
    <w:bookmarkEnd w:id="73"/>
    <w:bookmarkStart w:id="74" w:name="X31ee3050279a116ea1ecc20e9cfaeca77354fbb"/>
    <w:p>
      <w:pPr>
        <w:pStyle w:val="Heading2"/>
      </w:pPr>
      <w:r>
        <w:t xml:space="preserve">9.3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FR-PROJ-001</w:t>
            </w:r>
          </w:p>
        </w:tc>
        <w:tc>
          <w:tcPr/>
          <w:p>
            <w:pPr>
              <w:pStyle w:val="Compact"/>
            </w:pPr>
            <w:r>
              <w:t xml:space="preserve">2.2</w:t>
            </w:r>
          </w:p>
        </w:tc>
        <w:tc>
          <w:tcPr/>
          <w:p>
            <w:pPr>
              <w:pStyle w:val="Compact"/>
            </w:pPr>
            <w:r>
              <w:t xml:space="preserve">Create project master record with mandatory fields</w:t>
            </w:r>
          </w:p>
        </w:tc>
        <w:tc>
          <w:tcPr/>
          <w:p>
            <w:pPr>
              <w:pStyle w:val="Compact"/>
            </w:pPr>
            <w:r>
              <w:t xml:space="preserve">BG-PROJ-001</w:t>
            </w:r>
          </w:p>
        </w:tc>
        <w:tc>
          <w:tcPr/>
          <w:p>
            <w:pPr>
              <w:pStyle w:val="Compact"/>
            </w:pPr>
            <w:r>
              <w:t xml:space="preserve">Submit valid form; verify project appears in project list with correct fields and status Draft.</w:t>
            </w:r>
          </w:p>
        </w:tc>
      </w:tr>
      <w:tr>
        <w:tc>
          <w:tcPr/>
          <w:p>
            <w:pPr>
              <w:pStyle w:val="Compact"/>
            </w:pPr>
            <w:r>
              <w:t xml:space="preserve">FR-PROJ-002</w:t>
            </w:r>
          </w:p>
        </w:tc>
        <w:tc>
          <w:tcPr/>
          <w:p>
            <w:pPr>
              <w:pStyle w:val="Compact"/>
            </w:pPr>
            <w:r>
              <w:t xml:space="preserve">2.2</w:t>
            </w:r>
          </w:p>
        </w:tc>
        <w:tc>
          <w:tcPr/>
          <w:p>
            <w:pPr>
              <w:pStyle w:val="Compact"/>
            </w:pPr>
            <w:r>
              <w:t xml:space="preserve">Reject duplicate Project Code</w:t>
            </w:r>
          </w:p>
        </w:tc>
        <w:tc>
          <w:tcPr/>
          <w:p>
            <w:pPr>
              <w:pStyle w:val="Compact"/>
            </w:pPr>
            <w:r>
              <w:t xml:space="preserve">BG-PROJ-001</w:t>
            </w:r>
          </w:p>
        </w:tc>
        <w:tc>
          <w:tcPr/>
          <w:p>
            <w:pPr>
              <w:pStyle w:val="Compact"/>
            </w:pPr>
            <w:r>
              <w:t xml:space="preserve">Submit form with existing project code; verify HTTP 422 and error message.</w:t>
            </w:r>
          </w:p>
        </w:tc>
      </w:tr>
      <w:tr>
        <w:tc>
          <w:tcPr/>
          <w:p>
            <w:pPr>
              <w:pStyle w:val="Compact"/>
            </w:pPr>
            <w:r>
              <w:t xml:space="preserve">FR-PROJ-003</w:t>
            </w:r>
          </w:p>
        </w:tc>
        <w:tc>
          <w:tcPr/>
          <w:p>
            <w:pPr>
              <w:pStyle w:val="Compact"/>
            </w:pPr>
            <w:r>
              <w:t xml:space="preserve">2.2</w:t>
            </w:r>
          </w:p>
        </w:tc>
        <w:tc>
          <w:tcPr/>
          <w:p>
            <w:pPr>
              <w:pStyle w:val="Compact"/>
            </w:pPr>
            <w:r>
              <w:t xml:space="preserve">Reject End Date earlier than Start Date</w:t>
            </w:r>
          </w:p>
        </w:tc>
        <w:tc>
          <w:tcPr/>
          <w:p>
            <w:pPr>
              <w:pStyle w:val="Compact"/>
            </w:pPr>
            <w:r>
              <w:t xml:space="preserve">BG-PROJ-001</w:t>
            </w:r>
          </w:p>
        </w:tc>
        <w:tc>
          <w:tcPr/>
          <w:p>
            <w:pPr>
              <w:pStyle w:val="Compact"/>
            </w:pPr>
            <w:r>
              <w:t xml:space="preserve">Submit form with End Date &lt; Start Date; verify HTTP 422 and inline error.</w:t>
            </w:r>
          </w:p>
        </w:tc>
      </w:tr>
      <w:tr>
        <w:tc>
          <w:tcPr/>
          <w:p>
            <w:pPr>
              <w:pStyle w:val="Compact"/>
            </w:pPr>
            <w:r>
              <w:t xml:space="preserve">FR-PROJ-004</w:t>
            </w:r>
          </w:p>
        </w:tc>
        <w:tc>
          <w:tcPr/>
          <w:p>
            <w:pPr>
              <w:pStyle w:val="Compact"/>
            </w:pPr>
            <w:r>
              <w:t xml:space="preserve">2.2</w:t>
            </w:r>
          </w:p>
        </w:tc>
        <w:tc>
          <w:tcPr/>
          <w:p>
            <w:pPr>
              <w:pStyle w:val="Compact"/>
            </w:pPr>
            <w:r>
              <w:t xml:space="preserve">Restrict field edits after transactions are posted</w:t>
            </w:r>
          </w:p>
        </w:tc>
        <w:tc>
          <w:tcPr/>
          <w:p>
            <w:pPr>
              <w:pStyle w:val="Compact"/>
            </w:pPr>
            <w:r>
              <w:t xml:space="preserve">BG-PROJ-001</w:t>
            </w:r>
          </w:p>
        </w:tc>
        <w:tc>
          <w:tcPr/>
          <w:p>
            <w:pPr>
              <w:pStyle w:val="Compact"/>
            </w:pPr>
            <w:r>
              <w:t xml:space="preserve">Attempt Project Code edit on project with posted transactions via API; verify HTTP 422.</w:t>
            </w:r>
          </w:p>
        </w:tc>
      </w:tr>
      <w:tr>
        <w:tc>
          <w:tcPr/>
          <w:p>
            <w:pPr>
              <w:pStyle w:val="Compact"/>
            </w:pPr>
            <w:r>
              <w:t xml:space="preserve">FR-PROJ-005</w:t>
            </w:r>
          </w:p>
        </w:tc>
        <w:tc>
          <w:tcPr/>
          <w:p>
            <w:pPr>
              <w:pStyle w:val="Compact"/>
            </w:pPr>
            <w:r>
              <w:t xml:space="preserve">2.2</w:t>
            </w:r>
          </w:p>
        </w:tc>
        <w:tc>
          <w:tcPr/>
          <w:p>
            <w:pPr>
              <w:pStyle w:val="Compact"/>
            </w:pPr>
            <w:r>
              <w:t xml:space="preserve">Close project with outstanding items confirmation modal</w:t>
            </w:r>
          </w:p>
        </w:tc>
        <w:tc>
          <w:tcPr/>
          <w:p>
            <w:pPr>
              <w:pStyle w:val="Compact"/>
            </w:pPr>
            <w:r>
              <w:t xml:space="preserve">BG-PROJ-001</w:t>
            </w:r>
          </w:p>
        </w:tc>
        <w:tc>
          <w:tcPr/>
          <w:p>
            <w:pPr>
              <w:pStyle w:val="Compact"/>
            </w:pPr>
            <w:r>
              <w:t xml:space="preserve">Close project with open timesheets; verify modal displays outstanding count before confirming.</w:t>
            </w:r>
          </w:p>
        </w:tc>
      </w:tr>
      <w:tr>
        <w:tc>
          <w:tcPr/>
          <w:p>
            <w:pPr>
              <w:pStyle w:val="Compact"/>
            </w:pPr>
            <w:r>
              <w:t xml:space="preserve">FR-PROJ-006</w:t>
            </w:r>
          </w:p>
        </w:tc>
        <w:tc>
          <w:tcPr/>
          <w:p>
            <w:pPr>
              <w:pStyle w:val="Compact"/>
            </w:pPr>
            <w:r>
              <w:t xml:space="preserve">2.2</w:t>
            </w:r>
          </w:p>
        </w:tc>
        <w:tc>
          <w:tcPr/>
          <w:p>
            <w:pPr>
              <w:pStyle w:val="Compact"/>
            </w:pPr>
            <w:r>
              <w:t xml:space="preserve">Enforce project lifecycle state transitions</w:t>
            </w:r>
          </w:p>
        </w:tc>
        <w:tc>
          <w:tcPr/>
          <w:p>
            <w:pPr>
              <w:pStyle w:val="Compact"/>
            </w:pPr>
            <w:r>
              <w:t xml:space="preserve">BG-PROJ-001</w:t>
            </w:r>
          </w:p>
        </w:tc>
        <w:tc>
          <w:tcPr/>
          <w:p>
            <w:pPr>
              <w:pStyle w:val="Compact"/>
            </w:pPr>
            <w:r>
              <w:t xml:space="preserve">Attempt invalid transition (e.g., Draft → Closed); verify HTTP 422.</w:t>
            </w:r>
          </w:p>
        </w:tc>
      </w:tr>
      <w:tr>
        <w:tc>
          <w:tcPr/>
          <w:p>
            <w:pPr>
              <w:pStyle w:val="Compact"/>
            </w:pPr>
            <w:r>
              <w:t xml:space="preserve">FR-PROJ-007</w:t>
            </w:r>
          </w:p>
        </w:tc>
        <w:tc>
          <w:tcPr/>
          <w:p>
            <w:pPr>
              <w:pStyle w:val="Compact"/>
            </w:pPr>
            <w:r>
              <w:t xml:space="preserve">2.3</w:t>
            </w:r>
          </w:p>
        </w:tc>
        <w:tc>
          <w:tcPr/>
          <w:p>
            <w:pPr>
              <w:pStyle w:val="Compact"/>
            </w:pPr>
            <w:r>
              <w:t xml:space="preserve">Display context-sensitive fields by project type</w:t>
            </w:r>
          </w:p>
        </w:tc>
        <w:tc>
          <w:tcPr/>
          <w:p>
            <w:pPr>
              <w:pStyle w:val="Compact"/>
            </w:pPr>
            <w:r>
              <w:t xml:space="preserve">BG-PROJ-001, BG-PROJ-003</w:t>
            </w:r>
          </w:p>
        </w:tc>
        <w:tc>
          <w:tcPr/>
          <w:p>
            <w:pPr>
              <w:pStyle w:val="Compact"/>
            </w:pPr>
            <w:r>
              <w:t xml:space="preserve">Select project type Construction; verify Retention Percentage field appears and is required.</w:t>
            </w:r>
          </w:p>
        </w:tc>
      </w:tr>
      <w:tr>
        <w:tc>
          <w:tcPr/>
          <w:p>
            <w:pPr>
              <w:pStyle w:val="Compact"/>
            </w:pPr>
            <w:r>
              <w:t xml:space="preserve">FR-PROJ-008</w:t>
            </w:r>
          </w:p>
        </w:tc>
        <w:tc>
          <w:tcPr/>
          <w:p>
            <w:pPr>
              <w:pStyle w:val="Compact"/>
            </w:pPr>
            <w:r>
              <w:t xml:space="preserve">2.3</w:t>
            </w:r>
          </w:p>
        </w:tc>
        <w:tc>
          <w:tcPr/>
          <w:p>
            <w:pPr>
              <w:pStyle w:val="Compact"/>
            </w:pPr>
            <w:r>
              <w:t xml:space="preserve">Display PPDA informational banner for Government projects</w:t>
            </w:r>
          </w:p>
        </w:tc>
        <w:tc>
          <w:tcPr/>
          <w:p>
            <w:pPr>
              <w:pStyle w:val="Compact"/>
            </w:pPr>
            <w:r>
              <w:t xml:space="preserve">BG-PROJ-003</w:t>
            </w:r>
          </w:p>
        </w:tc>
        <w:tc>
          <w:tcPr/>
          <w:p>
            <w:pPr>
              <w:pStyle w:val="Compact"/>
            </w:pPr>
            <w:r>
              <w:t xml:space="preserve">Select type Government; verify informational banner is displayed on project screen.</w:t>
            </w:r>
          </w:p>
        </w:tc>
      </w:tr>
      <w:tr>
        <w:tc>
          <w:tcPr/>
          <w:p>
            <w:pPr>
              <w:pStyle w:val="Compact"/>
            </w:pPr>
            <w:r>
              <w:t xml:space="preserve">FR-PROJ-009</w:t>
            </w:r>
          </w:p>
        </w:tc>
        <w:tc>
          <w:tcPr/>
          <w:p>
            <w:pPr>
              <w:pStyle w:val="Compact"/>
            </w:pPr>
            <w:r>
              <w:t xml:space="preserve">2.4</w:t>
            </w:r>
          </w:p>
        </w:tc>
        <w:tc>
          <w:tcPr/>
          <w:p>
            <w:pPr>
              <w:pStyle w:val="Compact"/>
            </w:pPr>
            <w:r>
              <w:t xml:space="preserve">Define project budget lines by cost category</w:t>
            </w:r>
          </w:p>
        </w:tc>
        <w:tc>
          <w:tcPr/>
          <w:p>
            <w:pPr>
              <w:pStyle w:val="Compact"/>
            </w:pPr>
            <w:r>
              <w:t xml:space="preserve">BG-PROJ-002</w:t>
            </w:r>
          </w:p>
        </w:tc>
        <w:tc>
          <w:tcPr/>
          <w:p>
            <w:pPr>
              <w:pStyle w:val="Compact"/>
            </w:pPr>
            <w:r>
              <w:t xml:space="preserve">Add 3 budget lines; verify all 3 stored with correct amounts and categories.</w:t>
            </w:r>
          </w:p>
        </w:tc>
      </w:tr>
      <w:tr>
        <w:tc>
          <w:tcPr/>
          <w:p>
            <w:pPr>
              <w:pStyle w:val="Compact"/>
            </w:pPr>
            <w:r>
              <w:t xml:space="preserve">FR-PROJ-010</w:t>
            </w:r>
          </w:p>
        </w:tc>
        <w:tc>
          <w:tcPr/>
          <w:p>
            <w:pPr>
              <w:pStyle w:val="Compact"/>
            </w:pPr>
            <w:r>
              <w:t xml:space="preserve">2.4</w:t>
            </w:r>
          </w:p>
        </w:tc>
        <w:tc>
          <w:tcPr/>
          <w:p>
            <w:pPr>
              <w:pStyle w:val="Compact"/>
            </w:pPr>
            <w:r>
              <w:t xml:space="preserve">Compute and display total project budget in real time</w:t>
            </w:r>
          </w:p>
        </w:tc>
        <w:tc>
          <w:tcPr/>
          <w:p>
            <w:pPr>
              <w:pStyle w:val="Compact"/>
            </w:pPr>
            <w:r>
              <w:t xml:space="preserve">BG-PROJ-002</w:t>
            </w:r>
          </w:p>
        </w:tc>
        <w:tc>
          <w:tcPr/>
          <w:p>
            <w:pPr>
              <w:pStyle w:val="Compact"/>
            </w:pPr>
            <w:r>
              <w:t xml:space="preserve">Add budget line of 1,000,000; verify total updates immediately on screen.</w:t>
            </w:r>
          </w:p>
        </w:tc>
      </w:tr>
      <w:tr>
        <w:tc>
          <w:tcPr/>
          <w:p>
            <w:pPr>
              <w:pStyle w:val="Compact"/>
            </w:pPr>
            <w:r>
              <w:t xml:space="preserve">FR-PROJ-011</w:t>
            </w:r>
          </w:p>
        </w:tc>
        <w:tc>
          <w:tcPr/>
          <w:p>
            <w:pPr>
              <w:pStyle w:val="Compact"/>
            </w:pPr>
            <w:r>
              <w:t xml:space="preserve">2.4</w:t>
            </w:r>
          </w:p>
        </w:tc>
        <w:tc>
          <w:tcPr/>
          <w:p>
            <w:pPr>
              <w:pStyle w:val="Compact"/>
            </w:pPr>
            <w:r>
              <w:t xml:space="preserve">Visual budget utilisation indicator (amber/red)</w:t>
            </w:r>
          </w:p>
        </w:tc>
        <w:tc>
          <w:tcPr/>
          <w:p>
            <w:pPr>
              <w:pStyle w:val="Compact"/>
            </w:pPr>
            <w:r>
              <w:t xml:space="preserve">BG-PROJ-002, BG-PROJ-005</w:t>
            </w:r>
          </w:p>
        </w:tc>
        <w:tc>
          <w:tcPr/>
          <w:p>
            <w:pPr>
              <w:pStyle w:val="Compact"/>
            </w:pPr>
            <w:r>
              <w:t xml:space="preserve">Post costs reaching 85% of Labour budget; verify amber indicator on budget line.</w:t>
            </w:r>
          </w:p>
        </w:tc>
      </w:tr>
      <w:tr>
        <w:tc>
          <w:tcPr/>
          <w:p>
            <w:pPr>
              <w:pStyle w:val="Compact"/>
            </w:pPr>
            <w:r>
              <w:t xml:space="preserve">FR-PROJ-012</w:t>
            </w:r>
          </w:p>
        </w:tc>
        <w:tc>
          <w:tcPr/>
          <w:p>
            <w:pPr>
              <w:pStyle w:val="Compact"/>
            </w:pPr>
            <w:r>
              <w:t xml:space="preserve">2.4</w:t>
            </w:r>
          </w:p>
        </w:tc>
        <w:tc>
          <w:tcPr/>
          <w:p>
            <w:pPr>
              <w:pStyle w:val="Compact"/>
            </w:pPr>
            <w:r>
              <w:t xml:space="preserve">Full audit trail on project master record changes</w:t>
            </w:r>
          </w:p>
        </w:tc>
        <w:tc>
          <w:tcPr/>
          <w:p>
            <w:pPr>
              <w:pStyle w:val="Compact"/>
            </w:pPr>
            <w:r>
              <w:t xml:space="preserve">BG-PROJ-001</w:t>
            </w:r>
          </w:p>
        </w:tc>
        <w:tc>
          <w:tcPr/>
          <w:p>
            <w:pPr>
              <w:pStyle w:val="Compact"/>
            </w:pPr>
            <w:r>
              <w:t xml:space="preserve">Edit project name; verify audit log entry with old value, new value, user, timestamp.</w:t>
            </w:r>
          </w:p>
        </w:tc>
      </w:tr>
      <w:tr>
        <w:tc>
          <w:tcPr/>
          <w:p>
            <w:pPr>
              <w:pStyle w:val="Compact"/>
            </w:pPr>
            <w:r>
              <w:t xml:space="preserve">FR-PROJ-013</w:t>
            </w:r>
          </w:p>
        </w:tc>
        <w:tc>
          <w:tcPr/>
          <w:p>
            <w:pPr>
              <w:pStyle w:val="Compact"/>
            </w:pPr>
            <w:r>
              <w:t xml:space="preserve">2.5</w:t>
            </w:r>
          </w:p>
        </w:tc>
        <w:tc>
          <w:tcPr/>
          <w:p>
            <w:pPr>
              <w:pStyle w:val="Compact"/>
            </w:pPr>
            <w:r>
              <w:t xml:space="preserve">Require active client for Commercial/Construction projects</w:t>
            </w:r>
          </w:p>
        </w:tc>
        <w:tc>
          <w:tcPr/>
          <w:p>
            <w:pPr>
              <w:pStyle w:val="Compact"/>
            </w:pPr>
            <w:r>
              <w:t xml:space="preserve">BG-PROJ-001</w:t>
            </w:r>
          </w:p>
        </w:tc>
        <w:tc>
          <w:tcPr/>
          <w:p>
            <w:pPr>
              <w:pStyle w:val="Compact"/>
            </w:pPr>
            <w:r>
              <w:t xml:space="preserve">Deactivate client linked to active project; verify warning banner on project detail screen.</w:t>
            </w:r>
          </w:p>
        </w:tc>
      </w:tr>
      <w:tr>
        <w:tc>
          <w:tcPr/>
          <w:p>
            <w:pPr>
              <w:pStyle w:val="Compact"/>
            </w:pPr>
            <w:r>
              <w:t xml:space="preserve">FR-PROJ-014</w:t>
            </w:r>
          </w:p>
        </w:tc>
        <w:tc>
          <w:tcPr/>
          <w:p>
            <w:pPr>
              <w:pStyle w:val="Compact"/>
            </w:pPr>
            <w:r>
              <w:t xml:space="preserve">2.5</w:t>
            </w:r>
          </w:p>
        </w:tc>
        <w:tc>
          <w:tcPr/>
          <w:p>
            <w:pPr>
              <w:pStyle w:val="Compact"/>
            </w:pPr>
            <w:r>
              <w:t xml:space="preserve">Display Client Projects count on Sales client record</w:t>
            </w:r>
          </w:p>
        </w:tc>
        <w:tc>
          <w:tcPr/>
          <w:p>
            <w:pPr>
              <w:pStyle w:val="Compact"/>
            </w:pPr>
            <w:r>
              <w:t xml:space="preserve">BG-PROJ-001</w:t>
            </w:r>
          </w:p>
        </w:tc>
        <w:tc>
          <w:tcPr/>
          <w:p>
            <w:pPr>
              <w:pStyle w:val="Compact"/>
            </w:pPr>
            <w:r>
              <w:t xml:space="preserve">Create 2 projects linked to same client; verify count = 2 on client detail screen.</w:t>
            </w:r>
          </w:p>
        </w:tc>
      </w:tr>
      <w:tr>
        <w:tc>
          <w:tcPr/>
          <w:p>
            <w:pPr>
              <w:pStyle w:val="Compact"/>
            </w:pPr>
            <w:r>
              <w:t xml:space="preserve">FR-PROJ-015</w:t>
            </w:r>
          </w:p>
        </w:tc>
        <w:tc>
          <w:tcPr/>
          <w:p>
            <w:pPr>
              <w:pStyle w:val="Compact"/>
            </w:pPr>
            <w:r>
              <w:t xml:space="preserve">3.2</w:t>
            </w:r>
          </w:p>
        </w:tc>
        <w:tc>
          <w:tcPr/>
          <w:p>
            <w:pPr>
              <w:pStyle w:val="Compact"/>
            </w:pPr>
            <w:r>
              <w:t xml:space="preserve">Create WBS task with mandatory fields</w:t>
            </w:r>
          </w:p>
        </w:tc>
        <w:tc>
          <w:tcPr/>
          <w:p>
            <w:pPr>
              <w:pStyle w:val="Compact"/>
            </w:pPr>
            <w:r>
              <w:t xml:space="preserve">BG-PROJ-001</w:t>
            </w:r>
          </w:p>
        </w:tc>
        <w:tc>
          <w:tcPr/>
          <w:p>
            <w:pPr>
              <w:pStyle w:val="Compact"/>
            </w:pPr>
            <w:r>
              <w:t xml:space="preserve">Submit valid task form; verify task appears in WBS list with status Not Started.</w:t>
            </w:r>
          </w:p>
        </w:tc>
      </w:tr>
      <w:tr>
        <w:tc>
          <w:tcPr/>
          <w:p>
            <w:pPr>
              <w:pStyle w:val="Compact"/>
            </w:pPr>
            <w:r>
              <w:t xml:space="preserve">FR-PROJ-016</w:t>
            </w:r>
          </w:p>
        </w:tc>
        <w:tc>
          <w:tcPr/>
          <w:p>
            <w:pPr>
              <w:pStyle w:val="Compact"/>
            </w:pPr>
            <w:r>
              <w:t xml:space="preserve">3.2</w:t>
            </w:r>
          </w:p>
        </w:tc>
        <w:tc>
          <w:tcPr/>
          <w:p>
            <w:pPr>
              <w:pStyle w:val="Compact"/>
            </w:pPr>
            <w:r>
              <w:t xml:space="preserve">Enforce maximum 4 levels of WBS nesting</w:t>
            </w:r>
          </w:p>
        </w:tc>
        <w:tc>
          <w:tcPr/>
          <w:p>
            <w:pPr>
              <w:pStyle w:val="Compact"/>
            </w:pPr>
            <w:r>
              <w:t xml:space="preserve">BG-PROJ-001</w:t>
            </w:r>
          </w:p>
        </w:tc>
        <w:tc>
          <w:tcPr/>
          <w:p>
            <w:pPr>
              <w:pStyle w:val="Compact"/>
            </w:pPr>
            <w:r>
              <w:t xml:space="preserve">Attempt creation of task at 5th nesting level; verify HTTP 422 with depth error.</w:t>
            </w:r>
          </w:p>
        </w:tc>
      </w:tr>
      <w:tr>
        <w:tc>
          <w:tcPr/>
          <w:p>
            <w:pPr>
              <w:pStyle w:val="Compact"/>
            </w:pPr>
            <w:r>
              <w:t xml:space="preserve">FR-PROJ-017</w:t>
            </w:r>
          </w:p>
        </w:tc>
        <w:tc>
          <w:tcPr/>
          <w:p>
            <w:pPr>
              <w:pStyle w:val="Compact"/>
            </w:pPr>
            <w:r>
              <w:t xml:space="preserve">3.2</w:t>
            </w:r>
          </w:p>
        </w:tc>
        <w:tc>
          <w:tcPr/>
          <w:p>
            <w:pPr>
              <w:pStyle w:val="Compact"/>
            </w:pPr>
            <w:r>
              <w:t xml:space="preserve">Warn when marking parent task complete with incomplete children</w:t>
            </w:r>
          </w:p>
        </w:tc>
        <w:tc>
          <w:tcPr/>
          <w:p>
            <w:pPr>
              <w:pStyle w:val="Compact"/>
            </w:pPr>
            <w:r>
              <w:t xml:space="preserve">BG-PROJ-001</w:t>
            </w:r>
          </w:p>
        </w:tc>
        <w:tc>
          <w:tcPr/>
          <w:p>
            <w:pPr>
              <w:pStyle w:val="Compact"/>
            </w:pPr>
            <w:r>
              <w:t xml:space="preserve">Mark parent complete with 2 In Progress children; verify modal warning showing count.</w:t>
            </w:r>
          </w:p>
        </w:tc>
      </w:tr>
      <w:tr>
        <w:tc>
          <w:tcPr/>
          <w:p>
            <w:pPr>
              <w:pStyle w:val="Compact"/>
            </w:pPr>
            <w:r>
              <w:t xml:space="preserve">FR-PROJ-018</w:t>
            </w:r>
          </w:p>
        </w:tc>
        <w:tc>
          <w:tcPr/>
          <w:p>
            <w:pPr>
              <w:pStyle w:val="Compact"/>
            </w:pPr>
            <w:r>
              <w:t xml:space="preserve">3.2</w:t>
            </w:r>
          </w:p>
        </w:tc>
        <w:tc>
          <w:tcPr/>
          <w:p>
            <w:pPr>
              <w:pStyle w:val="Compact"/>
            </w:pPr>
            <w:r>
              <w:t xml:space="preserve">Cancel draft timesheets on task cancellation</w:t>
            </w:r>
          </w:p>
        </w:tc>
        <w:tc>
          <w:tcPr/>
          <w:p>
            <w:pPr>
              <w:pStyle w:val="Compact"/>
            </w:pPr>
            <w:r>
              <w:t xml:space="preserve">BG-PROJ-001</w:t>
            </w:r>
          </w:p>
        </w:tc>
        <w:tc>
          <w:tcPr/>
          <w:p>
            <w:pPr>
              <w:pStyle w:val="Compact"/>
            </w:pPr>
            <w:r>
              <w:t xml:space="preserve">Cancel task with 3 Draft timesheet lines; verify all 3 lines set to Cancelled.</w:t>
            </w:r>
          </w:p>
        </w:tc>
      </w:tr>
      <w:tr>
        <w:tc>
          <w:tcPr/>
          <w:p>
            <w:pPr>
              <w:pStyle w:val="Compact"/>
            </w:pPr>
            <w:r>
              <w:t xml:space="preserve">FR-PROJ-019</w:t>
            </w:r>
          </w:p>
        </w:tc>
        <w:tc>
          <w:tcPr/>
          <w:p>
            <w:pPr>
              <w:pStyle w:val="Compact"/>
            </w:pPr>
            <w:r>
              <w:t xml:space="preserve">3.2</w:t>
            </w:r>
          </w:p>
        </w:tc>
        <w:tc>
          <w:tcPr/>
          <w:p>
            <w:pPr>
              <w:pStyle w:val="Compact"/>
            </w:pPr>
            <w:r>
              <w:t xml:space="preserve">Persist WBS task sort order after reorder</w:t>
            </w:r>
          </w:p>
        </w:tc>
        <w:tc>
          <w:tcPr/>
          <w:p>
            <w:pPr>
              <w:pStyle w:val="Compact"/>
            </w:pPr>
            <w:r>
              <w:t xml:space="preserve">BG-PROJ-001</w:t>
            </w:r>
          </w:p>
        </w:tc>
        <w:tc>
          <w:tcPr/>
          <w:p>
            <w:pPr>
              <w:pStyle w:val="Compact"/>
            </w:pPr>
            <w:r>
              <w:t xml:space="preserve">Reorder tasks; reload page; verify tasks appear in new order.</w:t>
            </w:r>
          </w:p>
        </w:tc>
      </w:tr>
      <w:tr>
        <w:tc>
          <w:tcPr/>
          <w:p>
            <w:pPr>
              <w:pStyle w:val="Compact"/>
            </w:pPr>
            <w:r>
              <w:t xml:space="preserve">FR-PROJ-020</w:t>
            </w:r>
          </w:p>
        </w:tc>
        <w:tc>
          <w:tcPr/>
          <w:p>
            <w:pPr>
              <w:pStyle w:val="Compact"/>
            </w:pPr>
            <w:r>
              <w:t xml:space="preserve">3.3</w:t>
            </w:r>
          </w:p>
        </w:tc>
        <w:tc>
          <w:tcPr/>
          <w:p>
            <w:pPr>
              <w:pStyle w:val="Compact"/>
            </w:pPr>
            <w:r>
              <w:t xml:space="preserve">Define Finish-to-Start dependencies; reject circular dependencies</w:t>
            </w:r>
          </w:p>
        </w:tc>
        <w:tc>
          <w:tcPr/>
          <w:p>
            <w:pPr>
              <w:pStyle w:val="Compact"/>
            </w:pPr>
            <w:r>
              <w:t xml:space="preserve">BG-PROJ-001</w:t>
            </w:r>
          </w:p>
        </w:tc>
        <w:tc>
          <w:tcPr/>
          <w:p>
            <w:pPr>
              <w:pStyle w:val="Compact"/>
            </w:pPr>
            <w:r>
              <w:t xml:space="preserve">Create A → B → A dependency chain; verify HTTP 422 with circular dependency error.</w:t>
            </w:r>
          </w:p>
        </w:tc>
      </w:tr>
      <w:tr>
        <w:tc>
          <w:tcPr/>
          <w:p>
            <w:pPr>
              <w:pStyle w:val="Compact"/>
            </w:pPr>
            <w:r>
              <w:t xml:space="preserve">FR-PROJ-021</w:t>
            </w:r>
          </w:p>
        </w:tc>
        <w:tc>
          <w:tcPr/>
          <w:p>
            <w:pPr>
              <w:pStyle w:val="Compact"/>
            </w:pPr>
            <w:r>
              <w:t xml:space="preserve">3.3</w:t>
            </w:r>
          </w:p>
        </w:tc>
        <w:tc>
          <w:tcPr/>
          <w:p>
            <w:pPr>
              <w:pStyle w:val="Compact"/>
            </w:pPr>
            <w:r>
              <w:t xml:space="preserve">Warn on predecessor/successor date conflict</w:t>
            </w:r>
          </w:p>
        </w:tc>
        <w:tc>
          <w:tcPr/>
          <w:p>
            <w:pPr>
              <w:pStyle w:val="Compact"/>
            </w:pPr>
            <w:r>
              <w:t xml:space="preserve">BG-PROJ-001</w:t>
            </w:r>
          </w:p>
        </w:tc>
        <w:tc>
          <w:tcPr/>
          <w:p>
            <w:pPr>
              <w:pStyle w:val="Compact"/>
            </w:pPr>
            <w:r>
              <w:t xml:space="preserve">Extend predecessor Due Date past successor Start Date; verify inline warning on successor.</w:t>
            </w:r>
          </w:p>
        </w:tc>
      </w:tr>
      <w:tr>
        <w:tc>
          <w:tcPr/>
          <w:p>
            <w:pPr>
              <w:pStyle w:val="Compact"/>
            </w:pPr>
            <w:r>
              <w:t xml:space="preserve">FR-PROJ-022</w:t>
            </w:r>
          </w:p>
        </w:tc>
        <w:tc>
          <w:tcPr/>
          <w:p>
            <w:pPr>
              <w:pStyle w:val="Compact"/>
            </w:pPr>
            <w:r>
              <w:t xml:space="preserve">3.4</w:t>
            </w:r>
          </w:p>
        </w:tc>
        <w:tc>
          <w:tcPr/>
          <w:p>
            <w:pPr>
              <w:pStyle w:val="Compact"/>
            </w:pPr>
            <w:r>
              <w:t xml:space="preserve">Create milestone with required fields</w:t>
            </w:r>
          </w:p>
        </w:tc>
        <w:tc>
          <w:tcPr/>
          <w:p>
            <w:pPr>
              <w:pStyle w:val="Compact"/>
            </w:pPr>
            <w:r>
              <w:t xml:space="preserve">BG-PROJ-001</w:t>
            </w:r>
          </w:p>
        </w:tc>
        <w:tc>
          <w:tcPr/>
          <w:p>
            <w:pPr>
              <w:pStyle w:val="Compact"/>
            </w:pPr>
            <w:r>
              <w:t xml:space="preserve">Submit milestone form with Billing Milestone = true and no Billing Amount; verify validation error.</w:t>
            </w:r>
          </w:p>
        </w:tc>
      </w:tr>
      <w:tr>
        <w:tc>
          <w:tcPr/>
          <w:p>
            <w:pPr>
              <w:pStyle w:val="Compact"/>
            </w:pPr>
            <w:r>
              <w:t xml:space="preserve">FR-PROJ-023</w:t>
            </w:r>
          </w:p>
        </w:tc>
        <w:tc>
          <w:tcPr/>
          <w:p>
            <w:pPr>
              <w:pStyle w:val="Compact"/>
            </w:pPr>
            <w:r>
              <w:t xml:space="preserve">3.4</w:t>
            </w:r>
          </w:p>
        </w:tc>
        <w:tc>
          <w:tcPr/>
          <w:p>
            <w:pPr>
              <w:pStyle w:val="Compact"/>
            </w:pPr>
            <w:r>
              <w:t xml:space="preserve">Trigger billing workflow on milestone achievement</w:t>
            </w:r>
          </w:p>
        </w:tc>
        <w:tc>
          <w:tcPr/>
          <w:p>
            <w:pPr>
              <w:pStyle w:val="Compact"/>
            </w:pPr>
            <w:r>
              <w:t xml:space="preserve">BG-PROJ-004</w:t>
            </w:r>
          </w:p>
        </w:tc>
        <w:tc>
          <w:tcPr/>
          <w:p>
            <w:pPr>
              <w:pStyle w:val="Compact"/>
            </w:pPr>
            <w:r>
              <w:t xml:space="preserve">Mark billing milestone as Achieved; verify prompt to generate invoice is displayed.</w:t>
            </w:r>
          </w:p>
        </w:tc>
      </w:tr>
      <w:tr>
        <w:tc>
          <w:tcPr/>
          <w:p>
            <w:pPr>
              <w:pStyle w:val="Compact"/>
            </w:pPr>
            <w:r>
              <w:t xml:space="preserve">FR-PROJ-024</w:t>
            </w:r>
          </w:p>
        </w:tc>
        <w:tc>
          <w:tcPr/>
          <w:p>
            <w:pPr>
              <w:pStyle w:val="Compact"/>
            </w:pPr>
            <w:r>
              <w:t xml:space="preserve">3.4</w:t>
            </w:r>
          </w:p>
        </w:tc>
        <w:tc>
          <w:tcPr/>
          <w:p>
            <w:pPr>
              <w:pStyle w:val="Compact"/>
            </w:pPr>
            <w:r>
              <w:t xml:space="preserve">Auto-set milestone to Missed when Due Date passes</w:t>
            </w:r>
          </w:p>
        </w:tc>
        <w:tc>
          <w:tcPr/>
          <w:p>
            <w:pPr>
              <w:pStyle w:val="Compact"/>
            </w:pPr>
            <w:r>
              <w:t xml:space="preserve">BG-PROJ-001, BG-PROJ-005</w:t>
            </w:r>
          </w:p>
        </w:tc>
        <w:tc>
          <w:tcPr/>
          <w:p>
            <w:pPr>
              <w:pStyle w:val="Compact"/>
            </w:pPr>
            <w:r>
              <w:t xml:space="preserve">Allow milestone Due Date to pass without achievement; verify status changes to Missed and health alert created.</w:t>
            </w:r>
          </w:p>
        </w:tc>
      </w:tr>
      <w:tr>
        <w:tc>
          <w:tcPr/>
          <w:p>
            <w:pPr>
              <w:pStyle w:val="Compact"/>
            </w:pPr>
            <w:r>
              <w:t xml:space="preserve">FR-PROJ-025</w:t>
            </w:r>
          </w:p>
        </w:tc>
        <w:tc>
          <w:tcPr/>
          <w:p>
            <w:pPr>
              <w:pStyle w:val="Compact"/>
            </w:pPr>
            <w:r>
              <w:t xml:space="preserve">3.4</w:t>
            </w:r>
          </w:p>
        </w:tc>
        <w:tc>
          <w:tcPr/>
          <w:p>
            <w:pPr>
              <w:pStyle w:val="Compact"/>
            </w:pPr>
            <w:r>
              <w:t xml:space="preserve">Display chronological milestone timeline</w:t>
            </w:r>
          </w:p>
        </w:tc>
        <w:tc>
          <w:tcPr/>
          <w:p>
            <w:pPr>
              <w:pStyle w:val="Compact"/>
            </w:pPr>
            <w:r>
              <w:t xml:space="preserve">BG-PROJ-001</w:t>
            </w:r>
          </w:p>
        </w:tc>
        <w:tc>
          <w:tcPr/>
          <w:p>
            <w:pPr>
              <w:pStyle w:val="Compact"/>
            </w:pPr>
            <w:r>
              <w:t xml:space="preserve">Navigate to project detail; verify milestones listed in Due Date order with correct status colours.</w:t>
            </w:r>
          </w:p>
        </w:tc>
      </w:tr>
      <w:tr>
        <w:tc>
          <w:tcPr/>
          <w:p>
            <w:pPr>
              <w:pStyle w:val="Compact"/>
            </w:pPr>
            <w:r>
              <w:t xml:space="preserve">FR-PROJ-026</w:t>
            </w:r>
          </w:p>
        </w:tc>
        <w:tc>
          <w:tcPr/>
          <w:p>
            <w:pPr>
              <w:pStyle w:val="Compact"/>
            </w:pPr>
            <w:r>
              <w:t xml:space="preserve">4.2</w:t>
            </w:r>
          </w:p>
        </w:tc>
        <w:tc>
          <w:tcPr/>
          <w:p>
            <w:pPr>
              <w:pStyle w:val="Compact"/>
            </w:pPr>
            <w:r>
              <w:t xml:space="preserve">Create timesheet line with mandatory fields</w:t>
            </w:r>
          </w:p>
        </w:tc>
        <w:tc>
          <w:tcPr/>
          <w:p>
            <w:pPr>
              <w:pStyle w:val="Compact"/>
            </w:pPr>
            <w:r>
              <w:t xml:space="preserve">BG-PROJ-001</w:t>
            </w:r>
          </w:p>
        </w:tc>
        <w:tc>
          <w:tcPr/>
          <w:p>
            <w:pPr>
              <w:pStyle w:val="Compact"/>
            </w:pPr>
            <w:r>
              <w:t xml:space="preserve">Submit valid timesheet line; verify record created with status Submitted.</w:t>
            </w:r>
          </w:p>
        </w:tc>
      </w:tr>
      <w:tr>
        <w:tc>
          <w:tcPr/>
          <w:p>
            <w:pPr>
              <w:pStyle w:val="Compact"/>
            </w:pPr>
            <w:r>
              <w:t xml:space="preserve">FR-PROJ-027</w:t>
            </w:r>
          </w:p>
        </w:tc>
        <w:tc>
          <w:tcPr/>
          <w:p>
            <w:pPr>
              <w:pStyle w:val="Compact"/>
            </w:pPr>
            <w:r>
              <w:t xml:space="preserve">4.2</w:t>
            </w:r>
          </w:p>
        </w:tc>
        <w:tc>
          <w:tcPr/>
          <w:p>
            <w:pPr>
              <w:pStyle w:val="Compact"/>
            </w:pPr>
            <w:r>
              <w:t xml:space="preserve">Reject timesheet lines exceeding 24 hours per day</w:t>
            </w:r>
          </w:p>
        </w:tc>
        <w:tc>
          <w:tcPr/>
          <w:p>
            <w:pPr>
              <w:pStyle w:val="Compact"/>
            </w:pPr>
            <w:r>
              <w:t xml:space="preserve">BG-PROJ-001</w:t>
            </w:r>
          </w:p>
        </w:tc>
        <w:tc>
          <w:tcPr/>
          <w:p>
            <w:pPr>
              <w:pStyle w:val="Compact"/>
            </w:pPr>
            <w:r>
              <w:t xml:space="preserve">Submit line that takes daily total to 25 hours; verify HTTP 422 with daily limit error.</w:t>
            </w:r>
          </w:p>
        </w:tc>
      </w:tr>
      <w:tr>
        <w:tc>
          <w:tcPr/>
          <w:p>
            <w:pPr>
              <w:pStyle w:val="Compact"/>
            </w:pPr>
            <w:r>
              <w:t xml:space="preserve">FR-PROJ-028</w:t>
            </w:r>
          </w:p>
        </w:tc>
        <w:tc>
          <w:tcPr/>
          <w:p>
            <w:pPr>
              <w:pStyle w:val="Compact"/>
            </w:pPr>
            <w:r>
              <w:t xml:space="preserve">4.2</w:t>
            </w:r>
          </w:p>
        </w:tc>
        <w:tc>
          <w:tcPr/>
          <w:p>
            <w:pPr>
              <w:pStyle w:val="Compact"/>
            </w:pPr>
            <w:r>
              <w:t xml:space="preserve">Reject timesheet entry against Closed/Cancelled project</w:t>
            </w:r>
          </w:p>
        </w:tc>
        <w:tc>
          <w:tcPr/>
          <w:p>
            <w:pPr>
              <w:pStyle w:val="Compact"/>
            </w:pPr>
            <w:r>
              <w:t xml:space="preserve">BG-PROJ-001</w:t>
            </w:r>
          </w:p>
        </w:tc>
        <w:tc>
          <w:tcPr/>
          <w:p>
            <w:pPr>
              <w:pStyle w:val="Compact"/>
            </w:pPr>
            <w:r>
              <w:t xml:space="preserve">Submit timesheet against closed project; verify HTTP 422 with project status error.</w:t>
            </w:r>
          </w:p>
        </w:tc>
      </w:tr>
      <w:tr>
        <w:tc>
          <w:tcPr/>
          <w:p>
            <w:pPr>
              <w:pStyle w:val="Compact"/>
            </w:pPr>
            <w:r>
              <w:t xml:space="preserve">FR-PROJ-029</w:t>
            </w:r>
          </w:p>
        </w:tc>
        <w:tc>
          <w:tcPr/>
          <w:p>
            <w:pPr>
              <w:pStyle w:val="Compact"/>
            </w:pPr>
            <w:r>
              <w:t xml:space="preserve">4.2</w:t>
            </w:r>
          </w:p>
        </w:tc>
        <w:tc>
          <w:tcPr/>
          <w:p>
            <w:pPr>
              <w:pStyle w:val="Compact"/>
            </w:pPr>
            <w:r>
              <w:t xml:space="preserve">Display weekly timesheet grid view</w:t>
            </w:r>
          </w:p>
        </w:tc>
        <w:tc>
          <w:tcPr/>
          <w:p>
            <w:pPr>
              <w:pStyle w:val="Compact"/>
            </w:pPr>
            <w:r>
              <w:t xml:space="preserve">BG-PROJ-001</w:t>
            </w:r>
          </w:p>
        </w:tc>
        <w:tc>
          <w:tcPr/>
          <w:p>
            <w:pPr>
              <w:pStyle w:val="Compact"/>
            </w:pPr>
            <w:r>
              <w:t xml:space="preserve">Navigate to timesheet screen; verify 7-day grid with project/task rows and day columns.</w:t>
            </w:r>
          </w:p>
        </w:tc>
      </w:tr>
      <w:tr>
        <w:tc>
          <w:tcPr/>
          <w:p>
            <w:pPr>
              <w:pStyle w:val="Compact"/>
            </w:pPr>
            <w:r>
              <w:t xml:space="preserve">FR-PROJ-030</w:t>
            </w:r>
          </w:p>
        </w:tc>
        <w:tc>
          <w:tcPr/>
          <w:p>
            <w:pPr>
              <w:pStyle w:val="Compact"/>
            </w:pPr>
            <w:r>
              <w:t xml:space="preserve">4.3</w:t>
            </w:r>
          </w:p>
        </w:tc>
        <w:tc>
          <w:tcPr/>
          <w:p>
            <w:pPr>
              <w:pStyle w:val="Compact"/>
            </w:pPr>
            <w:r>
              <w:t xml:space="preserve">Route submitted timesheets to Project Manager for approval</w:t>
            </w:r>
          </w:p>
        </w:tc>
        <w:tc>
          <w:tcPr/>
          <w:p>
            <w:pPr>
              <w:pStyle w:val="Compact"/>
            </w:pPr>
            <w:r>
              <w:t xml:space="preserve">BG-PROJ-001</w:t>
            </w:r>
          </w:p>
        </w:tc>
        <w:tc>
          <w:tcPr/>
          <w:p>
            <w:pPr>
              <w:pStyle w:val="Compact"/>
            </w:pPr>
            <w:r>
              <w:t xml:space="preserve">Submit timesheet line; verify Project Manager receives approval notification.</w:t>
            </w:r>
          </w:p>
        </w:tc>
      </w:tr>
      <w:tr>
        <w:tc>
          <w:tcPr/>
          <w:p>
            <w:pPr>
              <w:pStyle w:val="Compact"/>
            </w:pPr>
            <w:r>
              <w:t xml:space="preserve">FR-PROJ-031</w:t>
            </w:r>
          </w:p>
        </w:tc>
        <w:tc>
          <w:tcPr/>
          <w:p>
            <w:pPr>
              <w:pStyle w:val="Compact"/>
            </w:pPr>
            <w:r>
              <w:t xml:space="preserve">4.3</w:t>
            </w:r>
          </w:p>
        </w:tc>
        <w:tc>
          <w:tcPr/>
          <w:p>
            <w:pPr>
              <w:pStyle w:val="Compact"/>
            </w:pPr>
            <w:r>
              <w:t xml:space="preserve">Set timesheet line to Approved on Project Manager approval</w:t>
            </w:r>
          </w:p>
        </w:tc>
        <w:tc>
          <w:tcPr/>
          <w:p>
            <w:pPr>
              <w:pStyle w:val="Compact"/>
            </w:pPr>
            <w:r>
              <w:t xml:space="preserve">BG-PROJ-002</w:t>
            </w:r>
          </w:p>
        </w:tc>
        <w:tc>
          <w:tcPr/>
          <w:p>
            <w:pPr>
              <w:pStyle w:val="Compact"/>
            </w:pPr>
            <w:r>
              <w:t xml:space="preserve">Approve timesheet line as Project Manager; verify status changes to Approved and line appears in cost aggregation.</w:t>
            </w:r>
          </w:p>
        </w:tc>
      </w:tr>
      <w:tr>
        <w:tc>
          <w:tcPr/>
          <w:p>
            <w:pPr>
              <w:pStyle w:val="Compact"/>
            </w:pPr>
            <w:r>
              <w:t xml:space="preserve">FR-PROJ-032</w:t>
            </w:r>
          </w:p>
        </w:tc>
        <w:tc>
          <w:tcPr/>
          <w:p>
            <w:pPr>
              <w:pStyle w:val="Compact"/>
            </w:pPr>
            <w:r>
              <w:t xml:space="preserve">4.3</w:t>
            </w:r>
          </w:p>
        </w:tc>
        <w:tc>
          <w:tcPr/>
          <w:p>
            <w:pPr>
              <w:pStyle w:val="Compact"/>
            </w:pPr>
            <w:r>
              <w:t xml:space="preserve">Reject timesheet line with mandatory reason; notify employee</w:t>
            </w:r>
          </w:p>
        </w:tc>
        <w:tc>
          <w:tcPr/>
          <w:p>
            <w:pPr>
              <w:pStyle w:val="Compact"/>
            </w:pPr>
            <w:r>
              <w:t xml:space="preserve">BG-PROJ-001</w:t>
            </w:r>
          </w:p>
        </w:tc>
        <w:tc>
          <w:tcPr/>
          <w:p>
            <w:pPr>
              <w:pStyle w:val="Compact"/>
            </w:pPr>
            <w:r>
              <w:t xml:space="preserve">Reject timesheet line with reason; verify employee receives notification with reason text.</w:t>
            </w:r>
          </w:p>
        </w:tc>
      </w:tr>
      <w:tr>
        <w:tc>
          <w:tcPr/>
          <w:p>
            <w:pPr>
              <w:pStyle w:val="Compact"/>
            </w:pPr>
            <w:r>
              <w:t xml:space="preserve">FR-PROJ-033</w:t>
            </w:r>
          </w:p>
        </w:tc>
        <w:tc>
          <w:tcPr/>
          <w:p>
            <w:pPr>
              <w:pStyle w:val="Compact"/>
            </w:pPr>
            <w:r>
              <w:t xml:space="preserve">4.3</w:t>
            </w:r>
          </w:p>
        </w:tc>
        <w:tc>
          <w:tcPr/>
          <w:p>
            <w:pPr>
              <w:pStyle w:val="Compact"/>
            </w:pPr>
            <w:r>
              <w:t xml:space="preserve">Lock Draft timesheets at period end</w:t>
            </w:r>
          </w:p>
        </w:tc>
        <w:tc>
          <w:tcPr/>
          <w:p>
            <w:pPr>
              <w:pStyle w:val="Compact"/>
            </w:pPr>
            <w:r>
              <w:t xml:space="preserve">BG-PROJ-001</w:t>
            </w:r>
          </w:p>
        </w:tc>
        <w:tc>
          <w:tcPr/>
          <w:p>
            <w:pPr>
              <w:pStyle w:val="Compact"/>
            </w:pPr>
            <w:r>
              <w:t xml:space="preserve">Advance period end date; verify Draft lines change to Pending Submission.</w:t>
            </w:r>
          </w:p>
        </w:tc>
      </w:tr>
      <w:tr>
        <w:tc>
          <w:tcPr/>
          <w:p>
            <w:pPr>
              <w:pStyle w:val="Compact"/>
            </w:pPr>
            <w:r>
              <w:t xml:space="preserve">FR-PROJ-034</w:t>
            </w:r>
          </w:p>
        </w:tc>
        <w:tc>
          <w:tcPr/>
          <w:p>
            <w:pPr>
              <w:pStyle w:val="Compact"/>
            </w:pPr>
            <w:r>
              <w:t xml:space="preserve">4.4</w:t>
            </w:r>
          </w:p>
        </w:tc>
        <w:tc>
          <w:tcPr/>
          <w:p>
            <w:pPr>
              <w:pStyle w:val="Compact"/>
            </w:pPr>
            <w:r>
              <w:t xml:space="preserve">Maintain employee billing rate records with effective dates</w:t>
            </w:r>
          </w:p>
        </w:tc>
        <w:tc>
          <w:tcPr/>
          <w:p>
            <w:pPr>
              <w:pStyle w:val="Compact"/>
            </w:pPr>
            <w:r>
              <w:t xml:space="preserve">BG-PROJ-004</w:t>
            </w:r>
          </w:p>
        </w:tc>
        <w:tc>
          <w:tcPr/>
          <w:p>
            <w:pPr>
              <w:pStyle w:val="Compact"/>
            </w:pPr>
            <w:r>
              <w:t xml:space="preserve">Create billing rate with Effective From 2026-01-01; verify rate applies to timesheet lines dated ≥ 2026-01-01.</w:t>
            </w:r>
          </w:p>
        </w:tc>
      </w:tr>
      <w:tr>
        <w:tc>
          <w:tcPr/>
          <w:p>
            <w:pPr>
              <w:pStyle w:val="Compact"/>
            </w:pPr>
            <w:r>
              <w:t xml:space="preserve">FR-PROJ-035</w:t>
            </w:r>
          </w:p>
        </w:tc>
        <w:tc>
          <w:tcPr/>
          <w:p>
            <w:pPr>
              <w:pStyle w:val="Compact"/>
            </w:pPr>
            <w:r>
              <w:t xml:space="preserve">4.4</w:t>
            </w:r>
          </w:p>
        </w:tc>
        <w:tc>
          <w:tcPr/>
          <w:p>
            <w:pPr>
              <w:pStyle w:val="Compact"/>
            </w:pPr>
            <w:r>
              <w:t xml:space="preserve">Apply effective-date billing rate; flag missing rates</w:t>
            </w:r>
          </w:p>
        </w:tc>
        <w:tc>
          <w:tcPr/>
          <w:p>
            <w:pPr>
              <w:pStyle w:val="Compact"/>
            </w:pPr>
            <w:r>
              <w:t xml:space="preserve">BG-PROJ-004</w:t>
            </w:r>
          </w:p>
        </w:tc>
        <w:tc>
          <w:tcPr/>
          <w:p>
            <w:pPr>
              <w:pStyle w:val="Compact"/>
            </w:pPr>
            <w:r>
              <w:t xml:space="preserve">Submit timesheet for date with no billing rate; verify [CONTEXT-GAP] flag and line excluded from billing.</w:t>
            </w:r>
          </w:p>
        </w:tc>
      </w:tr>
      <w:tr>
        <w:tc>
          <w:tcPr/>
          <w:p>
            <w:pPr>
              <w:pStyle w:val="Compact"/>
            </w:pPr>
            <w:r>
              <w:t xml:space="preserve">FR-PROJ-036</w:t>
            </w:r>
          </w:p>
        </w:tc>
        <w:tc>
          <w:tcPr/>
          <w:p>
            <w:pPr>
              <w:pStyle w:val="Compact"/>
            </w:pPr>
            <w:r>
              <w:t xml:space="preserve">4.4</w:t>
            </w:r>
          </w:p>
        </w:tc>
        <w:tc>
          <w:tcPr/>
          <w:p>
            <w:pPr>
              <w:pStyle w:val="Compact"/>
            </w:pPr>
            <w:r>
              <w:t xml:space="preserve">Project-level billing rate override per employee</w:t>
            </w:r>
          </w:p>
        </w:tc>
        <w:tc>
          <w:tcPr/>
          <w:p>
            <w:pPr>
              <w:pStyle w:val="Compact"/>
            </w:pPr>
            <w:r>
              <w:t xml:space="preserve">BG-PROJ-004</w:t>
            </w:r>
          </w:p>
        </w:tc>
        <w:tc>
          <w:tcPr/>
          <w:p>
            <w:pPr>
              <w:pStyle w:val="Compact"/>
            </w:pPr>
            <w:r>
              <w:t xml:space="preserve">Set override rate on project; verify T&amp;M billing uses override rate, not standard rate.</w:t>
            </w:r>
          </w:p>
        </w:tc>
      </w:tr>
      <w:tr>
        <w:tc>
          <w:tcPr/>
          <w:p>
            <w:pPr>
              <w:pStyle w:val="Compact"/>
            </w:pPr>
            <w:r>
              <w:t xml:space="preserve">FR-PROJ-037</w:t>
            </w:r>
          </w:p>
        </w:tc>
        <w:tc>
          <w:tcPr/>
          <w:p>
            <w:pPr>
              <w:pStyle w:val="Compact"/>
            </w:pPr>
            <w:r>
              <w:t xml:space="preserve">4.5</w:t>
            </w:r>
          </w:p>
        </w:tc>
        <w:tc>
          <w:tcPr/>
          <w:p>
            <w:pPr>
              <w:pStyle w:val="Compact"/>
            </w:pPr>
            <w:r>
              <w:t xml:space="preserve">Create resource allocation record with required fields</w:t>
            </w:r>
          </w:p>
        </w:tc>
        <w:tc>
          <w:tcPr/>
          <w:p>
            <w:pPr>
              <w:pStyle w:val="Compact"/>
            </w:pPr>
            <w:r>
              <w:t xml:space="preserve">BG-PROJ-001</w:t>
            </w:r>
          </w:p>
        </w:tc>
        <w:tc>
          <w:tcPr/>
          <w:p>
            <w:pPr>
              <w:pStyle w:val="Compact"/>
            </w:pPr>
            <w:r>
              <w:t xml:space="preserve">Add employee allocation to project; verify record appears in project Team view.</w:t>
            </w:r>
          </w:p>
        </w:tc>
      </w:tr>
      <w:tr>
        <w:tc>
          <w:tcPr/>
          <w:p>
            <w:pPr>
              <w:pStyle w:val="Compact"/>
            </w:pPr>
            <w:r>
              <w:t xml:space="preserve">FR-PROJ-038</w:t>
            </w:r>
          </w:p>
        </w:tc>
        <w:tc>
          <w:tcPr/>
          <w:p>
            <w:pPr>
              <w:pStyle w:val="Compact"/>
            </w:pPr>
            <w:r>
              <w:t xml:space="preserve">4.5</w:t>
            </w:r>
          </w:p>
        </w:tc>
        <w:tc>
          <w:tcPr/>
          <w:p>
            <w:pPr>
              <w:pStyle w:val="Compact"/>
            </w:pPr>
            <w:r>
              <w:t xml:space="preserve">Display resource utilisation summary with %</w:t>
            </w:r>
          </w:p>
        </w:tc>
        <w:tc>
          <w:tcPr/>
          <w:p>
            <w:pPr>
              <w:pStyle w:val="Compact"/>
            </w:pPr>
            <w:r>
              <w:t xml:space="preserve">BG-PROJ-005</w:t>
            </w:r>
          </w:p>
        </w:tc>
        <w:tc>
          <w:tcPr/>
          <w:p>
            <w:pPr>
              <w:pStyle w:val="Compact"/>
            </w:pPr>
            <w:r>
              <w:t xml:space="preserve">Log 40 hours against 80 planned hours; verify utilisation = 50%.</w:t>
            </w:r>
          </w:p>
        </w:tc>
      </w:tr>
      <w:tr>
        <w:tc>
          <w:tcPr/>
          <w:p>
            <w:pPr>
              <w:pStyle w:val="Compact"/>
            </w:pPr>
            <w:r>
              <w:t xml:space="preserve">FR-PROJ-039</w:t>
            </w:r>
          </w:p>
        </w:tc>
        <w:tc>
          <w:tcPr/>
          <w:p>
            <w:pPr>
              <w:pStyle w:val="Compact"/>
            </w:pPr>
            <w:r>
              <w:t xml:space="preserve">4.5</w:t>
            </w:r>
          </w:p>
        </w:tc>
        <w:tc>
          <w:tcPr/>
          <w:p>
            <w:pPr>
              <w:pStyle w:val="Compact"/>
            </w:pPr>
            <w:r>
              <w:t xml:space="preserve">Flag overlapping project allocations</w:t>
            </w:r>
          </w:p>
        </w:tc>
        <w:tc>
          <w:tcPr/>
          <w:p>
            <w:pPr>
              <w:pStyle w:val="Compact"/>
            </w:pPr>
            <w:r>
              <w:t xml:space="preserve">BG-PROJ-005</w:t>
            </w:r>
          </w:p>
        </w:tc>
        <w:tc>
          <w:tcPr/>
          <w:p>
            <w:pPr>
              <w:pStyle w:val="Compact"/>
            </w:pPr>
            <w:r>
              <w:t xml:space="preserve">Allocate employee to 2 projects with overlapping date ranges; verify overlap indicator on allocation record.</w:t>
            </w:r>
          </w:p>
        </w:tc>
      </w:tr>
      <w:tr>
        <w:tc>
          <w:tcPr/>
          <w:p>
            <w:pPr>
              <w:pStyle w:val="Compact"/>
            </w:pPr>
            <w:r>
              <w:t xml:space="preserve">FR-PROJ-040</w:t>
            </w:r>
          </w:p>
        </w:tc>
        <w:tc>
          <w:tcPr/>
          <w:p>
            <w:pPr>
              <w:pStyle w:val="Compact"/>
            </w:pPr>
            <w:r>
              <w:t xml:space="preserve">4.6</w:t>
            </w:r>
          </w:p>
        </w:tc>
        <w:tc>
          <w:tcPr/>
          <w:p>
            <w:pPr>
              <w:pStyle w:val="Compact"/>
            </w:pPr>
            <w:r>
              <w:t xml:space="preserve">Resource Utilisation Report with filters and export</w:t>
            </w:r>
          </w:p>
        </w:tc>
        <w:tc>
          <w:tcPr/>
          <w:p>
            <w:pPr>
              <w:pStyle w:val="Compact"/>
            </w:pPr>
            <w:r>
              <w:t xml:space="preserve">BG-PROJ-005</w:t>
            </w:r>
          </w:p>
        </w:tc>
        <w:tc>
          <w:tcPr/>
          <w:p>
            <w:pPr>
              <w:pStyle w:val="Compact"/>
            </w:pPr>
            <w:r>
              <w:t xml:space="preserve">Filter report by department; verify only that department's employees appear. Export; verify .xlsx file.</w:t>
            </w:r>
          </w:p>
        </w:tc>
      </w:tr>
      <w:tr>
        <w:tc>
          <w:tcPr/>
          <w:p>
            <w:pPr>
              <w:pStyle w:val="Compact"/>
            </w:pPr>
            <w:r>
              <w:t xml:space="preserve">FR-PROJ-041</w:t>
            </w:r>
          </w:p>
        </w:tc>
        <w:tc>
          <w:tcPr/>
          <w:p>
            <w:pPr>
              <w:pStyle w:val="Compact"/>
            </w:pPr>
            <w:r>
              <w:t xml:space="preserve">5.2</w:t>
            </w:r>
          </w:p>
        </w:tc>
        <w:tc>
          <w:tcPr/>
          <w:p>
            <w:pPr>
              <w:pStyle w:val="Compact"/>
            </w:pPr>
            <w:r>
              <w:t xml:space="preserve">Aggregate project costs from 3 source modules</w:t>
            </w:r>
          </w:p>
        </w:tc>
        <w:tc>
          <w:tcPr/>
          <w:p>
            <w:pPr>
              <w:pStyle w:val="Compact"/>
            </w:pPr>
            <w:r>
              <w:t xml:space="preserve">BG-PROJ-002</w:t>
            </w:r>
          </w:p>
        </w:tc>
        <w:tc>
          <w:tcPr/>
          <w:p>
            <w:pPr>
              <w:pStyle w:val="Compact"/>
            </w:pPr>
            <w:r>
              <w:t xml:space="preserve">Approve PO, payroll timesheet, and expense claim tagged to project; verify all 3 appear in cost ledger.</w:t>
            </w:r>
          </w:p>
        </w:tc>
      </w:tr>
      <w:tr>
        <w:tc>
          <w:tcPr/>
          <w:p>
            <w:pPr>
              <w:pStyle w:val="Compact"/>
            </w:pPr>
            <w:r>
              <w:t xml:space="preserve">FR-PROJ-042</w:t>
            </w:r>
          </w:p>
        </w:tc>
        <w:tc>
          <w:tcPr/>
          <w:p>
            <w:pPr>
              <w:pStyle w:val="Compact"/>
            </w:pPr>
            <w:r>
              <w:t xml:space="preserve">5.2</w:t>
            </w:r>
          </w:p>
        </w:tc>
        <w:tc>
          <w:tcPr/>
          <w:p>
            <w:pPr>
              <w:pStyle w:val="Compact"/>
            </w:pPr>
            <w:r>
              <w:t xml:space="preserve">Reverse cost ledger entry on source document reversal</w:t>
            </w:r>
          </w:p>
        </w:tc>
        <w:tc>
          <w:tcPr/>
          <w:p>
            <w:pPr>
              <w:pStyle w:val="Compact"/>
            </w:pPr>
            <w:r>
              <w:t xml:space="preserve">BG-PROJ-002</w:t>
            </w:r>
          </w:p>
        </w:tc>
        <w:tc>
          <w:tcPr/>
          <w:p>
            <w:pPr>
              <w:pStyle w:val="Compact"/>
            </w:pPr>
            <w:r>
              <w:t xml:space="preserve">Reverse PO payment; verify corresponding cost ledger entry reversed within 60 seconds.</w:t>
            </w:r>
          </w:p>
        </w:tc>
      </w:tr>
      <w:tr>
        <w:tc>
          <w:tcPr/>
          <w:p>
            <w:pPr>
              <w:pStyle w:val="Compact"/>
            </w:pPr>
            <w:r>
              <w:t xml:space="preserve">FR-PROJ-043</w:t>
            </w:r>
          </w:p>
        </w:tc>
        <w:tc>
          <w:tcPr/>
          <w:p>
            <w:pPr>
              <w:pStyle w:val="Compact"/>
            </w:pPr>
            <w:r>
              <w:t xml:space="preserve">5.2</w:t>
            </w:r>
          </w:p>
        </w:tc>
        <w:tc>
          <w:tcPr/>
          <w:p>
            <w:pPr>
              <w:pStyle w:val="Compact"/>
            </w:pPr>
            <w:r>
              <w:t xml:space="preserve">Display project cost summary by category with utilisation</w:t>
            </w:r>
          </w:p>
        </w:tc>
        <w:tc>
          <w:tcPr/>
          <w:p>
            <w:pPr>
              <w:pStyle w:val="Compact"/>
            </w:pPr>
            <w:r>
              <w:t xml:space="preserve">BG-PROJ-002</w:t>
            </w:r>
          </w:p>
        </w:tc>
        <w:tc>
          <w:tcPr/>
          <w:p>
            <w:pPr>
              <w:pStyle w:val="Compact"/>
            </w:pPr>
            <w:r>
              <w:t xml:space="preserve">View cost summary; verify Budgeted, Actual, Committed, Remaining, and Utilisation% columns per category.</w:t>
            </w:r>
          </w:p>
        </w:tc>
      </w:tr>
      <w:tr>
        <w:tc>
          <w:tcPr/>
          <w:p>
            <w:pPr>
              <w:pStyle w:val="Compact"/>
            </w:pPr>
            <w:r>
              <w:t xml:space="preserve">FR-PROJ-044</w:t>
            </w:r>
          </w:p>
        </w:tc>
        <w:tc>
          <w:tcPr/>
          <w:p>
            <w:pPr>
              <w:pStyle w:val="Compact"/>
            </w:pPr>
            <w:r>
              <w:t xml:space="preserve">5.3</w:t>
            </w:r>
          </w:p>
        </w:tc>
        <w:tc>
          <w:tcPr/>
          <w:p>
            <w:pPr>
              <w:pStyle w:val="Compact"/>
            </w:pPr>
            <w:r>
              <w:t xml:space="preserve">Compute T&amp;M billing from approved billable timesheets</w:t>
            </w:r>
          </w:p>
        </w:tc>
        <w:tc>
          <w:tcPr/>
          <w:p>
            <w:pPr>
              <w:pStyle w:val="Compact"/>
            </w:pPr>
            <w:r>
              <w:t xml:space="preserve">BG-PROJ-004</w:t>
            </w:r>
          </w:p>
        </w:tc>
        <w:tc>
          <w:tcPr/>
          <w:p>
            <w:pPr>
              <w:pStyle w:val="Compact"/>
            </w:pPr>
            <w:r>
              <w:t xml:space="preserve">Initiate T&amp;M billing run; verify billing = sum of (hours × rate) for all approved billable lines.</w:t>
            </w:r>
          </w:p>
        </w:tc>
      </w:tr>
      <w:tr>
        <w:tc>
          <w:tcPr/>
          <w:p>
            <w:pPr>
              <w:pStyle w:val="Compact"/>
            </w:pPr>
            <w:r>
              <w:t xml:space="preserve">FR-PROJ-045</w:t>
            </w:r>
          </w:p>
        </w:tc>
        <w:tc>
          <w:tcPr/>
          <w:p>
            <w:pPr>
              <w:pStyle w:val="Compact"/>
            </w:pPr>
            <w:r>
              <w:t xml:space="preserve">5.3</w:t>
            </w:r>
          </w:p>
        </w:tc>
        <w:tc>
          <w:tcPr/>
          <w:p>
            <w:pPr>
              <w:pStyle w:val="Compact"/>
            </w:pPr>
            <w:r>
              <w:t xml:space="preserve">Send confirmed T&amp;M billing to Sales as draft invoice; mark timesheets Billed</w:t>
            </w:r>
          </w:p>
        </w:tc>
        <w:tc>
          <w:tcPr/>
          <w:p>
            <w:pPr>
              <w:pStyle w:val="Compact"/>
            </w:pPr>
            <w:r>
              <w:t xml:space="preserve">BG-PROJ-004</w:t>
            </w:r>
          </w:p>
        </w:tc>
        <w:tc>
          <w:tcPr/>
          <w:p>
            <w:pPr>
              <w:pStyle w:val="Compact"/>
            </w:pPr>
            <w:r>
              <w:t xml:space="preserve">Confirm billing run; verify draft invoice created in Sales and all included lines show status Billed.</w:t>
            </w:r>
          </w:p>
        </w:tc>
      </w:tr>
      <w:tr>
        <w:tc>
          <w:tcPr/>
          <w:p>
            <w:pPr>
              <w:pStyle w:val="Compact"/>
            </w:pPr>
            <w:r>
              <w:t xml:space="preserve">FR-PROJ-046</w:t>
            </w:r>
          </w:p>
        </w:tc>
        <w:tc>
          <w:tcPr/>
          <w:p>
            <w:pPr>
              <w:pStyle w:val="Compact"/>
            </w:pPr>
            <w:r>
              <w:t xml:space="preserve">5.3</w:t>
            </w:r>
          </w:p>
        </w:tc>
        <w:tc>
          <w:tcPr/>
          <w:p>
            <w:pPr>
              <w:pStyle w:val="Compact"/>
            </w:pPr>
            <w:r>
              <w:t xml:space="preserve">Prevent double-billing of timesheet lines</w:t>
            </w:r>
          </w:p>
        </w:tc>
        <w:tc>
          <w:tcPr/>
          <w:p>
            <w:pPr>
              <w:pStyle w:val="Compact"/>
            </w:pPr>
            <w:r>
              <w:t xml:space="preserve">BG-PROJ-004</w:t>
            </w:r>
          </w:p>
        </w:tc>
        <w:tc>
          <w:tcPr/>
          <w:p>
            <w:pPr>
              <w:pStyle w:val="Compact"/>
            </w:pPr>
            <w:r>
              <w:t xml:space="preserve">Initiate second billing run; verify already-billed lines are excluded with exclusion count shown.</w:t>
            </w:r>
          </w:p>
        </w:tc>
      </w:tr>
      <w:tr>
        <w:tc>
          <w:tcPr/>
          <w:p>
            <w:pPr>
              <w:pStyle w:val="Compact"/>
            </w:pPr>
            <w:r>
              <w:t xml:space="preserve">FR-PROJ-047</w:t>
            </w:r>
          </w:p>
        </w:tc>
        <w:tc>
          <w:tcPr/>
          <w:p>
            <w:pPr>
              <w:pStyle w:val="Compact"/>
            </w:pPr>
            <w:r>
              <w:t xml:space="preserve">5.4</w:t>
            </w:r>
          </w:p>
        </w:tc>
        <w:tc>
          <w:tcPr/>
          <w:p>
            <w:pPr>
              <w:pStyle w:val="Compact"/>
            </w:pPr>
            <w:r>
              <w:t xml:space="preserve">Generate milestone invoice on billing milestone achievement</w:t>
            </w:r>
          </w:p>
        </w:tc>
        <w:tc>
          <w:tcPr/>
          <w:p>
            <w:pPr>
              <w:pStyle w:val="Compact"/>
            </w:pPr>
            <w:r>
              <w:t xml:space="preserve">BG-PROJ-004</w:t>
            </w:r>
          </w:p>
        </w:tc>
        <w:tc>
          <w:tcPr/>
          <w:p>
            <w:pPr>
              <w:pStyle w:val="Compact"/>
            </w:pPr>
            <w:r>
              <w:t xml:space="preserve">Achieve billing milestone and select "Generate invoice now"; verify draft invoice in Sales with milestone name as line item.</w:t>
            </w:r>
          </w:p>
        </w:tc>
      </w:tr>
      <w:tr>
        <w:tc>
          <w:tcPr/>
          <w:p>
            <w:pPr>
              <w:pStyle w:val="Compact"/>
            </w:pPr>
            <w:r>
              <w:t xml:space="preserve">FR-PROJ-048</w:t>
            </w:r>
          </w:p>
        </w:tc>
        <w:tc>
          <w:tcPr/>
          <w:p>
            <w:pPr>
              <w:pStyle w:val="Compact"/>
            </w:pPr>
            <w:r>
              <w:t xml:space="preserve">5.4</w:t>
            </w:r>
          </w:p>
        </w:tc>
        <w:tc>
          <w:tcPr/>
          <w:p>
            <w:pPr>
              <w:pStyle w:val="Compact"/>
            </w:pPr>
            <w:r>
              <w:t xml:space="preserve">Display Billing Schedule with invoice references</w:t>
            </w:r>
          </w:p>
        </w:tc>
        <w:tc>
          <w:tcPr/>
          <w:p>
            <w:pPr>
              <w:pStyle w:val="Compact"/>
            </w:pPr>
            <w:r>
              <w:t xml:space="preserve">BG-PROJ-004</w:t>
            </w:r>
          </w:p>
        </w:tc>
        <w:tc>
          <w:tcPr/>
          <w:p>
            <w:pPr>
              <w:pStyle w:val="Compact"/>
            </w:pPr>
            <w:r>
              <w:t xml:space="preserve">Navigate to project Billing Schedule; verify all billing milestones listed with status and invoice hyperlinks.</w:t>
            </w:r>
          </w:p>
        </w:tc>
      </w:tr>
      <w:tr>
        <w:tc>
          <w:tcPr/>
          <w:p>
            <w:pPr>
              <w:pStyle w:val="Compact"/>
            </w:pPr>
            <w:r>
              <w:t xml:space="preserve">FR-PROJ-049</w:t>
            </w:r>
          </w:p>
        </w:tc>
        <w:tc>
          <w:tcPr/>
          <w:p>
            <w:pPr>
              <w:pStyle w:val="Compact"/>
            </w:pPr>
            <w:r>
              <w:t xml:space="preserve">5.5</w:t>
            </w:r>
          </w:p>
        </w:tc>
        <w:tc>
          <w:tcPr/>
          <w:p>
            <w:pPr>
              <w:pStyle w:val="Compact"/>
            </w:pPr>
            <w:r>
              <w:t xml:space="preserve">Compute Project P&amp;L: Revenue − Costs</w:t>
            </w:r>
          </w:p>
        </w:tc>
        <w:tc>
          <w:tcPr/>
          <w:p>
            <w:pPr>
              <w:pStyle w:val="Compact"/>
            </w:pPr>
            <w:r>
              <w:t xml:space="preserve">BG-PROJ-002</w:t>
            </w:r>
          </w:p>
        </w:tc>
        <w:tc>
          <w:tcPr/>
          <w:p>
            <w:pPr>
              <w:pStyle w:val="Compact"/>
            </w:pPr>
            <w:r>
              <w:t xml:space="preserve">Post known revenue and costs; verify P&amp;L = Revenue − Total Costs for known test values.</w:t>
            </w:r>
          </w:p>
        </w:tc>
      </w:tr>
      <w:tr>
        <w:tc>
          <w:tcPr/>
          <w:p>
            <w:pPr>
              <w:pStyle w:val="Compact"/>
            </w:pPr>
            <w:r>
              <w:t xml:space="preserve">FR-PROJ-050</w:t>
            </w:r>
          </w:p>
        </w:tc>
        <w:tc>
          <w:tcPr/>
          <w:p>
            <w:pPr>
              <w:pStyle w:val="Compact"/>
            </w:pPr>
            <w:r>
              <w:t xml:space="preserve">5.5</w:t>
            </w:r>
          </w:p>
        </w:tc>
        <w:tc>
          <w:tcPr/>
          <w:p>
            <w:pPr>
              <w:pStyle w:val="Compact"/>
            </w:pPr>
            <w:r>
              <w:t xml:space="preserve">Display structured P&amp;L with gross margin %</w:t>
            </w:r>
          </w:p>
        </w:tc>
        <w:tc>
          <w:tcPr/>
          <w:p>
            <w:pPr>
              <w:pStyle w:val="Compact"/>
            </w:pPr>
            <w:r>
              <w:t xml:space="preserve">BG-PROJ-002</w:t>
            </w:r>
          </w:p>
        </w:tc>
        <w:tc>
          <w:tcPr/>
          <w:p>
            <w:pPr>
              <w:pStyle w:val="Compact"/>
            </w:pPr>
            <w:r>
              <w:t xml:space="preserve">View P&amp;L screen; verify all rows present including Gross Margin % calculated correctly.</w:t>
            </w:r>
          </w:p>
        </w:tc>
      </w:tr>
      <w:tr>
        <w:tc>
          <w:tcPr/>
          <w:p>
            <w:pPr>
              <w:pStyle w:val="Compact"/>
            </w:pPr>
            <w:r>
              <w:t xml:space="preserve">FR-PROJ-051</w:t>
            </w:r>
          </w:p>
        </w:tc>
        <w:tc>
          <w:tcPr/>
          <w:p>
            <w:pPr>
              <w:pStyle w:val="Compact"/>
            </w:pPr>
            <w:r>
              <w:t xml:space="preserve">5.5</w:t>
            </w:r>
          </w:p>
        </w:tc>
        <w:tc>
          <w:tcPr/>
          <w:p>
            <w:pPr>
              <w:pStyle w:val="Compact"/>
            </w:pPr>
            <w:r>
              <w:t xml:space="preserve">Auto-refresh Project P&amp;L on new cost/invoice/reversal</w:t>
            </w:r>
          </w:p>
        </w:tc>
        <w:tc>
          <w:tcPr/>
          <w:p>
            <w:pPr>
              <w:pStyle w:val="Compact"/>
            </w:pPr>
            <w:r>
              <w:t xml:space="preserve">BG-PROJ-002</w:t>
            </w:r>
          </w:p>
        </w:tc>
        <w:tc>
          <w:tcPr/>
          <w:p>
            <w:pPr>
              <w:pStyle w:val="Compact"/>
            </w:pPr>
            <w:r>
              <w:t xml:space="preserve">Post new cost entry; verify P&amp;L updates and timestamp refreshes within ≤ 5 seconds.</w:t>
            </w:r>
          </w:p>
        </w:tc>
      </w:tr>
      <w:tr>
        <w:tc>
          <w:tcPr/>
          <w:p>
            <w:pPr>
              <w:pStyle w:val="Compact"/>
            </w:pPr>
            <w:r>
              <w:t xml:space="preserve">FR-PROJ-052</w:t>
            </w:r>
          </w:p>
        </w:tc>
        <w:tc>
          <w:tcPr/>
          <w:p>
            <w:pPr>
              <w:pStyle w:val="Compact"/>
            </w:pPr>
            <w:r>
              <w:t xml:space="preserve">5.5</w:t>
            </w:r>
          </w:p>
        </w:tc>
        <w:tc>
          <w:tcPr/>
          <w:p>
            <w:pPr>
              <w:pStyle w:val="Compact"/>
            </w:pPr>
            <w:r>
              <w:t xml:space="preserve">Export Project P&amp;L to Excel and PDF</w:t>
            </w:r>
          </w:p>
        </w:tc>
        <w:tc>
          <w:tcPr/>
          <w:p>
            <w:pPr>
              <w:pStyle w:val="Compact"/>
            </w:pPr>
            <w:r>
              <w:t xml:space="preserve">BG-PROJ-002</w:t>
            </w:r>
          </w:p>
        </w:tc>
        <w:tc>
          <w:tcPr/>
          <w:p>
            <w:pPr>
              <w:pStyle w:val="Compact"/>
            </w:pPr>
            <w:r>
              <w:t xml:space="preserve">Export P&amp;L; verify .xlsx and PDF files with project header, all rows, and correct amounts.</w:t>
            </w:r>
          </w:p>
        </w:tc>
      </w:tr>
      <w:tr>
        <w:tc>
          <w:tcPr/>
          <w:p>
            <w:pPr>
              <w:pStyle w:val="Compact"/>
            </w:pPr>
            <w:r>
              <w:t xml:space="preserve">FR-PROJ-053</w:t>
            </w:r>
          </w:p>
        </w:tc>
        <w:tc>
          <w:tcPr/>
          <w:p>
            <w:pPr>
              <w:pStyle w:val="Compact"/>
            </w:pPr>
            <w:r>
              <w:t xml:space="preserve">6.2</w:t>
            </w:r>
          </w:p>
        </w:tc>
        <w:tc>
          <w:tcPr/>
          <w:p>
            <w:pPr>
              <w:pStyle w:val="Compact"/>
            </w:pPr>
            <w:r>
              <w:t xml:space="preserve">Create project subcontractor record with required fields</w:t>
            </w:r>
          </w:p>
        </w:tc>
        <w:tc>
          <w:tcPr/>
          <w:p>
            <w:pPr>
              <w:pStyle w:val="Compact"/>
            </w:pPr>
            <w:r>
              <w:t xml:space="preserve">BG-PROJ-001, BG-PROJ-003</w:t>
            </w:r>
          </w:p>
        </w:tc>
        <w:tc>
          <w:tcPr/>
          <w:p>
            <w:pPr>
              <w:pStyle w:val="Compact"/>
            </w:pPr>
            <w:r>
              <w:t xml:space="preserve">Add subcontractor to Government project without Contract Reference; verify field is required.</w:t>
            </w:r>
          </w:p>
        </w:tc>
      </w:tr>
      <w:tr>
        <w:tc>
          <w:tcPr/>
          <w:p>
            <w:pPr>
              <w:pStyle w:val="Compact"/>
            </w:pPr>
            <w:r>
              <w:t xml:space="preserve">FR-PROJ-054</w:t>
            </w:r>
          </w:p>
        </w:tc>
        <w:tc>
          <w:tcPr/>
          <w:p>
            <w:pPr>
              <w:pStyle w:val="Compact"/>
            </w:pPr>
            <w:r>
              <w:t xml:space="preserve">6.2</w:t>
            </w:r>
          </w:p>
        </w:tc>
        <w:tc>
          <w:tcPr/>
          <w:p>
            <w:pPr>
              <w:pStyle w:val="Compact"/>
            </w:pPr>
            <w:r>
              <w:t xml:space="preserve">Compute total subcontract value</w:t>
            </w:r>
          </w:p>
        </w:tc>
        <w:tc>
          <w:tcPr/>
          <w:p>
            <w:pPr>
              <w:pStyle w:val="Compact"/>
            </w:pPr>
            <w:r>
              <w:t xml:space="preserve">BG-PROJ-002</w:t>
            </w:r>
          </w:p>
        </w:tc>
        <w:tc>
          <w:tcPr/>
          <w:p>
            <w:pPr>
              <w:pStyle w:val="Compact"/>
            </w:pPr>
            <w:r>
              <w:t xml:space="preserve">Add 2 subcontractor records; verify total = sum of both subcontract values.</w:t>
            </w:r>
          </w:p>
        </w:tc>
      </w:tr>
      <w:tr>
        <w:tc>
          <w:tcPr/>
          <w:p>
            <w:pPr>
              <w:pStyle w:val="Compact"/>
            </w:pPr>
            <w:r>
              <w:t xml:space="preserve">FR-PROJ-055</w:t>
            </w:r>
          </w:p>
        </w:tc>
        <w:tc>
          <w:tcPr/>
          <w:p>
            <w:pPr>
              <w:pStyle w:val="Compact"/>
            </w:pPr>
            <w:r>
              <w:t xml:space="preserve">6.3</w:t>
            </w:r>
          </w:p>
        </w:tc>
        <w:tc>
          <w:tcPr/>
          <w:p>
            <w:pPr>
              <w:pStyle w:val="Compact"/>
            </w:pPr>
            <w:r>
              <w:t xml:space="preserve">Link PO to subcontractor; enforce supplier match</w:t>
            </w:r>
          </w:p>
        </w:tc>
        <w:tc>
          <w:tcPr/>
          <w:p>
            <w:pPr>
              <w:pStyle w:val="Compact"/>
            </w:pPr>
            <w:r>
              <w:t xml:space="preserve">BG-PROJ-003</w:t>
            </w:r>
          </w:p>
        </w:tc>
        <w:tc>
          <w:tcPr/>
          <w:p>
            <w:pPr>
              <w:pStyle w:val="Compact"/>
            </w:pPr>
            <w:r>
              <w:t xml:space="preserve">Link PO from different supplier; verify HTTP 422 with supplier mismatch error.</w:t>
            </w:r>
          </w:p>
        </w:tc>
      </w:tr>
      <w:tr>
        <w:tc>
          <w:tcPr/>
          <w:p>
            <w:pPr>
              <w:pStyle w:val="Compact"/>
            </w:pPr>
            <w:r>
              <w:t xml:space="preserve">FR-PROJ-056</w:t>
            </w:r>
          </w:p>
        </w:tc>
        <w:tc>
          <w:tcPr/>
          <w:p>
            <w:pPr>
              <w:pStyle w:val="Compact"/>
            </w:pPr>
            <w:r>
              <w:t xml:space="preserve">6.3</w:t>
            </w:r>
          </w:p>
        </w:tc>
        <w:tc>
          <w:tcPr/>
          <w:p>
            <w:pPr>
              <w:pStyle w:val="Compact"/>
            </w:pPr>
            <w:r>
              <w:t xml:space="preserve">Display subcontractor cost summary with paid/outstanding</w:t>
            </w:r>
          </w:p>
        </w:tc>
        <w:tc>
          <w:tcPr/>
          <w:p>
            <w:pPr>
              <w:pStyle w:val="Compact"/>
            </w:pPr>
            <w:r>
              <w:t xml:space="preserve">BG-PROJ-002</w:t>
            </w:r>
          </w:p>
        </w:tc>
        <w:tc>
          <w:tcPr/>
          <w:p>
            <w:pPr>
              <w:pStyle w:val="Compact"/>
            </w:pPr>
            <w:r>
              <w:t xml:space="preserve">Record partial payment; verify Paid to Date and Outstanding Balance update correctly.</w:t>
            </w:r>
          </w:p>
        </w:tc>
      </w:tr>
      <w:tr>
        <w:tc>
          <w:tcPr/>
          <w:p>
            <w:pPr>
              <w:pStyle w:val="Compact"/>
            </w:pPr>
            <w:r>
              <w:t xml:space="preserve">FR-PROJ-057</w:t>
            </w:r>
          </w:p>
        </w:tc>
        <w:tc>
          <w:tcPr/>
          <w:p>
            <w:pPr>
              <w:pStyle w:val="Compact"/>
            </w:pPr>
            <w:r>
              <w:t xml:space="preserve">6.4</w:t>
            </w:r>
          </w:p>
        </w:tc>
        <w:tc>
          <w:tcPr/>
          <w:p>
            <w:pPr>
              <w:pStyle w:val="Compact"/>
            </w:pPr>
            <w:r>
              <w:t xml:space="preserve">Auto-update subcontractor Paid to Date on payment confirmation</w:t>
            </w:r>
          </w:p>
        </w:tc>
        <w:tc>
          <w:tcPr/>
          <w:p>
            <w:pPr>
              <w:pStyle w:val="Compact"/>
            </w:pPr>
            <w:r>
              <w:t xml:space="preserve">BG-PROJ-002</w:t>
            </w:r>
          </w:p>
        </w:tc>
        <w:tc>
          <w:tcPr/>
          <w:p>
            <w:pPr>
              <w:pStyle w:val="Compact"/>
            </w:pPr>
            <w:r>
              <w:t xml:space="preserve">Confirm PO payment; verify subcontractor Paid to Date updates within 60 seconds.</w:t>
            </w:r>
          </w:p>
        </w:tc>
      </w:tr>
      <w:tr>
        <w:tc>
          <w:tcPr/>
          <w:p>
            <w:pPr>
              <w:pStyle w:val="Compact"/>
            </w:pPr>
            <w:r>
              <w:t xml:space="preserve">FR-PROJ-058</w:t>
            </w:r>
          </w:p>
        </w:tc>
        <w:tc>
          <w:tcPr/>
          <w:p>
            <w:pPr>
              <w:pStyle w:val="Compact"/>
            </w:pPr>
            <w:r>
              <w:t xml:space="preserve">6.4</w:t>
            </w:r>
          </w:p>
        </w:tc>
        <w:tc>
          <w:tcPr/>
          <w:p>
            <w:pPr>
              <w:pStyle w:val="Compact"/>
            </w:pPr>
            <w:r>
              <w:t xml:space="preserve">Warn when payments reach subcontract ceiling</w:t>
            </w:r>
          </w:p>
        </w:tc>
        <w:tc>
          <w:tcPr/>
          <w:p>
            <w:pPr>
              <w:pStyle w:val="Compact"/>
            </w:pPr>
            <w:r>
              <w:t xml:space="preserve">BG-PROJ-003</w:t>
            </w:r>
          </w:p>
        </w:tc>
        <w:tc>
          <w:tcPr/>
          <w:p>
            <w:pPr>
              <w:pStyle w:val="Compact"/>
            </w:pPr>
            <w:r>
              <w:t xml:space="preserve">Post payments equalling subcontract value; verify ceiling warning banner displayed.</w:t>
            </w:r>
          </w:p>
        </w:tc>
      </w:tr>
      <w:tr>
        <w:tc>
          <w:tcPr/>
          <w:p>
            <w:pPr>
              <w:pStyle w:val="Compact"/>
            </w:pPr>
            <w:r>
              <w:t xml:space="preserve">FR-PROJ-059</w:t>
            </w:r>
          </w:p>
        </w:tc>
        <w:tc>
          <w:tcPr/>
          <w:p>
            <w:pPr>
              <w:pStyle w:val="Compact"/>
            </w:pPr>
            <w:r>
              <w:t xml:space="preserve">6.5</w:t>
            </w:r>
          </w:p>
        </w:tc>
        <w:tc>
          <w:tcPr/>
          <w:p>
            <w:pPr>
              <w:pStyle w:val="Compact"/>
            </w:pPr>
            <w:r>
              <w:t xml:space="preserve">Display PPDA compliance warning for Government project subcontractors</w:t>
            </w:r>
          </w:p>
        </w:tc>
        <w:tc>
          <w:tcPr/>
          <w:p>
            <w:pPr>
              <w:pStyle w:val="Compact"/>
            </w:pPr>
            <w:r>
              <w:t xml:space="preserve">BG-PROJ-003</w:t>
            </w:r>
          </w:p>
        </w:tc>
        <w:tc>
          <w:tcPr/>
          <w:p>
            <w:pPr>
              <w:pStyle w:val="Compact"/>
            </w:pPr>
            <w:r>
              <w:t xml:space="preserve">Add subcontractor to Government project without PPDA Compliant flag; verify warning banner.</w:t>
            </w:r>
          </w:p>
        </w:tc>
      </w:tr>
      <w:tr>
        <w:tc>
          <w:tcPr/>
          <w:p>
            <w:pPr>
              <w:pStyle w:val="Compact"/>
            </w:pPr>
            <w:r>
              <w:t xml:space="preserve">FR-PROJ-060</w:t>
            </w:r>
          </w:p>
        </w:tc>
        <w:tc>
          <w:tcPr/>
          <w:p>
            <w:pPr>
              <w:pStyle w:val="Compact"/>
            </w:pPr>
            <w:r>
              <w:t xml:space="preserve">6.5</w:t>
            </w:r>
          </w:p>
        </w:tc>
        <w:tc>
          <w:tcPr/>
          <w:p>
            <w:pPr>
              <w:pStyle w:val="Compact"/>
            </w:pPr>
            <w:r>
              <w:t xml:space="preserve">Allow document attachments on subcontractor records</w:t>
            </w:r>
          </w:p>
        </w:tc>
        <w:tc>
          <w:tcPr/>
          <w:p>
            <w:pPr>
              <w:pStyle w:val="Compact"/>
            </w:pPr>
            <w:r>
              <w:t xml:space="preserve">BG-PROJ-003</w:t>
            </w:r>
          </w:p>
        </w:tc>
        <w:tc>
          <w:tcPr/>
          <w:p>
            <w:pPr>
              <w:pStyle w:val="Compact"/>
            </w:pPr>
            <w:r>
              <w:t xml:space="preserve">Upload 25 MB PDF; verify rejection. Upload 15 MB PDF; verify successful upload with description and timestamp.</w:t>
            </w:r>
          </w:p>
        </w:tc>
      </w:tr>
      <w:tr>
        <w:tc>
          <w:tcPr/>
          <w:p>
            <w:pPr>
              <w:pStyle w:val="Compact"/>
            </w:pPr>
            <w:r>
              <w:t xml:space="preserve">FR-PROJ-061</w:t>
            </w:r>
          </w:p>
        </w:tc>
        <w:tc>
          <w:tcPr/>
          <w:p>
            <w:pPr>
              <w:pStyle w:val="Compact"/>
            </w:pPr>
            <w:r>
              <w:t xml:space="preserve">6.5</w:t>
            </w:r>
          </w:p>
        </w:tc>
        <w:tc>
          <w:tcPr/>
          <w:p>
            <w:pPr>
              <w:pStyle w:val="Compact"/>
            </w:pPr>
            <w:r>
              <w:t xml:space="preserve">Generate Subcontractor Compliance Report</w:t>
            </w:r>
          </w:p>
        </w:tc>
        <w:tc>
          <w:tcPr/>
          <w:p>
            <w:pPr>
              <w:pStyle w:val="Compact"/>
            </w:pPr>
            <w:r>
              <w:t xml:space="preserve">BG-PROJ-003</w:t>
            </w:r>
          </w:p>
        </w:tc>
        <w:tc>
          <w:tcPr/>
          <w:p>
            <w:pPr>
              <w:pStyle w:val="Compact"/>
            </w:pPr>
            <w:r>
              <w:t xml:space="preserve">Generate report for Government project; verify all subcontractors listed with PPDA status. Export; verify PDF and Excel files.</w:t>
            </w:r>
          </w:p>
        </w:tc>
      </w:tr>
      <w:tr>
        <w:tc>
          <w:tcPr/>
          <w:p>
            <w:pPr>
              <w:pStyle w:val="Compact"/>
            </w:pPr>
            <w:r>
              <w:t xml:space="preserve">FR-PROJ-062</w:t>
            </w:r>
          </w:p>
        </w:tc>
        <w:tc>
          <w:tcPr/>
          <w:p>
            <w:pPr>
              <w:pStyle w:val="Compact"/>
            </w:pPr>
            <w:r>
              <w:t xml:space="preserve">7.1</w:t>
            </w:r>
          </w:p>
        </w:tc>
        <w:tc>
          <w:tcPr/>
          <w:p>
            <w:pPr>
              <w:pStyle w:val="Compact"/>
            </w:pPr>
            <w:r>
              <w:t xml:space="preserve">Compute and deduct retention per invoice</w:t>
            </w:r>
          </w:p>
        </w:tc>
        <w:tc>
          <w:tcPr/>
          <w:p>
            <w:pPr>
              <w:pStyle w:val="Compact"/>
            </w:pPr>
            <w:r>
              <w:t xml:space="preserve">BG-PROJ-003</w:t>
            </w:r>
          </w:p>
        </w:tc>
        <w:tc>
          <w:tcPr/>
          <w:p>
            <w:pPr>
              <w:pStyle w:val="Compact"/>
            </w:pPr>
            <w:r>
              <w:t xml:space="preserve">Create construction project with 10% retention; generate invoice of 1,000,000; verify Net Payable = 900,000.</w:t>
            </w:r>
          </w:p>
        </w:tc>
      </w:tr>
      <w:tr>
        <w:tc>
          <w:tcPr/>
          <w:p>
            <w:pPr>
              <w:pStyle w:val="Compact"/>
            </w:pPr>
            <w:r>
              <w:t xml:space="preserve">FR-PROJ-063</w:t>
            </w:r>
          </w:p>
        </w:tc>
        <w:tc>
          <w:tcPr/>
          <w:p>
            <w:pPr>
              <w:pStyle w:val="Compact"/>
            </w:pPr>
            <w:r>
              <w:t xml:space="preserve">7.1</w:t>
            </w:r>
          </w:p>
        </w:tc>
        <w:tc>
          <w:tcPr/>
          <w:p>
            <w:pPr>
              <w:pStyle w:val="Compact"/>
            </w:pPr>
            <w:r>
              <w:t xml:space="preserve">Maintain running Retention Ledger</w:t>
            </w:r>
          </w:p>
        </w:tc>
        <w:tc>
          <w:tcPr/>
          <w:p>
            <w:pPr>
              <w:pStyle w:val="Compact"/>
            </w:pPr>
            <w:r>
              <w:t xml:space="preserve">BG-PROJ-003</w:t>
            </w:r>
          </w:p>
        </w:tc>
        <w:tc>
          <w:tcPr/>
          <w:p>
            <w:pPr>
              <w:pStyle w:val="Compact"/>
            </w:pPr>
            <w:r>
              <w:t xml:space="preserve">Issue 3 invoices; verify Total Retention Held = sum of all retention deductions.</w:t>
            </w:r>
          </w:p>
        </w:tc>
      </w:tr>
      <w:tr>
        <w:tc>
          <w:tcPr/>
          <w:p>
            <w:pPr>
              <w:pStyle w:val="Compact"/>
            </w:pPr>
            <w:r>
              <w:t xml:space="preserve">FR-PROJ-064</w:t>
            </w:r>
          </w:p>
        </w:tc>
        <w:tc>
          <w:tcPr/>
          <w:p>
            <w:pPr>
              <w:pStyle w:val="Compact"/>
            </w:pPr>
            <w:r>
              <w:t xml:space="preserve">7.1</w:t>
            </w:r>
          </w:p>
        </w:tc>
        <w:tc>
          <w:tcPr/>
          <w:p>
            <w:pPr>
              <w:pStyle w:val="Compact"/>
            </w:pPr>
            <w:r>
              <w:t xml:space="preserve">Release full retention on project close</w:t>
            </w:r>
          </w:p>
        </w:tc>
        <w:tc>
          <w:tcPr/>
          <w:p>
            <w:pPr>
              <w:pStyle w:val="Compact"/>
            </w:pPr>
            <w:r>
              <w:t xml:space="preserve">BG-PROJ-003, BG-PROJ-004</w:t>
            </w:r>
          </w:p>
        </w:tc>
        <w:tc>
          <w:tcPr/>
          <w:p>
            <w:pPr>
              <w:pStyle w:val="Compact"/>
            </w:pPr>
            <w:r>
              <w:t xml:space="preserve">Close project; initiate retention release; verify billing request for full Retention Balance Outstanding created.</w:t>
            </w:r>
          </w:p>
        </w:tc>
      </w:tr>
      <w:tr>
        <w:tc>
          <w:tcPr/>
          <w:p>
            <w:pPr>
              <w:pStyle w:val="Compact"/>
            </w:pPr>
            <w:r>
              <w:t xml:space="preserve">FR-PROJ-065</w:t>
            </w:r>
          </w:p>
        </w:tc>
        <w:tc>
          <w:tcPr/>
          <w:p>
            <w:pPr>
              <w:pStyle w:val="Compact"/>
            </w:pPr>
            <w:r>
              <w:t xml:space="preserve">7.1</w:t>
            </w:r>
          </w:p>
        </w:tc>
        <w:tc>
          <w:tcPr/>
          <w:p>
            <w:pPr>
              <w:pStyle w:val="Compact"/>
            </w:pPr>
            <w:r>
              <w:t xml:space="preserve">Support partial retention release</w:t>
            </w:r>
          </w:p>
        </w:tc>
        <w:tc>
          <w:tcPr/>
          <w:p>
            <w:pPr>
              <w:pStyle w:val="Compact"/>
            </w:pPr>
            <w:r>
              <w:t xml:space="preserve">BG-PROJ-003, BG-PROJ-004</w:t>
            </w:r>
          </w:p>
        </w:tc>
        <w:tc>
          <w:tcPr/>
          <w:p>
            <w:pPr>
              <w:pStyle w:val="Compact"/>
            </w:pPr>
            <w:r>
              <w:t xml:space="preserve">Release partial amount ≤ balance; verify balance reduces. Attempt to release more than balance; verify HTTP 422.</w:t>
            </w:r>
          </w:p>
        </w:tc>
      </w:tr>
      <w:tr>
        <w:tc>
          <w:tcPr/>
          <w:p>
            <w:pPr>
              <w:pStyle w:val="Compact"/>
            </w:pPr>
            <w:r>
              <w:t xml:space="preserve">FR-PROJ-066</w:t>
            </w:r>
          </w:p>
        </w:tc>
        <w:tc>
          <w:tcPr/>
          <w:p>
            <w:pPr>
              <w:pStyle w:val="Compact"/>
            </w:pPr>
            <w:r>
              <w:t xml:space="preserve">7.2</w:t>
            </w:r>
          </w:p>
        </w:tc>
        <w:tc>
          <w:tcPr/>
          <w:p>
            <w:pPr>
              <w:pStyle w:val="Compact"/>
            </w:pPr>
            <w:r>
              <w:t xml:space="preserve">Display Donor &amp; Grant panel with utilisation on NGO project</w:t>
            </w:r>
          </w:p>
        </w:tc>
        <w:tc>
          <w:tcPr/>
          <w:p>
            <w:pPr>
              <w:pStyle w:val="Compact"/>
            </w:pPr>
            <w:r>
              <w:t xml:space="preserve">BG-PROJ-003</w:t>
            </w:r>
          </w:p>
        </w:tc>
        <w:tc>
          <w:tcPr/>
          <w:p>
            <w:pPr>
              <w:pStyle w:val="Compact"/>
            </w:pPr>
            <w:r>
              <w:t xml:space="preserve">Navigate to NGO project; verify grant panel shows all fields including Remaining Grant Balance.</w:t>
            </w:r>
          </w:p>
        </w:tc>
      </w:tr>
      <w:tr>
        <w:tc>
          <w:tcPr/>
          <w:p>
            <w:pPr>
              <w:pStyle w:val="Compact"/>
            </w:pPr>
            <w:r>
              <w:t xml:space="preserve">FR-PROJ-067</w:t>
            </w:r>
          </w:p>
        </w:tc>
        <w:tc>
          <w:tcPr/>
          <w:p>
            <w:pPr>
              <w:pStyle w:val="Compact"/>
            </w:pPr>
            <w:r>
              <w:t xml:space="preserve">7.2</w:t>
            </w:r>
          </w:p>
        </w:tc>
        <w:tc>
          <w:tcPr/>
          <w:p>
            <w:pPr>
              <w:pStyle w:val="Compact"/>
            </w:pPr>
            <w:r>
              <w:t xml:space="preserve">Define grant budget lines per NGO project</w:t>
            </w:r>
          </w:p>
        </w:tc>
        <w:tc>
          <w:tcPr/>
          <w:p>
            <w:pPr>
              <w:pStyle w:val="Compact"/>
            </w:pPr>
            <w:r>
              <w:t xml:space="preserve">BG-PROJ-003</w:t>
            </w:r>
          </w:p>
        </w:tc>
        <w:tc>
          <w:tcPr/>
          <w:p>
            <w:pPr>
              <w:pStyle w:val="Compact"/>
            </w:pPr>
            <w:r>
              <w:t xml:space="preserve">Add 3 grant budget lines; verify all stored with unique Budget Line Codes.</w:t>
            </w:r>
          </w:p>
        </w:tc>
      </w:tr>
      <w:tr>
        <w:tc>
          <w:tcPr/>
          <w:p>
            <w:pPr>
              <w:pStyle w:val="Compact"/>
            </w:pPr>
            <w:r>
              <w:t xml:space="preserve">FR-PROJ-068</w:t>
            </w:r>
          </w:p>
        </w:tc>
        <w:tc>
          <w:tcPr/>
          <w:p>
            <w:pPr>
              <w:pStyle w:val="Compact"/>
            </w:pPr>
            <w:r>
              <w:t xml:space="preserve">7.2</w:t>
            </w:r>
          </w:p>
        </w:tc>
        <w:tc>
          <w:tcPr/>
          <w:p>
            <w:pPr>
              <w:pStyle w:val="Compact"/>
            </w:pPr>
            <w:r>
              <w:t xml:space="preserve">Tag project cost entries with grant budget line</w:t>
            </w:r>
          </w:p>
        </w:tc>
        <w:tc>
          <w:tcPr/>
          <w:p>
            <w:pPr>
              <w:pStyle w:val="Compact"/>
            </w:pPr>
            <w:r>
              <w:t xml:space="preserve">BG-PROJ-003</w:t>
            </w:r>
          </w:p>
        </w:tc>
        <w:tc>
          <w:tcPr/>
          <w:p>
            <w:pPr>
              <w:pStyle w:val="Compact"/>
            </w:pPr>
            <w:r>
              <w:t xml:space="preserve">Pull cost into NGO project without tagging a budget line; verify [CONTEXT-GAP] flag on cost entry.</w:t>
            </w:r>
          </w:p>
        </w:tc>
      </w:tr>
      <w:tr>
        <w:tc>
          <w:tcPr/>
          <w:p>
            <w:pPr>
              <w:pStyle w:val="Compact"/>
            </w:pPr>
            <w:r>
              <w:t xml:space="preserve">FR-PROJ-069</w:t>
            </w:r>
          </w:p>
        </w:tc>
        <w:tc>
          <w:tcPr/>
          <w:p>
            <w:pPr>
              <w:pStyle w:val="Compact"/>
            </w:pPr>
            <w:r>
              <w:t xml:space="preserve">7.2</w:t>
            </w:r>
          </w:p>
        </w:tc>
        <w:tc>
          <w:tcPr/>
          <w:p>
            <w:pPr>
              <w:pStyle w:val="Compact"/>
            </w:pPr>
            <w:r>
              <w:t xml:space="preserve">Generate Donor Expenditure Report</w:t>
            </w:r>
          </w:p>
        </w:tc>
        <w:tc>
          <w:tcPr/>
          <w:p>
            <w:pPr>
              <w:pStyle w:val="Compact"/>
            </w:pPr>
            <w:r>
              <w:t xml:space="preserve">BG-PROJ-003</w:t>
            </w:r>
          </w:p>
        </w:tc>
        <w:tc>
          <w:tcPr/>
          <w:p>
            <w:pPr>
              <w:pStyle w:val="Compact"/>
            </w:pPr>
            <w:r>
              <w:t xml:space="preserve">Generate report; verify all budget lines with Approved Amount, Expenditure, Remaining Balance, % Utilised.</w:t>
            </w:r>
          </w:p>
        </w:tc>
      </w:tr>
      <w:tr>
        <w:tc>
          <w:tcPr/>
          <w:p>
            <w:pPr>
              <w:pStyle w:val="Compact"/>
            </w:pPr>
            <w:r>
              <w:t xml:space="preserve">FR-PROJ-070</w:t>
            </w:r>
          </w:p>
        </w:tc>
        <w:tc>
          <w:tcPr/>
          <w:p>
            <w:pPr>
              <w:pStyle w:val="Compact"/>
            </w:pPr>
            <w:r>
              <w:t xml:space="preserve">7.2</w:t>
            </w:r>
          </w:p>
        </w:tc>
        <w:tc>
          <w:tcPr/>
          <w:p>
            <w:pPr>
              <w:pStyle w:val="Compact"/>
            </w:pPr>
            <w:r>
              <w:t xml:space="preserve">Support logframe document upload on NGO project</w:t>
            </w:r>
          </w:p>
        </w:tc>
        <w:tc>
          <w:tcPr/>
          <w:p>
            <w:pPr>
              <w:pStyle w:val="Compact"/>
            </w:pPr>
            <w:r>
              <w:t xml:space="preserve">BG-PROJ-003</w:t>
            </w:r>
          </w:p>
        </w:tc>
        <w:tc>
          <w:tcPr/>
          <w:p>
            <w:pPr>
              <w:pStyle w:val="Compact"/>
            </w:pPr>
            <w:r>
              <w:t xml:space="preserve">Set Logframe Attached = true; verify upload prompt. Upload valid PDF; verify file stored and accessible.</w:t>
            </w:r>
          </w:p>
        </w:tc>
      </w:tr>
      <w:tr>
        <w:tc>
          <w:tcPr/>
          <w:p>
            <w:pPr>
              <w:pStyle w:val="Compact"/>
            </w:pPr>
            <w:r>
              <w:t xml:space="preserve">FR-PROJ-071</w:t>
            </w:r>
          </w:p>
        </w:tc>
        <w:tc>
          <w:tcPr/>
          <w:p>
            <w:pPr>
              <w:pStyle w:val="Compact"/>
            </w:pPr>
            <w:r>
              <w:t xml:space="preserve">7.3</w:t>
            </w:r>
          </w:p>
        </w:tc>
        <w:tc>
          <w:tcPr/>
          <w:p>
            <w:pPr>
              <w:pStyle w:val="Compact"/>
            </w:pPr>
            <w:r>
              <w:t xml:space="preserve">Render Gantt chart with tasks, milestones, dependencies</w:t>
            </w:r>
          </w:p>
        </w:tc>
        <w:tc>
          <w:tcPr/>
          <w:p>
            <w:pPr>
              <w:pStyle w:val="Compact"/>
            </w:pPr>
            <w:r>
              <w:t xml:space="preserve">BG-PROJ-001</w:t>
            </w:r>
          </w:p>
        </w:tc>
        <w:tc>
          <w:tcPr/>
          <w:p>
            <w:pPr>
              <w:pStyle w:val="Compact"/>
            </w:pPr>
            <w:r>
              <w:t xml:space="preserve">Navigate to Gantt view; verify task bars span correct dates, milestones show as diamonds, dependency lines drawn.</w:t>
            </w:r>
          </w:p>
        </w:tc>
      </w:tr>
      <w:tr>
        <w:tc>
          <w:tcPr/>
          <w:p>
            <w:pPr>
              <w:pStyle w:val="Compact"/>
            </w:pPr>
            <w:r>
              <w:t xml:space="preserve">FR-PROJ-072</w:t>
            </w:r>
          </w:p>
        </w:tc>
        <w:tc>
          <w:tcPr/>
          <w:p>
            <w:pPr>
              <w:pStyle w:val="Compact"/>
            </w:pPr>
            <w:r>
              <w:t xml:space="preserve">7.3</w:t>
            </w:r>
          </w:p>
        </w:tc>
        <w:tc>
          <w:tcPr/>
          <w:p>
            <w:pPr>
              <w:pStyle w:val="Compact"/>
            </w:pPr>
            <w:r>
              <w:t xml:space="preserve">Gantt chart renders ≤ 3 seconds for 200-task project</w:t>
            </w:r>
          </w:p>
        </w:tc>
        <w:tc>
          <w:tcPr/>
          <w:p>
            <w:pPr>
              <w:pStyle w:val="Compact"/>
            </w:pPr>
            <w:r>
              <w:t xml:space="preserve">BG-PROJ-001</w:t>
            </w:r>
          </w:p>
        </w:tc>
        <w:tc>
          <w:tcPr/>
          <w:p>
            <w:pPr>
              <w:pStyle w:val="Compact"/>
            </w:pPr>
            <w:r>
              <w:t xml:space="preserve">Load Gantt for project with exactly 200 tasks under 30-session load; verify render time ≤ 3 seconds at P95.</w:t>
            </w:r>
          </w:p>
        </w:tc>
      </w:tr>
      <w:tr>
        <w:tc>
          <w:tcPr/>
          <w:p>
            <w:pPr>
              <w:pStyle w:val="Compact"/>
            </w:pPr>
            <w:r>
              <w:t xml:space="preserve">FR-PROJ-073</w:t>
            </w:r>
          </w:p>
        </w:tc>
        <w:tc>
          <w:tcPr/>
          <w:p>
            <w:pPr>
              <w:pStyle w:val="Compact"/>
            </w:pPr>
            <w:r>
              <w:t xml:space="preserve">7.3</w:t>
            </w:r>
          </w:p>
        </w:tc>
        <w:tc>
          <w:tcPr/>
          <w:p>
            <w:pPr>
              <w:pStyle w:val="Compact"/>
            </w:pPr>
            <w:r>
              <w:t xml:space="preserve">Export Gantt chart to PDF</w:t>
            </w:r>
          </w:p>
        </w:tc>
        <w:tc>
          <w:tcPr/>
          <w:p>
            <w:pPr>
              <w:pStyle w:val="Compact"/>
            </w:pPr>
            <w:r>
              <w:t xml:space="preserve">BG-PROJ-001</w:t>
            </w:r>
          </w:p>
        </w:tc>
        <w:tc>
          <w:tcPr/>
          <w:p>
            <w:pPr>
              <w:pStyle w:val="Compact"/>
            </w:pPr>
            <w:r>
              <w:t xml:space="preserve">Export Gantt; verify PDF in landscape orientation with all tasks and timeline visible.</w:t>
            </w:r>
          </w:p>
        </w:tc>
      </w:tr>
      <w:tr>
        <w:tc>
          <w:tcPr/>
          <w:p>
            <w:pPr>
              <w:pStyle w:val="Compact"/>
            </w:pPr>
            <w:r>
              <w:t xml:space="preserve">FR-PROJ-074</w:t>
            </w:r>
          </w:p>
        </w:tc>
        <w:tc>
          <w:tcPr/>
          <w:p>
            <w:pPr>
              <w:pStyle w:val="Compact"/>
            </w:pPr>
            <w:r>
              <w:t xml:space="preserve">7.4</w:t>
            </w:r>
          </w:p>
        </w:tc>
        <w:tc>
          <w:tcPr/>
          <w:p>
            <w:pPr>
              <w:pStyle w:val="Compact"/>
            </w:pPr>
            <w:r>
              <w:t xml:space="preserve">Display Portfolio Dashboard with all active projects</w:t>
            </w:r>
          </w:p>
        </w:tc>
        <w:tc>
          <w:tcPr/>
          <w:p>
            <w:pPr>
              <w:pStyle w:val="Compact"/>
            </w:pPr>
            <w:r>
              <w:t xml:space="preserve">BG-PROJ-005</w:t>
            </w:r>
          </w:p>
        </w:tc>
        <w:tc>
          <w:tcPr/>
          <w:p>
            <w:pPr>
              <w:pStyle w:val="Compact"/>
            </w:pPr>
            <w:r>
              <w:t xml:space="preserve">Navigate to Portfolio Dashboard as user with portfolio_view permission; verify all active tenant projects listed.</w:t>
            </w:r>
          </w:p>
        </w:tc>
      </w:tr>
      <w:tr>
        <w:tc>
          <w:tcPr/>
          <w:p>
            <w:pPr>
              <w:pStyle w:val="Compact"/>
            </w:pPr>
            <w:r>
              <w:t xml:space="preserve">FR-PROJ-075</w:t>
            </w:r>
          </w:p>
        </w:tc>
        <w:tc>
          <w:tcPr/>
          <w:p>
            <w:pPr>
              <w:pStyle w:val="Compact"/>
            </w:pPr>
            <w:r>
              <w:t xml:space="preserve">7.4</w:t>
            </w:r>
          </w:p>
        </w:tc>
        <w:tc>
          <w:tcPr/>
          <w:p>
            <w:pPr>
              <w:pStyle w:val="Compact"/>
            </w:pPr>
            <w:r>
              <w:t xml:space="preserve">Compute portfolio Health Indicator per defined rules</w:t>
            </w:r>
          </w:p>
        </w:tc>
        <w:tc>
          <w:tcPr/>
          <w:p>
            <w:pPr>
              <w:pStyle w:val="Compact"/>
            </w:pPr>
            <w:r>
              <w:t xml:space="preserve">BG-PROJ-005</w:t>
            </w:r>
          </w:p>
        </w:tc>
        <w:tc>
          <w:tcPr/>
          <w:p>
            <w:pPr>
              <w:pStyle w:val="Compact"/>
            </w:pPr>
            <w:r>
              <w:t xml:space="preserve">Set project budget utilisation to 105%; verify Health Indicator = Red.</w:t>
            </w:r>
          </w:p>
        </w:tc>
      </w:tr>
      <w:tr>
        <w:tc>
          <w:tcPr/>
          <w:p>
            <w:pPr>
              <w:pStyle w:val="Compact"/>
            </w:pPr>
            <w:r>
              <w:t xml:space="preserve">FR-PROJ-076</w:t>
            </w:r>
          </w:p>
        </w:tc>
        <w:tc>
          <w:tcPr/>
          <w:p>
            <w:pPr>
              <w:pStyle w:val="Compact"/>
            </w:pPr>
            <w:r>
              <w:t xml:space="preserve">7.4</w:t>
            </w:r>
          </w:p>
        </w:tc>
        <w:tc>
          <w:tcPr/>
          <w:p>
            <w:pPr>
              <w:pStyle w:val="Compact"/>
            </w:pPr>
            <w:r>
              <w:t xml:space="preserve">Filter Portfolio Dashboard and export</w:t>
            </w:r>
          </w:p>
        </w:tc>
        <w:tc>
          <w:tcPr/>
          <w:p>
            <w:pPr>
              <w:pStyle w:val="Compact"/>
            </w:pPr>
            <w:r>
              <w:t xml:space="preserve">BG-PROJ-005</w:t>
            </w:r>
          </w:p>
        </w:tc>
        <w:tc>
          <w:tcPr/>
          <w:p>
            <w:pPr>
              <w:pStyle w:val="Compact"/>
            </w:pPr>
            <w:r>
              <w:t xml:space="preserve">Filter by Project Type = NGO; verify only NGO projects shown. Export; verify .xlsx file.</w:t>
            </w:r>
          </w:p>
        </w:tc>
      </w:tr>
      <w:tr>
        <w:tc>
          <w:tcPr/>
          <w:p>
            <w:pPr>
              <w:pStyle w:val="Compact"/>
            </w:pPr>
            <w:r>
              <w:t xml:space="preserve">FR-PROJ-077</w:t>
            </w:r>
          </w:p>
        </w:tc>
        <w:tc>
          <w:tcPr/>
          <w:p>
            <w:pPr>
              <w:pStyle w:val="Compact"/>
            </w:pPr>
            <w:r>
              <w:t xml:space="preserve">7.4</w:t>
            </w:r>
          </w:p>
        </w:tc>
        <w:tc>
          <w:tcPr/>
          <w:p>
            <w:pPr>
              <w:pStyle w:val="Compact"/>
            </w:pPr>
            <w:r>
              <w:t xml:space="preserve">Display Portfolio Summary aggregate figures</w:t>
            </w:r>
          </w:p>
        </w:tc>
        <w:tc>
          <w:tcPr/>
          <w:p>
            <w:pPr>
              <w:pStyle w:val="Compact"/>
            </w:pPr>
            <w:r>
              <w:t xml:space="preserve">BG-PROJ-005</w:t>
            </w:r>
          </w:p>
        </w:tc>
        <w:tc>
          <w:tcPr/>
          <w:p>
            <w:pPr>
              <w:pStyle w:val="Compact"/>
            </w:pPr>
            <w:r>
              <w:t xml:space="preserve">View Portfolio Dashboard; verify Total Projects, Total Budget, Total Revenue, and P&amp;L summary panel present.</w:t>
            </w:r>
          </w:p>
        </w:tc>
      </w:tr>
    </w:tbl>
    <w:bookmarkEnd w:id="74"/>
    <w:bookmarkStart w:id="75" w:name="Xb29709af08f93b326cba193a6d586eb58cca170"/>
    <w:p>
      <w:pPr>
        <w:pStyle w:val="Heading2"/>
      </w:pPr>
      <w:r>
        <w:t xml:space="preserve">9.4 Context Gaps</w:t>
      </w:r>
    </w:p>
    <w:p>
      <w:pPr>
        <w:pStyle w:val="FirstParagraph"/>
      </w:pPr>
      <w:r>
        <w:t xml:space="preserve">The following gaps were identified during requirements authoring. Each gap must be resolved before Phase 1 sign-off.</w:t>
      </w:r>
    </w:p>
    <w:p>
      <w:pPr>
        <w:pStyle w:val="Compact"/>
        <w:numPr>
          <w:ilvl w:val="0"/>
          <w:numId w:val="1026"/>
        </w:numPr>
      </w:pPr>
      <w:r>
        <w:rPr>
          <w:rStyle w:val="VerbatimChar"/>
        </w:rPr>
        <w:t xml:space="preserve">[CONTEXT-GAP: grant budget line not assigned]</w:t>
      </w:r>
      <w:r>
        <w:t xml:space="preserve"> </w:t>
      </w:r>
      <w:r>
        <w:t xml:space="preserve">— NGO project cost tagging requirement (FR-PROJ-068) flags untagged entries at runtime. The specific donor reporting template format for common donors (USAID, EU, GIZ) is unconfirmed; see FR-PROJ-069.</w:t>
      </w:r>
    </w:p>
    <w:p>
      <w:pPr>
        <w:pStyle w:val="Compact"/>
        <w:numPr>
          <w:ilvl w:val="0"/>
          <w:numId w:val="1026"/>
        </w:numPr>
      </w:pPr>
      <w:r>
        <w:rPr>
          <w:rStyle w:val="VerbatimChar"/>
        </w:rPr>
        <w:t xml:space="preserve">[CONTEXT-GAP: PPDA eTendering integration scope]</w:t>
      </w:r>
      <w:r>
        <w:t xml:space="preserve"> </w:t>
      </w:r>
      <w:r>
        <w:t xml:space="preserve">— The depth of PPDA integration (workflow flags vs. full eTendering API) is deferred to the FR-INTG series. FR-PROJ-059 and FR-PROJ-061 implement compliance flags only.</w:t>
      </w:r>
    </w:p>
    <w:p>
      <w:pPr>
        <w:pStyle w:val="Compact"/>
        <w:numPr>
          <w:ilvl w:val="0"/>
          <w:numId w:val="1026"/>
        </w:numPr>
      </w:pPr>
      <w:r>
        <w:rPr>
          <w:rStyle w:val="VerbatimChar"/>
        </w:rPr>
        <w:t xml:space="preserve">[CONTEXT-GAP: expense claims module]</w:t>
      </w:r>
      <w:r>
        <w:t xml:space="preserve"> </w:t>
      </w:r>
      <w:r>
        <w:t xml:space="preserve">— FR-PROJ-041 references an expense claims module as a cost source. No SRS for an Expenses module exists at the time of writing. This dependency must be resolved before cost aggregation from expense claims can be implemented.</w:t>
      </w:r>
    </w:p>
    <w:p>
      <w:pPr>
        <w:pStyle w:val="Compact"/>
        <w:numPr>
          <w:ilvl w:val="0"/>
          <w:numId w:val="1026"/>
        </w:numPr>
      </w:pPr>
      <w:r>
        <w:rPr>
          <w:rStyle w:val="VerbatimChar"/>
        </w:rPr>
        <w:t xml:space="preserve">[CONTEXT-GAP: timesheet period lock automation]</w:t>
      </w:r>
      <w:r>
        <w:t xml:space="preserve"> </w:t>
      </w:r>
      <w:r>
        <w:t xml:space="preserve">— FR-PROJ-033 requires an automated period-end lock mechanism. The scheduling infrastructure (cron job vs. event-driven) for this automation is not defined in this SRS and must be specified in the platform architecture document.</w:t>
      </w:r>
    </w:p>
    <w:bookmarkEnd w:id="75"/>
    <w:bookmarkEnd w:id="7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SRS: Project Management</dc:title>
  <dc:creator/>
  <cp:keywords/>
  <dcterms:created xsi:type="dcterms:W3CDTF">2026-04-05T03:35:54Z</dcterms:created>
  <dcterms:modified xsi:type="dcterms:W3CDTF">2026-04-05T03:35:54Z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