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Maduuka -- Technical Specification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0" w:name="maduuka----technical-specification"/>
    <w:p>
      <w:pPr>
        <w:pStyle w:val="Heading1"/>
      </w:pPr>
      <w:r>
        <w:t xml:space="preserve">Maduuka -- Technical Specification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Maduuka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Peter Bamuhigire -- Chwezi Core Systems</w:t>
      </w:r>
    </w:p>
    <w:p>
      <w:r>
        <w:pict>
          <v:rect style="width:0;height:1.5pt" o:hralign="center" o:hrstd="t" o:hr="t"/>
        </w:pict>
      </w:r>
    </w:p>
    <w:bookmarkStart w:id="19" w:name="X085e50b82daec59fbb605d3b747aa1de29239b8"/>
    <w:p>
      <w:pPr>
        <w:pStyle w:val="Heading2"/>
      </w:pPr>
      <w:r>
        <w:t xml:space="preserve">1. System Architecture Overview</w:t>
      </w:r>
    </w:p>
    <w:p>
      <w:pPr>
        <w:pStyle w:val="FirstParagraph"/>
      </w:pPr>
      <w:r>
        <w:t xml:space="preserve">Maduuka is a multi-tenant Software as a Service (SaaS) platform structured in a four-level hierarchy:</w:t>
      </w:r>
    </w:p>
    <w:p>
      <w:pPr>
        <w:pStyle w:val="SourceCode"/>
      </w:pPr>
      <w:r>
        <w:rPr>
          <w:rStyle w:val="VerbatimChar"/>
        </w:rPr>
        <w:t xml:space="preserve">Platform (Chwezi Core Systems)</w:t>
      </w:r>
      <w:r>
        <w:br/>
      </w:r>
      <w:r>
        <w:rPr>
          <w:rStyle w:val="VerbatimChar"/>
        </w:rPr>
        <w:t xml:space="preserve">  └── Tenant (Business) [franchise_id]</w:t>
      </w:r>
      <w:r>
        <w:br/>
      </w:r>
      <w:r>
        <w:rPr>
          <w:rStyle w:val="VerbatimChar"/>
        </w:rPr>
        <w:t xml:space="preserve">        ├── Branch</w:t>
      </w:r>
      <w:r>
        <w:br/>
      </w:r>
      <w:r>
        <w:rPr>
          <w:rStyle w:val="VerbatimChar"/>
        </w:rPr>
        <w:t xml:space="preserve">        │     ├── Warehouse / Stock Location</w:t>
      </w:r>
      <w:r>
        <w:br/>
      </w:r>
      <w:r>
        <w:rPr>
          <w:rStyle w:val="VerbatimChar"/>
        </w:rPr>
        <w:t xml:space="preserve">        │     └── POS Terminals / Cashier Sessions</w:t>
      </w:r>
      <w:r>
        <w:br/>
      </w:r>
      <w:r>
        <w:rPr>
          <w:rStyle w:val="VerbatimChar"/>
        </w:rPr>
        <w:t xml:space="preserve">        └── Staff</w:t>
      </w:r>
    </w:p>
    <w:p>
      <w:pPr>
        <w:pStyle w:val="FirstParagraph"/>
      </w:pPr>
      <w:r>
        <w:rPr>
          <w:rStyle w:val="VerbatimChar"/>
        </w:rPr>
        <w:t xml:space="preserve">franchise_id</w:t>
      </w:r>
      <w:r>
        <w:t xml:space="preserve"> </w:t>
      </w:r>
      <w:r>
        <w:t xml:space="preserve">scoping is applied to every database query. This isolation is enforced at the Object-Relational Mapper (ORM) and service layer -- not at the application controller or User Interface (UI) layer. Cross-tenant data access is architecturally impossible for application-layer queries.</w:t>
      </w:r>
    </w:p>
    <w:p>
      <w:pPr>
        <w:pStyle w:val="BodyText"/>
      </w:pPr>
      <w:r>
        <w:t xml:space="preserve">Three client applications consume one shared Representational State Transfer (REST) Application Programming Interface (API):</w:t>
      </w:r>
    </w:p>
    <w:p>
      <w:pPr>
        <w:pStyle w:val="Compact"/>
        <w:numPr>
          <w:ilvl w:val="0"/>
          <w:numId w:val="1001"/>
        </w:numPr>
      </w:pPr>
      <w:r>
        <w:t xml:space="preserve">Android application (Phase 1, primary product)</w:t>
      </w:r>
    </w:p>
    <w:p>
      <w:pPr>
        <w:pStyle w:val="Compact"/>
        <w:numPr>
          <w:ilvl w:val="0"/>
          <w:numId w:val="1001"/>
        </w:numPr>
      </w:pPr>
      <w:r>
        <w:t xml:space="preserve">Web application (Phase 1, full-featured equal)</w:t>
      </w:r>
    </w:p>
    <w:p>
      <w:pPr>
        <w:pStyle w:val="Compact"/>
        <w:numPr>
          <w:ilvl w:val="0"/>
          <w:numId w:val="1001"/>
        </w:numPr>
      </w:pPr>
      <w:r>
        <w:t xml:space="preserve">iOS application (Phase 2)</w:t>
      </w:r>
    </w:p>
    <w:p>
      <w:pPr>
        <w:pStyle w:val="FirstParagraph"/>
      </w:pPr>
      <w:r>
        <w:t xml:space="preserve">No platform-specific endpoints exist. All three clients call the same API surface under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Offline-first strategy by platform:</w:t>
      </w:r>
    </w:p>
    <w:p>
      <w:pPr>
        <w:pStyle w:val="Compact"/>
        <w:numPr>
          <w:ilvl w:val="0"/>
          <w:numId w:val="1002"/>
        </w:numPr>
      </w:pPr>
      <w:r>
        <w:t xml:space="preserve">Android: Room (SQLite) + WorkManager background sync</w:t>
      </w:r>
    </w:p>
    <w:p>
      <w:pPr>
        <w:pStyle w:val="Compact"/>
        <w:numPr>
          <w:ilvl w:val="0"/>
          <w:numId w:val="1002"/>
        </w:numPr>
      </w:pPr>
      <w:r>
        <w:t xml:space="preserve">iOS (Phase 2): Core Data + BackgroundTasks (BGAppRefreshTask)</w:t>
      </w:r>
    </w:p>
    <w:p>
      <w:pPr>
        <w:pStyle w:val="Compact"/>
        <w:numPr>
          <w:ilvl w:val="0"/>
          <w:numId w:val="1002"/>
        </w:numPr>
      </w:pPr>
      <w:r>
        <w:t xml:space="preserve">Web: Progressive Web App (PWA) Service Worker + Web App Manifest</w:t>
      </w:r>
    </w:p>
    <w:p>
      <w:r>
        <w:pict>
          <v:rect style="width:0;height:1.5pt" o:hralign="center" o:hrstd="t" o:hr="t"/>
        </w:pict>
      </w:r>
    </w:p>
    <w:bookmarkEnd w:id="19"/>
    <w:bookmarkStart w:id="27" w:name="X0d0728dc8be925cde502b3ec8c84fd7ea6630ae"/>
    <w:p>
      <w:pPr>
        <w:pStyle w:val="Heading2"/>
      </w:pPr>
      <w:r>
        <w:t xml:space="preserve">2. Backend API Specification</w:t>
      </w:r>
    </w:p>
    <w:bookmarkStart w:id="20" w:name="X3ece9e38a3372c4a1fdd7ca7a58167efa1b96f8"/>
    <w:p>
      <w:pPr>
        <w:pStyle w:val="Heading3"/>
      </w:pPr>
      <w:r>
        <w:t xml:space="preserve">2.1 Language and Runtime</w:t>
      </w:r>
    </w:p>
    <w:p>
      <w:pPr>
        <w:pStyle w:val="Compact"/>
        <w:numPr>
          <w:ilvl w:val="0"/>
          <w:numId w:val="1003"/>
        </w:numPr>
      </w:pPr>
      <w:r>
        <w:t xml:space="preserve">PHP 8.3+ with modern typed properties and enums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declare(strict_types=1)</w:t>
      </w:r>
      <w:r>
        <w:t xml:space="preserve"> </w:t>
      </w:r>
      <w:r>
        <w:t xml:space="preserve">in every file</w:t>
      </w:r>
    </w:p>
    <w:bookmarkEnd w:id="20"/>
    <w:bookmarkStart w:id="21" w:name="X996323e7d2afa9130b7137b99061ffc7894db52"/>
    <w:p>
      <w:pPr>
        <w:pStyle w:val="Heading3"/>
      </w:pPr>
      <w:r>
        <w:t xml:space="preserve">2.2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/ iOS</w:t>
            </w:r>
          </w:p>
        </w:tc>
        <w:tc>
          <w:tcPr/>
          <w:p>
            <w:pPr>
              <w:pStyle w:val="Compact"/>
            </w:pPr>
            <w:r>
              <w:t xml:space="preserve">JSON Web Token (JWT) Bearer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PHP session cookie + Cross-Site Request Forgery (CSRF) token</w:t>
            </w:r>
          </w:p>
        </w:tc>
      </w:tr>
    </w:tbl>
    <w:p>
      <w:pPr>
        <w:pStyle w:val="BodyText"/>
      </w:pPr>
      <w:r>
        <w:rPr>
          <w:b/>
          <w:bCs/>
        </w:rPr>
        <w:t xml:space="preserve">JWT token lifecycle:</w:t>
      </w:r>
    </w:p>
    <w:p>
      <w:pPr>
        <w:pStyle w:val="Compact"/>
        <w:numPr>
          <w:ilvl w:val="0"/>
          <w:numId w:val="1004"/>
        </w:numPr>
      </w:pPr>
      <w:r>
        <w:t xml:space="preserve">Access token Time to Live (TTL): 15 minutes</w:t>
      </w:r>
    </w:p>
    <w:p>
      <w:pPr>
        <w:pStyle w:val="Compact"/>
        <w:numPr>
          <w:ilvl w:val="0"/>
          <w:numId w:val="1004"/>
        </w:numPr>
      </w:pPr>
      <w:r>
        <w:t xml:space="preserve">Refresh token TTL: 30 days</w:t>
      </w:r>
    </w:p>
    <w:p>
      <w:pPr>
        <w:pStyle w:val="Compact"/>
        <w:numPr>
          <w:ilvl w:val="0"/>
          <w:numId w:val="1004"/>
        </w:numPr>
      </w:pPr>
      <w:r>
        <w:t xml:space="preserve">Refresh endpoint:</w:t>
      </w:r>
      <w:r>
        <w:t xml:space="preserve"> </w:t>
      </w:r>
      <w:r>
        <w:rPr>
          <w:rStyle w:val="VerbatimChar"/>
        </w:rPr>
        <w:t xml:space="preserve">POST /api/v1/auth/refresh</w:t>
      </w:r>
    </w:p>
    <w:p>
      <w:pPr>
        <w:pStyle w:val="Compact"/>
        <w:numPr>
          <w:ilvl w:val="0"/>
          <w:numId w:val="1004"/>
        </w:numPr>
      </w:pPr>
      <w:r>
        <w:t xml:space="preserve">Logout: invalidates refresh token server-side</w:t>
      </w:r>
    </w:p>
    <w:p>
      <w:pPr>
        <w:pStyle w:val="FirstParagraph"/>
      </w:pPr>
      <w:r>
        <w:rPr>
          <w:b/>
          <w:bCs/>
        </w:rPr>
        <w:t xml:space="preserve">Token storage by platform: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Storage Mechanism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EncryptedSharedPreferences</w:t>
            </w:r>
          </w:p>
        </w:tc>
        <w:tc>
          <w:tcPr/>
          <w:p>
            <w:pPr>
              <w:pStyle w:val="Compact"/>
            </w:pPr>
            <w:r>
              <w:t xml:space="preserve">AES-256-GCM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(Phase 2)</w:t>
            </w:r>
          </w:p>
        </w:tc>
        <w:tc>
          <w:tcPr/>
          <w:p>
            <w:pPr>
              <w:pStyle w:val="Compact"/>
            </w:pPr>
            <w:r>
              <w:t xml:space="preserve">Keychain Services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HttpOnly session cookie</w:t>
            </w:r>
          </w:p>
        </w:tc>
        <w:tc>
          <w:tcPr/>
          <w:p>
            <w:pPr>
              <w:pStyle w:val="Compact"/>
            </w:pPr>
            <w:r>
              <w:t xml:space="preserve">N/A (server-side session)</w:t>
            </w:r>
          </w:p>
        </w:tc>
      </w:tr>
    </w:tbl>
    <w:bookmarkEnd w:id="21"/>
    <w:bookmarkStart w:id="22" w:name="Xb845362785beef495f1f3a2b2cf2054caddd3f1"/>
    <w:p>
      <w:pPr>
        <w:pStyle w:val="Heading3"/>
      </w:pPr>
      <w:r>
        <w:t xml:space="preserve">2.3 Role-Based Access Control</w:t>
      </w:r>
    </w:p>
    <w:p>
      <w:pPr>
        <w:pStyle w:val="FirstParagraph"/>
      </w:pPr>
      <w:r>
        <w:t xml:space="preserve">Role-Based Access Control (RBAC) is enforced at every API route via middleware. HTTP 403 is returned for any permission failure regardless of request origin. UI-layer permission checks are supplementary only and are not a security boundary.</w:t>
      </w:r>
    </w:p>
    <w:bookmarkEnd w:id="22"/>
    <w:bookmarkStart w:id="23" w:name="X7ec9ab28a9fb373e6aa263534e05a0096ba085b"/>
    <w:p>
      <w:pPr>
        <w:pStyle w:val="Heading3"/>
      </w:pPr>
      <w:r>
        <w:t xml:space="preserve">2.4 Standard Error Response Format</w:t>
      </w:r>
    </w:p>
    <w:p>
      <w:pPr>
        <w:pStyle w:val="FirstParagraph"/>
      </w:pPr>
      <w:r>
        <w:t xml:space="preserve">All endpoints return errors in the following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 -- for validation errors"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X7f48cd3523883de5f281b0050b3d531fd7a7b03"/>
    <w:p>
      <w:pPr>
        <w:pStyle w:val="Heading3"/>
      </w:pPr>
      <w:r>
        <w:t xml:space="preserve">2.5 Standard Pagination Format</w:t>
      </w:r>
    </w:p>
    <w:p>
      <w:pPr>
        <w:pStyle w:val="FirstParagraph"/>
      </w:pPr>
      <w:r>
        <w:t xml:space="preserve">All list endpoints return paginated responses in the following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"next_page_url"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"prev_page_url"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Default page size: 25 records. Maximum page size: 100 records.</w:t>
      </w:r>
    </w:p>
    <w:bookmarkEnd w:id="24"/>
    <w:bookmarkStart w:id="25" w:name="Xd40698fc222876bae3423abc24f09c56023f4dc"/>
    <w:p>
      <w:pPr>
        <w:pStyle w:val="Heading3"/>
      </w:pPr>
      <w:r>
        <w:t xml:space="preserve">2.6 External Service Integrations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Wasabi S3-compatible storage</w:t>
            </w:r>
          </w:p>
        </w:tc>
        <w:tc>
          <w:tcPr/>
          <w:p>
            <w:pPr>
              <w:pStyle w:val="Compact"/>
            </w:pPr>
            <w:r>
              <w:t xml:space="preserve">Product images, receipt photos, payslip PDFs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Africa's Talking API</w:t>
            </w:r>
          </w:p>
        </w:tc>
        <w:tc>
          <w:tcPr/>
          <w:p>
            <w:pPr>
              <w:pStyle w:val="Compact"/>
            </w:pPr>
            <w:r>
              <w:t xml:space="preserve">SMS and WhatsApp Business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MTN MoMo Business API</w:t>
            </w:r>
          </w:p>
        </w:tc>
        <w:tc>
          <w:tcPr/>
          <w:p>
            <w:pPr>
              <w:pStyle w:val="Compact"/>
            </w:pPr>
            <w:r>
              <w:t xml:space="preserve">POS push payments and bulk salary disbursements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Airtel Money API</w:t>
            </w:r>
          </w:p>
        </w:tc>
        <w:tc>
          <w:tcPr/>
          <w:p>
            <w:pPr>
              <w:pStyle w:val="Compact"/>
            </w:pPr>
            <w:r>
              <w:t xml:space="preserve">POS push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Cloud Messaging (FCM)</w:t>
            </w:r>
          </w:p>
        </w:tc>
        <w:tc>
          <w:tcPr/>
          <w:p>
            <w:pPr>
              <w:pStyle w:val="Compact"/>
            </w:pPr>
            <w:r>
              <w:t xml:space="preserve">Android push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Push Notification Service (APNs) via Firebase</w:t>
            </w:r>
          </w:p>
        </w:tc>
        <w:tc>
          <w:tcPr/>
          <w:p>
            <w:pPr>
              <w:pStyle w:val="Compact"/>
            </w:pPr>
            <w:r>
              <w:t xml:space="preserve">iOS push notifications (Phase 2)</w:t>
            </w:r>
          </w:p>
        </w:tc>
      </w:tr>
    </w:tbl>
    <w:bookmarkEnd w:id="25"/>
    <w:bookmarkStart w:id="26" w:name="Xc8020ba0fe4bf24a7c14630938b49411ca779e3"/>
    <w:p>
      <w:pPr>
        <w:pStyle w:val="Heading3"/>
      </w:pPr>
      <w:r>
        <w:t xml:space="preserve">2.7 Transport Security</w:t>
      </w:r>
    </w:p>
    <w:p>
      <w:pPr>
        <w:pStyle w:val="FirstParagraph"/>
      </w:pPr>
      <w:r>
        <w:t xml:space="preserve">TLS 1.3 is required for all data in transit. TLS 1.2 connections are rejected at the server level.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Xa64855c2c96cf3ba9e937b160a417802a4e96e8"/>
    <w:p>
      <w:pPr>
        <w:pStyle w:val="Heading2"/>
      </w:pPr>
      <w:r>
        <w:t xml:space="preserve">3. Database Design Principles</w:t>
      </w:r>
    </w:p>
    <w:bookmarkStart w:id="28" w:name="X4aafc80827166ba89c75d0e4657f13f4bf8e25e"/>
    <w:p>
      <w:pPr>
        <w:pStyle w:val="Heading3"/>
      </w:pPr>
      <w:r>
        <w:t xml:space="preserve">3.1 Engine and Collation</w:t>
      </w:r>
    </w:p>
    <w:p>
      <w:pPr>
        <w:pStyle w:val="Compact"/>
        <w:numPr>
          <w:ilvl w:val="0"/>
          <w:numId w:val="1005"/>
        </w:numPr>
      </w:pPr>
      <w:r>
        <w:t xml:space="preserve">MySQL 8.x</w:t>
      </w:r>
    </w:p>
    <w:p>
      <w:pPr>
        <w:pStyle w:val="Compact"/>
        <w:numPr>
          <w:ilvl w:val="0"/>
          <w:numId w:val="1005"/>
        </w:numPr>
      </w:pPr>
      <w:r>
        <w:t xml:space="preserve">Character set:</w:t>
      </w:r>
      <w:r>
        <w:t xml:space="preserve"> </w:t>
      </w:r>
      <w:r>
        <w:rPr>
          <w:rStyle w:val="VerbatimChar"/>
        </w:rPr>
        <w:t xml:space="preserve">utf8mb4</w:t>
      </w:r>
    </w:p>
    <w:p>
      <w:pPr>
        <w:pStyle w:val="Compact"/>
        <w:numPr>
          <w:ilvl w:val="0"/>
          <w:numId w:val="1005"/>
        </w:numPr>
      </w:pPr>
      <w:r>
        <w:t xml:space="preserve">Collation:</w:t>
      </w:r>
      <w:r>
        <w:t xml:space="preserve"> </w:t>
      </w:r>
      <w:r>
        <w:rPr>
          <w:rStyle w:val="VerbatimChar"/>
        </w:rPr>
        <w:t xml:space="preserve">utf8mb4_unicode_ci</w:t>
      </w:r>
    </w:p>
    <w:bookmarkEnd w:id="28"/>
    <w:bookmarkStart w:id="29" w:name="Xde3821738dcf6f5bb70fad946630597313be221"/>
    <w:p>
      <w:pPr>
        <w:pStyle w:val="Heading3"/>
      </w:pPr>
      <w:r>
        <w:t xml:space="preserve">3.2 Standard Column Set</w:t>
      </w:r>
    </w:p>
    <w:p>
      <w:pPr>
        <w:pStyle w:val="FirstParagraph"/>
      </w:pPr>
      <w:r>
        <w:t xml:space="preserve">Every tenant-scoped table includes the following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AUTO_INCREMENT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FOREIGN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 DEFAULT CURRENT_TIMESTAMP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 ON UPDATE CURRENT_TIMESTAMP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 (user_id)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 (user_id)</w:t>
            </w:r>
          </w:p>
        </w:tc>
      </w:tr>
    </w:tbl>
    <w:bookmarkEnd w:id="29"/>
    <w:bookmarkStart w:id="30" w:name="Xc94a9ffc486a784ed8af8017e5e212bbeb48394"/>
    <w:p>
      <w:pPr>
        <w:pStyle w:val="Heading3"/>
      </w:pPr>
      <w:r>
        <w:t xml:space="preserve">3.3 Soft Deletes</w:t>
      </w:r>
    </w:p>
    <w:p>
      <w:pPr>
        <w:pStyle w:val="FirstParagraph"/>
      </w:pPr>
      <w:r>
        <w:t xml:space="preserve">The following tables use soft deletes via a</w:t>
      </w:r>
      <w:r>
        <w:t xml:space="preserve"> </w:t>
      </w:r>
      <w:r>
        <w:rPr>
          <w:rStyle w:val="VerbatimChar"/>
        </w:rPr>
        <w:t xml:space="preserve">deleted_at TIMESTAMP NULL</w:t>
      </w:r>
      <w:r>
        <w:t xml:space="preserve"> </w:t>
      </w:r>
      <w:r>
        <w:t xml:space="preserve">column rather than hard DELETE operations: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customers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suppliers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products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employees</w:t>
      </w:r>
    </w:p>
    <w:bookmarkEnd w:id="30"/>
    <w:bookmarkStart w:id="31" w:name="Xa4d8ad6c15c3e4ef20aa4ee3d3e1ca8f1bc06b1"/>
    <w:p>
      <w:pPr>
        <w:pStyle w:val="Heading3"/>
      </w:pPr>
      <w:r>
        <w:t xml:space="preserve">3.4 EFRIS Placeholder Columns</w:t>
      </w:r>
    </w:p>
    <w:p>
      <w:pPr>
        <w:pStyle w:val="FirstParagraph"/>
      </w:pPr>
      <w:r>
        <w:t xml:space="preserve">The following nullable columns are added to relevant tables in Phase 1 to avoid a schema migration when the EFRIS module is activated in Phase 3: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efris_fdn</w:t>
      </w:r>
      <w:r>
        <w:t xml:space="preserve"> </w:t>
      </w:r>
      <w:r>
        <w:t xml:space="preserve">-- Fiscal Document Number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efris_qr_code</w:t>
      </w:r>
      <w:r>
        <w:t xml:space="preserve"> </w:t>
      </w:r>
      <w:r>
        <w:t xml:space="preserve">-- QR code string for the fiscal receipt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efris_status</w:t>
      </w:r>
      <w:r>
        <w:t xml:space="preserve"> </w:t>
      </w:r>
      <w:r>
        <w:t xml:space="preserve">-- Sync status with Uganda Revenue Authority (URA) EFRIS API</w:t>
      </w:r>
    </w:p>
    <w:p>
      <w:pPr>
        <w:pStyle w:val="FirstParagraph"/>
      </w:pPr>
      <w:r>
        <w:t xml:space="preserve">All three columns are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by default in Phase 1 and Phase 2.</w:t>
      </w:r>
    </w:p>
    <w:bookmarkEnd w:id="31"/>
    <w:bookmarkStart w:id="32" w:name="X1b0ae742ab29984de347441be903e432b789c3e"/>
    <w:p>
      <w:pPr>
        <w:pStyle w:val="Heading3"/>
      </w:pPr>
      <w:r>
        <w:t xml:space="preserve">3.5 Referential Integrity</w:t>
      </w:r>
    </w:p>
    <w:p>
      <w:pPr>
        <w:pStyle w:val="FirstParagraph"/>
      </w:pPr>
      <w:r>
        <w:t xml:space="preserve">Foreign key constraints are enforced at the database level for all relationships. Application-layer checks alone are not sufficient.</w:t>
      </w:r>
    </w:p>
    <w:bookmarkEnd w:id="32"/>
    <w:bookmarkStart w:id="33" w:name="Xee31af4b868108718a457f1f68d96feea22fa55"/>
    <w:p>
      <w:pPr>
        <w:pStyle w:val="Heading3"/>
      </w:pPr>
      <w:r>
        <w:t xml:space="preserve">3.6 Index Strategy</w:t>
      </w:r>
    </w:p>
    <w:p>
      <w:pPr>
        <w:pStyle w:val="FirstParagraph"/>
      </w:pPr>
      <w:r>
        <w:t xml:space="preserve">All high-frequency queries use a composite index on</w:t>
      </w:r>
      <w:r>
        <w:t xml:space="preserve"> </w:t>
      </w:r>
      <w:r>
        <w:rPr>
          <w:rStyle w:val="VerbatimChar"/>
        </w:rPr>
        <w:t xml:space="preserve">(franchise_id, &lt;query_column&gt;)</w:t>
      </w:r>
      <w:r>
        <w:t xml:space="preserve">. Single-column indexes on</w:t>
      </w:r>
      <w:r>
        <w:t xml:space="preserve"> </w:t>
      </w:r>
      <w:r>
        <w:rPr>
          <w:rStyle w:val="VerbatimChar"/>
        </w:rPr>
        <w:t xml:space="preserve">franchise_id</w:t>
      </w:r>
      <w:r>
        <w:t xml:space="preserve"> </w:t>
      </w:r>
      <w:r>
        <w:t xml:space="preserve">alone are not created; the composite pattern is mandatory.</w:t>
      </w:r>
    </w:p>
    <w:bookmarkEnd w:id="33"/>
    <w:bookmarkStart w:id="34" w:name="X8392ec55e4fe3d9ad5ec9aaf5ac841e4390f94e"/>
    <w:p>
      <w:pPr>
        <w:pStyle w:val="Heading3"/>
      </w:pPr>
      <w:r>
        <w:t xml:space="preserve">3.7 Audit Log Table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 is append-only. The application database user has INSERT permission only on this table -- no UPDATE or DELETE is granted. Audit entries record:</w:t>
      </w:r>
      <w:r>
        <w:t xml:space="preserve"> </w:t>
      </w:r>
      <w:r>
        <w:rPr>
          <w:rStyle w:val="VerbatimChar"/>
        </w:rPr>
        <w:t xml:space="preserve">actor_id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franchise_id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old_value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new_value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X4bd0bbcd6754c03c2e2c0dd37e47f8eaeceeb17"/>
    <w:p>
      <w:pPr>
        <w:pStyle w:val="Heading2"/>
      </w:pPr>
      <w:r>
        <w:t xml:space="preserve">4. Android Technical Specification</w:t>
      </w:r>
    </w:p>
    <w:bookmarkStart w:id="36" w:name="X54987c8809fb238b81f3adbde3e45a7c8b89cb6"/>
    <w:p>
      <w:pPr>
        <w:pStyle w:val="Heading3"/>
      </w:pPr>
      <w:r>
        <w:t xml:space="preserve">4.1 Language and Architecture</w:t>
      </w:r>
    </w:p>
    <w:p>
      <w:pPr>
        <w:pStyle w:val="Compact"/>
        <w:numPr>
          <w:ilvl w:val="0"/>
          <w:numId w:val="1008"/>
        </w:numPr>
      </w:pPr>
      <w:r>
        <w:t xml:space="preserve">Kotlin, targeting Android API 21+ (Android 5.0 Lollipop minimum)</w:t>
      </w:r>
    </w:p>
    <w:p>
      <w:pPr>
        <w:pStyle w:val="Compact"/>
        <w:numPr>
          <w:ilvl w:val="0"/>
          <w:numId w:val="1008"/>
        </w:numPr>
      </w:pPr>
      <w:r>
        <w:t xml:space="preserve">Jetpack Compose for all UI</w:t>
      </w:r>
    </w:p>
    <w:p>
      <w:pPr>
        <w:pStyle w:val="Compact"/>
        <w:numPr>
          <w:ilvl w:val="0"/>
          <w:numId w:val="1008"/>
        </w:numPr>
      </w:pPr>
      <w:r>
        <w:t xml:space="preserve">MVVM + Clean Architecture with three layers:</w:t>
      </w:r>
    </w:p>
    <w:p>
      <w:pPr>
        <w:pStyle w:val="Compact"/>
        <w:numPr>
          <w:ilvl w:val="1"/>
          <w:numId w:val="1009"/>
        </w:numPr>
      </w:pPr>
      <w:r>
        <w:t xml:space="preserve">Presentation (Compose UI + ViewModel)</w:t>
      </w:r>
    </w:p>
    <w:p>
      <w:pPr>
        <w:pStyle w:val="Compact"/>
        <w:numPr>
          <w:ilvl w:val="1"/>
          <w:numId w:val="1009"/>
        </w:numPr>
      </w:pPr>
      <w:r>
        <w:t xml:space="preserve">Domain (Use Cases -- pure Kotlin, no Android framework imports)</w:t>
      </w:r>
    </w:p>
    <w:p>
      <w:pPr>
        <w:pStyle w:val="Compact"/>
        <w:numPr>
          <w:ilvl w:val="1"/>
          <w:numId w:val="1009"/>
        </w:numPr>
      </w:pPr>
      <w:r>
        <w:t xml:space="preserve">Data (Room DAO + Retrofit/OkHttp)</w:t>
      </w:r>
    </w:p>
    <w:bookmarkEnd w:id="36"/>
    <w:bookmarkStart w:id="37" w:name="X6ac202fa47c39e23f6b7ff5729c2feea31bdb7a"/>
    <w:p>
      <w:pPr>
        <w:pStyle w:val="Heading3"/>
      </w:pPr>
      <w:r>
        <w:t xml:space="preserve">4.2 Local Database (Offline-First)</w:t>
      </w:r>
    </w:p>
    <w:p>
      <w:pPr>
        <w:pStyle w:val="FirstParagraph"/>
      </w:pPr>
      <w:r>
        <w:t xml:space="preserve">Room (SQLite) caches the following data sets locally:</w:t>
      </w:r>
    </w:p>
    <w:p>
      <w:pPr>
        <w:pStyle w:val="Compact"/>
        <w:numPr>
          <w:ilvl w:val="0"/>
          <w:numId w:val="1010"/>
        </w:numPr>
      </w:pPr>
      <w:r>
        <w:t xml:space="preserve">Full product catalogue with prices and stock levels (as of last sync)</w:t>
      </w:r>
    </w:p>
    <w:p>
      <w:pPr>
        <w:pStyle w:val="Compact"/>
        <w:numPr>
          <w:ilvl w:val="0"/>
          <w:numId w:val="1010"/>
        </w:numPr>
      </w:pPr>
      <w:r>
        <w:t xml:space="preserve">Customer profiles and current balances</w:t>
      </w:r>
    </w:p>
    <w:p>
      <w:pPr>
        <w:pStyle w:val="Compact"/>
        <w:numPr>
          <w:ilvl w:val="0"/>
          <w:numId w:val="1010"/>
        </w:numPr>
      </w:pPr>
      <w:r>
        <w:t xml:space="preserve">Payment methods and accounts</w:t>
      </w:r>
    </w:p>
    <w:p>
      <w:pPr>
        <w:pStyle w:val="Compact"/>
        <w:numPr>
          <w:ilvl w:val="0"/>
          <w:numId w:val="1010"/>
        </w:numPr>
      </w:pPr>
      <w:r>
        <w:t xml:space="preserve">Tax rates and receipt configuration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pending_sync_queue</w:t>
      </w:r>
      <w:r>
        <w:t xml:space="preserve"> </w:t>
      </w:r>
      <w:r>
        <w:t xml:space="preserve">-- all transactions awaiting upload</w:t>
      </w:r>
    </w:p>
    <w:bookmarkEnd w:id="37"/>
    <w:bookmarkStart w:id="38" w:name="X5d7717d15b152946ffab78bf7b18911fca24abe"/>
    <w:p>
      <w:pPr>
        <w:pStyle w:val="Heading3"/>
      </w:pPr>
      <w:r>
        <w:t xml:space="preserve">4.3 Dependency Injection</w:t>
      </w:r>
    </w:p>
    <w:p>
      <w:pPr>
        <w:pStyle w:val="FirstParagraph"/>
      </w:pPr>
      <w:r>
        <w:t xml:space="preserve">Hilt manages all dependency injection throughout the application.</w:t>
      </w:r>
    </w:p>
    <w:bookmarkEnd w:id="38"/>
    <w:bookmarkStart w:id="39" w:name="X22393d4cb93866a22af15c962e46dfe9d8ba486"/>
    <w:p>
      <w:pPr>
        <w:pStyle w:val="Heading3"/>
      </w:pPr>
      <w:r>
        <w:t xml:space="preserve">4.4 Background Sync</w:t>
      </w:r>
    </w:p>
    <w:p>
      <w:pPr>
        <w:pStyle w:val="FirstParagraph"/>
      </w:pPr>
      <w:r>
        <w:t xml:space="preserve">WorkManager executes a background sync job every 15 minutes with a</w:t>
      </w:r>
      <w:r>
        <w:t xml:space="preserve"> </w:t>
      </w:r>
      <w:r>
        <w:rPr>
          <w:rStyle w:val="VerbatimChar"/>
        </w:rPr>
        <w:t xml:space="preserve">NetworkType.CONNECTED</w:t>
      </w:r>
      <w:r>
        <w:t xml:space="preserve"> </w:t>
      </w:r>
      <w:r>
        <w:t xml:space="preserve">constraint. All</w:t>
      </w:r>
      <w:r>
        <w:t xml:space="preserve"> </w:t>
      </w:r>
      <w:r>
        <w:rPr>
          <w:rStyle w:val="VerbatimChar"/>
        </w:rPr>
        <w:t xml:space="preserve">pending_sync</w:t>
      </w:r>
      <w:r>
        <w:t xml:space="preserve"> </w:t>
      </w:r>
      <w:r>
        <w:t xml:space="preserve">records are uploaded in First In, First Out (FIFO) order. Each record is marked</w:t>
      </w:r>
      <w:r>
        <w:t xml:space="preserve"> </w:t>
      </w:r>
      <w:r>
        <w:rPr>
          <w:rStyle w:val="VerbatimChar"/>
        </w:rPr>
        <w:t xml:space="preserve">synced</w:t>
      </w:r>
      <w:r>
        <w:t xml:space="preserve"> </w:t>
      </w:r>
      <w:r>
        <w:t xml:space="preserve">only after the API returns a success response.</w:t>
      </w:r>
    </w:p>
    <w:bookmarkEnd w:id="39"/>
    <w:bookmarkStart w:id="40" w:name="X40bdc207e48f2e13655d20bfa250069caa713b4"/>
    <w:p>
      <w:pPr>
        <w:pStyle w:val="Heading3"/>
      </w:pPr>
      <w:r>
        <w:t xml:space="preserve">4.5 Barcode Scanning</w:t>
      </w:r>
    </w:p>
    <w:p>
      <w:pPr>
        <w:pStyle w:val="FirstParagraph"/>
      </w:pPr>
      <w:r>
        <w:t xml:space="preserve">CameraX + ML Kit supports the following symbologies:</w:t>
      </w:r>
    </w:p>
    <w:p>
      <w:pPr>
        <w:pStyle w:val="Compact"/>
        <w:numPr>
          <w:ilvl w:val="0"/>
          <w:numId w:val="1011"/>
        </w:numPr>
      </w:pPr>
      <w:r>
        <w:t xml:space="preserve">EAN-13</w:t>
      </w:r>
    </w:p>
    <w:p>
      <w:pPr>
        <w:pStyle w:val="Compact"/>
        <w:numPr>
          <w:ilvl w:val="0"/>
          <w:numId w:val="1011"/>
        </w:numPr>
      </w:pPr>
      <w:r>
        <w:t xml:space="preserve">EAN-8</w:t>
      </w:r>
    </w:p>
    <w:p>
      <w:pPr>
        <w:pStyle w:val="Compact"/>
        <w:numPr>
          <w:ilvl w:val="0"/>
          <w:numId w:val="1011"/>
        </w:numPr>
      </w:pPr>
      <w:r>
        <w:t xml:space="preserve">Code-128</w:t>
      </w:r>
    </w:p>
    <w:p>
      <w:pPr>
        <w:pStyle w:val="Compact"/>
        <w:numPr>
          <w:ilvl w:val="0"/>
          <w:numId w:val="1011"/>
        </w:numPr>
      </w:pPr>
      <w:r>
        <w:t xml:space="preserve">Code-39</w:t>
      </w:r>
    </w:p>
    <w:p>
      <w:pPr>
        <w:pStyle w:val="Compact"/>
        <w:numPr>
          <w:ilvl w:val="0"/>
          <w:numId w:val="1011"/>
        </w:numPr>
      </w:pPr>
      <w:r>
        <w:t xml:space="preserve">QR Code</w:t>
      </w:r>
    </w:p>
    <w:p>
      <w:pPr>
        <w:pStyle w:val="FirstParagraph"/>
      </w:pPr>
      <w:r>
        <w:t xml:space="preserve">External USB/Bluetooth scanners operating in Human Interface Device (HID) keyboard profile are also supported.</w:t>
      </w:r>
    </w:p>
    <w:bookmarkEnd w:id="40"/>
    <w:bookmarkStart w:id="41" w:name="X671f8169b9b650dd98a0aacd5ddaacf3c5826cf"/>
    <w:p>
      <w:pPr>
        <w:pStyle w:val="Heading3"/>
      </w:pPr>
      <w:r>
        <w:t xml:space="preserve">4.6 Security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pinning</w:t>
            </w:r>
          </w:p>
        </w:tc>
        <w:tc>
          <w:tcPr/>
          <w:p>
            <w:pPr>
              <w:pStyle w:val="Compact"/>
            </w:pPr>
            <w:r>
              <w:t xml:space="preserve">OkHttp CertificatePinner on all API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re-authentication</w:t>
            </w:r>
          </w:p>
        </w:tc>
        <w:tc>
          <w:tcPr/>
          <w:p>
            <w:pPr>
              <w:pStyle w:val="Compact"/>
            </w:pPr>
            <w:r>
              <w:t xml:space="preserve">BiometricPrompt on app resume after 5 minutes of inactivity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storage</w:t>
            </w:r>
          </w:p>
        </w:tc>
        <w:tc>
          <w:tcPr/>
          <w:p>
            <w:pPr>
              <w:pStyle w:val="Compact"/>
            </w:pPr>
            <w:r>
              <w:t xml:space="preserve">EncryptedSharedPreferences (AES-256-GCM)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detection</w:t>
            </w:r>
          </w:p>
        </w:tc>
        <w:tc>
          <w:tcPr/>
          <w:p>
            <w:pPr>
              <w:pStyle w:val="Compact"/>
            </w:pPr>
            <w:r>
              <w:t xml:space="preserve">Executed at app launch; session is blocked if root is detected</w:t>
            </w:r>
          </w:p>
        </w:tc>
      </w:tr>
    </w:tbl>
    <w:bookmarkEnd w:id="41"/>
    <w:bookmarkStart w:id="42" w:name="X5c518146e38cf9eecb1adb5fc645e83df21dbfb"/>
    <w:p>
      <w:pPr>
        <w:pStyle w:val="Heading3"/>
      </w:pPr>
      <w:r>
        <w:t xml:space="preserve">4.7 Push Notifications</w:t>
      </w:r>
    </w:p>
    <w:p>
      <w:pPr>
        <w:pStyle w:val="FirstParagraph"/>
      </w:pPr>
      <w:r>
        <w:t xml:space="preserve">Firebase Cloud Messaging delivers push notifications for sale confirmations, low-stock alerts, and payroll events.</w:t>
      </w:r>
    </w:p>
    <w:bookmarkEnd w:id="42"/>
    <w:bookmarkStart w:id="43" w:name="Xc17d12d473f5a07c5dd15fb973607099c9ad16a"/>
    <w:p>
      <w:pPr>
        <w:pStyle w:val="Heading3"/>
      </w:pPr>
      <w:r>
        <w:t xml:space="preserve">4.8 PDF Generation</w:t>
      </w:r>
    </w:p>
    <w:p>
      <w:pPr>
        <w:pStyle w:val="FirstParagraph"/>
      </w:pPr>
      <w:r>
        <w:t xml:space="preserve">Receipts and payslip PDFs are generated locally on-device using a PDF rendering library, without requiring an internet connection.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X56ae24edd047392be40eeb91bcedcef54f76b29"/>
    <w:p>
      <w:pPr>
        <w:pStyle w:val="Heading2"/>
      </w:pPr>
      <w:r>
        <w:t xml:space="preserve">5. iOS Technical Specification (Phase 2)</w:t>
      </w:r>
    </w:p>
    <w:bookmarkStart w:id="45" w:name="X47beb39cf301fac4a5cb7c39fb0d54d8ff94f88"/>
    <w:p>
      <w:pPr>
        <w:pStyle w:val="Heading3"/>
      </w:pPr>
      <w:r>
        <w:t xml:space="preserve">5.1 Language and Architecture</w:t>
      </w:r>
    </w:p>
    <w:p>
      <w:pPr>
        <w:pStyle w:val="Compact"/>
        <w:numPr>
          <w:ilvl w:val="0"/>
          <w:numId w:val="1012"/>
        </w:numPr>
      </w:pPr>
      <w:r>
        <w:t xml:space="preserve">Swift 5.9+, targeting iOS 16 minimum</w:t>
      </w:r>
    </w:p>
    <w:p>
      <w:pPr>
        <w:pStyle w:val="Compact"/>
        <w:numPr>
          <w:ilvl w:val="0"/>
          <w:numId w:val="1012"/>
        </w:numPr>
      </w:pPr>
      <w:r>
        <w:t xml:space="preserve">SwiftUI for all UI</w:t>
      </w:r>
    </w:p>
    <w:p>
      <w:pPr>
        <w:pStyle w:val="Compact"/>
        <w:numPr>
          <w:ilvl w:val="0"/>
          <w:numId w:val="1012"/>
        </w:numPr>
      </w:pPr>
      <w:r>
        <w:t xml:space="preserve">MVVM + Clean Architecture (Presentation / Domain / Data)</w:t>
      </w:r>
    </w:p>
    <w:bookmarkEnd w:id="45"/>
    <w:bookmarkStart w:id="46" w:name="X69e872d70b07f9736a36d15e279960cfe381de2"/>
    <w:p>
      <w:pPr>
        <w:pStyle w:val="Heading3"/>
      </w:pPr>
      <w:r>
        <w:t xml:space="preserve">5.2 Local Database (Offline-First)</w:t>
      </w:r>
    </w:p>
    <w:p>
      <w:pPr>
        <w:pStyle w:val="FirstParagraph"/>
      </w:pPr>
      <w:r>
        <w:t xml:space="preserve">Core Data (SQLite backend) caches an identical data scope to the Android implementation: products, customers, payment methods, tax rates, and</w:t>
      </w:r>
      <w:r>
        <w:t xml:space="preserve"> </w:t>
      </w:r>
      <w:r>
        <w:rPr>
          <w:rStyle w:val="VerbatimChar"/>
        </w:rPr>
        <w:t xml:space="preserve">pending_sync_queue</w:t>
      </w:r>
      <w:r>
        <w:t xml:space="preserve">.</w:t>
      </w:r>
    </w:p>
    <w:bookmarkEnd w:id="46"/>
    <w:bookmarkStart w:id="47" w:name="X3ffc7c35b70d90efe1517d011893ab5166c5aa1"/>
    <w:p>
      <w:pPr>
        <w:pStyle w:val="Heading3"/>
      </w:pPr>
      <w:r>
        <w:t xml:space="preserve">5.3 Networking</w:t>
      </w:r>
    </w:p>
    <w:p>
      <w:pPr>
        <w:pStyle w:val="FirstParagraph"/>
      </w:pPr>
      <w:r>
        <w:t xml:space="preserve">URLSession with</w:t>
      </w:r>
      <w:r>
        <w:t xml:space="preserve"> </w:t>
      </w:r>
      <w:r>
        <w:rPr>
          <w:rStyle w:val="VerbatimChar"/>
        </w:rPr>
        <w:t xml:space="preserve">async/await</w:t>
      </w:r>
      <w:r>
        <w:t xml:space="preserve"> </w:t>
      </w:r>
      <w:r>
        <w:t xml:space="preserve">and a JWT refresh interceptor. No third-party networking library is required.</w:t>
      </w:r>
    </w:p>
    <w:bookmarkEnd w:id="47"/>
    <w:bookmarkStart w:id="48" w:name="X0bc84bc33c24588d77beb21faa02f1bf622d0e6"/>
    <w:p>
      <w:pPr>
        <w:pStyle w:val="Heading3"/>
      </w:pPr>
      <w:r>
        <w:t xml:space="preserve">5.4 Security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pinning</w:t>
            </w:r>
          </w:p>
        </w:tc>
        <w:tc>
          <w:tcPr/>
          <w:p>
            <w:pPr>
              <w:pStyle w:val="Compact"/>
            </w:pPr>
            <w:r>
              <w:t xml:space="preserve">URLSession delegate with public key pinning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storage</w:t>
            </w:r>
          </w:p>
        </w:tc>
        <w:tc>
          <w:tcPr/>
          <w:p>
            <w:pPr>
              <w:pStyle w:val="Compact"/>
            </w:pPr>
            <w:r>
              <w:t xml:space="preserve">Keychain Services (AES-256)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re-authentication</w:t>
            </w:r>
          </w:p>
        </w:tc>
        <w:tc>
          <w:tcPr/>
          <w:p>
            <w:pPr>
              <w:pStyle w:val="Compact"/>
            </w:pPr>
            <w:r>
              <w:t xml:space="preserve">LocalAuthentication (Face ID / Touch ID) after 5-min inactivity</w:t>
            </w:r>
          </w:p>
        </w:tc>
      </w:tr>
    </w:tbl>
    <w:bookmarkEnd w:id="48"/>
    <w:bookmarkStart w:id="49" w:name="Xb3d4579cbb20b43cff302b1ee0bc8d514d3b2d2"/>
    <w:p>
      <w:pPr>
        <w:pStyle w:val="Heading3"/>
      </w:pPr>
      <w:r>
        <w:t xml:space="preserve">5.5 Background Sync</w:t>
      </w:r>
    </w:p>
    <w:p>
      <w:pPr>
        <w:pStyle w:val="FirstParagraph"/>
      </w:pPr>
      <w:r>
        <w:t xml:space="preserve">BGAppRefreshTask executes the sync job every 15 minutes, mirroring the Android WorkManager cadence.</w:t>
      </w:r>
    </w:p>
    <w:bookmarkEnd w:id="49"/>
    <w:bookmarkStart w:id="50" w:name="X0b6e074e60d2e6a524327d94a26165363e266e3"/>
    <w:p>
      <w:pPr>
        <w:pStyle w:val="Heading3"/>
      </w:pPr>
      <w:r>
        <w:t xml:space="preserve">5.6 Barcode Scanning</w:t>
      </w:r>
    </w:p>
    <w:p>
      <w:pPr>
        <w:pStyle w:val="FirstParagraph"/>
      </w:pPr>
      <w:r>
        <w:t xml:space="preserve">AVFoundation + Vision framework handles camera-based barcode scanning for all symbologies supported on Android.</w:t>
      </w:r>
    </w:p>
    <w:bookmarkEnd w:id="50"/>
    <w:bookmarkStart w:id="51" w:name="X2d79533e0ba5397f2073caf1402b16a83b2066f"/>
    <w:p>
      <w:pPr>
        <w:pStyle w:val="Heading3"/>
      </w:pPr>
      <w:r>
        <w:t xml:space="preserve">5.7 Bluetooth Printing</w:t>
      </w:r>
    </w:p>
    <w:p>
      <w:pPr>
        <w:pStyle w:val="FirstParagraph"/>
      </w:pPr>
      <w:r>
        <w:t xml:space="preserve">Core Bluetooth / Raw Print protocol targets 80mm thermal printers (Epson, Xprinter, TP-Link). Compatibility with at least 3 Uganda-market printer models must be verified before Phase 2 build begins. See GAP-004 in the project gap register.</w:t>
      </w:r>
    </w:p>
    <w:bookmarkEnd w:id="51"/>
    <w:bookmarkStart w:id="52" w:name="X6abb64cc3d40931ce0400e888b316cdc3190eec"/>
    <w:p>
      <w:pPr>
        <w:pStyle w:val="Heading3"/>
      </w:pPr>
      <w:r>
        <w:t xml:space="preserve">5.8 PDF Generation</w:t>
      </w:r>
    </w:p>
    <w:p>
      <w:pPr>
        <w:pStyle w:val="FirstParagraph"/>
      </w:pPr>
      <w:r>
        <w:t xml:space="preserve">PDFKit + Core Graphics renders receipts, invoices, and payslip PDFs locally on-device.</w:t>
      </w:r>
    </w:p>
    <w:bookmarkEnd w:id="52"/>
    <w:bookmarkStart w:id="53" w:name="Xab2689c72c966f8b3d72d5e244557ad8abfe5e4"/>
    <w:p>
      <w:pPr>
        <w:pStyle w:val="Heading3"/>
      </w:pPr>
      <w:r>
        <w:t xml:space="preserve">5.9 Push Notifications</w:t>
      </w:r>
    </w:p>
    <w:p>
      <w:pPr>
        <w:pStyle w:val="FirstParagraph"/>
      </w:pPr>
      <w:r>
        <w:t xml:space="preserve">APNs delivered via Firebase, consistent with the Android FCM integration.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Xe11920d3a8dc806107d4d678199d3036b5cce7e"/>
    <w:p>
      <w:pPr>
        <w:pStyle w:val="Heading2"/>
      </w:pPr>
      <w:r>
        <w:t xml:space="preserve">6. Web Technical Specification</w:t>
      </w:r>
    </w:p>
    <w:bookmarkStart w:id="55" w:name="Xb5a7d618d3346843c7f2556751c0e21fb6e9e15"/>
    <w:p>
      <w:pPr>
        <w:pStyle w:val="Heading3"/>
      </w:pPr>
      <w:r>
        <w:t xml:space="preserve">6.1 Language and Framework</w:t>
      </w:r>
    </w:p>
    <w:p>
      <w:pPr>
        <w:pStyle w:val="Compact"/>
        <w:numPr>
          <w:ilvl w:val="0"/>
          <w:numId w:val="1013"/>
        </w:numPr>
      </w:pPr>
      <w:r>
        <w:t xml:space="preserve">PHP 8.3+ with</w:t>
      </w:r>
      <w:r>
        <w:t xml:space="preserve"> </w:t>
      </w:r>
      <w:r>
        <w:rPr>
          <w:rStyle w:val="VerbatimChar"/>
        </w:rPr>
        <w:t xml:space="preserve">declare(strict_types=1)</w:t>
      </w:r>
    </w:p>
    <w:p>
      <w:pPr>
        <w:pStyle w:val="Compact"/>
        <w:numPr>
          <w:ilvl w:val="0"/>
          <w:numId w:val="1013"/>
        </w:numPr>
      </w:pPr>
      <w:r>
        <w:t xml:space="preserve">Bootstrap 5 + Tabler UI component library</w:t>
      </w:r>
    </w:p>
    <w:p>
      <w:pPr>
        <w:pStyle w:val="Compact"/>
        <w:numPr>
          <w:ilvl w:val="0"/>
          <w:numId w:val="1013"/>
        </w:numPr>
      </w:pPr>
      <w:r>
        <w:t xml:space="preserve">Alpine.js for reactive UI components (minimal usage -- no Single-Page Application (SPA) framework)</w:t>
      </w:r>
    </w:p>
    <w:bookmarkEnd w:id="55"/>
    <w:bookmarkStart w:id="56" w:name="X63e575ae3df4a6d6315090707c88f05606b92e5"/>
    <w:p>
      <w:pPr>
        <w:pStyle w:val="Heading3"/>
      </w:pPr>
      <w:r>
        <w:t xml:space="preserve">6.2 Charting and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ApexCharts</w:t>
            </w:r>
          </w:p>
        </w:tc>
        <w:tc>
          <w:tcPr/>
          <w:p>
            <w:pPr>
              <w:pStyle w:val="Compact"/>
            </w:pPr>
            <w:r>
              <w:t xml:space="preserve">All dashboard and report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Leaflet.js</w:t>
            </w:r>
          </w:p>
        </w:tc>
        <w:tc>
          <w:tcPr/>
          <w:p>
            <w:pPr>
              <w:pStyle w:val="Compact"/>
            </w:pPr>
            <w:r>
              <w:t xml:space="preserve">Customer location map</w:t>
            </w:r>
          </w:p>
        </w:tc>
      </w:tr>
    </w:tbl>
    <w:bookmarkEnd w:id="56"/>
    <w:bookmarkStart w:id="57" w:name="X386bcf26741abc992652e356abf9753d966fdf9"/>
    <w:p>
      <w:pPr>
        <w:pStyle w:val="Heading3"/>
      </w:pPr>
      <w:r>
        <w:t xml:space="preserve">6.3 PWA Offline Support</w:t>
      </w:r>
    </w:p>
    <w:p>
      <w:pPr>
        <w:pStyle w:val="FirstParagraph"/>
      </w:pPr>
      <w:r>
        <w:t xml:space="preserve">A Service Worker and Web App Manifest enable offline asset caching and installability. Core static assets and the most recent page states are cached; write operations queue until connectivity is restored.</w:t>
      </w:r>
    </w:p>
    <w:bookmarkEnd w:id="57"/>
    <w:bookmarkStart w:id="58" w:name="X80793a478f839689950efebf539f039cb717a7d"/>
    <w:p>
      <w:pPr>
        <w:pStyle w:val="Heading3"/>
      </w:pPr>
      <w:r>
        <w:t xml:space="preserve">6.4 Authentication</w:t>
      </w:r>
    </w:p>
    <w:p>
      <w:pPr>
        <w:pStyle w:val="Compact"/>
        <w:numPr>
          <w:ilvl w:val="0"/>
          <w:numId w:val="1014"/>
        </w:numPr>
      </w:pPr>
      <w:r>
        <w:t xml:space="preserve">Session-based authentication with PHP session cookies (</w:t>
      </w:r>
      <w:r>
        <w:rPr>
          <w:rStyle w:val="VerbatimChar"/>
        </w:rPr>
        <w:t xml:space="preserve">HttpOnly; Secure; SameSite=Strict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CSRF token on every state-changing form (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Session expiry: 8 hours of inactivity</w:t>
      </w:r>
    </w:p>
    <w:bookmarkEnd w:id="58"/>
    <w:bookmarkStart w:id="59" w:name="Xd475623af35584080fc08d40c6c3e386e5b69f5"/>
    <w:p>
      <w:pPr>
        <w:pStyle w:val="Heading3"/>
      </w:pPr>
      <w:r>
        <w:t xml:space="preserve">6.5 PDF and Print</w:t>
      </w:r>
    </w:p>
    <w:p>
      <w:pPr>
        <w:pStyle w:val="Compact"/>
        <w:numPr>
          <w:ilvl w:val="0"/>
          <w:numId w:val="1015"/>
        </w:numPr>
      </w:pPr>
      <w:r>
        <w:t xml:space="preserve">Server-side HTML-to-PDF conversion for receipts, invoices, and report exports</w:t>
      </w:r>
    </w:p>
    <w:p>
      <w:pPr>
        <w:pStyle w:val="Compact"/>
        <w:numPr>
          <w:ilvl w:val="0"/>
          <w:numId w:val="1015"/>
        </w:numPr>
      </w:pPr>
      <w:r>
        <w:t xml:space="preserve">Browser print Application Programming Interface (API) for direct thermal printer output via USB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X4640612d070762ee4894d4a45a6a92a92681546"/>
    <w:p>
      <w:pPr>
        <w:pStyle w:val="Heading2"/>
      </w:pPr>
      <w:r>
        <w:t xml:space="preserve">7. CI/CD Pipeline</w:t>
      </w:r>
    </w:p>
    <w:bookmarkStart w:id="61" w:name="X63f79ced607c3068e08b6b0310b98ccb1a58e18"/>
    <w:p>
      <w:pPr>
        <w:pStyle w:val="Heading3"/>
      </w:pPr>
      <w:r>
        <w:t xml:space="preserve">7.1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Feature development and daily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Mirrors production exactly; User Acceptance Testing (UAT) is performed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tenant-facing deployment</w:t>
            </w:r>
          </w:p>
        </w:tc>
      </w:tr>
    </w:tbl>
    <w:bookmarkEnd w:id="61"/>
    <w:bookmarkStart w:id="62" w:name="X85939024c1f72480f8eba2caadbbff13e2be30d"/>
    <w:p>
      <w:pPr>
        <w:pStyle w:val="Heading3"/>
      </w:pPr>
      <w:r>
        <w:t xml:space="preserve">7.2 GitHub Actions Workflow</w:t>
      </w:r>
    </w:p>
    <w:p>
      <w:pPr>
        <w:pStyle w:val="FirstParagraph"/>
      </w:pPr>
      <w:r>
        <w:t xml:space="preserve">The pipeline executes in this order for every pull request targeting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Lint (PHP_CodeSniffer PSR-12, ktlint, SwiftLint)</w:t>
      </w:r>
    </w:p>
    <w:p>
      <w:pPr>
        <w:pStyle w:val="Compact"/>
        <w:numPr>
          <w:ilvl w:val="0"/>
          <w:numId w:val="1016"/>
        </w:numPr>
      </w:pPr>
      <w:r>
        <w:t xml:space="preserve">Static analysis (PHPStan level 8, detekt)</w:t>
      </w:r>
    </w:p>
    <w:p>
      <w:pPr>
        <w:pStyle w:val="Compact"/>
        <w:numPr>
          <w:ilvl w:val="0"/>
          <w:numId w:val="1016"/>
        </w:numPr>
      </w:pPr>
      <w:r>
        <w:t xml:space="preserve">Unit tests</w:t>
      </w:r>
    </w:p>
    <w:p>
      <w:pPr>
        <w:pStyle w:val="Compact"/>
        <w:numPr>
          <w:ilvl w:val="0"/>
          <w:numId w:val="1016"/>
        </w:numPr>
      </w:pPr>
      <w:r>
        <w:t xml:space="preserve">Integration tests</w:t>
      </w:r>
    </w:p>
    <w:p>
      <w:pPr>
        <w:pStyle w:val="Compact"/>
        <w:numPr>
          <w:ilvl w:val="0"/>
          <w:numId w:val="1016"/>
        </w:numPr>
      </w:pPr>
      <w:r>
        <w:t xml:space="preserve">Build artefact</w:t>
      </w:r>
    </w:p>
    <w:p>
      <w:pPr>
        <w:pStyle w:val="Compact"/>
        <w:numPr>
          <w:ilvl w:val="0"/>
          <w:numId w:val="1016"/>
        </w:numPr>
      </w:pPr>
      <w:r>
        <w:t xml:space="preserve">Deploy to staging (on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</w:p>
    <w:p>
      <w:pPr>
        <w:pStyle w:val="FirstParagraph"/>
      </w:pPr>
      <w:r>
        <w:t xml:space="preserve">No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permitted with a failing test suite.</w:t>
      </w:r>
    </w:p>
    <w:bookmarkEnd w:id="62"/>
    <w:bookmarkStart w:id="63" w:name="Xafcc63a008c50ae1d41a4e68e399cbe77ea9d6b"/>
    <w:p>
      <w:pPr>
        <w:pStyle w:val="Heading3"/>
      </w:pPr>
      <w:r>
        <w:t xml:space="preserve">7.3 Static Analysis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PHPStan</w:t>
            </w:r>
          </w:p>
        </w:tc>
        <w:tc>
          <w:tcPr/>
          <w:p>
            <w:pPr>
              <w:pStyle w:val="Compact"/>
            </w:pPr>
            <w:r>
              <w:t xml:space="preserve">Level 8 -- no ignored errors without documented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PHP_CodeSniffer</w:t>
            </w:r>
          </w:p>
        </w:tc>
        <w:tc>
          <w:tcPr/>
          <w:p>
            <w:pPr>
              <w:pStyle w:val="Compact"/>
            </w:pPr>
            <w:r>
              <w:t xml:space="preserve">PSR-12 full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ktlint</w:t>
            </w:r>
          </w:p>
        </w:tc>
        <w:tc>
          <w:tcPr/>
          <w:p>
            <w:pPr>
              <w:pStyle w:val="Compact"/>
            </w:pPr>
            <w:r>
              <w:t xml:space="preserve">Zero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detekt</w:t>
            </w:r>
          </w:p>
        </w:tc>
        <w:tc>
          <w:tcPr/>
          <w:p>
            <w:pPr>
              <w:pStyle w:val="Compact"/>
            </w:pPr>
            <w:r>
              <w:t xml:space="preserve">Configured ruleset, zero unacknowledged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SwiftLint</w:t>
            </w:r>
          </w:p>
        </w:tc>
        <w:tc>
          <w:tcPr/>
          <w:p>
            <w:pPr>
              <w:pStyle w:val="Compact"/>
            </w:pPr>
            <w:r>
              <w:t xml:space="preserve">Configured ruleset, zero unacknowledged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X8c3690c3a4cdf322d857cdb29248ba062f50305"/>
    <w:p>
      <w:pPr>
        <w:pStyle w:val="Heading2"/>
      </w:pPr>
      <w:r>
        <w:t xml:space="preserve">8. Infrastructure</w:t>
      </w:r>
    </w:p>
    <w:bookmarkStart w:id="65" w:name="X19e1de8ec77688fc441d00f6cd4e5bef8a45bf5"/>
    <w:p>
      <w:pPr>
        <w:pStyle w:val="Heading3"/>
      </w:pPr>
      <w:r>
        <w:t xml:space="preserve">8.1 Server</w:t>
      </w:r>
    </w:p>
    <w:p>
      <w:pPr>
        <w:pStyle w:val="Compact"/>
        <w:numPr>
          <w:ilvl w:val="0"/>
          <w:numId w:val="1017"/>
        </w:numPr>
      </w:pPr>
      <w:r>
        <w:t xml:space="preserve">Virtual Private Server (VPS) or cloud instance, Uganda region preferred to minimise latency for Ugandan tenants</w:t>
      </w:r>
    </w:p>
    <w:p>
      <w:pPr>
        <w:pStyle w:val="Compact"/>
        <w:numPr>
          <w:ilvl w:val="0"/>
          <w:numId w:val="1017"/>
        </w:numPr>
      </w:pPr>
      <w:r>
        <w:t xml:space="preserve">Nginx web server</w:t>
      </w:r>
    </w:p>
    <w:bookmarkEnd w:id="65"/>
    <w:bookmarkStart w:id="66" w:name="X5e4ff93e98256198e09ed135172f017bec59a20"/>
    <w:p>
      <w:pPr>
        <w:pStyle w:val="Heading3"/>
      </w:pPr>
      <w:r>
        <w:t xml:space="preserve">8.2 SSL</w:t>
      </w:r>
    </w:p>
    <w:p>
      <w:pPr>
        <w:pStyle w:val="Compact"/>
        <w:numPr>
          <w:ilvl w:val="0"/>
          <w:numId w:val="1018"/>
        </w:numPr>
      </w:pPr>
      <w:r>
        <w:t xml:space="preserve">Let's Encrypt TLS certificate with automated renewal</w:t>
      </w:r>
    </w:p>
    <w:p>
      <w:pPr>
        <w:pStyle w:val="Compact"/>
        <w:numPr>
          <w:ilvl w:val="0"/>
          <w:numId w:val="1018"/>
        </w:numPr>
      </w:pPr>
      <w:r>
        <w:t xml:space="preserve">TLS 1.3 enforced; TLS 1.2 rejected</w:t>
      </w:r>
    </w:p>
    <w:bookmarkEnd w:id="66"/>
    <w:bookmarkStart w:id="67" w:name="X2ca045a2661603e66f944d0a1126518a8f8423c"/>
    <w:p>
      <w:pPr>
        <w:pStyle w:val="Heading3"/>
      </w:pPr>
      <w:r>
        <w:t xml:space="preserve">8.3 Database</w:t>
      </w:r>
    </w:p>
    <w:p>
      <w:pPr>
        <w:pStyle w:val="Compact"/>
        <w:numPr>
          <w:ilvl w:val="0"/>
          <w:numId w:val="1019"/>
        </w:numPr>
      </w:pPr>
      <w:r>
        <w:t xml:space="preserve">MySQL 8.x</w:t>
      </w:r>
    </w:p>
    <w:p>
      <w:pPr>
        <w:pStyle w:val="Compact"/>
        <w:numPr>
          <w:ilvl w:val="0"/>
          <w:numId w:val="1019"/>
        </w:numPr>
      </w:pPr>
      <w:r>
        <w:t xml:space="preserve">Daily automated database backup</w:t>
      </w:r>
    </w:p>
    <w:p>
      <w:pPr>
        <w:pStyle w:val="Compact"/>
        <w:numPr>
          <w:ilvl w:val="0"/>
          <w:numId w:val="1019"/>
        </w:numPr>
      </w:pPr>
      <w:r>
        <w:t xml:space="preserve">Wasabi S3 file sync for uploaded assets (product images, PDFs)</w:t>
      </w:r>
    </w:p>
    <w:bookmarkEnd w:id="67"/>
    <w:bookmarkStart w:id="68" w:name="X8effeb6c9d00d67ac526dbedea62f6a5a25d4c5"/>
    <w:p>
      <w:pPr>
        <w:pStyle w:val="Heading3"/>
      </w:pPr>
      <w:r>
        <w:t xml:space="preserve">8.4 Log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Type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logs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</w:tbl>
    <w:p>
      <w:pPr>
        <w:pStyle w:val="BodyText"/>
      </w:pPr>
      <w:r>
        <w:t xml:space="preserve">The 7-year audit trail retention supports Uganda Revenue Authority (URA) tax audit requirements and general financial record-keeping obligations.</w:t>
      </w:r>
    </w:p>
    <w:bookmarkEnd w:id="68"/>
    <w:bookmarkEnd w:id="69"/>
    <w:bookmarkEnd w:id="70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Maduuka -- Technical Specification</dc:title>
  <dc:creator/>
  <cp:keywords/>
  <dcterms:created xsi:type="dcterms:W3CDTF">2026-04-05T14:25:15Z</dcterms:created>
  <dcterms:modified xsi:type="dcterms:W3CDTF">2026-04-05T14:25:15Z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owner">
    <vt:lpwstr>Peter Bamuhigire -- Chwezi Core Systems</vt:lpwstr>
  </property>
  <property fmtid="{D5CDD505-2E9C-101B-9397-08002B2CF9AE}" pid="4" name="status">
    <vt:lpwstr>Draft</vt:lpwstr>
  </property>
  <property fmtid="{D5CDD505-2E9C-101B-9397-08002B2CF9AE}" pid="5" name="version">
    <vt:lpwstr>1.0</vt:lpwstr>
  </property>
</Properties>
</file>