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4" w:name="rbac-permission-matrix--medic8"/>
    <w:p>
      <w:pPr>
        <w:pStyle w:val="Heading1"/>
      </w:pPr>
      <w:r>
        <w:t xml:space="preserve">RBAC Permission Matrix — Medic8</w:t>
      </w:r>
    </w:p>
    <w:p>
      <w:pPr>
        <w:pStyle w:val="BlockText"/>
      </w:pPr>
      <w:r>
        <w:t xml:space="preserve">This document defines the complete Role-Based Access Control (RBAC) permission matrix for the Medic8 multi-tenant SaaS healthcare management system. It covers all 18 built-in roles across all platform modules. This matrix is the authoritative reference for middleware, policy, and data-access-layer implementation.</w:t>
      </w:r>
    </w:p>
    <w:p>
      <w:pPr>
        <w:pStyle w:val="BlockText"/>
      </w:pPr>
      <w:r>
        <w:rPr>
          <w:b/>
          <w:bCs/>
        </w:rPr>
        <w:t xml:space="preserve">Standards:</w:t>
      </w:r>
      <w:r>
        <w:t xml:space="preserve"> </w:t>
      </w:r>
      <w:r>
        <w:t xml:space="preserve">IEEE 29148-2018 (stakeholder requirements traceability), PMBOK 7th Edition (stakeholder engagement assessment matrix).</w:t>
      </w:r>
    </w:p>
    <w:p>
      <w:pPr>
        <w:pStyle w:val="BlockText"/>
      </w:pPr>
      <w:r>
        <w:rPr>
          <w:b/>
          <w:bCs/>
        </w:rPr>
        <w:t xml:space="preserve">Permission Symbols:</w:t>
      </w:r>
    </w:p>
    <w:p>
      <w:pPr>
        <w:pStyle w:val="Compact"/>
        <w:numPr>
          <w:ilvl w:val="0"/>
          <w:numId w:val="1001"/>
        </w:numPr>
      </w:pPr>
      <w:r>
        <w:t xml:space="preserve">C = Create</w:t>
      </w:r>
    </w:p>
    <w:p>
      <w:pPr>
        <w:pStyle w:val="Compact"/>
        <w:numPr>
          <w:ilvl w:val="0"/>
          <w:numId w:val="1001"/>
        </w:numPr>
      </w:pPr>
      <w:r>
        <w:t xml:space="preserve">R = Read</w:t>
      </w:r>
    </w:p>
    <w:p>
      <w:pPr>
        <w:pStyle w:val="Compact"/>
        <w:numPr>
          <w:ilvl w:val="0"/>
          <w:numId w:val="1001"/>
        </w:numPr>
      </w:pPr>
      <w:r>
        <w:t xml:space="preserve">U = Update</w:t>
      </w:r>
    </w:p>
    <w:p>
      <w:pPr>
        <w:pStyle w:val="Compact"/>
        <w:numPr>
          <w:ilvl w:val="0"/>
          <w:numId w:val="1001"/>
        </w:numPr>
      </w:pPr>
      <w:r>
        <w:t xml:space="preserve">D = Delete</w:t>
      </w:r>
    </w:p>
    <w:p>
      <w:pPr>
        <w:pStyle w:val="Compact"/>
        <w:numPr>
          <w:ilvl w:val="0"/>
          <w:numId w:val="1001"/>
        </w:numPr>
      </w:pPr>
      <w:r>
        <w:t xml:space="preserve">— = No access</w:t>
      </w:r>
    </w:p>
    <w:p>
      <w:pPr>
        <w:pStyle w:val="Compact"/>
        <w:numPr>
          <w:ilvl w:val="0"/>
          <w:numId w:val="1001"/>
        </w:numPr>
      </w:pPr>
      <w:r>
        <w:t xml:space="preserve">R* = Read with restrictions (Attribute-Based Access Control rules apply; see Section 3)</w:t>
      </w:r>
    </w:p>
    <w:p>
      <w:r>
        <w:pict>
          <v:rect style="width:0;height:1.5pt" o:hralign="center" o:hrstd="t" o:hr="t"/>
        </w:pict>
      </w:r>
    </w:p>
    <w:bookmarkStart w:id="9" w:name="section-1-role-definitions"/>
    <w:p>
      <w:pPr>
        <w:pStyle w:val="Heading2"/>
      </w:pPr>
      <w:r>
        <w:t xml:space="preserve">Section 1: Role Definitions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t>
            </w:r>
          </w:p>
        </w:tc>
        <w:tc>
          <w:tcPr/>
          <w:p>
            <w:pPr>
              <w:pStyle w:val="Compact"/>
            </w:pPr>
            <w:r>
              <w:t xml:space="preserve">Role Code</w:t>
            </w:r>
          </w:p>
        </w:tc>
        <w:tc>
          <w:tcPr/>
          <w:p>
            <w:pPr>
              <w:pStyle w:val="Compact"/>
            </w:pPr>
            <w:r>
              <w:t xml:space="preserve">Role Name</w:t>
            </w:r>
          </w:p>
        </w:tc>
        <w:tc>
          <w:tcPr/>
          <w:p>
            <w:pPr>
              <w:pStyle w:val="Compact"/>
            </w:pPr>
            <w:r>
              <w:t xml:space="preserve">Description</w:t>
            </w:r>
          </w:p>
        </w:tc>
        <w:tc>
          <w:tcPr/>
          <w:p>
            <w:pPr>
              <w:pStyle w:val="Compact"/>
            </w:pPr>
            <w:r>
              <w:t xml:space="preserve">Clinical Access</w:t>
            </w:r>
          </w:p>
        </w:tc>
        <w:tc>
          <w:tcPr/>
          <w:p>
            <w:pPr>
              <w:pStyle w:val="Compact"/>
            </w:pPr>
            <w:r>
              <w:t xml:space="preserve">Financial Access</w:t>
            </w:r>
          </w:p>
        </w:tc>
        <w:tc>
          <w:tcPr/>
          <w:p>
            <w:pPr>
              <w:pStyle w:val="Compact"/>
            </w:pPr>
            <w:r>
              <w:t xml:space="preserve">Typical Count per Facility</w:t>
            </w:r>
          </w:p>
        </w:tc>
      </w:tr>
      <w:tr>
        <w:tc>
          <w:tcPr/>
          <w:p>
            <w:pPr>
              <w:pStyle w:val="Compact"/>
            </w:pPr>
            <w:r>
              <w:t xml:space="preserve">1</w:t>
            </w:r>
          </w:p>
        </w:tc>
        <w:tc>
          <w:tcPr/>
          <w:p>
            <w:pPr>
              <w:pStyle w:val="Compact"/>
            </w:pPr>
            <w:r>
              <w:rPr>
                <w:rStyle w:val="VerbatimChar"/>
              </w:rPr>
              <w:t xml:space="preserve">SA</w:t>
            </w:r>
          </w:p>
        </w:tc>
        <w:tc>
          <w:tcPr/>
          <w:p>
            <w:pPr>
              <w:pStyle w:val="Compact"/>
            </w:pPr>
            <w:r>
              <w:t xml:space="preserve">Super Admin</w:t>
            </w:r>
          </w:p>
        </w:tc>
        <w:tc>
          <w:tcPr/>
          <w:p>
            <w:pPr>
              <w:pStyle w:val="Compact"/>
            </w:pPr>
            <w:r>
              <w:t xml:space="preserve">Platform operator (Chwezi Core Concepts). Full access across all tenants, global configuration, billing engine, and platform monitoring.</w:t>
            </w:r>
          </w:p>
        </w:tc>
        <w:tc>
          <w:tcPr/>
          <w:p>
            <w:pPr>
              <w:pStyle w:val="Compact"/>
            </w:pPr>
            <w:r>
              <w:t xml:space="preserve">Full</w:t>
            </w:r>
          </w:p>
        </w:tc>
        <w:tc>
          <w:tcPr/>
          <w:p>
            <w:pPr>
              <w:pStyle w:val="Compact"/>
            </w:pPr>
            <w:r>
              <w:t xml:space="preserve">Full</w:t>
            </w:r>
          </w:p>
        </w:tc>
        <w:tc>
          <w:tcPr/>
          <w:p>
            <w:pPr>
              <w:pStyle w:val="Compact"/>
            </w:pPr>
            <w:r>
              <w:t xml:space="preserve">1-3 (platform-wide)</w:t>
            </w:r>
          </w:p>
        </w:tc>
      </w:tr>
      <w:tr>
        <w:tc>
          <w:tcPr/>
          <w:p>
            <w:pPr>
              <w:pStyle w:val="Compact"/>
            </w:pPr>
            <w:r>
              <w:t xml:space="preserve">2</w:t>
            </w:r>
          </w:p>
        </w:tc>
        <w:tc>
          <w:tcPr/>
          <w:p>
            <w:pPr>
              <w:pStyle w:val="Compact"/>
            </w:pPr>
            <w:r>
              <w:rPr>
                <w:rStyle w:val="VerbatimChar"/>
              </w:rPr>
              <w:t xml:space="preserve">FA</w:t>
            </w:r>
          </w:p>
        </w:tc>
        <w:tc>
          <w:tcPr/>
          <w:p>
            <w:pPr>
              <w:pStyle w:val="Compact"/>
            </w:pPr>
            <w:r>
              <w:t xml:space="preserve">Facility Admin</w:t>
            </w:r>
          </w:p>
        </w:tc>
        <w:tc>
          <w:tcPr/>
          <w:p>
            <w:pPr>
              <w:pStyle w:val="Compact"/>
            </w:pPr>
            <w:r>
              <w:t xml:space="preserve">Facility-level administrator or Medical Director. Manages all modules, staff, configuration, and audit trail within a single tenant.</w:t>
            </w:r>
          </w:p>
        </w:tc>
        <w:tc>
          <w:tcPr/>
          <w:p>
            <w:pPr>
              <w:pStyle w:val="Compact"/>
            </w:pPr>
            <w:r>
              <w:t xml:space="preserve">Full</w:t>
            </w:r>
          </w:p>
        </w:tc>
        <w:tc>
          <w:tcPr/>
          <w:p>
            <w:pPr>
              <w:pStyle w:val="Compact"/>
            </w:pPr>
            <w:r>
              <w:t xml:space="preserve">Full</w:t>
            </w:r>
          </w:p>
        </w:tc>
        <w:tc>
          <w:tcPr/>
          <w:p>
            <w:pPr>
              <w:pStyle w:val="Compact"/>
            </w:pPr>
            <w:r>
              <w:t xml:space="preserve">1-2</w:t>
            </w:r>
          </w:p>
        </w:tc>
      </w:tr>
      <w:tr>
        <w:tc>
          <w:tcPr/>
          <w:p>
            <w:pPr>
              <w:pStyle w:val="Compact"/>
            </w:pPr>
            <w:r>
              <w:t xml:space="preserve">3</w:t>
            </w:r>
          </w:p>
        </w:tc>
        <w:tc>
          <w:tcPr/>
          <w:p>
            <w:pPr>
              <w:pStyle w:val="Compact"/>
            </w:pPr>
            <w:r>
              <w:rPr>
                <w:rStyle w:val="VerbatimChar"/>
              </w:rPr>
              <w:t xml:space="preserve">DR</w:t>
            </w:r>
          </w:p>
        </w:tc>
        <w:tc>
          <w:tcPr/>
          <w:p>
            <w:pPr>
              <w:pStyle w:val="Compact"/>
            </w:pPr>
            <w:r>
              <w:t xml:space="preserve">Doctor / Physician</w:t>
            </w:r>
          </w:p>
        </w:tc>
        <w:tc>
          <w:tcPr/>
          <w:p>
            <w:pPr>
              <w:pStyle w:val="Compact"/>
            </w:pPr>
            <w:r>
              <w:t xml:space="preserve">Licensed medical practitioner. Full clinical access for OPD and IPD within the assigned facility. Unrestricted prescribing authority.</w:t>
            </w:r>
          </w:p>
        </w:tc>
        <w:tc>
          <w:tcPr/>
          <w:p>
            <w:pPr>
              <w:pStyle w:val="Compact"/>
            </w:pPr>
            <w:r>
              <w:t xml:space="preserve">Full</w:t>
            </w:r>
          </w:p>
        </w:tc>
        <w:tc>
          <w:tcPr/>
          <w:p>
            <w:pPr>
              <w:pStyle w:val="Compact"/>
            </w:pPr>
            <w:r>
              <w:t xml:space="preserve">None</w:t>
            </w:r>
          </w:p>
        </w:tc>
        <w:tc>
          <w:tcPr/>
          <w:p>
            <w:pPr>
              <w:pStyle w:val="Compact"/>
            </w:pPr>
            <w:r>
              <w:t xml:space="preserve">2-50</w:t>
            </w:r>
          </w:p>
        </w:tc>
      </w:tr>
      <w:tr>
        <w:tc>
          <w:tcPr/>
          <w:p>
            <w:pPr>
              <w:pStyle w:val="Compact"/>
            </w:pPr>
            <w:r>
              <w:t xml:space="preserve">4</w:t>
            </w:r>
          </w:p>
        </w:tc>
        <w:tc>
          <w:tcPr/>
          <w:p>
            <w:pPr>
              <w:pStyle w:val="Compact"/>
            </w:pPr>
            <w:r>
              <w:rPr>
                <w:rStyle w:val="VerbatimChar"/>
              </w:rPr>
              <w:t xml:space="preserve">CO</w:t>
            </w:r>
          </w:p>
        </w:tc>
        <w:tc>
          <w:tcPr/>
          <w:p>
            <w:pPr>
              <w:pStyle w:val="Compact"/>
            </w:pPr>
            <w:r>
              <w:t xml:space="preserve">Clinical Officer</w:t>
            </w:r>
          </w:p>
        </w:tc>
        <w:tc>
          <w:tcPr/>
          <w:p>
            <w:pPr>
              <w:pStyle w:val="Compact"/>
            </w:pPr>
            <w:r>
              <w:t xml:space="preserve">Mid-level clinical practitioner. Same clinical scope as Doctor but with restricted prescribing authority per Uganda Allied Health Professionals Council regulations.</w:t>
            </w:r>
          </w:p>
        </w:tc>
        <w:tc>
          <w:tcPr/>
          <w:p>
            <w:pPr>
              <w:pStyle w:val="Compact"/>
            </w:pPr>
            <w:r>
              <w:t xml:space="preserve">Full</w:t>
            </w:r>
          </w:p>
        </w:tc>
        <w:tc>
          <w:tcPr/>
          <w:p>
            <w:pPr>
              <w:pStyle w:val="Compact"/>
            </w:pPr>
            <w:r>
              <w:t xml:space="preserve">None</w:t>
            </w:r>
          </w:p>
        </w:tc>
        <w:tc>
          <w:tcPr/>
          <w:p>
            <w:pPr>
              <w:pStyle w:val="Compact"/>
            </w:pPr>
            <w:r>
              <w:t xml:space="preserve">2-20</w:t>
            </w:r>
          </w:p>
        </w:tc>
      </w:tr>
      <w:tr>
        <w:tc>
          <w:tcPr/>
          <w:p>
            <w:pPr>
              <w:pStyle w:val="Compact"/>
            </w:pPr>
            <w:r>
              <w:t xml:space="preserve">5</w:t>
            </w:r>
          </w:p>
        </w:tc>
        <w:tc>
          <w:tcPr/>
          <w:p>
            <w:pPr>
              <w:pStyle w:val="Compact"/>
            </w:pPr>
            <w:r>
              <w:rPr>
                <w:rStyle w:val="VerbatimChar"/>
              </w:rPr>
              <w:t xml:space="preserve">NU</w:t>
            </w:r>
          </w:p>
        </w:tc>
        <w:tc>
          <w:tcPr/>
          <w:p>
            <w:pPr>
              <w:pStyle w:val="Compact"/>
            </w:pPr>
            <w:r>
              <w:t xml:space="preserve">Nurse / Midwife</w:t>
            </w:r>
          </w:p>
        </w:tc>
        <w:tc>
          <w:tcPr/>
          <w:p>
            <w:pPr>
              <w:pStyle w:val="Compact"/>
            </w:pPr>
            <w:r>
              <w:t xml:space="preserve">Nursing and midwifery clinical documentation. Triage, vital signs, drug administration (MAR), maternity/ANC documentation, immunisation. Cannot prescribe.</w:t>
            </w:r>
          </w:p>
        </w:tc>
        <w:tc>
          <w:tcPr/>
          <w:p>
            <w:pPr>
              <w:pStyle w:val="Compact"/>
            </w:pPr>
            <w:r>
              <w:t xml:space="preserve">Limited</w:t>
            </w:r>
          </w:p>
        </w:tc>
        <w:tc>
          <w:tcPr/>
          <w:p>
            <w:pPr>
              <w:pStyle w:val="Compact"/>
            </w:pPr>
            <w:r>
              <w:t xml:space="preserve">None</w:t>
            </w:r>
          </w:p>
        </w:tc>
        <w:tc>
          <w:tcPr/>
          <w:p>
            <w:pPr>
              <w:pStyle w:val="Compact"/>
            </w:pPr>
            <w:r>
              <w:t xml:space="preserve">5-100</w:t>
            </w:r>
          </w:p>
        </w:tc>
      </w:tr>
      <w:tr>
        <w:tc>
          <w:tcPr/>
          <w:p>
            <w:pPr>
              <w:pStyle w:val="Compact"/>
            </w:pPr>
            <w:r>
              <w:t xml:space="preserve">6</w:t>
            </w:r>
          </w:p>
        </w:tc>
        <w:tc>
          <w:tcPr/>
          <w:p>
            <w:pPr>
              <w:pStyle w:val="Compact"/>
            </w:pPr>
            <w:r>
              <w:rPr>
                <w:rStyle w:val="VerbatimChar"/>
              </w:rPr>
              <w:t xml:space="preserve">PH</w:t>
            </w:r>
          </w:p>
        </w:tc>
        <w:tc>
          <w:tcPr/>
          <w:p>
            <w:pPr>
              <w:pStyle w:val="Compact"/>
            </w:pPr>
            <w:r>
              <w:t xml:space="preserve">Pharmacist</w:t>
            </w:r>
          </w:p>
        </w:tc>
        <w:tc>
          <w:tcPr/>
          <w:p>
            <w:pPr>
              <w:pStyle w:val="Compact"/>
            </w:pPr>
            <w:r>
              <w:t xml:space="preserve">Pharmacy operations: dispensing, stock management, drug interaction review, narcotic register, formulary management.</w:t>
            </w:r>
          </w:p>
        </w:tc>
        <w:tc>
          <w:tcPr/>
          <w:p>
            <w:pPr>
              <w:pStyle w:val="Compact"/>
            </w:pPr>
            <w:r>
              <w:t xml:space="preserve">Limited</w:t>
            </w:r>
          </w:p>
        </w:tc>
        <w:tc>
          <w:tcPr/>
          <w:p>
            <w:pPr>
              <w:pStyle w:val="Compact"/>
            </w:pPr>
            <w:r>
              <w:t xml:space="preserve">None</w:t>
            </w:r>
          </w:p>
        </w:tc>
        <w:tc>
          <w:tcPr/>
          <w:p>
            <w:pPr>
              <w:pStyle w:val="Compact"/>
            </w:pPr>
            <w:r>
              <w:t xml:space="preserve">1-5</w:t>
            </w:r>
          </w:p>
        </w:tc>
      </w:tr>
      <w:tr>
        <w:tc>
          <w:tcPr/>
          <w:p>
            <w:pPr>
              <w:pStyle w:val="Compact"/>
            </w:pPr>
            <w:r>
              <w:t xml:space="preserve">7</w:t>
            </w:r>
          </w:p>
        </w:tc>
        <w:tc>
          <w:tcPr/>
          <w:p>
            <w:pPr>
              <w:pStyle w:val="Compact"/>
            </w:pPr>
            <w:r>
              <w:rPr>
                <w:rStyle w:val="VerbatimChar"/>
              </w:rPr>
              <w:t xml:space="preserve">LT</w:t>
            </w:r>
          </w:p>
        </w:tc>
        <w:tc>
          <w:tcPr/>
          <w:p>
            <w:pPr>
              <w:pStyle w:val="Compact"/>
            </w:pPr>
            <w:r>
              <w:t xml:space="preserve">Lab Technician</w:t>
            </w:r>
          </w:p>
        </w:tc>
        <w:tc>
          <w:tcPr/>
          <w:p>
            <w:pPr>
              <w:pStyle w:val="Compact"/>
            </w:pPr>
            <w:r>
              <w:t xml:space="preserve">Laboratory operations: sample collection, result entry, quality control, critical value alerting, analyser interface management.</w:t>
            </w:r>
          </w:p>
        </w:tc>
        <w:tc>
          <w:tcPr/>
          <w:p>
            <w:pPr>
              <w:pStyle w:val="Compact"/>
            </w:pPr>
            <w:r>
              <w:t xml:space="preserve">Limited</w:t>
            </w:r>
          </w:p>
        </w:tc>
        <w:tc>
          <w:tcPr/>
          <w:p>
            <w:pPr>
              <w:pStyle w:val="Compact"/>
            </w:pPr>
            <w:r>
              <w:t xml:space="preserve">None</w:t>
            </w:r>
          </w:p>
        </w:tc>
        <w:tc>
          <w:tcPr/>
          <w:p>
            <w:pPr>
              <w:pStyle w:val="Compact"/>
            </w:pPr>
            <w:r>
              <w:t xml:space="preserve">1-10</w:t>
            </w:r>
          </w:p>
        </w:tc>
      </w:tr>
      <w:tr>
        <w:tc>
          <w:tcPr/>
          <w:p>
            <w:pPr>
              <w:pStyle w:val="Compact"/>
            </w:pPr>
            <w:r>
              <w:t xml:space="preserve">8</w:t>
            </w:r>
          </w:p>
        </w:tc>
        <w:tc>
          <w:tcPr/>
          <w:p>
            <w:pPr>
              <w:pStyle w:val="Compact"/>
            </w:pPr>
            <w:r>
              <w:rPr>
                <w:rStyle w:val="VerbatimChar"/>
              </w:rPr>
              <w:t xml:space="preserve">RG</w:t>
            </w:r>
          </w:p>
        </w:tc>
        <w:tc>
          <w:tcPr/>
          <w:p>
            <w:pPr>
              <w:pStyle w:val="Compact"/>
            </w:pPr>
            <w:r>
              <w:t xml:space="preserve">Radiographer</w:t>
            </w:r>
          </w:p>
        </w:tc>
        <w:tc>
          <w:tcPr/>
          <w:p>
            <w:pPr>
              <w:pStyle w:val="Compact"/>
            </w:pPr>
            <w:r>
              <w:t xml:space="preserve">Radiology operations: worklist management, report entry, image upload, PACS interaction.</w:t>
            </w:r>
          </w:p>
        </w:tc>
        <w:tc>
          <w:tcPr/>
          <w:p>
            <w:pPr>
              <w:pStyle w:val="Compact"/>
            </w:pPr>
            <w:r>
              <w:t xml:space="preserve">Limited</w:t>
            </w:r>
          </w:p>
        </w:tc>
        <w:tc>
          <w:tcPr/>
          <w:p>
            <w:pPr>
              <w:pStyle w:val="Compact"/>
            </w:pPr>
            <w:r>
              <w:t xml:space="preserve">None</w:t>
            </w:r>
          </w:p>
        </w:tc>
        <w:tc>
          <w:tcPr/>
          <w:p>
            <w:pPr>
              <w:pStyle w:val="Compact"/>
            </w:pPr>
            <w:r>
              <w:t xml:space="preserve">1-5</w:t>
            </w:r>
          </w:p>
        </w:tc>
      </w:tr>
      <w:tr>
        <w:tc>
          <w:tcPr/>
          <w:p>
            <w:pPr>
              <w:pStyle w:val="Compact"/>
            </w:pPr>
            <w:r>
              <w:t xml:space="preserve">9</w:t>
            </w:r>
          </w:p>
        </w:tc>
        <w:tc>
          <w:tcPr/>
          <w:p>
            <w:pPr>
              <w:pStyle w:val="Compact"/>
            </w:pPr>
            <w:r>
              <w:rPr>
                <w:rStyle w:val="VerbatimChar"/>
              </w:rPr>
              <w:t xml:space="preserve">RE</w:t>
            </w:r>
          </w:p>
        </w:tc>
        <w:tc>
          <w:tcPr/>
          <w:p>
            <w:pPr>
              <w:pStyle w:val="Compact"/>
            </w:pPr>
            <w:r>
              <w:t xml:space="preserve">Receptionist</w:t>
            </w:r>
          </w:p>
        </w:tc>
        <w:tc>
          <w:tcPr/>
          <w:p>
            <w:pPr>
              <w:pStyle w:val="Compact"/>
            </w:pPr>
            <w:r>
              <w:t xml:space="preserve">Patient registration, appointment booking, queue management, file request submission. No clinical data entry.</w:t>
            </w:r>
          </w:p>
        </w:tc>
        <w:tc>
          <w:tcPr/>
          <w:p>
            <w:pPr>
              <w:pStyle w:val="Compact"/>
            </w:pPr>
            <w:r>
              <w:t xml:space="preserve">None</w:t>
            </w:r>
          </w:p>
        </w:tc>
        <w:tc>
          <w:tcPr/>
          <w:p>
            <w:pPr>
              <w:pStyle w:val="Compact"/>
            </w:pPr>
            <w:r>
              <w:t xml:space="preserve">None</w:t>
            </w:r>
          </w:p>
        </w:tc>
        <w:tc>
          <w:tcPr/>
          <w:p>
            <w:pPr>
              <w:pStyle w:val="Compact"/>
            </w:pPr>
            <w:r>
              <w:t xml:space="preserve">1-5</w:t>
            </w:r>
          </w:p>
        </w:tc>
      </w:tr>
      <w:tr>
        <w:tc>
          <w:tcPr/>
          <w:p>
            <w:pPr>
              <w:pStyle w:val="Compact"/>
            </w:pPr>
            <w:r>
              <w:t xml:space="preserve">10</w:t>
            </w:r>
          </w:p>
        </w:tc>
        <w:tc>
          <w:tcPr/>
          <w:p>
            <w:pPr>
              <w:pStyle w:val="Compact"/>
            </w:pPr>
            <w:r>
              <w:rPr>
                <w:rStyle w:val="VerbatimChar"/>
              </w:rPr>
              <w:t xml:space="preserve">CA</w:t>
            </w:r>
          </w:p>
        </w:tc>
        <w:tc>
          <w:tcPr/>
          <w:p>
            <w:pPr>
              <w:pStyle w:val="Compact"/>
            </w:pPr>
            <w:r>
              <w:t xml:space="preserve">Cashier / Billing Clerk</w:t>
            </w:r>
          </w:p>
        </w:tc>
        <w:tc>
          <w:tcPr/>
          <w:p>
            <w:pPr>
              <w:pStyle w:val="Compact"/>
            </w:pPr>
            <w:r>
              <w:t xml:space="preserve">Patient billing and payment collection. Receipt generation, cash reconciliation, mobile money verification.</w:t>
            </w:r>
          </w:p>
        </w:tc>
        <w:tc>
          <w:tcPr/>
          <w:p>
            <w:pPr>
              <w:pStyle w:val="Compact"/>
            </w:pPr>
            <w:r>
              <w:t xml:space="preserve">None</w:t>
            </w:r>
          </w:p>
        </w:tc>
        <w:tc>
          <w:tcPr/>
          <w:p>
            <w:pPr>
              <w:pStyle w:val="Compact"/>
            </w:pPr>
            <w:r>
              <w:t xml:space="preserve">Limited</w:t>
            </w:r>
          </w:p>
        </w:tc>
        <w:tc>
          <w:tcPr/>
          <w:p>
            <w:pPr>
              <w:pStyle w:val="Compact"/>
            </w:pPr>
            <w:r>
              <w:t xml:space="preserve">1-5</w:t>
            </w:r>
          </w:p>
        </w:tc>
      </w:tr>
      <w:tr>
        <w:tc>
          <w:tcPr/>
          <w:p>
            <w:pPr>
              <w:pStyle w:val="Compact"/>
            </w:pPr>
            <w:r>
              <w:t xml:space="preserve">11</w:t>
            </w:r>
          </w:p>
        </w:tc>
        <w:tc>
          <w:tcPr/>
          <w:p>
            <w:pPr>
              <w:pStyle w:val="Compact"/>
            </w:pPr>
            <w:r>
              <w:rPr>
                <w:rStyle w:val="VerbatimChar"/>
              </w:rPr>
              <w:t xml:space="preserve">IC</w:t>
            </w:r>
          </w:p>
        </w:tc>
        <w:tc>
          <w:tcPr/>
          <w:p>
            <w:pPr>
              <w:pStyle w:val="Compact"/>
            </w:pPr>
            <w:r>
              <w:t xml:space="preserve">Insurance Clerk</w:t>
            </w:r>
          </w:p>
        </w:tc>
        <w:tc>
          <w:tcPr/>
          <w:p>
            <w:pPr>
              <w:pStyle w:val="Compact"/>
            </w:pPr>
            <w:r>
              <w:t xml:space="preserve">Insurance claims processing: member verification, pre-authorisation, claim generation, submission, rejection management, reconciliation.</w:t>
            </w:r>
          </w:p>
        </w:tc>
        <w:tc>
          <w:tcPr/>
          <w:p>
            <w:pPr>
              <w:pStyle w:val="Compact"/>
            </w:pPr>
            <w:r>
              <w:t xml:space="preserve">None</w:t>
            </w:r>
          </w:p>
        </w:tc>
        <w:tc>
          <w:tcPr/>
          <w:p>
            <w:pPr>
              <w:pStyle w:val="Compact"/>
            </w:pPr>
            <w:r>
              <w:t xml:space="preserve">Limited</w:t>
            </w:r>
          </w:p>
        </w:tc>
        <w:tc>
          <w:tcPr/>
          <w:p>
            <w:pPr>
              <w:pStyle w:val="Compact"/>
            </w:pPr>
            <w:r>
              <w:t xml:space="preserve">1-3</w:t>
            </w:r>
          </w:p>
        </w:tc>
      </w:tr>
      <w:tr>
        <w:tc>
          <w:tcPr/>
          <w:p>
            <w:pPr>
              <w:pStyle w:val="Compact"/>
            </w:pPr>
            <w:r>
              <w:t xml:space="preserve">12</w:t>
            </w:r>
          </w:p>
        </w:tc>
        <w:tc>
          <w:tcPr/>
          <w:p>
            <w:pPr>
              <w:pStyle w:val="Compact"/>
            </w:pPr>
            <w:r>
              <w:rPr>
                <w:rStyle w:val="VerbatimChar"/>
              </w:rPr>
              <w:t xml:space="preserve">AC</w:t>
            </w:r>
          </w:p>
        </w:tc>
        <w:tc>
          <w:tcPr/>
          <w:p>
            <w:pPr>
              <w:pStyle w:val="Compact"/>
            </w:pPr>
            <w:r>
              <w:t xml:space="preserve">Accountant</w:t>
            </w:r>
          </w:p>
        </w:tc>
        <w:tc>
          <w:tcPr/>
          <w:p>
            <w:pPr>
              <w:pStyle w:val="Compact"/>
            </w:pPr>
            <w:r>
              <w:t xml:space="preserve">Financial accounting and reporting: journal entries, bank reconciliation, financial statements, payroll review, donor fund reporting.</w:t>
            </w:r>
          </w:p>
        </w:tc>
        <w:tc>
          <w:tcPr/>
          <w:p>
            <w:pPr>
              <w:pStyle w:val="Compact"/>
            </w:pPr>
            <w:r>
              <w:t xml:space="preserve">None</w:t>
            </w:r>
          </w:p>
        </w:tc>
        <w:tc>
          <w:tcPr/>
          <w:p>
            <w:pPr>
              <w:pStyle w:val="Compact"/>
            </w:pPr>
            <w:r>
              <w:t xml:space="preserve">Full</w:t>
            </w:r>
          </w:p>
        </w:tc>
        <w:tc>
          <w:tcPr/>
          <w:p>
            <w:pPr>
              <w:pStyle w:val="Compact"/>
            </w:pPr>
            <w:r>
              <w:t xml:space="preserve">1-3</w:t>
            </w:r>
          </w:p>
        </w:tc>
      </w:tr>
      <w:tr>
        <w:tc>
          <w:tcPr/>
          <w:p>
            <w:pPr>
              <w:pStyle w:val="Compact"/>
            </w:pPr>
            <w:r>
              <w:t xml:space="preserve">13</w:t>
            </w:r>
          </w:p>
        </w:tc>
        <w:tc>
          <w:tcPr/>
          <w:p>
            <w:pPr>
              <w:pStyle w:val="Compact"/>
            </w:pPr>
            <w:r>
              <w:rPr>
                <w:rStyle w:val="VerbatimChar"/>
              </w:rPr>
              <w:t xml:space="preserve">SK</w:t>
            </w:r>
          </w:p>
        </w:tc>
        <w:tc>
          <w:tcPr/>
          <w:p>
            <w:pPr>
              <w:pStyle w:val="Compact"/>
            </w:pPr>
            <w:r>
              <w:t xml:space="preserve">Store Keeper</w:t>
            </w:r>
          </w:p>
        </w:tc>
        <w:tc>
          <w:tcPr/>
          <w:p>
            <w:pPr>
              <w:pStyle w:val="Compact"/>
            </w:pPr>
            <w:r>
              <w:t xml:space="preserve">Inventory and stores management: GRN, stock transfers, adjustments, NMS ordering, expiry management.</w:t>
            </w:r>
          </w:p>
        </w:tc>
        <w:tc>
          <w:tcPr/>
          <w:p>
            <w:pPr>
              <w:pStyle w:val="Compact"/>
            </w:pPr>
            <w:r>
              <w:t xml:space="preserve">None</w:t>
            </w:r>
          </w:p>
        </w:tc>
        <w:tc>
          <w:tcPr/>
          <w:p>
            <w:pPr>
              <w:pStyle w:val="Compact"/>
            </w:pPr>
            <w:r>
              <w:t xml:space="preserve">None</w:t>
            </w:r>
          </w:p>
        </w:tc>
        <w:tc>
          <w:tcPr/>
          <w:p>
            <w:pPr>
              <w:pStyle w:val="Compact"/>
            </w:pPr>
            <w:r>
              <w:t xml:space="preserve">1-3</w:t>
            </w:r>
          </w:p>
        </w:tc>
      </w:tr>
      <w:tr>
        <w:tc>
          <w:tcPr/>
          <w:p>
            <w:pPr>
              <w:pStyle w:val="Compact"/>
            </w:pPr>
            <w:r>
              <w:t xml:space="preserve">14</w:t>
            </w:r>
          </w:p>
        </w:tc>
        <w:tc>
          <w:tcPr/>
          <w:p>
            <w:pPr>
              <w:pStyle w:val="Compact"/>
            </w:pPr>
            <w:r>
              <w:rPr>
                <w:rStyle w:val="VerbatimChar"/>
              </w:rPr>
              <w:t xml:space="preserve">RO</w:t>
            </w:r>
          </w:p>
        </w:tc>
        <w:tc>
          <w:tcPr/>
          <w:p>
            <w:pPr>
              <w:pStyle w:val="Compact"/>
            </w:pPr>
            <w:r>
              <w:t xml:space="preserve">Records Officer</w:t>
            </w:r>
          </w:p>
        </w:tc>
        <w:tc>
          <w:tcPr/>
          <w:p>
            <w:pPr>
              <w:pStyle w:val="Compact"/>
            </w:pPr>
            <w:r>
              <w:t xml:space="preserve">Medical records management: file tracking, certificate generation, HMIS form management, discharge summary archival. Read-only clinical access.</w:t>
            </w:r>
          </w:p>
        </w:tc>
        <w:tc>
          <w:tcPr/>
          <w:p>
            <w:pPr>
              <w:pStyle w:val="Compact"/>
            </w:pPr>
            <w:r>
              <w:t xml:space="preserve">Limited (read-only)</w:t>
            </w:r>
          </w:p>
        </w:tc>
        <w:tc>
          <w:tcPr/>
          <w:p>
            <w:pPr>
              <w:pStyle w:val="Compact"/>
            </w:pPr>
            <w:r>
              <w:t xml:space="preserve">None</w:t>
            </w:r>
          </w:p>
        </w:tc>
        <w:tc>
          <w:tcPr/>
          <w:p>
            <w:pPr>
              <w:pStyle w:val="Compact"/>
            </w:pPr>
            <w:r>
              <w:t xml:space="preserve">1-3</w:t>
            </w:r>
          </w:p>
        </w:tc>
      </w:tr>
      <w:tr>
        <w:tc>
          <w:tcPr/>
          <w:p>
            <w:pPr>
              <w:pStyle w:val="Compact"/>
            </w:pPr>
            <w:r>
              <w:t xml:space="preserve">15</w:t>
            </w:r>
          </w:p>
        </w:tc>
        <w:tc>
          <w:tcPr/>
          <w:p>
            <w:pPr>
              <w:pStyle w:val="Compact"/>
            </w:pPr>
            <w:r>
              <w:rPr>
                <w:rStyle w:val="VerbatimChar"/>
              </w:rPr>
              <w:t xml:space="preserve">DI</w:t>
            </w:r>
          </w:p>
        </w:tc>
        <w:tc>
          <w:tcPr/>
          <w:p>
            <w:pPr>
              <w:pStyle w:val="Compact"/>
            </w:pPr>
            <w:r>
              <w:t xml:space="preserve">Director / Owner</w:t>
            </w:r>
          </w:p>
        </w:tc>
        <w:tc>
          <w:tcPr/>
          <w:p>
            <w:pPr>
              <w:pStyle w:val="Compact"/>
            </w:pPr>
            <w:r>
              <w:t xml:space="preserve">Facility director or owner. Aggregate reporting, approval workflows, cross-facility analytics, financial overview. No patient-level clinical access.</w:t>
            </w:r>
          </w:p>
        </w:tc>
        <w:tc>
          <w:tcPr/>
          <w:p>
            <w:pPr>
              <w:pStyle w:val="Compact"/>
            </w:pPr>
            <w:r>
              <w:t xml:space="preserve">None</w:t>
            </w:r>
          </w:p>
        </w:tc>
        <w:tc>
          <w:tcPr/>
          <w:p>
            <w:pPr>
              <w:pStyle w:val="Compact"/>
            </w:pPr>
            <w:r>
              <w:t xml:space="preserve">Full</w:t>
            </w:r>
          </w:p>
        </w:tc>
        <w:tc>
          <w:tcPr/>
          <w:p>
            <w:pPr>
              <w:pStyle w:val="Compact"/>
            </w:pPr>
            <w:r>
              <w:t xml:space="preserve">1-2</w:t>
            </w:r>
          </w:p>
        </w:tc>
      </w:tr>
      <w:tr>
        <w:tc>
          <w:tcPr/>
          <w:p>
            <w:pPr>
              <w:pStyle w:val="Compact"/>
            </w:pPr>
            <w:r>
              <w:t xml:space="preserve">16</w:t>
            </w:r>
          </w:p>
        </w:tc>
        <w:tc>
          <w:tcPr/>
          <w:p>
            <w:pPr>
              <w:pStyle w:val="Compact"/>
            </w:pPr>
            <w:r>
              <w:rPr>
                <w:rStyle w:val="VerbatimChar"/>
              </w:rPr>
              <w:t xml:space="preserve">AU</w:t>
            </w:r>
          </w:p>
        </w:tc>
        <w:tc>
          <w:tcPr/>
          <w:p>
            <w:pPr>
              <w:pStyle w:val="Compact"/>
            </w:pPr>
            <w:r>
              <w:t xml:space="preserve">Auditor</w:t>
            </w:r>
          </w:p>
        </w:tc>
        <w:tc>
          <w:tcPr/>
          <w:p>
            <w:pPr>
              <w:pStyle w:val="Compact"/>
            </w:pPr>
            <w:r>
              <w:t xml:space="preserve">Read-only audit and compliance access. All financial records, audit trail, compliance reports, transaction logs. No data modification.</w:t>
            </w:r>
          </w:p>
        </w:tc>
        <w:tc>
          <w:tcPr/>
          <w:p>
            <w:pPr>
              <w:pStyle w:val="Compact"/>
            </w:pPr>
            <w:r>
              <w:t xml:space="preserve">None</w:t>
            </w:r>
          </w:p>
        </w:tc>
        <w:tc>
          <w:tcPr/>
          <w:p>
            <w:pPr>
              <w:pStyle w:val="Compact"/>
            </w:pPr>
            <w:r>
              <w:t xml:space="preserve">Limited (read-only)</w:t>
            </w:r>
          </w:p>
        </w:tc>
        <w:tc>
          <w:tcPr/>
          <w:p>
            <w:pPr>
              <w:pStyle w:val="Compact"/>
            </w:pPr>
            <w:r>
              <w:t xml:space="preserve">1-2</w:t>
            </w:r>
          </w:p>
        </w:tc>
      </w:tr>
      <w:tr>
        <w:tc>
          <w:tcPr/>
          <w:p>
            <w:pPr>
              <w:pStyle w:val="Compact"/>
            </w:pPr>
            <w:r>
              <w:t xml:space="preserve">17</w:t>
            </w:r>
          </w:p>
        </w:tc>
        <w:tc>
          <w:tcPr/>
          <w:p>
            <w:pPr>
              <w:pStyle w:val="Compact"/>
            </w:pPr>
            <w:r>
              <w:rPr>
                <w:rStyle w:val="VerbatimChar"/>
              </w:rPr>
              <w:t xml:space="preserve">PT</w:t>
            </w:r>
          </w:p>
        </w:tc>
        <w:tc>
          <w:tcPr/>
          <w:p>
            <w:pPr>
              <w:pStyle w:val="Compact"/>
            </w:pPr>
            <w:r>
              <w:t xml:space="preserve">Patient / Client</w:t>
            </w:r>
          </w:p>
        </w:tc>
        <w:tc>
          <w:tcPr/>
          <w:p>
            <w:pPr>
              <w:pStyle w:val="Compact"/>
            </w:pPr>
            <w:r>
              <w:t xml:space="preserve">Patient portal access. Own records, appointment booking, test results, invoices, payment history, medication reminders.</w:t>
            </w:r>
          </w:p>
        </w:tc>
        <w:tc>
          <w:tcPr/>
          <w:p>
            <w:pPr>
              <w:pStyle w:val="Compact"/>
            </w:pPr>
            <w:r>
              <w:t xml:space="preserve">None (own records only)</w:t>
            </w:r>
          </w:p>
        </w:tc>
        <w:tc>
          <w:tcPr/>
          <w:p>
            <w:pPr>
              <w:pStyle w:val="Compact"/>
            </w:pPr>
            <w:r>
              <w:t xml:space="preserve">None (own records only)</w:t>
            </w:r>
          </w:p>
        </w:tc>
        <w:tc>
          <w:tcPr/>
          <w:p>
            <w:pPr>
              <w:pStyle w:val="Compact"/>
            </w:pPr>
            <w:r>
              <w:t xml:space="preserve">Unlimited</w:t>
            </w:r>
          </w:p>
        </w:tc>
      </w:tr>
      <w:tr>
        <w:tc>
          <w:tcPr/>
          <w:p>
            <w:pPr>
              <w:pStyle w:val="Compact"/>
            </w:pPr>
            <w:r>
              <w:t xml:space="preserve">18</w:t>
            </w:r>
          </w:p>
        </w:tc>
        <w:tc>
          <w:tcPr/>
          <w:p>
            <w:pPr>
              <w:pStyle w:val="Compact"/>
            </w:pPr>
            <w:r>
              <w:rPr>
                <w:rStyle w:val="VerbatimChar"/>
              </w:rPr>
              <w:t xml:space="preserve">CHW</w:t>
            </w:r>
          </w:p>
        </w:tc>
        <w:tc>
          <w:tcPr/>
          <w:p>
            <w:pPr>
              <w:pStyle w:val="Compact"/>
            </w:pPr>
            <w:r>
              <w:t xml:space="preserve">Community Health Worker (VHT/CHW)</w:t>
            </w:r>
          </w:p>
        </w:tc>
        <w:tc>
          <w:tcPr/>
          <w:p>
            <w:pPr>
              <w:pStyle w:val="Compact"/>
            </w:pPr>
            <w:r>
              <w:t xml:space="preserve">CHW mobile app access for assigned community area. Patient registration, referral submission, home visit documentation.</w:t>
            </w:r>
          </w:p>
        </w:tc>
        <w:tc>
          <w:tcPr/>
          <w:p>
            <w:pPr>
              <w:pStyle w:val="Compact"/>
            </w:pPr>
            <w:r>
              <w:t xml:space="preserve">None</w:t>
            </w:r>
          </w:p>
        </w:tc>
        <w:tc>
          <w:tcPr/>
          <w:p>
            <w:pPr>
              <w:pStyle w:val="Compact"/>
            </w:pPr>
            <w:r>
              <w:t xml:space="preserve">None</w:t>
            </w:r>
          </w:p>
        </w:tc>
        <w:tc>
          <w:tcPr/>
          <w:p>
            <w:pPr>
              <w:pStyle w:val="Compact"/>
            </w:pPr>
            <w:r>
              <w:t xml:space="preserve">5-50</w:t>
            </w:r>
          </w:p>
        </w:tc>
      </w:tr>
    </w:tbl>
    <w:p>
      <w:r>
        <w:pict>
          <v:rect style="width:0;height:1.5pt" o:hralign="center" o:hrstd="t" o:hr="t"/>
        </w:pict>
      </w:r>
    </w:p>
    <w:bookmarkEnd w:id="9"/>
    <w:bookmarkStart w:id="25" w:name="section-2-permission-matrix"/>
    <w:p>
      <w:pPr>
        <w:pStyle w:val="Heading2"/>
      </w:pPr>
      <w:r>
        <w:t xml:space="preserve">Section 2: Permission Matrix</w:t>
      </w:r>
    </w:p>
    <w:bookmarkStart w:id="10" w:name="X87e71944805cc20c45ca486678f772c92bc40e8"/>
    <w:p>
      <w:pPr>
        <w:pStyle w:val="Heading3"/>
      </w:pPr>
      <w:r>
        <w:t xml:space="preserve">Section A: Authentication and User Management</w:t>
      </w:r>
    </w:p>
    <w:tbl>
      <w:tblPr>
        <w:tblStyle w:val="Table"/>
        <w:tblW w:type="auto" w:w="0"/>
        <w:tblLook w:firstRow="1" w:lastRow="0" w:firstColumn="0" w:lastColumn="0" w:noHBand="0" w:noVBand="0" w:val="0020"/>
      </w:tblPr>
      <w:tblGrid>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416"/>
      </w:tblGrid>
      <w:tr>
        <w:trPr>
          <w:tblHeader w:val="on"/>
        </w:trPr>
        <w:tc>
          <w:tcPr/>
          <w:p>
            <w:pPr>
              <w:pStyle w:val="Compact"/>
            </w:pPr>
            <w:r>
              <w:t xml:space="preserve">Permission</w:t>
            </w:r>
          </w:p>
        </w:tc>
        <w:tc>
          <w:tcPr/>
          <w:p>
            <w:pPr>
              <w:pStyle w:val="Compact"/>
              <w:jc w:val="center"/>
            </w:pPr>
            <w:r>
              <w:t xml:space="preserve">SA</w:t>
            </w:r>
          </w:p>
        </w:tc>
        <w:tc>
          <w:tcPr/>
          <w:p>
            <w:pPr>
              <w:pStyle w:val="Compact"/>
              <w:jc w:val="center"/>
            </w:pPr>
            <w:r>
              <w:t xml:space="preserve">FA</w:t>
            </w:r>
          </w:p>
        </w:tc>
        <w:tc>
          <w:tcPr/>
          <w:p>
            <w:pPr>
              <w:pStyle w:val="Compact"/>
              <w:jc w:val="center"/>
            </w:pPr>
            <w:r>
              <w:t xml:space="preserve">DR</w:t>
            </w:r>
          </w:p>
        </w:tc>
        <w:tc>
          <w:tcPr/>
          <w:p>
            <w:pPr>
              <w:pStyle w:val="Compact"/>
              <w:jc w:val="center"/>
            </w:pPr>
            <w:r>
              <w:t xml:space="preserve">CO</w:t>
            </w:r>
          </w:p>
        </w:tc>
        <w:tc>
          <w:tcPr/>
          <w:p>
            <w:pPr>
              <w:pStyle w:val="Compact"/>
              <w:jc w:val="center"/>
            </w:pPr>
            <w:r>
              <w:t xml:space="preserve">NU</w:t>
            </w:r>
          </w:p>
        </w:tc>
        <w:tc>
          <w:tcPr/>
          <w:p>
            <w:pPr>
              <w:pStyle w:val="Compact"/>
              <w:jc w:val="center"/>
            </w:pPr>
            <w:r>
              <w:t xml:space="preserve">PH</w:t>
            </w:r>
          </w:p>
        </w:tc>
        <w:tc>
          <w:tcPr/>
          <w:p>
            <w:pPr>
              <w:pStyle w:val="Compact"/>
              <w:jc w:val="center"/>
            </w:pPr>
            <w:r>
              <w:t xml:space="preserve">LT</w:t>
            </w:r>
          </w:p>
        </w:tc>
        <w:tc>
          <w:tcPr/>
          <w:p>
            <w:pPr>
              <w:pStyle w:val="Compact"/>
              <w:jc w:val="center"/>
            </w:pPr>
            <w:r>
              <w:t xml:space="preserve">RG</w:t>
            </w:r>
          </w:p>
        </w:tc>
        <w:tc>
          <w:tcPr/>
          <w:p>
            <w:pPr>
              <w:pStyle w:val="Compact"/>
              <w:jc w:val="center"/>
            </w:pPr>
            <w:r>
              <w:t xml:space="preserve">RE</w:t>
            </w:r>
          </w:p>
        </w:tc>
        <w:tc>
          <w:tcPr/>
          <w:p>
            <w:pPr>
              <w:pStyle w:val="Compact"/>
              <w:jc w:val="center"/>
            </w:pPr>
            <w:r>
              <w:t xml:space="preserve">CA</w:t>
            </w:r>
          </w:p>
        </w:tc>
        <w:tc>
          <w:tcPr/>
          <w:p>
            <w:pPr>
              <w:pStyle w:val="Compact"/>
              <w:jc w:val="center"/>
            </w:pPr>
            <w:r>
              <w:t xml:space="preserve">IC</w:t>
            </w:r>
          </w:p>
        </w:tc>
        <w:tc>
          <w:tcPr/>
          <w:p>
            <w:pPr>
              <w:pStyle w:val="Compact"/>
              <w:jc w:val="center"/>
            </w:pPr>
            <w:r>
              <w:t xml:space="preserve">AC</w:t>
            </w:r>
          </w:p>
        </w:tc>
        <w:tc>
          <w:tcPr/>
          <w:p>
            <w:pPr>
              <w:pStyle w:val="Compact"/>
              <w:jc w:val="center"/>
            </w:pPr>
            <w:r>
              <w:t xml:space="preserve">SK</w:t>
            </w:r>
          </w:p>
        </w:tc>
        <w:tc>
          <w:tcPr/>
          <w:p>
            <w:pPr>
              <w:pStyle w:val="Compact"/>
              <w:jc w:val="center"/>
            </w:pPr>
            <w:r>
              <w:t xml:space="preserve">RO</w:t>
            </w:r>
          </w:p>
        </w:tc>
        <w:tc>
          <w:tcPr/>
          <w:p>
            <w:pPr>
              <w:pStyle w:val="Compact"/>
              <w:jc w:val="center"/>
            </w:pPr>
            <w:r>
              <w:t xml:space="preserve">DI</w:t>
            </w:r>
          </w:p>
        </w:tc>
        <w:tc>
          <w:tcPr/>
          <w:p>
            <w:pPr>
              <w:pStyle w:val="Compact"/>
              <w:jc w:val="center"/>
            </w:pPr>
            <w:r>
              <w:t xml:space="preserve">AU</w:t>
            </w:r>
          </w:p>
        </w:tc>
        <w:tc>
          <w:tcPr/>
          <w:p>
            <w:pPr>
              <w:pStyle w:val="Compact"/>
              <w:jc w:val="center"/>
            </w:pPr>
            <w:r>
              <w:t xml:space="preserve">PT</w:t>
            </w:r>
          </w:p>
        </w:tc>
        <w:tc>
          <w:tcPr/>
          <w:p>
            <w:pPr>
              <w:pStyle w:val="Compact"/>
              <w:jc w:val="center"/>
            </w:pPr>
            <w:r>
              <w:t xml:space="preserve">CHW</w:t>
            </w:r>
          </w:p>
        </w:tc>
      </w:tr>
      <w:tr>
        <w:tc>
          <w:tcPr/>
          <w:p>
            <w:pPr>
              <w:pStyle w:val="Compact"/>
            </w:pPr>
            <w:r>
              <w:t xml:space="preserve">Login</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r>
      <w:tr>
        <w:tc>
          <w:tcPr/>
          <w:p>
            <w:pPr>
              <w:pStyle w:val="Compact"/>
            </w:pPr>
            <w:r>
              <w:t xml:space="preserve">Manage own profile</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CRUD</w:t>
            </w:r>
          </w:p>
        </w:tc>
      </w:tr>
      <w:tr>
        <w:tc>
          <w:tcPr/>
          <w:p>
            <w:pPr>
              <w:pStyle w:val="Compact"/>
            </w:pPr>
            <w:r>
              <w:t xml:space="preserve">Manage staff accounts</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Assign roles</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Create custom roles</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View audit trail</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r>
      <w:tr>
        <w:tc>
          <w:tcPr/>
          <w:p>
            <w:pPr>
              <w:pStyle w:val="Compact"/>
            </w:pPr>
            <w:r>
              <w:t xml:space="preserve">Configure facility settings</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rPr>
          <w:b/>
          <w:bCs/>
        </w:rPr>
        <w:t xml:space="preserve">Notes:</w:t>
      </w:r>
    </w:p>
    <w:p>
      <w:pPr>
        <w:pStyle w:val="Compact"/>
        <w:numPr>
          <w:ilvl w:val="0"/>
          <w:numId w:val="1002"/>
        </w:numPr>
      </w:pPr>
      <w:r>
        <w:t xml:space="preserve">Super Admin manages staff accounts across all tenants. Facility Admin manages staff accounts within their own tenant only.</w:t>
      </w:r>
    </w:p>
    <w:p>
      <w:pPr>
        <w:pStyle w:val="Compact"/>
        <w:numPr>
          <w:ilvl w:val="0"/>
          <w:numId w:val="1002"/>
        </w:numPr>
      </w:pPr>
      <w:r>
        <w:t xml:space="preserve">Facility Admin may create custom roles with any subset of the permissions they themselves hold. Custom roles follow the same priority resolution as built-in roles.</w:t>
      </w:r>
    </w:p>
    <w:p>
      <w:pPr>
        <w:pStyle w:val="Compact"/>
        <w:numPr>
          <w:ilvl w:val="0"/>
          <w:numId w:val="1002"/>
        </w:numPr>
      </w:pPr>
      <w:r>
        <w:t xml:space="preserve">Director and Auditor have read-only audit trail access for oversight and compliance purposes.</w:t>
      </w:r>
    </w:p>
    <w:p>
      <w:r>
        <w:pict>
          <v:rect style="width:0;height:1.5pt" o:hralign="center" o:hrstd="t" o:hr="t"/>
        </w:pict>
      </w:r>
    </w:p>
    <w:bookmarkEnd w:id="10"/>
    <w:bookmarkStart w:id="11" w:name="X6b97366eb995a2432f388e5f36af0a33f9d0e65"/>
    <w:p>
      <w:pPr>
        <w:pStyle w:val="Heading3"/>
      </w:pPr>
      <w:r>
        <w:t xml:space="preserve">Section B: Patient Registration and Identity</w:t>
      </w:r>
    </w:p>
    <w:tbl>
      <w:tblPr>
        <w:tblStyle w:val="Table"/>
        <w:tblW w:type="auto" w:w="0"/>
        <w:tblLook w:firstRow="1" w:lastRow="0" w:firstColumn="0" w:lastColumn="0" w:noHBand="0" w:noVBand="0" w:val="0020"/>
      </w:tblPr>
      <w:tblGrid>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416"/>
      </w:tblGrid>
      <w:tr>
        <w:trPr>
          <w:tblHeader w:val="on"/>
        </w:trPr>
        <w:tc>
          <w:tcPr/>
          <w:p>
            <w:pPr>
              <w:pStyle w:val="Compact"/>
            </w:pPr>
            <w:r>
              <w:t xml:space="preserve">Permission</w:t>
            </w:r>
          </w:p>
        </w:tc>
        <w:tc>
          <w:tcPr/>
          <w:p>
            <w:pPr>
              <w:pStyle w:val="Compact"/>
              <w:jc w:val="center"/>
            </w:pPr>
            <w:r>
              <w:t xml:space="preserve">SA</w:t>
            </w:r>
          </w:p>
        </w:tc>
        <w:tc>
          <w:tcPr/>
          <w:p>
            <w:pPr>
              <w:pStyle w:val="Compact"/>
              <w:jc w:val="center"/>
            </w:pPr>
            <w:r>
              <w:t xml:space="preserve">FA</w:t>
            </w:r>
          </w:p>
        </w:tc>
        <w:tc>
          <w:tcPr/>
          <w:p>
            <w:pPr>
              <w:pStyle w:val="Compact"/>
              <w:jc w:val="center"/>
            </w:pPr>
            <w:r>
              <w:t xml:space="preserve">DR</w:t>
            </w:r>
          </w:p>
        </w:tc>
        <w:tc>
          <w:tcPr/>
          <w:p>
            <w:pPr>
              <w:pStyle w:val="Compact"/>
              <w:jc w:val="center"/>
            </w:pPr>
            <w:r>
              <w:t xml:space="preserve">CO</w:t>
            </w:r>
          </w:p>
        </w:tc>
        <w:tc>
          <w:tcPr/>
          <w:p>
            <w:pPr>
              <w:pStyle w:val="Compact"/>
              <w:jc w:val="center"/>
            </w:pPr>
            <w:r>
              <w:t xml:space="preserve">NU</w:t>
            </w:r>
          </w:p>
        </w:tc>
        <w:tc>
          <w:tcPr/>
          <w:p>
            <w:pPr>
              <w:pStyle w:val="Compact"/>
              <w:jc w:val="center"/>
            </w:pPr>
            <w:r>
              <w:t xml:space="preserve">PH</w:t>
            </w:r>
          </w:p>
        </w:tc>
        <w:tc>
          <w:tcPr/>
          <w:p>
            <w:pPr>
              <w:pStyle w:val="Compact"/>
              <w:jc w:val="center"/>
            </w:pPr>
            <w:r>
              <w:t xml:space="preserve">LT</w:t>
            </w:r>
          </w:p>
        </w:tc>
        <w:tc>
          <w:tcPr/>
          <w:p>
            <w:pPr>
              <w:pStyle w:val="Compact"/>
              <w:jc w:val="center"/>
            </w:pPr>
            <w:r>
              <w:t xml:space="preserve">RG</w:t>
            </w:r>
          </w:p>
        </w:tc>
        <w:tc>
          <w:tcPr/>
          <w:p>
            <w:pPr>
              <w:pStyle w:val="Compact"/>
              <w:jc w:val="center"/>
            </w:pPr>
            <w:r>
              <w:t xml:space="preserve">RE</w:t>
            </w:r>
          </w:p>
        </w:tc>
        <w:tc>
          <w:tcPr/>
          <w:p>
            <w:pPr>
              <w:pStyle w:val="Compact"/>
              <w:jc w:val="center"/>
            </w:pPr>
            <w:r>
              <w:t xml:space="preserve">CA</w:t>
            </w:r>
          </w:p>
        </w:tc>
        <w:tc>
          <w:tcPr/>
          <w:p>
            <w:pPr>
              <w:pStyle w:val="Compact"/>
              <w:jc w:val="center"/>
            </w:pPr>
            <w:r>
              <w:t xml:space="preserve">IC</w:t>
            </w:r>
          </w:p>
        </w:tc>
        <w:tc>
          <w:tcPr/>
          <w:p>
            <w:pPr>
              <w:pStyle w:val="Compact"/>
              <w:jc w:val="center"/>
            </w:pPr>
            <w:r>
              <w:t xml:space="preserve">AC</w:t>
            </w:r>
          </w:p>
        </w:tc>
        <w:tc>
          <w:tcPr/>
          <w:p>
            <w:pPr>
              <w:pStyle w:val="Compact"/>
              <w:jc w:val="center"/>
            </w:pPr>
            <w:r>
              <w:t xml:space="preserve">SK</w:t>
            </w:r>
          </w:p>
        </w:tc>
        <w:tc>
          <w:tcPr/>
          <w:p>
            <w:pPr>
              <w:pStyle w:val="Compact"/>
              <w:jc w:val="center"/>
            </w:pPr>
            <w:r>
              <w:t xml:space="preserve">RO</w:t>
            </w:r>
          </w:p>
        </w:tc>
        <w:tc>
          <w:tcPr/>
          <w:p>
            <w:pPr>
              <w:pStyle w:val="Compact"/>
              <w:jc w:val="center"/>
            </w:pPr>
            <w:r>
              <w:t xml:space="preserve">DI</w:t>
            </w:r>
          </w:p>
        </w:tc>
        <w:tc>
          <w:tcPr/>
          <w:p>
            <w:pPr>
              <w:pStyle w:val="Compact"/>
              <w:jc w:val="center"/>
            </w:pPr>
            <w:r>
              <w:t xml:space="preserve">AU</w:t>
            </w:r>
          </w:p>
        </w:tc>
        <w:tc>
          <w:tcPr/>
          <w:p>
            <w:pPr>
              <w:pStyle w:val="Compact"/>
              <w:jc w:val="center"/>
            </w:pPr>
            <w:r>
              <w:t xml:space="preserve">PT</w:t>
            </w:r>
          </w:p>
        </w:tc>
        <w:tc>
          <w:tcPr/>
          <w:p>
            <w:pPr>
              <w:pStyle w:val="Compact"/>
              <w:jc w:val="center"/>
            </w:pPr>
            <w:r>
              <w:t xml:space="preserve">CHW</w:t>
            </w:r>
          </w:p>
        </w:tc>
      </w:tr>
      <w:tr>
        <w:tc>
          <w:tcPr/>
          <w:p>
            <w:pPr>
              <w:pStyle w:val="Compact"/>
            </w:pPr>
            <w:r>
              <w:t xml:space="preserve">Register new patient</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 ¹</w:t>
            </w:r>
          </w:p>
        </w:tc>
      </w:tr>
      <w:tr>
        <w:tc>
          <w:tcPr/>
          <w:p>
            <w:pPr>
              <w:pStyle w:val="Compact"/>
            </w:pPr>
            <w:r>
              <w:t xml:space="preserve">Edit patient demographics</w:t>
            </w:r>
          </w:p>
        </w:tc>
        <w:tc>
          <w:tcPr/>
          <w:p>
            <w:pPr>
              <w:pStyle w:val="Compact"/>
              <w:jc w:val="center"/>
            </w:pPr>
            <w:r>
              <w:t xml:space="preserve">—</w:t>
            </w:r>
          </w:p>
        </w:tc>
        <w:tc>
          <w:tcPr/>
          <w:p>
            <w:pPr>
              <w:pStyle w:val="Compact"/>
              <w:jc w:val="center"/>
            </w:pPr>
            <w:r>
              <w:t xml:space="preserve">U</w:t>
            </w:r>
          </w:p>
        </w:tc>
        <w:tc>
          <w:tcPr/>
          <w:p>
            <w:pPr>
              <w:pStyle w:val="Compact"/>
              <w:jc w:val="center"/>
            </w:pPr>
            <w:r>
              <w:t xml:space="preserve">U</w:t>
            </w:r>
          </w:p>
        </w:tc>
        <w:tc>
          <w:tcPr/>
          <w:p>
            <w:pPr>
              <w:pStyle w:val="Compact"/>
              <w:jc w:val="center"/>
            </w:pPr>
            <w:r>
              <w:t xml:space="preserve">U</w:t>
            </w:r>
          </w:p>
        </w:tc>
        <w:tc>
          <w:tcPr/>
          <w:p>
            <w:pPr>
              <w:pStyle w:val="Compact"/>
              <w:jc w:val="center"/>
            </w:pPr>
            <w:r>
              <w:t xml:space="preserve">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View patient list</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 ²</w:t>
            </w:r>
          </w:p>
        </w:tc>
        <w:tc>
          <w:tcPr/>
          <w:p>
            <w:pPr>
              <w:pStyle w:val="Compact"/>
              <w:jc w:val="center"/>
            </w:pPr>
            <w:r>
              <w:t xml:space="preserve">R* ²</w:t>
            </w:r>
          </w:p>
        </w:tc>
        <w:tc>
          <w:tcPr/>
          <w:p>
            <w:pPr>
              <w:pStyle w:val="Compact"/>
              <w:jc w:val="center"/>
            </w:pPr>
            <w:r>
              <w:t xml:space="preserve">R* ²</w:t>
            </w:r>
          </w:p>
        </w:tc>
        <w:tc>
          <w:tcPr/>
          <w:p>
            <w:pPr>
              <w:pStyle w:val="Compact"/>
              <w:jc w:val="center"/>
            </w:pPr>
            <w:r>
              <w:t xml:space="preserve">R</w:t>
            </w:r>
          </w:p>
        </w:tc>
        <w:tc>
          <w:tcPr/>
          <w:p>
            <w:pPr>
              <w:pStyle w:val="Compact"/>
              <w:jc w:val="center"/>
            </w:pPr>
            <w:r>
              <w:t xml:space="preserve">R* ³</w:t>
            </w:r>
          </w:p>
        </w:tc>
        <w:tc>
          <w:tcPr/>
          <w:p>
            <w:pPr>
              <w:pStyle w:val="Compact"/>
              <w:jc w:val="center"/>
            </w:pPr>
            <w:r>
              <w:t xml:space="preserve">R* ³</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 ¹</w:t>
            </w:r>
          </w:p>
        </w:tc>
      </w:tr>
      <w:tr>
        <w:tc>
          <w:tcPr/>
          <w:p>
            <w:pPr>
              <w:pStyle w:val="Compact"/>
            </w:pPr>
            <w:r>
              <w:t xml:space="preserve">Merge patients</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Lookup cross-facility</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View patient photo</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 ⁴</w:t>
            </w:r>
          </w:p>
        </w:tc>
        <w:tc>
          <w:tcPr/>
          <w:p>
            <w:pPr>
              <w:pStyle w:val="Compact"/>
              <w:jc w:val="center"/>
            </w:pPr>
            <w:r>
              <w:t xml:space="preserve">—</w:t>
            </w:r>
          </w:p>
        </w:tc>
      </w:tr>
      <w:tr>
        <w:tc>
          <w:tcPr/>
          <w:p>
            <w:pPr>
              <w:pStyle w:val="Compact"/>
            </w:pPr>
            <w:r>
              <w:t xml:space="preserve">Manage identifiers (NIN, MRN, UNHCR)</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Triage assignment</w:t>
            </w:r>
          </w:p>
        </w:tc>
        <w:tc>
          <w:tcPr/>
          <w:p>
            <w:pPr>
              <w:pStyle w:val="Compact"/>
              <w:jc w:val="center"/>
            </w:pPr>
            <w:r>
              <w:t xml:space="preserve">—</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rPr>
          <w:b/>
          <w:bCs/>
        </w:rPr>
        <w:t xml:space="preserve">Footnotes:</w:t>
      </w:r>
    </w:p>
    <w:p>
      <w:pPr>
        <w:pStyle w:val="Compact"/>
        <w:numPr>
          <w:ilvl w:val="0"/>
          <w:numId w:val="1003"/>
        </w:numPr>
      </w:pPr>
      <w:r>
        <w:t xml:space="preserve">CHW may register patients in their assigned community area only. CHW view is limited to patients they have registered or been assigned.</w:t>
      </w:r>
    </w:p>
    <w:p>
      <w:pPr>
        <w:pStyle w:val="Compact"/>
        <w:numPr>
          <w:ilvl w:val="0"/>
          <w:numId w:val="1003"/>
        </w:numPr>
      </w:pPr>
      <w:r>
        <w:t xml:space="preserve">Pharmacist, Lab Technician, and Radiographer see patient name, age, sex, and relevant clinical identifiers only — not full demographic profile.</w:t>
      </w:r>
    </w:p>
    <w:p>
      <w:pPr>
        <w:pStyle w:val="Compact"/>
        <w:numPr>
          <w:ilvl w:val="0"/>
          <w:numId w:val="1003"/>
        </w:numPr>
      </w:pPr>
      <w:r>
        <w:t xml:space="preserve">Cashier and Insurance Clerk see patient name, account number, and insurance membership — not clinical data.</w:t>
      </w:r>
    </w:p>
    <w:p>
      <w:pPr>
        <w:pStyle w:val="Compact"/>
        <w:numPr>
          <w:ilvl w:val="0"/>
          <w:numId w:val="1003"/>
        </w:numPr>
      </w:pPr>
      <w:r>
        <w:t xml:space="preserve">Patient may view own photo only.</w:t>
      </w:r>
    </w:p>
    <w:p>
      <w:r>
        <w:pict>
          <v:rect style="width:0;height:1.5pt" o:hralign="center" o:hrstd="t" o:hr="t"/>
        </w:pict>
      </w:r>
    </w:p>
    <w:bookmarkEnd w:id="11"/>
    <w:bookmarkStart w:id="12" w:name="section-c-opd-consultation"/>
    <w:p>
      <w:pPr>
        <w:pStyle w:val="Heading3"/>
      </w:pPr>
      <w:r>
        <w:t xml:space="preserve">Section C: OPD Consultation</w:t>
      </w:r>
    </w:p>
    <w:tbl>
      <w:tblPr>
        <w:tblStyle w:val="Table"/>
        <w:tblW w:type="auto" w:w="0"/>
        <w:tblLook w:firstRow="1" w:lastRow="0" w:firstColumn="0" w:lastColumn="0" w:noHBand="0" w:noVBand="0" w:val="0020"/>
      </w:tblPr>
      <w:tblGrid>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416"/>
      </w:tblGrid>
      <w:tr>
        <w:trPr>
          <w:tblHeader w:val="on"/>
        </w:trPr>
        <w:tc>
          <w:tcPr/>
          <w:p>
            <w:pPr>
              <w:pStyle w:val="Compact"/>
            </w:pPr>
            <w:r>
              <w:t xml:space="preserve">Permission</w:t>
            </w:r>
          </w:p>
        </w:tc>
        <w:tc>
          <w:tcPr/>
          <w:p>
            <w:pPr>
              <w:pStyle w:val="Compact"/>
              <w:jc w:val="center"/>
            </w:pPr>
            <w:r>
              <w:t xml:space="preserve">SA</w:t>
            </w:r>
          </w:p>
        </w:tc>
        <w:tc>
          <w:tcPr/>
          <w:p>
            <w:pPr>
              <w:pStyle w:val="Compact"/>
              <w:jc w:val="center"/>
            </w:pPr>
            <w:r>
              <w:t xml:space="preserve">FA</w:t>
            </w:r>
          </w:p>
        </w:tc>
        <w:tc>
          <w:tcPr/>
          <w:p>
            <w:pPr>
              <w:pStyle w:val="Compact"/>
              <w:jc w:val="center"/>
            </w:pPr>
            <w:r>
              <w:t xml:space="preserve">DR</w:t>
            </w:r>
          </w:p>
        </w:tc>
        <w:tc>
          <w:tcPr/>
          <w:p>
            <w:pPr>
              <w:pStyle w:val="Compact"/>
              <w:jc w:val="center"/>
            </w:pPr>
            <w:r>
              <w:t xml:space="preserve">CO</w:t>
            </w:r>
          </w:p>
        </w:tc>
        <w:tc>
          <w:tcPr/>
          <w:p>
            <w:pPr>
              <w:pStyle w:val="Compact"/>
              <w:jc w:val="center"/>
            </w:pPr>
            <w:r>
              <w:t xml:space="preserve">NU</w:t>
            </w:r>
          </w:p>
        </w:tc>
        <w:tc>
          <w:tcPr/>
          <w:p>
            <w:pPr>
              <w:pStyle w:val="Compact"/>
              <w:jc w:val="center"/>
            </w:pPr>
            <w:r>
              <w:t xml:space="preserve">PH</w:t>
            </w:r>
          </w:p>
        </w:tc>
        <w:tc>
          <w:tcPr/>
          <w:p>
            <w:pPr>
              <w:pStyle w:val="Compact"/>
              <w:jc w:val="center"/>
            </w:pPr>
            <w:r>
              <w:t xml:space="preserve">LT</w:t>
            </w:r>
          </w:p>
        </w:tc>
        <w:tc>
          <w:tcPr/>
          <w:p>
            <w:pPr>
              <w:pStyle w:val="Compact"/>
              <w:jc w:val="center"/>
            </w:pPr>
            <w:r>
              <w:t xml:space="preserve">RG</w:t>
            </w:r>
          </w:p>
        </w:tc>
        <w:tc>
          <w:tcPr/>
          <w:p>
            <w:pPr>
              <w:pStyle w:val="Compact"/>
              <w:jc w:val="center"/>
            </w:pPr>
            <w:r>
              <w:t xml:space="preserve">RE</w:t>
            </w:r>
          </w:p>
        </w:tc>
        <w:tc>
          <w:tcPr/>
          <w:p>
            <w:pPr>
              <w:pStyle w:val="Compact"/>
              <w:jc w:val="center"/>
            </w:pPr>
            <w:r>
              <w:t xml:space="preserve">CA</w:t>
            </w:r>
          </w:p>
        </w:tc>
        <w:tc>
          <w:tcPr/>
          <w:p>
            <w:pPr>
              <w:pStyle w:val="Compact"/>
              <w:jc w:val="center"/>
            </w:pPr>
            <w:r>
              <w:t xml:space="preserve">IC</w:t>
            </w:r>
          </w:p>
        </w:tc>
        <w:tc>
          <w:tcPr/>
          <w:p>
            <w:pPr>
              <w:pStyle w:val="Compact"/>
              <w:jc w:val="center"/>
            </w:pPr>
            <w:r>
              <w:t xml:space="preserve">AC</w:t>
            </w:r>
          </w:p>
        </w:tc>
        <w:tc>
          <w:tcPr/>
          <w:p>
            <w:pPr>
              <w:pStyle w:val="Compact"/>
              <w:jc w:val="center"/>
            </w:pPr>
            <w:r>
              <w:t xml:space="preserve">SK</w:t>
            </w:r>
          </w:p>
        </w:tc>
        <w:tc>
          <w:tcPr/>
          <w:p>
            <w:pPr>
              <w:pStyle w:val="Compact"/>
              <w:jc w:val="center"/>
            </w:pPr>
            <w:r>
              <w:t xml:space="preserve">RO</w:t>
            </w:r>
          </w:p>
        </w:tc>
        <w:tc>
          <w:tcPr/>
          <w:p>
            <w:pPr>
              <w:pStyle w:val="Compact"/>
              <w:jc w:val="center"/>
            </w:pPr>
            <w:r>
              <w:t xml:space="preserve">DI</w:t>
            </w:r>
          </w:p>
        </w:tc>
        <w:tc>
          <w:tcPr/>
          <w:p>
            <w:pPr>
              <w:pStyle w:val="Compact"/>
              <w:jc w:val="center"/>
            </w:pPr>
            <w:r>
              <w:t xml:space="preserve">AU</w:t>
            </w:r>
          </w:p>
        </w:tc>
        <w:tc>
          <w:tcPr/>
          <w:p>
            <w:pPr>
              <w:pStyle w:val="Compact"/>
              <w:jc w:val="center"/>
            </w:pPr>
            <w:r>
              <w:t xml:space="preserve">PT</w:t>
            </w:r>
          </w:p>
        </w:tc>
        <w:tc>
          <w:tcPr/>
          <w:p>
            <w:pPr>
              <w:pStyle w:val="Compact"/>
              <w:jc w:val="center"/>
            </w:pPr>
            <w:r>
              <w:t xml:space="preserve">CHW</w:t>
            </w:r>
          </w:p>
        </w:tc>
      </w:tr>
      <w:tr>
        <w:tc>
          <w:tcPr/>
          <w:p>
            <w:pPr>
              <w:pStyle w:val="Compact"/>
            </w:pPr>
            <w:r>
              <w:t xml:space="preserve">View OPD queue</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Create consultation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Enter vitals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Enter diagnosis (ICD-10/11)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Write prescription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CU ⁵</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Request lab test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Request radiology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Create referral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View clinical history</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 ⁶</w:t>
            </w:r>
          </w:p>
        </w:tc>
        <w:tc>
          <w:tcPr/>
          <w:p>
            <w:pPr>
              <w:pStyle w:val="Compact"/>
              <w:jc w:val="center"/>
            </w:pPr>
            <w:r>
              <w:t xml:space="preserve">R* ²</w:t>
            </w:r>
          </w:p>
        </w:tc>
        <w:tc>
          <w:tcPr/>
          <w:p>
            <w:pPr>
              <w:pStyle w:val="Compact"/>
              <w:jc w:val="center"/>
            </w:pPr>
            <w:r>
              <w:t xml:space="preserve">R* ²</w:t>
            </w:r>
          </w:p>
        </w:tc>
        <w:tc>
          <w:tcPr/>
          <w:p>
            <w:pPr>
              <w:pStyle w:val="Compact"/>
              <w:jc w:val="center"/>
            </w:pPr>
            <w:r>
              <w:t xml:space="preserve">R* ²</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 ⁷</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 ⁴</w:t>
            </w:r>
          </w:p>
        </w:tc>
        <w:tc>
          <w:tcPr/>
          <w:p>
            <w:pPr>
              <w:pStyle w:val="Compact"/>
              <w:jc w:val="center"/>
            </w:pPr>
            <w:r>
              <w:t xml:space="preserve">—</w:t>
            </w:r>
          </w:p>
        </w:tc>
      </w:tr>
      <w:tr>
        <w:tc>
          <w:tcPr/>
          <w:p>
            <w:pPr>
              <w:pStyle w:val="Compact"/>
            </w:pPr>
            <w:r>
              <w:t xml:space="preserve">Override drug alert (Tier 3)</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End visit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U</w:t>
            </w:r>
          </w:p>
        </w:tc>
        <w:tc>
          <w:tcPr/>
          <w:p>
            <w:pPr>
              <w:pStyle w:val="Compact"/>
              <w:jc w:val="center"/>
            </w:pPr>
            <w:r>
              <w:t xml:space="preserve">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rPr>
          <w:b/>
          <w:bCs/>
        </w:rPr>
        <w:t xml:space="preserve">Footnotes:</w:t>
      </w:r>
      <w:r>
        <w:t xml:space="preserve"> </w:t>
      </w:r>
      <w:r>
        <w:t xml:space="preserve">5. Clinical Officer may prescribe within their gazetted scope of practice only. The system enforces restricted formulary access per BR-CLIN-002.</w:t>
      </w:r>
      <w:r>
        <w:t xml:space="preserve"> </w:t>
      </w:r>
      <w:r>
        <w:t xml:space="preserve">6. Nurse views clinical history relevant to nursing care (vitals, MAR, nursing notes, allergies, active medications). Does not see full consultation SOAP notes unless assigned to the patient's care team.</w:t>
      </w:r>
      <w:r>
        <w:t xml:space="preserve"> </w:t>
      </w:r>
      <w:r>
        <w:t xml:space="preserve">7. Records Officer has read-only access to clinical records for file management and certificate generation purposes.</w:t>
      </w:r>
    </w:p>
    <w:p>
      <w:r>
        <w:pict>
          <v:rect style="width:0;height:1.5pt" o:hralign="center" o:hrstd="t" o:hr="t"/>
        </w:pict>
      </w:r>
    </w:p>
    <w:bookmarkEnd w:id="12"/>
    <w:bookmarkStart w:id="13" w:name="section-d-laboratory"/>
    <w:p>
      <w:pPr>
        <w:pStyle w:val="Heading3"/>
      </w:pPr>
      <w:r>
        <w:t xml:space="preserve">Section D: Laboratory</w:t>
      </w:r>
    </w:p>
    <w:tbl>
      <w:tblPr>
        <w:tblStyle w:val="Table"/>
        <w:tblW w:type="auto" w:w="0"/>
        <w:tblLook w:firstRow="1" w:lastRow="0" w:firstColumn="0" w:lastColumn="0" w:noHBand="0" w:noVBand="0" w:val="0020"/>
      </w:tblPr>
      <w:tblGrid>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416"/>
      </w:tblGrid>
      <w:tr>
        <w:trPr>
          <w:tblHeader w:val="on"/>
        </w:trPr>
        <w:tc>
          <w:tcPr/>
          <w:p>
            <w:pPr>
              <w:pStyle w:val="Compact"/>
            </w:pPr>
            <w:r>
              <w:t xml:space="preserve">Permission</w:t>
            </w:r>
          </w:p>
        </w:tc>
        <w:tc>
          <w:tcPr/>
          <w:p>
            <w:pPr>
              <w:pStyle w:val="Compact"/>
              <w:jc w:val="center"/>
            </w:pPr>
            <w:r>
              <w:t xml:space="preserve">SA</w:t>
            </w:r>
          </w:p>
        </w:tc>
        <w:tc>
          <w:tcPr/>
          <w:p>
            <w:pPr>
              <w:pStyle w:val="Compact"/>
              <w:jc w:val="center"/>
            </w:pPr>
            <w:r>
              <w:t xml:space="preserve">FA</w:t>
            </w:r>
          </w:p>
        </w:tc>
        <w:tc>
          <w:tcPr/>
          <w:p>
            <w:pPr>
              <w:pStyle w:val="Compact"/>
              <w:jc w:val="center"/>
            </w:pPr>
            <w:r>
              <w:t xml:space="preserve">DR</w:t>
            </w:r>
          </w:p>
        </w:tc>
        <w:tc>
          <w:tcPr/>
          <w:p>
            <w:pPr>
              <w:pStyle w:val="Compact"/>
              <w:jc w:val="center"/>
            </w:pPr>
            <w:r>
              <w:t xml:space="preserve">CO</w:t>
            </w:r>
          </w:p>
        </w:tc>
        <w:tc>
          <w:tcPr/>
          <w:p>
            <w:pPr>
              <w:pStyle w:val="Compact"/>
              <w:jc w:val="center"/>
            </w:pPr>
            <w:r>
              <w:t xml:space="preserve">NU</w:t>
            </w:r>
          </w:p>
        </w:tc>
        <w:tc>
          <w:tcPr/>
          <w:p>
            <w:pPr>
              <w:pStyle w:val="Compact"/>
              <w:jc w:val="center"/>
            </w:pPr>
            <w:r>
              <w:t xml:space="preserve">PH</w:t>
            </w:r>
          </w:p>
        </w:tc>
        <w:tc>
          <w:tcPr/>
          <w:p>
            <w:pPr>
              <w:pStyle w:val="Compact"/>
              <w:jc w:val="center"/>
            </w:pPr>
            <w:r>
              <w:t xml:space="preserve">LT</w:t>
            </w:r>
          </w:p>
        </w:tc>
        <w:tc>
          <w:tcPr/>
          <w:p>
            <w:pPr>
              <w:pStyle w:val="Compact"/>
              <w:jc w:val="center"/>
            </w:pPr>
            <w:r>
              <w:t xml:space="preserve">RG</w:t>
            </w:r>
          </w:p>
        </w:tc>
        <w:tc>
          <w:tcPr/>
          <w:p>
            <w:pPr>
              <w:pStyle w:val="Compact"/>
              <w:jc w:val="center"/>
            </w:pPr>
            <w:r>
              <w:t xml:space="preserve">RE</w:t>
            </w:r>
          </w:p>
        </w:tc>
        <w:tc>
          <w:tcPr/>
          <w:p>
            <w:pPr>
              <w:pStyle w:val="Compact"/>
              <w:jc w:val="center"/>
            </w:pPr>
            <w:r>
              <w:t xml:space="preserve">CA</w:t>
            </w:r>
          </w:p>
        </w:tc>
        <w:tc>
          <w:tcPr/>
          <w:p>
            <w:pPr>
              <w:pStyle w:val="Compact"/>
              <w:jc w:val="center"/>
            </w:pPr>
            <w:r>
              <w:t xml:space="preserve">IC</w:t>
            </w:r>
          </w:p>
        </w:tc>
        <w:tc>
          <w:tcPr/>
          <w:p>
            <w:pPr>
              <w:pStyle w:val="Compact"/>
              <w:jc w:val="center"/>
            </w:pPr>
            <w:r>
              <w:t xml:space="preserve">AC</w:t>
            </w:r>
          </w:p>
        </w:tc>
        <w:tc>
          <w:tcPr/>
          <w:p>
            <w:pPr>
              <w:pStyle w:val="Compact"/>
              <w:jc w:val="center"/>
            </w:pPr>
            <w:r>
              <w:t xml:space="preserve">SK</w:t>
            </w:r>
          </w:p>
        </w:tc>
        <w:tc>
          <w:tcPr/>
          <w:p>
            <w:pPr>
              <w:pStyle w:val="Compact"/>
              <w:jc w:val="center"/>
            </w:pPr>
            <w:r>
              <w:t xml:space="preserve">RO</w:t>
            </w:r>
          </w:p>
        </w:tc>
        <w:tc>
          <w:tcPr/>
          <w:p>
            <w:pPr>
              <w:pStyle w:val="Compact"/>
              <w:jc w:val="center"/>
            </w:pPr>
            <w:r>
              <w:t xml:space="preserve">DI</w:t>
            </w:r>
          </w:p>
        </w:tc>
        <w:tc>
          <w:tcPr/>
          <w:p>
            <w:pPr>
              <w:pStyle w:val="Compact"/>
              <w:jc w:val="center"/>
            </w:pPr>
            <w:r>
              <w:t xml:space="preserve">AU</w:t>
            </w:r>
          </w:p>
        </w:tc>
        <w:tc>
          <w:tcPr/>
          <w:p>
            <w:pPr>
              <w:pStyle w:val="Compact"/>
              <w:jc w:val="center"/>
            </w:pPr>
            <w:r>
              <w:t xml:space="preserve">PT</w:t>
            </w:r>
          </w:p>
        </w:tc>
        <w:tc>
          <w:tcPr/>
          <w:p>
            <w:pPr>
              <w:pStyle w:val="Compact"/>
              <w:jc w:val="center"/>
            </w:pPr>
            <w:r>
              <w:t xml:space="preserve">CHW</w:t>
            </w:r>
          </w:p>
        </w:tc>
      </w:tr>
      <w:tr>
        <w:tc>
          <w:tcPr/>
          <w:p>
            <w:pPr>
              <w:pStyle w:val="Compact"/>
            </w:pPr>
            <w:r>
              <w:t xml:space="preserve">View lab queue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Collect sample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Enter result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Validate result</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 ⁸</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View QC records</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Manage analyser interface</w:t>
            </w:r>
          </w:p>
        </w:tc>
        <w:tc>
          <w:tcPr/>
          <w:p>
            <w:pPr>
              <w:pStyle w:val="Compact"/>
              <w:jc w:val="center"/>
            </w:pPr>
            <w:r>
              <w:t xml:space="preserve">—</w:t>
            </w:r>
          </w:p>
        </w:tc>
        <w:tc>
          <w:tcPr/>
          <w:p>
            <w:pPr>
              <w:pStyle w:val="Compact"/>
              <w:jc w:val="center"/>
            </w:pPr>
            <w:r>
              <w:t xml:space="preserve">CRU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Refer to external lab</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rPr>
          <w:b/>
          <w:bCs/>
        </w:rPr>
        <w:t xml:space="preserve">Footnotes:</w:t>
      </w:r>
      <w:r>
        <w:t xml:space="preserve"> </w:t>
      </w:r>
      <w:r>
        <w:t xml:space="preserve">8. Result validation requires a Lab Technician with supervisor designation. A technician who entered the result cannot validate the same result (four-eyes principle). Facility Admin may validate in exceptional circumstances.</w:t>
      </w:r>
    </w:p>
    <w:p>
      <w:r>
        <w:pict>
          <v:rect style="width:0;height:1.5pt" o:hralign="center" o:hrstd="t" o:hr="t"/>
        </w:pict>
      </w:r>
    </w:p>
    <w:bookmarkEnd w:id="13"/>
    <w:bookmarkStart w:id="14" w:name="section-e-pharmacy"/>
    <w:p>
      <w:pPr>
        <w:pStyle w:val="Heading3"/>
      </w:pPr>
      <w:r>
        <w:t xml:space="preserve">Section E: Pharmacy</w:t>
      </w:r>
    </w:p>
    <w:tbl>
      <w:tblPr>
        <w:tblStyle w:val="Table"/>
        <w:tblW w:type="auto" w:w="0"/>
        <w:tblLook w:firstRow="1" w:lastRow="0" w:firstColumn="0" w:lastColumn="0" w:noHBand="0" w:noVBand="0" w:val="0020"/>
      </w:tblPr>
      <w:tblGrid>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416"/>
      </w:tblGrid>
      <w:tr>
        <w:trPr>
          <w:tblHeader w:val="on"/>
        </w:trPr>
        <w:tc>
          <w:tcPr/>
          <w:p>
            <w:pPr>
              <w:pStyle w:val="Compact"/>
            </w:pPr>
            <w:r>
              <w:t xml:space="preserve">Permission</w:t>
            </w:r>
          </w:p>
        </w:tc>
        <w:tc>
          <w:tcPr/>
          <w:p>
            <w:pPr>
              <w:pStyle w:val="Compact"/>
              <w:jc w:val="center"/>
            </w:pPr>
            <w:r>
              <w:t xml:space="preserve">SA</w:t>
            </w:r>
          </w:p>
        </w:tc>
        <w:tc>
          <w:tcPr/>
          <w:p>
            <w:pPr>
              <w:pStyle w:val="Compact"/>
              <w:jc w:val="center"/>
            </w:pPr>
            <w:r>
              <w:t xml:space="preserve">FA</w:t>
            </w:r>
          </w:p>
        </w:tc>
        <w:tc>
          <w:tcPr/>
          <w:p>
            <w:pPr>
              <w:pStyle w:val="Compact"/>
              <w:jc w:val="center"/>
            </w:pPr>
            <w:r>
              <w:t xml:space="preserve">DR</w:t>
            </w:r>
          </w:p>
        </w:tc>
        <w:tc>
          <w:tcPr/>
          <w:p>
            <w:pPr>
              <w:pStyle w:val="Compact"/>
              <w:jc w:val="center"/>
            </w:pPr>
            <w:r>
              <w:t xml:space="preserve">CO</w:t>
            </w:r>
          </w:p>
        </w:tc>
        <w:tc>
          <w:tcPr/>
          <w:p>
            <w:pPr>
              <w:pStyle w:val="Compact"/>
              <w:jc w:val="center"/>
            </w:pPr>
            <w:r>
              <w:t xml:space="preserve">NU</w:t>
            </w:r>
          </w:p>
        </w:tc>
        <w:tc>
          <w:tcPr/>
          <w:p>
            <w:pPr>
              <w:pStyle w:val="Compact"/>
              <w:jc w:val="center"/>
            </w:pPr>
            <w:r>
              <w:t xml:space="preserve">PH</w:t>
            </w:r>
          </w:p>
        </w:tc>
        <w:tc>
          <w:tcPr/>
          <w:p>
            <w:pPr>
              <w:pStyle w:val="Compact"/>
              <w:jc w:val="center"/>
            </w:pPr>
            <w:r>
              <w:t xml:space="preserve">LT</w:t>
            </w:r>
          </w:p>
        </w:tc>
        <w:tc>
          <w:tcPr/>
          <w:p>
            <w:pPr>
              <w:pStyle w:val="Compact"/>
              <w:jc w:val="center"/>
            </w:pPr>
            <w:r>
              <w:t xml:space="preserve">RG</w:t>
            </w:r>
          </w:p>
        </w:tc>
        <w:tc>
          <w:tcPr/>
          <w:p>
            <w:pPr>
              <w:pStyle w:val="Compact"/>
              <w:jc w:val="center"/>
            </w:pPr>
            <w:r>
              <w:t xml:space="preserve">RE</w:t>
            </w:r>
          </w:p>
        </w:tc>
        <w:tc>
          <w:tcPr/>
          <w:p>
            <w:pPr>
              <w:pStyle w:val="Compact"/>
              <w:jc w:val="center"/>
            </w:pPr>
            <w:r>
              <w:t xml:space="preserve">CA</w:t>
            </w:r>
          </w:p>
        </w:tc>
        <w:tc>
          <w:tcPr/>
          <w:p>
            <w:pPr>
              <w:pStyle w:val="Compact"/>
              <w:jc w:val="center"/>
            </w:pPr>
            <w:r>
              <w:t xml:space="preserve">IC</w:t>
            </w:r>
          </w:p>
        </w:tc>
        <w:tc>
          <w:tcPr/>
          <w:p>
            <w:pPr>
              <w:pStyle w:val="Compact"/>
              <w:jc w:val="center"/>
            </w:pPr>
            <w:r>
              <w:t xml:space="preserve">AC</w:t>
            </w:r>
          </w:p>
        </w:tc>
        <w:tc>
          <w:tcPr/>
          <w:p>
            <w:pPr>
              <w:pStyle w:val="Compact"/>
              <w:jc w:val="center"/>
            </w:pPr>
            <w:r>
              <w:t xml:space="preserve">SK</w:t>
            </w:r>
          </w:p>
        </w:tc>
        <w:tc>
          <w:tcPr/>
          <w:p>
            <w:pPr>
              <w:pStyle w:val="Compact"/>
              <w:jc w:val="center"/>
            </w:pPr>
            <w:r>
              <w:t xml:space="preserve">RO</w:t>
            </w:r>
          </w:p>
        </w:tc>
        <w:tc>
          <w:tcPr/>
          <w:p>
            <w:pPr>
              <w:pStyle w:val="Compact"/>
              <w:jc w:val="center"/>
            </w:pPr>
            <w:r>
              <w:t xml:space="preserve">DI</w:t>
            </w:r>
          </w:p>
        </w:tc>
        <w:tc>
          <w:tcPr/>
          <w:p>
            <w:pPr>
              <w:pStyle w:val="Compact"/>
              <w:jc w:val="center"/>
            </w:pPr>
            <w:r>
              <w:t xml:space="preserve">AU</w:t>
            </w:r>
          </w:p>
        </w:tc>
        <w:tc>
          <w:tcPr/>
          <w:p>
            <w:pPr>
              <w:pStyle w:val="Compact"/>
              <w:jc w:val="center"/>
            </w:pPr>
            <w:r>
              <w:t xml:space="preserve">PT</w:t>
            </w:r>
          </w:p>
        </w:tc>
        <w:tc>
          <w:tcPr/>
          <w:p>
            <w:pPr>
              <w:pStyle w:val="Compact"/>
              <w:jc w:val="center"/>
            </w:pPr>
            <w:r>
              <w:t xml:space="preserve">CHW</w:t>
            </w:r>
          </w:p>
        </w:tc>
      </w:tr>
      <w:tr>
        <w:tc>
          <w:tcPr/>
          <w:p>
            <w:pPr>
              <w:pStyle w:val="Compact"/>
            </w:pPr>
            <w:r>
              <w:t xml:space="preserve">View prescription queue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Dispense drug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Substitute drug (generic)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 ⁹</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Manage stock (GRN, transfer, adjust)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Manage formulary</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Narcotic register</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r>
      <w:tr>
        <w:tc>
          <w:tcPr/>
          <w:p>
            <w:pPr>
              <w:pStyle w:val="Compact"/>
            </w:pPr>
            <w:r>
              <w:t xml:space="preserve">View expiry alerts</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rPr>
          <w:b/>
          <w:bCs/>
        </w:rPr>
        <w:t xml:space="preserve">Footnotes:</w:t>
      </w:r>
      <w:r>
        <w:t xml:space="preserve"> </w:t>
      </w:r>
      <w:r>
        <w:t xml:space="preserve">9. Generic substitution requires that the prescribing doctor is notified and the substitution is logged per BR-CLIN-002. Tier 4 drug interaction blocks cannot be overridden by the Pharmacist alone.</w:t>
      </w:r>
    </w:p>
    <w:p>
      <w:r>
        <w:pict>
          <v:rect style="width:0;height:1.5pt" o:hralign="center" o:hrstd="t" o:hr="t"/>
        </w:pict>
      </w:r>
    </w:p>
    <w:bookmarkEnd w:id="14"/>
    <w:bookmarkStart w:id="15" w:name="section-f-inpatient-department-ipd"/>
    <w:p>
      <w:pPr>
        <w:pStyle w:val="Heading3"/>
      </w:pPr>
      <w:r>
        <w:t xml:space="preserve">Section F: Inpatient Department (IPD)</w:t>
      </w:r>
    </w:p>
    <w:tbl>
      <w:tblPr>
        <w:tblStyle w:val="Table"/>
        <w:tblW w:type="auto" w:w="0"/>
        <w:tblLook w:firstRow="1" w:lastRow="0" w:firstColumn="0" w:lastColumn="0" w:noHBand="0" w:noVBand="0" w:val="0020"/>
      </w:tblPr>
      <w:tblGrid>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416"/>
      </w:tblGrid>
      <w:tr>
        <w:trPr>
          <w:tblHeader w:val="on"/>
        </w:trPr>
        <w:tc>
          <w:tcPr/>
          <w:p>
            <w:pPr>
              <w:pStyle w:val="Compact"/>
            </w:pPr>
            <w:r>
              <w:t xml:space="preserve">Permission</w:t>
            </w:r>
          </w:p>
        </w:tc>
        <w:tc>
          <w:tcPr/>
          <w:p>
            <w:pPr>
              <w:pStyle w:val="Compact"/>
              <w:jc w:val="center"/>
            </w:pPr>
            <w:r>
              <w:t xml:space="preserve">SA</w:t>
            </w:r>
          </w:p>
        </w:tc>
        <w:tc>
          <w:tcPr/>
          <w:p>
            <w:pPr>
              <w:pStyle w:val="Compact"/>
              <w:jc w:val="center"/>
            </w:pPr>
            <w:r>
              <w:t xml:space="preserve">FA</w:t>
            </w:r>
          </w:p>
        </w:tc>
        <w:tc>
          <w:tcPr/>
          <w:p>
            <w:pPr>
              <w:pStyle w:val="Compact"/>
              <w:jc w:val="center"/>
            </w:pPr>
            <w:r>
              <w:t xml:space="preserve">DR</w:t>
            </w:r>
          </w:p>
        </w:tc>
        <w:tc>
          <w:tcPr/>
          <w:p>
            <w:pPr>
              <w:pStyle w:val="Compact"/>
              <w:jc w:val="center"/>
            </w:pPr>
            <w:r>
              <w:t xml:space="preserve">CO</w:t>
            </w:r>
          </w:p>
        </w:tc>
        <w:tc>
          <w:tcPr/>
          <w:p>
            <w:pPr>
              <w:pStyle w:val="Compact"/>
              <w:jc w:val="center"/>
            </w:pPr>
            <w:r>
              <w:t xml:space="preserve">NU</w:t>
            </w:r>
          </w:p>
        </w:tc>
        <w:tc>
          <w:tcPr/>
          <w:p>
            <w:pPr>
              <w:pStyle w:val="Compact"/>
              <w:jc w:val="center"/>
            </w:pPr>
            <w:r>
              <w:t xml:space="preserve">PH</w:t>
            </w:r>
          </w:p>
        </w:tc>
        <w:tc>
          <w:tcPr/>
          <w:p>
            <w:pPr>
              <w:pStyle w:val="Compact"/>
              <w:jc w:val="center"/>
            </w:pPr>
            <w:r>
              <w:t xml:space="preserve">LT</w:t>
            </w:r>
          </w:p>
        </w:tc>
        <w:tc>
          <w:tcPr/>
          <w:p>
            <w:pPr>
              <w:pStyle w:val="Compact"/>
              <w:jc w:val="center"/>
            </w:pPr>
            <w:r>
              <w:t xml:space="preserve">RG</w:t>
            </w:r>
          </w:p>
        </w:tc>
        <w:tc>
          <w:tcPr/>
          <w:p>
            <w:pPr>
              <w:pStyle w:val="Compact"/>
              <w:jc w:val="center"/>
            </w:pPr>
            <w:r>
              <w:t xml:space="preserve">RE</w:t>
            </w:r>
          </w:p>
        </w:tc>
        <w:tc>
          <w:tcPr/>
          <w:p>
            <w:pPr>
              <w:pStyle w:val="Compact"/>
              <w:jc w:val="center"/>
            </w:pPr>
            <w:r>
              <w:t xml:space="preserve">CA</w:t>
            </w:r>
          </w:p>
        </w:tc>
        <w:tc>
          <w:tcPr/>
          <w:p>
            <w:pPr>
              <w:pStyle w:val="Compact"/>
              <w:jc w:val="center"/>
            </w:pPr>
            <w:r>
              <w:t xml:space="preserve">IC</w:t>
            </w:r>
          </w:p>
        </w:tc>
        <w:tc>
          <w:tcPr/>
          <w:p>
            <w:pPr>
              <w:pStyle w:val="Compact"/>
              <w:jc w:val="center"/>
            </w:pPr>
            <w:r>
              <w:t xml:space="preserve">AC</w:t>
            </w:r>
          </w:p>
        </w:tc>
        <w:tc>
          <w:tcPr/>
          <w:p>
            <w:pPr>
              <w:pStyle w:val="Compact"/>
              <w:jc w:val="center"/>
            </w:pPr>
            <w:r>
              <w:t xml:space="preserve">SK</w:t>
            </w:r>
          </w:p>
        </w:tc>
        <w:tc>
          <w:tcPr/>
          <w:p>
            <w:pPr>
              <w:pStyle w:val="Compact"/>
              <w:jc w:val="center"/>
            </w:pPr>
            <w:r>
              <w:t xml:space="preserve">RO</w:t>
            </w:r>
          </w:p>
        </w:tc>
        <w:tc>
          <w:tcPr/>
          <w:p>
            <w:pPr>
              <w:pStyle w:val="Compact"/>
              <w:jc w:val="center"/>
            </w:pPr>
            <w:r>
              <w:t xml:space="preserve">DI</w:t>
            </w:r>
          </w:p>
        </w:tc>
        <w:tc>
          <w:tcPr/>
          <w:p>
            <w:pPr>
              <w:pStyle w:val="Compact"/>
              <w:jc w:val="center"/>
            </w:pPr>
            <w:r>
              <w:t xml:space="preserve">AU</w:t>
            </w:r>
          </w:p>
        </w:tc>
        <w:tc>
          <w:tcPr/>
          <w:p>
            <w:pPr>
              <w:pStyle w:val="Compact"/>
              <w:jc w:val="center"/>
            </w:pPr>
            <w:r>
              <w:t xml:space="preserve">PT</w:t>
            </w:r>
          </w:p>
        </w:tc>
        <w:tc>
          <w:tcPr/>
          <w:p>
            <w:pPr>
              <w:pStyle w:val="Compact"/>
              <w:jc w:val="center"/>
            </w:pPr>
            <w:r>
              <w:t xml:space="preserve">CHW</w:t>
            </w:r>
          </w:p>
        </w:tc>
      </w:tr>
      <w:tr>
        <w:tc>
          <w:tcPr/>
          <w:p>
            <w:pPr>
              <w:pStyle w:val="Compact"/>
            </w:pPr>
            <w:r>
              <w:t xml:space="preserve">Admit patient</w:t>
            </w:r>
          </w:p>
        </w:tc>
        <w:tc>
          <w:tcPr/>
          <w:p>
            <w:pPr>
              <w:pStyle w:val="Compact"/>
              <w:jc w:val="center"/>
            </w:pPr>
            <w:r>
              <w:t xml:space="preserve">—</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Assign bed</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Enter nursing notes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Enter ward round notes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Order drug round (MAR)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Administer drug round (MAR)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Transfer patient</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CU ¹⁰</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Discharge patient</w:t>
            </w:r>
          </w:p>
        </w:tc>
        <w:tc>
          <w:tcPr/>
          <w:p>
            <w:pPr>
              <w:pStyle w:val="Compact"/>
              <w:jc w:val="center"/>
            </w:pPr>
            <w:r>
              <w:t xml:space="preserve">—</w:t>
            </w:r>
          </w:p>
        </w:tc>
        <w:tc>
          <w:tcPr/>
          <w:p>
            <w:pPr>
              <w:pStyle w:val="Compact"/>
              <w:jc w:val="center"/>
            </w:pPr>
            <w:r>
              <w:t xml:space="preserve">U</w:t>
            </w:r>
          </w:p>
        </w:tc>
        <w:tc>
          <w:tcPr/>
          <w:p>
            <w:pPr>
              <w:pStyle w:val="Compact"/>
              <w:jc w:val="center"/>
            </w:pPr>
            <w:r>
              <w:t xml:space="preserve">U</w:t>
            </w:r>
          </w:p>
        </w:tc>
        <w:tc>
          <w:tcPr/>
          <w:p>
            <w:pPr>
              <w:pStyle w:val="Compact"/>
              <w:jc w:val="center"/>
            </w:pPr>
            <w:r>
              <w:t xml:space="preserve">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View bed map</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Manage ward</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rPr>
          <w:b/>
          <w:bCs/>
        </w:rPr>
        <w:t xml:space="preserve">Footnotes:</w:t>
      </w:r>
      <w:r>
        <w:t xml:space="preserve"> </w:t>
      </w:r>
      <w:r>
        <w:t xml:space="preserve">10. Nurse may initiate a transfer request; transfer completion requires receiving nurse acknowledgement per the ward transfer workflow.</w:t>
      </w:r>
    </w:p>
    <w:p>
      <w:r>
        <w:pict>
          <v:rect style="width:0;height:1.5pt" o:hralign="center" o:hrstd="t" o:hr="t"/>
        </w:pict>
      </w:r>
    </w:p>
    <w:bookmarkEnd w:id="15"/>
    <w:bookmarkStart w:id="16" w:name="section-g-maternity-and-anc"/>
    <w:p>
      <w:pPr>
        <w:pStyle w:val="Heading3"/>
      </w:pPr>
      <w:r>
        <w:t xml:space="preserve">Section G: Maternity and ANC</w:t>
      </w:r>
    </w:p>
    <w:tbl>
      <w:tblPr>
        <w:tblStyle w:val="Table"/>
        <w:tblW w:type="auto" w:w="0"/>
        <w:tblLook w:firstRow="1" w:lastRow="0" w:firstColumn="0" w:lastColumn="0" w:noHBand="0" w:noVBand="0" w:val="0020"/>
      </w:tblPr>
      <w:tblGrid>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416"/>
      </w:tblGrid>
      <w:tr>
        <w:trPr>
          <w:tblHeader w:val="on"/>
        </w:trPr>
        <w:tc>
          <w:tcPr/>
          <w:p>
            <w:pPr>
              <w:pStyle w:val="Compact"/>
            </w:pPr>
            <w:r>
              <w:t xml:space="preserve">Permission</w:t>
            </w:r>
          </w:p>
        </w:tc>
        <w:tc>
          <w:tcPr/>
          <w:p>
            <w:pPr>
              <w:pStyle w:val="Compact"/>
              <w:jc w:val="center"/>
            </w:pPr>
            <w:r>
              <w:t xml:space="preserve">SA</w:t>
            </w:r>
          </w:p>
        </w:tc>
        <w:tc>
          <w:tcPr/>
          <w:p>
            <w:pPr>
              <w:pStyle w:val="Compact"/>
              <w:jc w:val="center"/>
            </w:pPr>
            <w:r>
              <w:t xml:space="preserve">FA</w:t>
            </w:r>
          </w:p>
        </w:tc>
        <w:tc>
          <w:tcPr/>
          <w:p>
            <w:pPr>
              <w:pStyle w:val="Compact"/>
              <w:jc w:val="center"/>
            </w:pPr>
            <w:r>
              <w:t xml:space="preserve">DR</w:t>
            </w:r>
          </w:p>
        </w:tc>
        <w:tc>
          <w:tcPr/>
          <w:p>
            <w:pPr>
              <w:pStyle w:val="Compact"/>
              <w:jc w:val="center"/>
            </w:pPr>
            <w:r>
              <w:t xml:space="preserve">CO</w:t>
            </w:r>
          </w:p>
        </w:tc>
        <w:tc>
          <w:tcPr/>
          <w:p>
            <w:pPr>
              <w:pStyle w:val="Compact"/>
              <w:jc w:val="center"/>
            </w:pPr>
            <w:r>
              <w:t xml:space="preserve">NU</w:t>
            </w:r>
          </w:p>
        </w:tc>
        <w:tc>
          <w:tcPr/>
          <w:p>
            <w:pPr>
              <w:pStyle w:val="Compact"/>
              <w:jc w:val="center"/>
            </w:pPr>
            <w:r>
              <w:t xml:space="preserve">PH</w:t>
            </w:r>
          </w:p>
        </w:tc>
        <w:tc>
          <w:tcPr/>
          <w:p>
            <w:pPr>
              <w:pStyle w:val="Compact"/>
              <w:jc w:val="center"/>
            </w:pPr>
            <w:r>
              <w:t xml:space="preserve">LT</w:t>
            </w:r>
          </w:p>
        </w:tc>
        <w:tc>
          <w:tcPr/>
          <w:p>
            <w:pPr>
              <w:pStyle w:val="Compact"/>
              <w:jc w:val="center"/>
            </w:pPr>
            <w:r>
              <w:t xml:space="preserve">RG</w:t>
            </w:r>
          </w:p>
        </w:tc>
        <w:tc>
          <w:tcPr/>
          <w:p>
            <w:pPr>
              <w:pStyle w:val="Compact"/>
              <w:jc w:val="center"/>
            </w:pPr>
            <w:r>
              <w:t xml:space="preserve">RE</w:t>
            </w:r>
          </w:p>
        </w:tc>
        <w:tc>
          <w:tcPr/>
          <w:p>
            <w:pPr>
              <w:pStyle w:val="Compact"/>
              <w:jc w:val="center"/>
            </w:pPr>
            <w:r>
              <w:t xml:space="preserve">CA</w:t>
            </w:r>
          </w:p>
        </w:tc>
        <w:tc>
          <w:tcPr/>
          <w:p>
            <w:pPr>
              <w:pStyle w:val="Compact"/>
              <w:jc w:val="center"/>
            </w:pPr>
            <w:r>
              <w:t xml:space="preserve">IC</w:t>
            </w:r>
          </w:p>
        </w:tc>
        <w:tc>
          <w:tcPr/>
          <w:p>
            <w:pPr>
              <w:pStyle w:val="Compact"/>
              <w:jc w:val="center"/>
            </w:pPr>
            <w:r>
              <w:t xml:space="preserve">AC</w:t>
            </w:r>
          </w:p>
        </w:tc>
        <w:tc>
          <w:tcPr/>
          <w:p>
            <w:pPr>
              <w:pStyle w:val="Compact"/>
              <w:jc w:val="center"/>
            </w:pPr>
            <w:r>
              <w:t xml:space="preserve">SK</w:t>
            </w:r>
          </w:p>
        </w:tc>
        <w:tc>
          <w:tcPr/>
          <w:p>
            <w:pPr>
              <w:pStyle w:val="Compact"/>
              <w:jc w:val="center"/>
            </w:pPr>
            <w:r>
              <w:t xml:space="preserve">RO</w:t>
            </w:r>
          </w:p>
        </w:tc>
        <w:tc>
          <w:tcPr/>
          <w:p>
            <w:pPr>
              <w:pStyle w:val="Compact"/>
              <w:jc w:val="center"/>
            </w:pPr>
            <w:r>
              <w:t xml:space="preserve">DI</w:t>
            </w:r>
          </w:p>
        </w:tc>
        <w:tc>
          <w:tcPr/>
          <w:p>
            <w:pPr>
              <w:pStyle w:val="Compact"/>
              <w:jc w:val="center"/>
            </w:pPr>
            <w:r>
              <w:t xml:space="preserve">AU</w:t>
            </w:r>
          </w:p>
        </w:tc>
        <w:tc>
          <w:tcPr/>
          <w:p>
            <w:pPr>
              <w:pStyle w:val="Compact"/>
              <w:jc w:val="center"/>
            </w:pPr>
            <w:r>
              <w:t xml:space="preserve">PT</w:t>
            </w:r>
          </w:p>
        </w:tc>
        <w:tc>
          <w:tcPr/>
          <w:p>
            <w:pPr>
              <w:pStyle w:val="Compact"/>
              <w:jc w:val="center"/>
            </w:pPr>
            <w:r>
              <w:t xml:space="preserve">CHW</w:t>
            </w:r>
          </w:p>
        </w:tc>
      </w:tr>
      <w:tr>
        <w:tc>
          <w:tcPr/>
          <w:p>
            <w:pPr>
              <w:pStyle w:val="Compact"/>
            </w:pPr>
            <w:r>
              <w:t xml:space="preserve">Register ANC</w:t>
            </w:r>
          </w:p>
        </w:tc>
        <w:tc>
          <w:tcPr/>
          <w:p>
            <w:pPr>
              <w:pStyle w:val="Compact"/>
              <w:jc w:val="center"/>
            </w:pPr>
            <w:r>
              <w:t xml:space="preserve">—</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Enter ANC visit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Admit in labour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Enter partograph</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Record delivery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Link newborn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Enter postnatal visit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r>
        <w:pict>
          <v:rect style="width:0;height:1.5pt" o:hralign="center" o:hrstd="t" o:hr="t"/>
        </w:pict>
      </w:r>
    </w:p>
    <w:bookmarkEnd w:id="16"/>
    <w:bookmarkStart w:id="17" w:name="section-h-billing-and-finance"/>
    <w:p>
      <w:pPr>
        <w:pStyle w:val="Heading3"/>
      </w:pPr>
      <w:r>
        <w:t xml:space="preserve">Section H: Billing and Finance</w:t>
      </w:r>
    </w:p>
    <w:tbl>
      <w:tblPr>
        <w:tblStyle w:val="Table"/>
        <w:tblW w:type="auto" w:w="0"/>
        <w:tblLook w:firstRow="1" w:lastRow="0" w:firstColumn="0" w:lastColumn="0" w:noHBand="0" w:noVBand="0" w:val="0020"/>
      </w:tblPr>
      <w:tblGrid>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416"/>
      </w:tblGrid>
      <w:tr>
        <w:trPr>
          <w:tblHeader w:val="on"/>
        </w:trPr>
        <w:tc>
          <w:tcPr/>
          <w:p>
            <w:pPr>
              <w:pStyle w:val="Compact"/>
            </w:pPr>
            <w:r>
              <w:t xml:space="preserve">Permission</w:t>
            </w:r>
          </w:p>
        </w:tc>
        <w:tc>
          <w:tcPr/>
          <w:p>
            <w:pPr>
              <w:pStyle w:val="Compact"/>
              <w:jc w:val="center"/>
            </w:pPr>
            <w:r>
              <w:t xml:space="preserve">SA</w:t>
            </w:r>
          </w:p>
        </w:tc>
        <w:tc>
          <w:tcPr/>
          <w:p>
            <w:pPr>
              <w:pStyle w:val="Compact"/>
              <w:jc w:val="center"/>
            </w:pPr>
            <w:r>
              <w:t xml:space="preserve">FA</w:t>
            </w:r>
          </w:p>
        </w:tc>
        <w:tc>
          <w:tcPr/>
          <w:p>
            <w:pPr>
              <w:pStyle w:val="Compact"/>
              <w:jc w:val="center"/>
            </w:pPr>
            <w:r>
              <w:t xml:space="preserve">DR</w:t>
            </w:r>
          </w:p>
        </w:tc>
        <w:tc>
          <w:tcPr/>
          <w:p>
            <w:pPr>
              <w:pStyle w:val="Compact"/>
              <w:jc w:val="center"/>
            </w:pPr>
            <w:r>
              <w:t xml:space="preserve">CO</w:t>
            </w:r>
          </w:p>
        </w:tc>
        <w:tc>
          <w:tcPr/>
          <w:p>
            <w:pPr>
              <w:pStyle w:val="Compact"/>
              <w:jc w:val="center"/>
            </w:pPr>
            <w:r>
              <w:t xml:space="preserve">NU</w:t>
            </w:r>
          </w:p>
        </w:tc>
        <w:tc>
          <w:tcPr/>
          <w:p>
            <w:pPr>
              <w:pStyle w:val="Compact"/>
              <w:jc w:val="center"/>
            </w:pPr>
            <w:r>
              <w:t xml:space="preserve">PH</w:t>
            </w:r>
          </w:p>
        </w:tc>
        <w:tc>
          <w:tcPr/>
          <w:p>
            <w:pPr>
              <w:pStyle w:val="Compact"/>
              <w:jc w:val="center"/>
            </w:pPr>
            <w:r>
              <w:t xml:space="preserve">LT</w:t>
            </w:r>
          </w:p>
        </w:tc>
        <w:tc>
          <w:tcPr/>
          <w:p>
            <w:pPr>
              <w:pStyle w:val="Compact"/>
              <w:jc w:val="center"/>
            </w:pPr>
            <w:r>
              <w:t xml:space="preserve">RG</w:t>
            </w:r>
          </w:p>
        </w:tc>
        <w:tc>
          <w:tcPr/>
          <w:p>
            <w:pPr>
              <w:pStyle w:val="Compact"/>
              <w:jc w:val="center"/>
            </w:pPr>
            <w:r>
              <w:t xml:space="preserve">RE</w:t>
            </w:r>
          </w:p>
        </w:tc>
        <w:tc>
          <w:tcPr/>
          <w:p>
            <w:pPr>
              <w:pStyle w:val="Compact"/>
              <w:jc w:val="center"/>
            </w:pPr>
            <w:r>
              <w:t xml:space="preserve">CA</w:t>
            </w:r>
          </w:p>
        </w:tc>
        <w:tc>
          <w:tcPr/>
          <w:p>
            <w:pPr>
              <w:pStyle w:val="Compact"/>
              <w:jc w:val="center"/>
            </w:pPr>
            <w:r>
              <w:t xml:space="preserve">IC</w:t>
            </w:r>
          </w:p>
        </w:tc>
        <w:tc>
          <w:tcPr/>
          <w:p>
            <w:pPr>
              <w:pStyle w:val="Compact"/>
              <w:jc w:val="center"/>
            </w:pPr>
            <w:r>
              <w:t xml:space="preserve">AC</w:t>
            </w:r>
          </w:p>
        </w:tc>
        <w:tc>
          <w:tcPr/>
          <w:p>
            <w:pPr>
              <w:pStyle w:val="Compact"/>
              <w:jc w:val="center"/>
            </w:pPr>
            <w:r>
              <w:t xml:space="preserve">SK</w:t>
            </w:r>
          </w:p>
        </w:tc>
        <w:tc>
          <w:tcPr/>
          <w:p>
            <w:pPr>
              <w:pStyle w:val="Compact"/>
              <w:jc w:val="center"/>
            </w:pPr>
            <w:r>
              <w:t xml:space="preserve">RO</w:t>
            </w:r>
          </w:p>
        </w:tc>
        <w:tc>
          <w:tcPr/>
          <w:p>
            <w:pPr>
              <w:pStyle w:val="Compact"/>
              <w:jc w:val="center"/>
            </w:pPr>
            <w:r>
              <w:t xml:space="preserve">DI</w:t>
            </w:r>
          </w:p>
        </w:tc>
        <w:tc>
          <w:tcPr/>
          <w:p>
            <w:pPr>
              <w:pStyle w:val="Compact"/>
              <w:jc w:val="center"/>
            </w:pPr>
            <w:r>
              <w:t xml:space="preserve">AU</w:t>
            </w:r>
          </w:p>
        </w:tc>
        <w:tc>
          <w:tcPr/>
          <w:p>
            <w:pPr>
              <w:pStyle w:val="Compact"/>
              <w:jc w:val="center"/>
            </w:pPr>
            <w:r>
              <w:t xml:space="preserve">PT</w:t>
            </w:r>
          </w:p>
        </w:tc>
        <w:tc>
          <w:tcPr/>
          <w:p>
            <w:pPr>
              <w:pStyle w:val="Compact"/>
              <w:jc w:val="center"/>
            </w:pPr>
            <w:r>
              <w:t xml:space="preserve">CHW</w:t>
            </w:r>
          </w:p>
        </w:tc>
      </w:tr>
      <w:tr>
        <w:tc>
          <w:tcPr/>
          <w:p>
            <w:pPr>
              <w:pStyle w:val="Compact"/>
            </w:pPr>
            <w:r>
              <w:t xml:space="preserve">View patient account</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 ⁴</w:t>
            </w:r>
          </w:p>
        </w:tc>
        <w:tc>
          <w:tcPr/>
          <w:p>
            <w:pPr>
              <w:pStyle w:val="Compact"/>
              <w:jc w:val="center"/>
            </w:pPr>
            <w:r>
              <w:t xml:space="preserve">—</w:t>
            </w:r>
          </w:p>
        </w:tc>
      </w:tr>
      <w:tr>
        <w:tc>
          <w:tcPr/>
          <w:p>
            <w:pPr>
              <w:pStyle w:val="Compact"/>
            </w:pPr>
            <w:r>
              <w:t xml:space="preserve">Collect payment</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Generate receipt</w:t>
            </w:r>
          </w:p>
        </w:tc>
        <w:tc>
          <w:tcPr/>
          <w:p>
            <w:pPr>
              <w:pStyle w:val="Compact"/>
              <w:jc w:val="center"/>
            </w:pPr>
            <w:r>
              <w:t xml:space="preserve">—</w:t>
            </w:r>
          </w:p>
        </w:tc>
        <w:tc>
          <w:tcPr/>
          <w:p>
            <w:pPr>
              <w:pStyle w:val="Compact"/>
              <w:jc w:val="center"/>
            </w:pPr>
            <w:r>
              <w:t xml:space="preserve">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Manage price list</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Reconcile cashier</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r>
      <w:tr>
        <w:tc>
          <w:tcPr/>
          <w:p>
            <w:pPr>
              <w:pStyle w:val="Compact"/>
            </w:pPr>
            <w:r>
              <w:t xml:space="preserve">Manage credits</w:t>
            </w:r>
          </w:p>
        </w:tc>
        <w:tc>
          <w:tcPr/>
          <w:p>
            <w:pPr>
              <w:pStyle w:val="Compact"/>
              <w:jc w:val="center"/>
            </w:pPr>
            <w:r>
              <w:t xml:space="preserve">—</w:t>
            </w:r>
          </w:p>
        </w:tc>
        <w:tc>
          <w:tcPr/>
          <w:p>
            <w:pPr>
              <w:pStyle w:val="Compact"/>
              <w:jc w:val="center"/>
            </w:pPr>
            <w:r>
              <w:t xml:space="preserve">CRUD ¹¹</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r>
      <w:tr>
        <w:tc>
          <w:tcPr/>
          <w:p>
            <w:pPr>
              <w:pStyle w:val="Compact"/>
            </w:pPr>
            <w:r>
              <w:t xml:space="preserve">Write-off debt</w:t>
            </w:r>
          </w:p>
        </w:tc>
        <w:tc>
          <w:tcPr/>
          <w:p>
            <w:pPr>
              <w:pStyle w:val="Compact"/>
              <w:jc w:val="center"/>
            </w:pPr>
            <w:r>
              <w:t xml:space="preserve">—</w:t>
            </w:r>
          </w:p>
        </w:tc>
        <w:tc>
          <w:tcPr/>
          <w:p>
            <w:pPr>
              <w:pStyle w:val="Compact"/>
              <w:jc w:val="center"/>
            </w:pPr>
            <w:r>
              <w:t xml:space="preserve">CU ¹²</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 ¹²</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View financial reports</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r>
    </w:tbl>
    <w:p>
      <w:pPr>
        <w:pStyle w:val="BodyText"/>
      </w:pPr>
      <w:r>
        <w:rPr>
          <w:b/>
          <w:bCs/>
        </w:rPr>
        <w:t xml:space="preserve">Footnotes:</w:t>
      </w:r>
      <w:r>
        <w:t xml:space="preserve"> </w:t>
      </w:r>
      <w:r>
        <w:t xml:space="preserve">11. All credit arrangements require Facility Admin approval per BR-FIN-005.</w:t>
      </w:r>
      <w:r>
        <w:t xml:space="preserve"> </w:t>
      </w:r>
      <w:r>
        <w:t xml:space="preserve">12. Write-off approval follows tiered authority per BR-FIN-006: amounts under UGX 500,000 require Facility Admin approval; amounts of UGX 500,000 or above require Director approval.</w:t>
      </w:r>
    </w:p>
    <w:p>
      <w:r>
        <w:pict>
          <v:rect style="width:0;height:1.5pt" o:hralign="center" o:hrstd="t" o:hr="t"/>
        </w:pict>
      </w:r>
    </w:p>
    <w:bookmarkEnd w:id="17"/>
    <w:bookmarkStart w:id="18" w:name="section-i-insurance"/>
    <w:p>
      <w:pPr>
        <w:pStyle w:val="Heading3"/>
      </w:pPr>
      <w:r>
        <w:t xml:space="preserve">Section I: Insurance</w:t>
      </w:r>
    </w:p>
    <w:tbl>
      <w:tblPr>
        <w:tblStyle w:val="Table"/>
        <w:tblW w:type="auto" w:w="0"/>
        <w:tblLook w:firstRow="1" w:lastRow="0" w:firstColumn="0" w:lastColumn="0" w:noHBand="0" w:noVBand="0" w:val="0020"/>
      </w:tblPr>
      <w:tblGrid>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416"/>
      </w:tblGrid>
      <w:tr>
        <w:trPr>
          <w:tblHeader w:val="on"/>
        </w:trPr>
        <w:tc>
          <w:tcPr/>
          <w:p>
            <w:pPr>
              <w:pStyle w:val="Compact"/>
            </w:pPr>
            <w:r>
              <w:t xml:space="preserve">Permission</w:t>
            </w:r>
          </w:p>
        </w:tc>
        <w:tc>
          <w:tcPr/>
          <w:p>
            <w:pPr>
              <w:pStyle w:val="Compact"/>
              <w:jc w:val="center"/>
            </w:pPr>
            <w:r>
              <w:t xml:space="preserve">SA</w:t>
            </w:r>
          </w:p>
        </w:tc>
        <w:tc>
          <w:tcPr/>
          <w:p>
            <w:pPr>
              <w:pStyle w:val="Compact"/>
              <w:jc w:val="center"/>
            </w:pPr>
            <w:r>
              <w:t xml:space="preserve">FA</w:t>
            </w:r>
          </w:p>
        </w:tc>
        <w:tc>
          <w:tcPr/>
          <w:p>
            <w:pPr>
              <w:pStyle w:val="Compact"/>
              <w:jc w:val="center"/>
            </w:pPr>
            <w:r>
              <w:t xml:space="preserve">DR</w:t>
            </w:r>
          </w:p>
        </w:tc>
        <w:tc>
          <w:tcPr/>
          <w:p>
            <w:pPr>
              <w:pStyle w:val="Compact"/>
              <w:jc w:val="center"/>
            </w:pPr>
            <w:r>
              <w:t xml:space="preserve">CO</w:t>
            </w:r>
          </w:p>
        </w:tc>
        <w:tc>
          <w:tcPr/>
          <w:p>
            <w:pPr>
              <w:pStyle w:val="Compact"/>
              <w:jc w:val="center"/>
            </w:pPr>
            <w:r>
              <w:t xml:space="preserve">NU</w:t>
            </w:r>
          </w:p>
        </w:tc>
        <w:tc>
          <w:tcPr/>
          <w:p>
            <w:pPr>
              <w:pStyle w:val="Compact"/>
              <w:jc w:val="center"/>
            </w:pPr>
            <w:r>
              <w:t xml:space="preserve">PH</w:t>
            </w:r>
          </w:p>
        </w:tc>
        <w:tc>
          <w:tcPr/>
          <w:p>
            <w:pPr>
              <w:pStyle w:val="Compact"/>
              <w:jc w:val="center"/>
            </w:pPr>
            <w:r>
              <w:t xml:space="preserve">LT</w:t>
            </w:r>
          </w:p>
        </w:tc>
        <w:tc>
          <w:tcPr/>
          <w:p>
            <w:pPr>
              <w:pStyle w:val="Compact"/>
              <w:jc w:val="center"/>
            </w:pPr>
            <w:r>
              <w:t xml:space="preserve">RG</w:t>
            </w:r>
          </w:p>
        </w:tc>
        <w:tc>
          <w:tcPr/>
          <w:p>
            <w:pPr>
              <w:pStyle w:val="Compact"/>
              <w:jc w:val="center"/>
            </w:pPr>
            <w:r>
              <w:t xml:space="preserve">RE</w:t>
            </w:r>
          </w:p>
        </w:tc>
        <w:tc>
          <w:tcPr/>
          <w:p>
            <w:pPr>
              <w:pStyle w:val="Compact"/>
              <w:jc w:val="center"/>
            </w:pPr>
            <w:r>
              <w:t xml:space="preserve">CA</w:t>
            </w:r>
          </w:p>
        </w:tc>
        <w:tc>
          <w:tcPr/>
          <w:p>
            <w:pPr>
              <w:pStyle w:val="Compact"/>
              <w:jc w:val="center"/>
            </w:pPr>
            <w:r>
              <w:t xml:space="preserve">IC</w:t>
            </w:r>
          </w:p>
        </w:tc>
        <w:tc>
          <w:tcPr/>
          <w:p>
            <w:pPr>
              <w:pStyle w:val="Compact"/>
              <w:jc w:val="center"/>
            </w:pPr>
            <w:r>
              <w:t xml:space="preserve">AC</w:t>
            </w:r>
          </w:p>
        </w:tc>
        <w:tc>
          <w:tcPr/>
          <w:p>
            <w:pPr>
              <w:pStyle w:val="Compact"/>
              <w:jc w:val="center"/>
            </w:pPr>
            <w:r>
              <w:t xml:space="preserve">SK</w:t>
            </w:r>
          </w:p>
        </w:tc>
        <w:tc>
          <w:tcPr/>
          <w:p>
            <w:pPr>
              <w:pStyle w:val="Compact"/>
              <w:jc w:val="center"/>
            </w:pPr>
            <w:r>
              <w:t xml:space="preserve">RO</w:t>
            </w:r>
          </w:p>
        </w:tc>
        <w:tc>
          <w:tcPr/>
          <w:p>
            <w:pPr>
              <w:pStyle w:val="Compact"/>
              <w:jc w:val="center"/>
            </w:pPr>
            <w:r>
              <w:t xml:space="preserve">DI</w:t>
            </w:r>
          </w:p>
        </w:tc>
        <w:tc>
          <w:tcPr/>
          <w:p>
            <w:pPr>
              <w:pStyle w:val="Compact"/>
              <w:jc w:val="center"/>
            </w:pPr>
            <w:r>
              <w:t xml:space="preserve">AU</w:t>
            </w:r>
          </w:p>
        </w:tc>
        <w:tc>
          <w:tcPr/>
          <w:p>
            <w:pPr>
              <w:pStyle w:val="Compact"/>
              <w:jc w:val="center"/>
            </w:pPr>
            <w:r>
              <w:t xml:space="preserve">PT</w:t>
            </w:r>
          </w:p>
        </w:tc>
        <w:tc>
          <w:tcPr/>
          <w:p>
            <w:pPr>
              <w:pStyle w:val="Compact"/>
              <w:jc w:val="center"/>
            </w:pPr>
            <w:r>
              <w:t xml:space="preserve">CHW</w:t>
            </w:r>
          </w:p>
        </w:tc>
      </w:tr>
      <w:tr>
        <w:tc>
          <w:tcPr/>
          <w:p>
            <w:pPr>
              <w:pStyle w:val="Compact"/>
            </w:pPr>
            <w:r>
              <w:t xml:space="preserve">Verify member</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Request pre-auth</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Generate claim</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Submit claim</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Manage rejections</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Reconcile insurance payment</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r>
      <w:tr>
        <w:tc>
          <w:tcPr/>
          <w:p>
            <w:pPr>
              <w:pStyle w:val="Compact"/>
            </w:pPr>
            <w:r>
              <w:t xml:space="preserve">View insurer reports</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r>
    </w:tbl>
    <w:p>
      <w:r>
        <w:pict>
          <v:rect style="width:0;height:1.5pt" o:hralign="center" o:hrstd="t" o:hr="t"/>
        </w:pict>
      </w:r>
    </w:p>
    <w:bookmarkEnd w:id="18"/>
    <w:bookmarkStart w:id="19" w:name="section-j-hr-and-payroll"/>
    <w:p>
      <w:pPr>
        <w:pStyle w:val="Heading3"/>
      </w:pPr>
      <w:r>
        <w:t xml:space="preserve">Section J: HR and Payroll</w:t>
      </w:r>
    </w:p>
    <w:tbl>
      <w:tblPr>
        <w:tblStyle w:val="Table"/>
        <w:tblW w:type="auto" w:w="0"/>
        <w:tblLook w:firstRow="1" w:lastRow="0" w:firstColumn="0" w:lastColumn="0" w:noHBand="0" w:noVBand="0" w:val="0020"/>
      </w:tblPr>
      <w:tblGrid>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416"/>
      </w:tblGrid>
      <w:tr>
        <w:trPr>
          <w:tblHeader w:val="on"/>
        </w:trPr>
        <w:tc>
          <w:tcPr/>
          <w:p>
            <w:pPr>
              <w:pStyle w:val="Compact"/>
            </w:pPr>
            <w:r>
              <w:t xml:space="preserve">Permission</w:t>
            </w:r>
          </w:p>
        </w:tc>
        <w:tc>
          <w:tcPr/>
          <w:p>
            <w:pPr>
              <w:pStyle w:val="Compact"/>
              <w:jc w:val="center"/>
            </w:pPr>
            <w:r>
              <w:t xml:space="preserve">SA</w:t>
            </w:r>
          </w:p>
        </w:tc>
        <w:tc>
          <w:tcPr/>
          <w:p>
            <w:pPr>
              <w:pStyle w:val="Compact"/>
              <w:jc w:val="center"/>
            </w:pPr>
            <w:r>
              <w:t xml:space="preserve">FA</w:t>
            </w:r>
          </w:p>
        </w:tc>
        <w:tc>
          <w:tcPr/>
          <w:p>
            <w:pPr>
              <w:pStyle w:val="Compact"/>
              <w:jc w:val="center"/>
            </w:pPr>
            <w:r>
              <w:t xml:space="preserve">DR</w:t>
            </w:r>
          </w:p>
        </w:tc>
        <w:tc>
          <w:tcPr/>
          <w:p>
            <w:pPr>
              <w:pStyle w:val="Compact"/>
              <w:jc w:val="center"/>
            </w:pPr>
            <w:r>
              <w:t xml:space="preserve">CO</w:t>
            </w:r>
          </w:p>
        </w:tc>
        <w:tc>
          <w:tcPr/>
          <w:p>
            <w:pPr>
              <w:pStyle w:val="Compact"/>
              <w:jc w:val="center"/>
            </w:pPr>
            <w:r>
              <w:t xml:space="preserve">NU</w:t>
            </w:r>
          </w:p>
        </w:tc>
        <w:tc>
          <w:tcPr/>
          <w:p>
            <w:pPr>
              <w:pStyle w:val="Compact"/>
              <w:jc w:val="center"/>
            </w:pPr>
            <w:r>
              <w:t xml:space="preserve">PH</w:t>
            </w:r>
          </w:p>
        </w:tc>
        <w:tc>
          <w:tcPr/>
          <w:p>
            <w:pPr>
              <w:pStyle w:val="Compact"/>
              <w:jc w:val="center"/>
            </w:pPr>
            <w:r>
              <w:t xml:space="preserve">LT</w:t>
            </w:r>
          </w:p>
        </w:tc>
        <w:tc>
          <w:tcPr/>
          <w:p>
            <w:pPr>
              <w:pStyle w:val="Compact"/>
              <w:jc w:val="center"/>
            </w:pPr>
            <w:r>
              <w:t xml:space="preserve">RG</w:t>
            </w:r>
          </w:p>
        </w:tc>
        <w:tc>
          <w:tcPr/>
          <w:p>
            <w:pPr>
              <w:pStyle w:val="Compact"/>
              <w:jc w:val="center"/>
            </w:pPr>
            <w:r>
              <w:t xml:space="preserve">RE</w:t>
            </w:r>
          </w:p>
        </w:tc>
        <w:tc>
          <w:tcPr/>
          <w:p>
            <w:pPr>
              <w:pStyle w:val="Compact"/>
              <w:jc w:val="center"/>
            </w:pPr>
            <w:r>
              <w:t xml:space="preserve">CA</w:t>
            </w:r>
          </w:p>
        </w:tc>
        <w:tc>
          <w:tcPr/>
          <w:p>
            <w:pPr>
              <w:pStyle w:val="Compact"/>
              <w:jc w:val="center"/>
            </w:pPr>
            <w:r>
              <w:t xml:space="preserve">IC</w:t>
            </w:r>
          </w:p>
        </w:tc>
        <w:tc>
          <w:tcPr/>
          <w:p>
            <w:pPr>
              <w:pStyle w:val="Compact"/>
              <w:jc w:val="center"/>
            </w:pPr>
            <w:r>
              <w:t xml:space="preserve">AC</w:t>
            </w:r>
          </w:p>
        </w:tc>
        <w:tc>
          <w:tcPr/>
          <w:p>
            <w:pPr>
              <w:pStyle w:val="Compact"/>
              <w:jc w:val="center"/>
            </w:pPr>
            <w:r>
              <w:t xml:space="preserve">SK</w:t>
            </w:r>
          </w:p>
        </w:tc>
        <w:tc>
          <w:tcPr/>
          <w:p>
            <w:pPr>
              <w:pStyle w:val="Compact"/>
              <w:jc w:val="center"/>
            </w:pPr>
            <w:r>
              <w:t xml:space="preserve">RO</w:t>
            </w:r>
          </w:p>
        </w:tc>
        <w:tc>
          <w:tcPr/>
          <w:p>
            <w:pPr>
              <w:pStyle w:val="Compact"/>
              <w:jc w:val="center"/>
            </w:pPr>
            <w:r>
              <w:t xml:space="preserve">DI</w:t>
            </w:r>
          </w:p>
        </w:tc>
        <w:tc>
          <w:tcPr/>
          <w:p>
            <w:pPr>
              <w:pStyle w:val="Compact"/>
              <w:jc w:val="center"/>
            </w:pPr>
            <w:r>
              <w:t xml:space="preserve">AU</w:t>
            </w:r>
          </w:p>
        </w:tc>
        <w:tc>
          <w:tcPr/>
          <w:p>
            <w:pPr>
              <w:pStyle w:val="Compact"/>
              <w:jc w:val="center"/>
            </w:pPr>
            <w:r>
              <w:t xml:space="preserve">PT</w:t>
            </w:r>
          </w:p>
        </w:tc>
        <w:tc>
          <w:tcPr/>
          <w:p>
            <w:pPr>
              <w:pStyle w:val="Compact"/>
              <w:jc w:val="center"/>
            </w:pPr>
            <w:r>
              <w:t xml:space="preserve">CHW</w:t>
            </w:r>
          </w:p>
        </w:tc>
      </w:tr>
      <w:tr>
        <w:tc>
          <w:tcPr/>
          <w:p>
            <w:pPr>
              <w:pStyle w:val="Compact"/>
            </w:pPr>
            <w:r>
              <w:t xml:space="preserve">View staff list</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r>
      <w:tr>
        <w:tc>
          <w:tcPr/>
          <w:p>
            <w:pPr>
              <w:pStyle w:val="Compact"/>
            </w:pPr>
            <w:r>
              <w:t xml:space="preserve">Add/edit staff</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Manage leave</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Run payroll</w:t>
            </w:r>
          </w:p>
        </w:tc>
        <w:tc>
          <w:tcPr/>
          <w:p>
            <w:pPr>
              <w:pStyle w:val="Compact"/>
              <w:jc w:val="center"/>
            </w:pPr>
            <w:r>
              <w:t xml:space="preserve">—</w:t>
            </w:r>
          </w:p>
        </w:tc>
        <w:tc>
          <w:tcPr/>
          <w:p>
            <w:pPr>
              <w:pStyle w:val="Compact"/>
              <w:jc w:val="center"/>
            </w:pPr>
            <w:r>
              <w:t xml:space="preserve">CRU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 ¹³</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View payslips</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R ¹⁴</w:t>
            </w:r>
          </w:p>
        </w:tc>
        <w:tc>
          <w:tcPr/>
          <w:p>
            <w:pPr>
              <w:pStyle w:val="Compact"/>
              <w:jc w:val="center"/>
            </w:pPr>
            <w:r>
              <w:t xml:space="preserve">R ¹⁴</w:t>
            </w:r>
          </w:p>
        </w:tc>
        <w:tc>
          <w:tcPr/>
          <w:p>
            <w:pPr>
              <w:pStyle w:val="Compact"/>
              <w:jc w:val="center"/>
            </w:pPr>
            <w:r>
              <w:t xml:space="preserve">R ¹⁴</w:t>
            </w:r>
          </w:p>
        </w:tc>
        <w:tc>
          <w:tcPr/>
          <w:p>
            <w:pPr>
              <w:pStyle w:val="Compact"/>
              <w:jc w:val="center"/>
            </w:pPr>
            <w:r>
              <w:t xml:space="preserve">R ¹⁴</w:t>
            </w:r>
          </w:p>
        </w:tc>
        <w:tc>
          <w:tcPr/>
          <w:p>
            <w:pPr>
              <w:pStyle w:val="Compact"/>
              <w:jc w:val="center"/>
            </w:pPr>
            <w:r>
              <w:t xml:space="preserve">R ¹⁴</w:t>
            </w:r>
          </w:p>
        </w:tc>
        <w:tc>
          <w:tcPr/>
          <w:p>
            <w:pPr>
              <w:pStyle w:val="Compact"/>
              <w:jc w:val="center"/>
            </w:pPr>
            <w:r>
              <w:t xml:space="preserve">R ¹⁴</w:t>
            </w:r>
          </w:p>
        </w:tc>
        <w:tc>
          <w:tcPr/>
          <w:p>
            <w:pPr>
              <w:pStyle w:val="Compact"/>
              <w:jc w:val="center"/>
            </w:pPr>
            <w:r>
              <w:t xml:space="preserve">R ¹⁴</w:t>
            </w:r>
          </w:p>
        </w:tc>
        <w:tc>
          <w:tcPr/>
          <w:p>
            <w:pPr>
              <w:pStyle w:val="Compact"/>
              <w:jc w:val="center"/>
            </w:pPr>
            <w:r>
              <w:t xml:space="preserve">R ¹⁴</w:t>
            </w:r>
          </w:p>
        </w:tc>
        <w:tc>
          <w:tcPr/>
          <w:p>
            <w:pPr>
              <w:pStyle w:val="Compact"/>
              <w:jc w:val="center"/>
            </w:pPr>
            <w:r>
              <w:t xml:space="preserve">R ¹⁴</w:t>
            </w:r>
          </w:p>
        </w:tc>
        <w:tc>
          <w:tcPr/>
          <w:p>
            <w:pPr>
              <w:pStyle w:val="Compact"/>
              <w:jc w:val="center"/>
            </w:pPr>
            <w:r>
              <w:t xml:space="preserve">R ¹⁴</w:t>
            </w:r>
          </w:p>
        </w:tc>
        <w:tc>
          <w:tcPr/>
          <w:p>
            <w:pPr>
              <w:pStyle w:val="Compact"/>
              <w:jc w:val="center"/>
            </w:pPr>
            <w:r>
              <w:t xml:space="preserve">R ¹⁴</w:t>
            </w:r>
          </w:p>
        </w:tc>
        <w:tc>
          <w:tcPr/>
          <w:p>
            <w:pPr>
              <w:pStyle w:val="Compact"/>
              <w:jc w:val="center"/>
            </w:pPr>
            <w:r>
              <w:t xml:space="preserve">R ¹⁴</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r>
      <w:tr>
        <w:tc>
          <w:tcPr/>
          <w:p>
            <w:pPr>
              <w:pStyle w:val="Compact"/>
            </w:pPr>
            <w:r>
              <w:t xml:space="preserve">Manage duty roster</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View licence expiry</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r>
    </w:tbl>
    <w:p>
      <w:pPr>
        <w:pStyle w:val="BodyText"/>
      </w:pPr>
      <w:r>
        <w:rPr>
          <w:b/>
          <w:bCs/>
        </w:rPr>
        <w:t xml:space="preserve">Footnotes:</w:t>
      </w:r>
      <w:r>
        <w:t xml:space="preserve"> </w:t>
      </w:r>
      <w:r>
        <w:t xml:space="preserve">13. Director may approve payroll runs. Accountant may review payroll calculations (read-only).</w:t>
      </w:r>
      <w:r>
        <w:t xml:space="preserve"> </w:t>
      </w:r>
      <w:r>
        <w:t xml:space="preserve">14. Staff members may view their own payslips only.</w:t>
      </w:r>
    </w:p>
    <w:p>
      <w:r>
        <w:pict>
          <v:rect style="width:0;height:1.5pt" o:hralign="center" o:hrstd="t" o:hr="t"/>
        </w:pict>
      </w:r>
    </w:p>
    <w:bookmarkEnd w:id="19"/>
    <w:bookmarkStart w:id="20" w:name="section-k-inventory-and-stores"/>
    <w:p>
      <w:pPr>
        <w:pStyle w:val="Heading3"/>
      </w:pPr>
      <w:r>
        <w:t xml:space="preserve">Section K: Inventory and Stores</w:t>
      </w:r>
    </w:p>
    <w:tbl>
      <w:tblPr>
        <w:tblStyle w:val="Table"/>
        <w:tblW w:type="auto" w:w="0"/>
        <w:tblLook w:firstRow="1" w:lastRow="0" w:firstColumn="0" w:lastColumn="0" w:noHBand="0" w:noVBand="0" w:val="0020"/>
      </w:tblPr>
      <w:tblGrid>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416"/>
      </w:tblGrid>
      <w:tr>
        <w:trPr>
          <w:tblHeader w:val="on"/>
        </w:trPr>
        <w:tc>
          <w:tcPr/>
          <w:p>
            <w:pPr>
              <w:pStyle w:val="Compact"/>
            </w:pPr>
            <w:r>
              <w:t xml:space="preserve">Permission</w:t>
            </w:r>
          </w:p>
        </w:tc>
        <w:tc>
          <w:tcPr/>
          <w:p>
            <w:pPr>
              <w:pStyle w:val="Compact"/>
              <w:jc w:val="center"/>
            </w:pPr>
            <w:r>
              <w:t xml:space="preserve">SA</w:t>
            </w:r>
          </w:p>
        </w:tc>
        <w:tc>
          <w:tcPr/>
          <w:p>
            <w:pPr>
              <w:pStyle w:val="Compact"/>
              <w:jc w:val="center"/>
            </w:pPr>
            <w:r>
              <w:t xml:space="preserve">FA</w:t>
            </w:r>
          </w:p>
        </w:tc>
        <w:tc>
          <w:tcPr/>
          <w:p>
            <w:pPr>
              <w:pStyle w:val="Compact"/>
              <w:jc w:val="center"/>
            </w:pPr>
            <w:r>
              <w:t xml:space="preserve">DR</w:t>
            </w:r>
          </w:p>
        </w:tc>
        <w:tc>
          <w:tcPr/>
          <w:p>
            <w:pPr>
              <w:pStyle w:val="Compact"/>
              <w:jc w:val="center"/>
            </w:pPr>
            <w:r>
              <w:t xml:space="preserve">CO</w:t>
            </w:r>
          </w:p>
        </w:tc>
        <w:tc>
          <w:tcPr/>
          <w:p>
            <w:pPr>
              <w:pStyle w:val="Compact"/>
              <w:jc w:val="center"/>
            </w:pPr>
            <w:r>
              <w:t xml:space="preserve">NU</w:t>
            </w:r>
          </w:p>
        </w:tc>
        <w:tc>
          <w:tcPr/>
          <w:p>
            <w:pPr>
              <w:pStyle w:val="Compact"/>
              <w:jc w:val="center"/>
            </w:pPr>
            <w:r>
              <w:t xml:space="preserve">PH</w:t>
            </w:r>
          </w:p>
        </w:tc>
        <w:tc>
          <w:tcPr/>
          <w:p>
            <w:pPr>
              <w:pStyle w:val="Compact"/>
              <w:jc w:val="center"/>
            </w:pPr>
            <w:r>
              <w:t xml:space="preserve">LT</w:t>
            </w:r>
          </w:p>
        </w:tc>
        <w:tc>
          <w:tcPr/>
          <w:p>
            <w:pPr>
              <w:pStyle w:val="Compact"/>
              <w:jc w:val="center"/>
            </w:pPr>
            <w:r>
              <w:t xml:space="preserve">RG</w:t>
            </w:r>
          </w:p>
        </w:tc>
        <w:tc>
          <w:tcPr/>
          <w:p>
            <w:pPr>
              <w:pStyle w:val="Compact"/>
              <w:jc w:val="center"/>
            </w:pPr>
            <w:r>
              <w:t xml:space="preserve">RE</w:t>
            </w:r>
          </w:p>
        </w:tc>
        <w:tc>
          <w:tcPr/>
          <w:p>
            <w:pPr>
              <w:pStyle w:val="Compact"/>
              <w:jc w:val="center"/>
            </w:pPr>
            <w:r>
              <w:t xml:space="preserve">CA</w:t>
            </w:r>
          </w:p>
        </w:tc>
        <w:tc>
          <w:tcPr/>
          <w:p>
            <w:pPr>
              <w:pStyle w:val="Compact"/>
              <w:jc w:val="center"/>
            </w:pPr>
            <w:r>
              <w:t xml:space="preserve">IC</w:t>
            </w:r>
          </w:p>
        </w:tc>
        <w:tc>
          <w:tcPr/>
          <w:p>
            <w:pPr>
              <w:pStyle w:val="Compact"/>
              <w:jc w:val="center"/>
            </w:pPr>
            <w:r>
              <w:t xml:space="preserve">AC</w:t>
            </w:r>
          </w:p>
        </w:tc>
        <w:tc>
          <w:tcPr/>
          <w:p>
            <w:pPr>
              <w:pStyle w:val="Compact"/>
              <w:jc w:val="center"/>
            </w:pPr>
            <w:r>
              <w:t xml:space="preserve">SK</w:t>
            </w:r>
          </w:p>
        </w:tc>
        <w:tc>
          <w:tcPr/>
          <w:p>
            <w:pPr>
              <w:pStyle w:val="Compact"/>
              <w:jc w:val="center"/>
            </w:pPr>
            <w:r>
              <w:t xml:space="preserve">RO</w:t>
            </w:r>
          </w:p>
        </w:tc>
        <w:tc>
          <w:tcPr/>
          <w:p>
            <w:pPr>
              <w:pStyle w:val="Compact"/>
              <w:jc w:val="center"/>
            </w:pPr>
            <w:r>
              <w:t xml:space="preserve">DI</w:t>
            </w:r>
          </w:p>
        </w:tc>
        <w:tc>
          <w:tcPr/>
          <w:p>
            <w:pPr>
              <w:pStyle w:val="Compact"/>
              <w:jc w:val="center"/>
            </w:pPr>
            <w:r>
              <w:t xml:space="preserve">AU</w:t>
            </w:r>
          </w:p>
        </w:tc>
        <w:tc>
          <w:tcPr/>
          <w:p>
            <w:pPr>
              <w:pStyle w:val="Compact"/>
              <w:jc w:val="center"/>
            </w:pPr>
            <w:r>
              <w:t xml:space="preserve">PT</w:t>
            </w:r>
          </w:p>
        </w:tc>
        <w:tc>
          <w:tcPr/>
          <w:p>
            <w:pPr>
              <w:pStyle w:val="Compact"/>
              <w:jc w:val="center"/>
            </w:pPr>
            <w:r>
              <w:t xml:space="preserve">CHW</w:t>
            </w:r>
          </w:p>
        </w:tc>
      </w:tr>
      <w:tr>
        <w:tc>
          <w:tcPr/>
          <w:p>
            <w:pPr>
              <w:pStyle w:val="Compact"/>
            </w:pPr>
            <w:r>
              <w:t xml:space="preserve">Receive stock (GRN)</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 ¹⁵</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Transfer stock</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 ¹⁵</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Adjust stock</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 ¹⁵</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Manage suppliers</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Create purchase order</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w:t>
            </w:r>
          </w:p>
        </w:tc>
        <w:tc>
          <w:tcPr/>
          <w:p>
            <w:pPr>
              <w:pStyle w:val="Compact"/>
              <w:jc w:val="center"/>
            </w:pPr>
            <w:r>
              <w:t xml:space="preserve">—</w:t>
            </w:r>
          </w:p>
        </w:tc>
        <w:tc>
          <w:tcPr/>
          <w:p>
            <w:pPr>
              <w:pStyle w:val="Compact"/>
              <w:jc w:val="center"/>
            </w:pPr>
            <w:r>
              <w:t xml:space="preserve">CRU ¹⁶</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View stock reports</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r>
      <w:tr>
        <w:tc>
          <w:tcPr/>
          <w:p>
            <w:pPr>
              <w:pStyle w:val="Compact"/>
            </w:pPr>
            <w:r>
              <w:t xml:space="preserve">Manage NMS orders</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rPr>
          <w:b/>
          <w:bCs/>
        </w:rPr>
        <w:t xml:space="preserve">Footnotes:</w:t>
      </w:r>
      <w:r>
        <w:t xml:space="preserve"> </w:t>
      </w:r>
      <w:r>
        <w:t xml:space="preserve">15. Pharmacist manages stock within the pharmacy store only. Store Keeper manages all stores (main, theatre, ward, dental).</w:t>
      </w:r>
      <w:r>
        <w:t xml:space="preserve"> </w:t>
      </w:r>
      <w:r>
        <w:t xml:space="preserve">16. Director may approve purchase orders above a configurable threshold.</w:t>
      </w:r>
    </w:p>
    <w:p>
      <w:r>
        <w:pict>
          <v:rect style="width:0;height:1.5pt" o:hralign="center" o:hrstd="t" o:hr="t"/>
        </w:pict>
      </w:r>
    </w:p>
    <w:bookmarkEnd w:id="20"/>
    <w:bookmarkStart w:id="21" w:name="section-l-hmis-reporting"/>
    <w:p>
      <w:pPr>
        <w:pStyle w:val="Heading3"/>
      </w:pPr>
      <w:r>
        <w:t xml:space="preserve">Section L: HMIS Reporting</w:t>
      </w:r>
    </w:p>
    <w:tbl>
      <w:tblPr>
        <w:tblStyle w:val="Table"/>
        <w:tblW w:type="auto" w:w="0"/>
        <w:tblLook w:firstRow="1" w:lastRow="0" w:firstColumn="0" w:lastColumn="0" w:noHBand="0" w:noVBand="0" w:val="0020"/>
      </w:tblPr>
      <w:tblGrid>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416"/>
      </w:tblGrid>
      <w:tr>
        <w:trPr>
          <w:tblHeader w:val="on"/>
        </w:trPr>
        <w:tc>
          <w:tcPr/>
          <w:p>
            <w:pPr>
              <w:pStyle w:val="Compact"/>
            </w:pPr>
            <w:r>
              <w:t xml:space="preserve">Permission</w:t>
            </w:r>
          </w:p>
        </w:tc>
        <w:tc>
          <w:tcPr/>
          <w:p>
            <w:pPr>
              <w:pStyle w:val="Compact"/>
              <w:jc w:val="center"/>
            </w:pPr>
            <w:r>
              <w:t xml:space="preserve">SA</w:t>
            </w:r>
          </w:p>
        </w:tc>
        <w:tc>
          <w:tcPr/>
          <w:p>
            <w:pPr>
              <w:pStyle w:val="Compact"/>
              <w:jc w:val="center"/>
            </w:pPr>
            <w:r>
              <w:t xml:space="preserve">FA</w:t>
            </w:r>
          </w:p>
        </w:tc>
        <w:tc>
          <w:tcPr/>
          <w:p>
            <w:pPr>
              <w:pStyle w:val="Compact"/>
              <w:jc w:val="center"/>
            </w:pPr>
            <w:r>
              <w:t xml:space="preserve">DR</w:t>
            </w:r>
          </w:p>
        </w:tc>
        <w:tc>
          <w:tcPr/>
          <w:p>
            <w:pPr>
              <w:pStyle w:val="Compact"/>
              <w:jc w:val="center"/>
            </w:pPr>
            <w:r>
              <w:t xml:space="preserve">CO</w:t>
            </w:r>
          </w:p>
        </w:tc>
        <w:tc>
          <w:tcPr/>
          <w:p>
            <w:pPr>
              <w:pStyle w:val="Compact"/>
              <w:jc w:val="center"/>
            </w:pPr>
            <w:r>
              <w:t xml:space="preserve">NU</w:t>
            </w:r>
          </w:p>
        </w:tc>
        <w:tc>
          <w:tcPr/>
          <w:p>
            <w:pPr>
              <w:pStyle w:val="Compact"/>
              <w:jc w:val="center"/>
            </w:pPr>
            <w:r>
              <w:t xml:space="preserve">PH</w:t>
            </w:r>
          </w:p>
        </w:tc>
        <w:tc>
          <w:tcPr/>
          <w:p>
            <w:pPr>
              <w:pStyle w:val="Compact"/>
              <w:jc w:val="center"/>
            </w:pPr>
            <w:r>
              <w:t xml:space="preserve">LT</w:t>
            </w:r>
          </w:p>
        </w:tc>
        <w:tc>
          <w:tcPr/>
          <w:p>
            <w:pPr>
              <w:pStyle w:val="Compact"/>
              <w:jc w:val="center"/>
            </w:pPr>
            <w:r>
              <w:t xml:space="preserve">RG</w:t>
            </w:r>
          </w:p>
        </w:tc>
        <w:tc>
          <w:tcPr/>
          <w:p>
            <w:pPr>
              <w:pStyle w:val="Compact"/>
              <w:jc w:val="center"/>
            </w:pPr>
            <w:r>
              <w:t xml:space="preserve">RE</w:t>
            </w:r>
          </w:p>
        </w:tc>
        <w:tc>
          <w:tcPr/>
          <w:p>
            <w:pPr>
              <w:pStyle w:val="Compact"/>
              <w:jc w:val="center"/>
            </w:pPr>
            <w:r>
              <w:t xml:space="preserve">CA</w:t>
            </w:r>
          </w:p>
        </w:tc>
        <w:tc>
          <w:tcPr/>
          <w:p>
            <w:pPr>
              <w:pStyle w:val="Compact"/>
              <w:jc w:val="center"/>
            </w:pPr>
            <w:r>
              <w:t xml:space="preserve">IC</w:t>
            </w:r>
          </w:p>
        </w:tc>
        <w:tc>
          <w:tcPr/>
          <w:p>
            <w:pPr>
              <w:pStyle w:val="Compact"/>
              <w:jc w:val="center"/>
            </w:pPr>
            <w:r>
              <w:t xml:space="preserve">AC</w:t>
            </w:r>
          </w:p>
        </w:tc>
        <w:tc>
          <w:tcPr/>
          <w:p>
            <w:pPr>
              <w:pStyle w:val="Compact"/>
              <w:jc w:val="center"/>
            </w:pPr>
            <w:r>
              <w:t xml:space="preserve">SK</w:t>
            </w:r>
          </w:p>
        </w:tc>
        <w:tc>
          <w:tcPr/>
          <w:p>
            <w:pPr>
              <w:pStyle w:val="Compact"/>
              <w:jc w:val="center"/>
            </w:pPr>
            <w:r>
              <w:t xml:space="preserve">RO</w:t>
            </w:r>
          </w:p>
        </w:tc>
        <w:tc>
          <w:tcPr/>
          <w:p>
            <w:pPr>
              <w:pStyle w:val="Compact"/>
              <w:jc w:val="center"/>
            </w:pPr>
            <w:r>
              <w:t xml:space="preserve">DI</w:t>
            </w:r>
          </w:p>
        </w:tc>
        <w:tc>
          <w:tcPr/>
          <w:p>
            <w:pPr>
              <w:pStyle w:val="Compact"/>
              <w:jc w:val="center"/>
            </w:pPr>
            <w:r>
              <w:t xml:space="preserve">AU</w:t>
            </w:r>
          </w:p>
        </w:tc>
        <w:tc>
          <w:tcPr/>
          <w:p>
            <w:pPr>
              <w:pStyle w:val="Compact"/>
              <w:jc w:val="center"/>
            </w:pPr>
            <w:r>
              <w:t xml:space="preserve">PT</w:t>
            </w:r>
          </w:p>
        </w:tc>
        <w:tc>
          <w:tcPr/>
          <w:p>
            <w:pPr>
              <w:pStyle w:val="Compact"/>
              <w:jc w:val="center"/>
            </w:pPr>
            <w:r>
              <w:t xml:space="preserve">CHW</w:t>
            </w:r>
          </w:p>
        </w:tc>
      </w:tr>
      <w:tr>
        <w:tc>
          <w:tcPr/>
          <w:p>
            <w:pPr>
              <w:pStyle w:val="Compact"/>
            </w:pPr>
            <w:r>
              <w:t xml:space="preserve">Generate HMIS 105</w:t>
            </w:r>
          </w:p>
        </w:tc>
        <w:tc>
          <w:tcPr/>
          <w:p>
            <w:pPr>
              <w:pStyle w:val="Compact"/>
              <w:jc w:val="center"/>
            </w:pPr>
            <w:r>
              <w:t xml:space="preserve">—</w:t>
            </w:r>
          </w:p>
        </w:tc>
        <w:tc>
          <w:tcPr/>
          <w:p>
            <w:pPr>
              <w:pStyle w:val="Compact"/>
              <w:jc w:val="center"/>
            </w:pPr>
            <w:r>
              <w:t xml:space="preserve">CR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Generate HMIS 108</w:t>
            </w:r>
          </w:p>
        </w:tc>
        <w:tc>
          <w:tcPr/>
          <w:p>
            <w:pPr>
              <w:pStyle w:val="Compact"/>
              <w:jc w:val="center"/>
            </w:pPr>
            <w:r>
              <w:t xml:space="preserve">—</w:t>
            </w:r>
          </w:p>
        </w:tc>
        <w:tc>
          <w:tcPr/>
          <w:p>
            <w:pPr>
              <w:pStyle w:val="Compact"/>
              <w:jc w:val="center"/>
            </w:pPr>
            <w:r>
              <w:t xml:space="preserve">CR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Submit to DHIS2</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 ¹⁷</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View PEPFAR MER indicators</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Manage HMIS form configuration</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rPr>
          <w:b/>
          <w:bCs/>
        </w:rPr>
        <w:t xml:space="preserve">Footnotes:</w:t>
      </w:r>
      <w:r>
        <w:t xml:space="preserve"> </w:t>
      </w:r>
      <w:r>
        <w:t xml:space="preserve">17. Records Officer may submit to DHIS2 only after Facility Admin has reviewed and approved the report.</w:t>
      </w:r>
    </w:p>
    <w:p>
      <w:r>
        <w:pict>
          <v:rect style="width:0;height:1.5pt" o:hralign="center" o:hrstd="t" o:hr="t"/>
        </w:pict>
      </w:r>
    </w:p>
    <w:bookmarkEnd w:id="21"/>
    <w:bookmarkStart w:id="22" w:name="section-m-administration"/>
    <w:p>
      <w:pPr>
        <w:pStyle w:val="Heading3"/>
      </w:pPr>
      <w:r>
        <w:t xml:space="preserve">Section M: Administration</w:t>
      </w:r>
    </w:p>
    <w:tbl>
      <w:tblPr>
        <w:tblStyle w:val="Table"/>
        <w:tblW w:type="auto" w:w="0"/>
        <w:tblLook w:firstRow="1" w:lastRow="0" w:firstColumn="0" w:lastColumn="0" w:noHBand="0" w:noVBand="0" w:val="0020"/>
      </w:tblPr>
      <w:tblGrid>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416"/>
      </w:tblGrid>
      <w:tr>
        <w:trPr>
          <w:tblHeader w:val="on"/>
        </w:trPr>
        <w:tc>
          <w:tcPr/>
          <w:p>
            <w:pPr>
              <w:pStyle w:val="Compact"/>
            </w:pPr>
            <w:r>
              <w:t xml:space="preserve">Permission</w:t>
            </w:r>
          </w:p>
        </w:tc>
        <w:tc>
          <w:tcPr/>
          <w:p>
            <w:pPr>
              <w:pStyle w:val="Compact"/>
              <w:jc w:val="center"/>
            </w:pPr>
            <w:r>
              <w:t xml:space="preserve">SA</w:t>
            </w:r>
          </w:p>
        </w:tc>
        <w:tc>
          <w:tcPr/>
          <w:p>
            <w:pPr>
              <w:pStyle w:val="Compact"/>
              <w:jc w:val="center"/>
            </w:pPr>
            <w:r>
              <w:t xml:space="preserve">FA</w:t>
            </w:r>
          </w:p>
        </w:tc>
        <w:tc>
          <w:tcPr/>
          <w:p>
            <w:pPr>
              <w:pStyle w:val="Compact"/>
              <w:jc w:val="center"/>
            </w:pPr>
            <w:r>
              <w:t xml:space="preserve">DR</w:t>
            </w:r>
          </w:p>
        </w:tc>
        <w:tc>
          <w:tcPr/>
          <w:p>
            <w:pPr>
              <w:pStyle w:val="Compact"/>
              <w:jc w:val="center"/>
            </w:pPr>
            <w:r>
              <w:t xml:space="preserve">CO</w:t>
            </w:r>
          </w:p>
        </w:tc>
        <w:tc>
          <w:tcPr/>
          <w:p>
            <w:pPr>
              <w:pStyle w:val="Compact"/>
              <w:jc w:val="center"/>
            </w:pPr>
            <w:r>
              <w:t xml:space="preserve">NU</w:t>
            </w:r>
          </w:p>
        </w:tc>
        <w:tc>
          <w:tcPr/>
          <w:p>
            <w:pPr>
              <w:pStyle w:val="Compact"/>
              <w:jc w:val="center"/>
            </w:pPr>
            <w:r>
              <w:t xml:space="preserve">PH</w:t>
            </w:r>
          </w:p>
        </w:tc>
        <w:tc>
          <w:tcPr/>
          <w:p>
            <w:pPr>
              <w:pStyle w:val="Compact"/>
              <w:jc w:val="center"/>
            </w:pPr>
            <w:r>
              <w:t xml:space="preserve">LT</w:t>
            </w:r>
          </w:p>
        </w:tc>
        <w:tc>
          <w:tcPr/>
          <w:p>
            <w:pPr>
              <w:pStyle w:val="Compact"/>
              <w:jc w:val="center"/>
            </w:pPr>
            <w:r>
              <w:t xml:space="preserve">RG</w:t>
            </w:r>
          </w:p>
        </w:tc>
        <w:tc>
          <w:tcPr/>
          <w:p>
            <w:pPr>
              <w:pStyle w:val="Compact"/>
              <w:jc w:val="center"/>
            </w:pPr>
            <w:r>
              <w:t xml:space="preserve">RE</w:t>
            </w:r>
          </w:p>
        </w:tc>
        <w:tc>
          <w:tcPr/>
          <w:p>
            <w:pPr>
              <w:pStyle w:val="Compact"/>
              <w:jc w:val="center"/>
            </w:pPr>
            <w:r>
              <w:t xml:space="preserve">CA</w:t>
            </w:r>
          </w:p>
        </w:tc>
        <w:tc>
          <w:tcPr/>
          <w:p>
            <w:pPr>
              <w:pStyle w:val="Compact"/>
              <w:jc w:val="center"/>
            </w:pPr>
            <w:r>
              <w:t xml:space="preserve">IC</w:t>
            </w:r>
          </w:p>
        </w:tc>
        <w:tc>
          <w:tcPr/>
          <w:p>
            <w:pPr>
              <w:pStyle w:val="Compact"/>
              <w:jc w:val="center"/>
            </w:pPr>
            <w:r>
              <w:t xml:space="preserve">AC</w:t>
            </w:r>
          </w:p>
        </w:tc>
        <w:tc>
          <w:tcPr/>
          <w:p>
            <w:pPr>
              <w:pStyle w:val="Compact"/>
              <w:jc w:val="center"/>
            </w:pPr>
            <w:r>
              <w:t xml:space="preserve">SK</w:t>
            </w:r>
          </w:p>
        </w:tc>
        <w:tc>
          <w:tcPr/>
          <w:p>
            <w:pPr>
              <w:pStyle w:val="Compact"/>
              <w:jc w:val="center"/>
            </w:pPr>
            <w:r>
              <w:t xml:space="preserve">RO</w:t>
            </w:r>
          </w:p>
        </w:tc>
        <w:tc>
          <w:tcPr/>
          <w:p>
            <w:pPr>
              <w:pStyle w:val="Compact"/>
              <w:jc w:val="center"/>
            </w:pPr>
            <w:r>
              <w:t xml:space="preserve">DI</w:t>
            </w:r>
          </w:p>
        </w:tc>
        <w:tc>
          <w:tcPr/>
          <w:p>
            <w:pPr>
              <w:pStyle w:val="Compact"/>
              <w:jc w:val="center"/>
            </w:pPr>
            <w:r>
              <w:t xml:space="preserve">AU</w:t>
            </w:r>
          </w:p>
        </w:tc>
        <w:tc>
          <w:tcPr/>
          <w:p>
            <w:pPr>
              <w:pStyle w:val="Compact"/>
              <w:jc w:val="center"/>
            </w:pPr>
            <w:r>
              <w:t xml:space="preserve">PT</w:t>
            </w:r>
          </w:p>
        </w:tc>
        <w:tc>
          <w:tcPr/>
          <w:p>
            <w:pPr>
              <w:pStyle w:val="Compact"/>
              <w:jc w:val="center"/>
            </w:pPr>
            <w:r>
              <w:t xml:space="preserve">CHW</w:t>
            </w:r>
          </w:p>
        </w:tc>
      </w:tr>
      <w:tr>
        <w:tc>
          <w:tcPr/>
          <w:p>
            <w:pPr>
              <w:pStyle w:val="Compact"/>
            </w:pPr>
            <w:r>
              <w:t xml:space="preserve">Manage appointments</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CRU</w:t>
            </w:r>
          </w:p>
        </w:tc>
        <w:tc>
          <w:tcPr/>
          <w:p>
            <w:pPr>
              <w:pStyle w:val="Compact"/>
              <w:jc w:val="center"/>
            </w:pPr>
            <w:r>
              <w:t xml:space="preserve">CRU</w:t>
            </w:r>
          </w:p>
        </w:tc>
        <w:tc>
          <w:tcPr/>
          <w:p>
            <w:pPr>
              <w:pStyle w:val="Compact"/>
              <w:jc w:val="center"/>
            </w:pPr>
            <w:r>
              <w:t xml:space="preserve">CRU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Manage referrals</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 ¹⁸</w:t>
            </w:r>
          </w:p>
        </w:tc>
      </w:tr>
      <w:tr>
        <w:tc>
          <w:tcPr/>
          <w:p>
            <w:pPr>
              <w:pStyle w:val="Compact"/>
            </w:pPr>
            <w:r>
              <w:t xml:space="preserve">Track medical records/files</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Generate certificates</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Manage ambulance</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rPr>
          <w:b/>
          <w:bCs/>
        </w:rPr>
        <w:t xml:space="preserve">Footnotes:</w:t>
      </w:r>
      <w:r>
        <w:t xml:space="preserve"> </w:t>
      </w:r>
      <w:r>
        <w:t xml:space="preserve">18. CHW may submit community referrals via the CHW mobile app for patients in their assigned area only.</w:t>
      </w:r>
    </w:p>
    <w:p>
      <w:r>
        <w:pict>
          <v:rect style="width:0;height:1.5pt" o:hralign="center" o:hrstd="t" o:hr="t"/>
        </w:pict>
      </w:r>
    </w:p>
    <w:bookmarkEnd w:id="22"/>
    <w:bookmarkStart w:id="23" w:name="section-n-patient-portal"/>
    <w:p>
      <w:pPr>
        <w:pStyle w:val="Heading3"/>
      </w:pPr>
      <w:r>
        <w:t xml:space="preserve">Section N: Patient Portal</w:t>
      </w:r>
    </w:p>
    <w:tbl>
      <w:tblPr>
        <w:tblStyle w:val="Table"/>
        <w:tblW w:type="auto" w:w="0"/>
        <w:tblLook w:firstRow="1" w:lastRow="0" w:firstColumn="0" w:lastColumn="0" w:noHBand="0" w:noVBand="0" w:val="0020"/>
      </w:tblPr>
      <w:tblGrid>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416"/>
      </w:tblGrid>
      <w:tr>
        <w:trPr>
          <w:tblHeader w:val="on"/>
        </w:trPr>
        <w:tc>
          <w:tcPr/>
          <w:p>
            <w:pPr>
              <w:pStyle w:val="Compact"/>
            </w:pPr>
            <w:r>
              <w:t xml:space="preserve">Permission</w:t>
            </w:r>
          </w:p>
        </w:tc>
        <w:tc>
          <w:tcPr/>
          <w:p>
            <w:pPr>
              <w:pStyle w:val="Compact"/>
              <w:jc w:val="center"/>
            </w:pPr>
            <w:r>
              <w:t xml:space="preserve">SA</w:t>
            </w:r>
          </w:p>
        </w:tc>
        <w:tc>
          <w:tcPr/>
          <w:p>
            <w:pPr>
              <w:pStyle w:val="Compact"/>
              <w:jc w:val="center"/>
            </w:pPr>
            <w:r>
              <w:t xml:space="preserve">FA</w:t>
            </w:r>
          </w:p>
        </w:tc>
        <w:tc>
          <w:tcPr/>
          <w:p>
            <w:pPr>
              <w:pStyle w:val="Compact"/>
              <w:jc w:val="center"/>
            </w:pPr>
            <w:r>
              <w:t xml:space="preserve">DR</w:t>
            </w:r>
          </w:p>
        </w:tc>
        <w:tc>
          <w:tcPr/>
          <w:p>
            <w:pPr>
              <w:pStyle w:val="Compact"/>
              <w:jc w:val="center"/>
            </w:pPr>
            <w:r>
              <w:t xml:space="preserve">CO</w:t>
            </w:r>
          </w:p>
        </w:tc>
        <w:tc>
          <w:tcPr/>
          <w:p>
            <w:pPr>
              <w:pStyle w:val="Compact"/>
              <w:jc w:val="center"/>
            </w:pPr>
            <w:r>
              <w:t xml:space="preserve">NU</w:t>
            </w:r>
          </w:p>
        </w:tc>
        <w:tc>
          <w:tcPr/>
          <w:p>
            <w:pPr>
              <w:pStyle w:val="Compact"/>
              <w:jc w:val="center"/>
            </w:pPr>
            <w:r>
              <w:t xml:space="preserve">PH</w:t>
            </w:r>
          </w:p>
        </w:tc>
        <w:tc>
          <w:tcPr/>
          <w:p>
            <w:pPr>
              <w:pStyle w:val="Compact"/>
              <w:jc w:val="center"/>
            </w:pPr>
            <w:r>
              <w:t xml:space="preserve">LT</w:t>
            </w:r>
          </w:p>
        </w:tc>
        <w:tc>
          <w:tcPr/>
          <w:p>
            <w:pPr>
              <w:pStyle w:val="Compact"/>
              <w:jc w:val="center"/>
            </w:pPr>
            <w:r>
              <w:t xml:space="preserve">RG</w:t>
            </w:r>
          </w:p>
        </w:tc>
        <w:tc>
          <w:tcPr/>
          <w:p>
            <w:pPr>
              <w:pStyle w:val="Compact"/>
              <w:jc w:val="center"/>
            </w:pPr>
            <w:r>
              <w:t xml:space="preserve">RE</w:t>
            </w:r>
          </w:p>
        </w:tc>
        <w:tc>
          <w:tcPr/>
          <w:p>
            <w:pPr>
              <w:pStyle w:val="Compact"/>
              <w:jc w:val="center"/>
            </w:pPr>
            <w:r>
              <w:t xml:space="preserve">CA</w:t>
            </w:r>
          </w:p>
        </w:tc>
        <w:tc>
          <w:tcPr/>
          <w:p>
            <w:pPr>
              <w:pStyle w:val="Compact"/>
              <w:jc w:val="center"/>
            </w:pPr>
            <w:r>
              <w:t xml:space="preserve">IC</w:t>
            </w:r>
          </w:p>
        </w:tc>
        <w:tc>
          <w:tcPr/>
          <w:p>
            <w:pPr>
              <w:pStyle w:val="Compact"/>
              <w:jc w:val="center"/>
            </w:pPr>
            <w:r>
              <w:t xml:space="preserve">AC</w:t>
            </w:r>
          </w:p>
        </w:tc>
        <w:tc>
          <w:tcPr/>
          <w:p>
            <w:pPr>
              <w:pStyle w:val="Compact"/>
              <w:jc w:val="center"/>
            </w:pPr>
            <w:r>
              <w:t xml:space="preserve">SK</w:t>
            </w:r>
          </w:p>
        </w:tc>
        <w:tc>
          <w:tcPr/>
          <w:p>
            <w:pPr>
              <w:pStyle w:val="Compact"/>
              <w:jc w:val="center"/>
            </w:pPr>
            <w:r>
              <w:t xml:space="preserve">RO</w:t>
            </w:r>
          </w:p>
        </w:tc>
        <w:tc>
          <w:tcPr/>
          <w:p>
            <w:pPr>
              <w:pStyle w:val="Compact"/>
              <w:jc w:val="center"/>
            </w:pPr>
            <w:r>
              <w:t xml:space="preserve">DI</w:t>
            </w:r>
          </w:p>
        </w:tc>
        <w:tc>
          <w:tcPr/>
          <w:p>
            <w:pPr>
              <w:pStyle w:val="Compact"/>
              <w:jc w:val="center"/>
            </w:pPr>
            <w:r>
              <w:t xml:space="preserve">AU</w:t>
            </w:r>
          </w:p>
        </w:tc>
        <w:tc>
          <w:tcPr/>
          <w:p>
            <w:pPr>
              <w:pStyle w:val="Compact"/>
              <w:jc w:val="center"/>
            </w:pPr>
            <w:r>
              <w:t xml:space="preserve">PT</w:t>
            </w:r>
          </w:p>
        </w:tc>
        <w:tc>
          <w:tcPr/>
          <w:p>
            <w:pPr>
              <w:pStyle w:val="Compact"/>
              <w:jc w:val="center"/>
            </w:pPr>
            <w:r>
              <w:t xml:space="preserve">CHW</w:t>
            </w:r>
          </w:p>
        </w:tc>
      </w:tr>
      <w:tr>
        <w:tc>
          <w:tcPr/>
          <w:p>
            <w:pPr>
              <w:pStyle w:val="Compact"/>
            </w:pPr>
            <w:r>
              <w:t xml:space="preserve">View own records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r>
      <w:tr>
        <w:tc>
          <w:tcPr/>
          <w:p>
            <w:pPr>
              <w:pStyle w:val="Compact"/>
            </w:pPr>
            <w:r>
              <w:t xml:space="preserve">View own results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r>
      <w:tr>
        <w:tc>
          <w:tcPr/>
          <w:p>
            <w:pPr>
              <w:pStyle w:val="Compact"/>
            </w:pPr>
            <w:r>
              <w:t xml:space="preserve">Book appointment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w:t>
            </w:r>
          </w:p>
        </w:tc>
      </w:tr>
      <w:tr>
        <w:tc>
          <w:tcPr/>
          <w:p>
            <w:pPr>
              <w:pStyle w:val="Compact"/>
            </w:pPr>
            <w:r>
              <w:t xml:space="preserve">Pay fees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w:t>
            </w:r>
          </w:p>
        </w:tc>
      </w:tr>
      <w:tr>
        <w:tc>
          <w:tcPr/>
          <w:p>
            <w:pPr>
              <w:pStyle w:val="Compact"/>
            </w:pPr>
            <w:r>
              <w:t xml:space="preserve">View payment history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r>
      <w:tr>
        <w:tc>
          <w:tcPr/>
          <w:p>
            <w:pPr>
              <w:pStyle w:val="Compact"/>
            </w:pPr>
            <w:r>
              <w:t xml:space="preserve">Manage family members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CRUD ¹⁹</w:t>
            </w:r>
          </w:p>
        </w:tc>
        <w:tc>
          <w:tcPr/>
          <w:p>
            <w:pPr>
              <w:pStyle w:val="Compact"/>
              <w:jc w:val="center"/>
            </w:pPr>
            <w:r>
              <w:t xml:space="preserve">—</w:t>
            </w:r>
          </w:p>
        </w:tc>
      </w:tr>
    </w:tbl>
    <w:p>
      <w:pPr>
        <w:pStyle w:val="BodyText"/>
      </w:pPr>
      <w:r>
        <w:rPr>
          <w:b/>
          <w:bCs/>
        </w:rPr>
        <w:t xml:space="preserve">Footnotes:</w:t>
      </w:r>
      <w:r>
        <w:t xml:space="preserve"> </w:t>
      </w:r>
      <w:r>
        <w:t xml:space="preserve">19. Patient may link family members (spouse, children, dependants) to view their records and manage appointments. Each linked family member must confirm the link via SMS or app confirmation.</w:t>
      </w:r>
    </w:p>
    <w:p>
      <w:r>
        <w:pict>
          <v:rect style="width:0;height:1.5pt" o:hralign="center" o:hrstd="t" o:hr="t"/>
        </w:pict>
      </w:r>
    </w:p>
    <w:bookmarkEnd w:id="23"/>
    <w:bookmarkStart w:id="24" w:name="section-o-platform-administration"/>
    <w:p>
      <w:pPr>
        <w:pStyle w:val="Heading3"/>
      </w:pPr>
      <w:r>
        <w:t xml:space="preserve">Section O: Platform Administration</w:t>
      </w:r>
    </w:p>
    <w:tbl>
      <w:tblPr>
        <w:tblStyle w:val="Table"/>
        <w:tblW w:type="auto" w:w="0"/>
        <w:tblLook w:firstRow="1" w:lastRow="0" w:firstColumn="0" w:lastColumn="0" w:noHBand="0" w:noVBand="0" w:val="0020"/>
      </w:tblPr>
      <w:tblGrid>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416"/>
      </w:tblGrid>
      <w:tr>
        <w:trPr>
          <w:tblHeader w:val="on"/>
        </w:trPr>
        <w:tc>
          <w:tcPr/>
          <w:p>
            <w:pPr>
              <w:pStyle w:val="Compact"/>
            </w:pPr>
            <w:r>
              <w:t xml:space="preserve">Permission</w:t>
            </w:r>
          </w:p>
        </w:tc>
        <w:tc>
          <w:tcPr/>
          <w:p>
            <w:pPr>
              <w:pStyle w:val="Compact"/>
              <w:jc w:val="center"/>
            </w:pPr>
            <w:r>
              <w:t xml:space="preserve">SA</w:t>
            </w:r>
          </w:p>
        </w:tc>
        <w:tc>
          <w:tcPr/>
          <w:p>
            <w:pPr>
              <w:pStyle w:val="Compact"/>
              <w:jc w:val="center"/>
            </w:pPr>
            <w:r>
              <w:t xml:space="preserve">FA</w:t>
            </w:r>
          </w:p>
        </w:tc>
        <w:tc>
          <w:tcPr/>
          <w:p>
            <w:pPr>
              <w:pStyle w:val="Compact"/>
              <w:jc w:val="center"/>
            </w:pPr>
            <w:r>
              <w:t xml:space="preserve">DR</w:t>
            </w:r>
          </w:p>
        </w:tc>
        <w:tc>
          <w:tcPr/>
          <w:p>
            <w:pPr>
              <w:pStyle w:val="Compact"/>
              <w:jc w:val="center"/>
            </w:pPr>
            <w:r>
              <w:t xml:space="preserve">CO</w:t>
            </w:r>
          </w:p>
        </w:tc>
        <w:tc>
          <w:tcPr/>
          <w:p>
            <w:pPr>
              <w:pStyle w:val="Compact"/>
              <w:jc w:val="center"/>
            </w:pPr>
            <w:r>
              <w:t xml:space="preserve">NU</w:t>
            </w:r>
          </w:p>
        </w:tc>
        <w:tc>
          <w:tcPr/>
          <w:p>
            <w:pPr>
              <w:pStyle w:val="Compact"/>
              <w:jc w:val="center"/>
            </w:pPr>
            <w:r>
              <w:t xml:space="preserve">PH</w:t>
            </w:r>
          </w:p>
        </w:tc>
        <w:tc>
          <w:tcPr/>
          <w:p>
            <w:pPr>
              <w:pStyle w:val="Compact"/>
              <w:jc w:val="center"/>
            </w:pPr>
            <w:r>
              <w:t xml:space="preserve">LT</w:t>
            </w:r>
          </w:p>
        </w:tc>
        <w:tc>
          <w:tcPr/>
          <w:p>
            <w:pPr>
              <w:pStyle w:val="Compact"/>
              <w:jc w:val="center"/>
            </w:pPr>
            <w:r>
              <w:t xml:space="preserve">RG</w:t>
            </w:r>
          </w:p>
        </w:tc>
        <w:tc>
          <w:tcPr/>
          <w:p>
            <w:pPr>
              <w:pStyle w:val="Compact"/>
              <w:jc w:val="center"/>
            </w:pPr>
            <w:r>
              <w:t xml:space="preserve">RE</w:t>
            </w:r>
          </w:p>
        </w:tc>
        <w:tc>
          <w:tcPr/>
          <w:p>
            <w:pPr>
              <w:pStyle w:val="Compact"/>
              <w:jc w:val="center"/>
            </w:pPr>
            <w:r>
              <w:t xml:space="preserve">CA</w:t>
            </w:r>
          </w:p>
        </w:tc>
        <w:tc>
          <w:tcPr/>
          <w:p>
            <w:pPr>
              <w:pStyle w:val="Compact"/>
              <w:jc w:val="center"/>
            </w:pPr>
            <w:r>
              <w:t xml:space="preserve">IC</w:t>
            </w:r>
          </w:p>
        </w:tc>
        <w:tc>
          <w:tcPr/>
          <w:p>
            <w:pPr>
              <w:pStyle w:val="Compact"/>
              <w:jc w:val="center"/>
            </w:pPr>
            <w:r>
              <w:t xml:space="preserve">AC</w:t>
            </w:r>
          </w:p>
        </w:tc>
        <w:tc>
          <w:tcPr/>
          <w:p>
            <w:pPr>
              <w:pStyle w:val="Compact"/>
              <w:jc w:val="center"/>
            </w:pPr>
            <w:r>
              <w:t xml:space="preserve">SK</w:t>
            </w:r>
          </w:p>
        </w:tc>
        <w:tc>
          <w:tcPr/>
          <w:p>
            <w:pPr>
              <w:pStyle w:val="Compact"/>
              <w:jc w:val="center"/>
            </w:pPr>
            <w:r>
              <w:t xml:space="preserve">RO</w:t>
            </w:r>
          </w:p>
        </w:tc>
        <w:tc>
          <w:tcPr/>
          <w:p>
            <w:pPr>
              <w:pStyle w:val="Compact"/>
              <w:jc w:val="center"/>
            </w:pPr>
            <w:r>
              <w:t xml:space="preserve">DI</w:t>
            </w:r>
          </w:p>
        </w:tc>
        <w:tc>
          <w:tcPr/>
          <w:p>
            <w:pPr>
              <w:pStyle w:val="Compact"/>
              <w:jc w:val="center"/>
            </w:pPr>
            <w:r>
              <w:t xml:space="preserve">AU</w:t>
            </w:r>
          </w:p>
        </w:tc>
        <w:tc>
          <w:tcPr/>
          <w:p>
            <w:pPr>
              <w:pStyle w:val="Compact"/>
              <w:jc w:val="center"/>
            </w:pPr>
            <w:r>
              <w:t xml:space="preserve">PT</w:t>
            </w:r>
          </w:p>
        </w:tc>
        <w:tc>
          <w:tcPr/>
          <w:p>
            <w:pPr>
              <w:pStyle w:val="Compact"/>
              <w:jc w:val="center"/>
            </w:pPr>
            <w:r>
              <w:t xml:space="preserve">CHW</w:t>
            </w:r>
          </w:p>
        </w:tc>
      </w:tr>
      <w:tr>
        <w:tc>
          <w:tcPr/>
          <w:p>
            <w:pPr>
              <w:pStyle w:val="Compact"/>
            </w:pPr>
            <w:r>
              <w:t xml:space="preserve">Provision tenant</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Configure subscription tier</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Manage global settings</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View cross-tenant analytics</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Manage country configuration</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r>
        <w:pict>
          <v:rect style="width:0;height:1.5pt" o:hralign="center" o:hrstd="t" o:hr="t"/>
        </w:pict>
      </w:r>
    </w:p>
    <w:bookmarkEnd w:id="24"/>
    <w:bookmarkEnd w:id="25"/>
    <w:bookmarkStart w:id="31" w:name="Xee6cde330543e3086364af853c97d987352f533"/>
    <w:p>
      <w:pPr>
        <w:pStyle w:val="Heading2"/>
      </w:pPr>
      <w:r>
        <w:t xml:space="preserve">Section 3: Sensitive Record Access (ABAC Rules)</w:t>
      </w:r>
    </w:p>
    <w:p>
      <w:pPr>
        <w:pStyle w:val="FirstParagraph"/>
      </w:pPr>
      <w:r>
        <w:t xml:space="preserve">Attribute-Based Access Control (ABAC) rules govern access to sensitive clinical data categories. These rules are evaluated at the data access layer, not the UI layer, and override the general RBAC permissions defined in Section 2.</w:t>
      </w:r>
    </w:p>
    <w:bookmarkStart w:id="26" w:name="X87f49263a749fd5c11ad55277a796105ffd05c3"/>
    <w:p>
      <w:pPr>
        <w:pStyle w:val="Heading3"/>
      </w:pPr>
      <w:r>
        <w:t xml:space="preserve">3.1 HIV Status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Rule</w:t>
            </w:r>
          </w:p>
        </w:tc>
      </w:tr>
      <w:tr>
        <w:tc>
          <w:tcPr/>
          <w:p>
            <w:pPr>
              <w:pStyle w:val="Compact"/>
            </w:pPr>
            <w:r>
              <w:t xml:space="preserve">Permitted roles</w:t>
            </w:r>
          </w:p>
        </w:tc>
        <w:tc>
          <w:tcPr/>
          <w:p>
            <w:pPr>
              <w:pStyle w:val="Compact"/>
            </w:pPr>
            <w:r>
              <w:t xml:space="preserve">Doctor (</w:t>
            </w:r>
            <w:r>
              <w:rPr>
                <w:rStyle w:val="VerbatimChar"/>
              </w:rPr>
              <w:t xml:space="preserve">DR</w:t>
            </w:r>
            <w:r>
              <w:t xml:space="preserve">), Clinical Officer (</w:t>
            </w:r>
            <w:r>
              <w:rPr>
                <w:rStyle w:val="VerbatimChar"/>
              </w:rPr>
              <w:t xml:space="preserve">CO</w:t>
            </w:r>
            <w:r>
              <w:t xml:space="preserve">)</w:t>
            </w:r>
          </w:p>
        </w:tc>
      </w:tr>
      <w:tr>
        <w:tc>
          <w:tcPr/>
          <w:p>
            <w:pPr>
              <w:pStyle w:val="Compact"/>
            </w:pPr>
            <w:r>
              <w:t xml:space="preserve">Additional condition</w:t>
            </w:r>
          </w:p>
        </w:tc>
        <w:tc>
          <w:tcPr/>
          <w:p>
            <w:pPr>
              <w:pStyle w:val="Compact"/>
            </w:pPr>
            <w:r>
              <w:t xml:space="preserve">The clinician must be a member of the patient's treating care team</w:t>
            </w:r>
            <w:r>
              <w:t xml:space="preserve"> </w:t>
            </w:r>
            <w:r>
              <w:rPr>
                <w:b/>
                <w:bCs/>
              </w:rPr>
              <w:t xml:space="preserve">and</w:t>
            </w:r>
            <w:r>
              <w:t xml:space="preserve"> </w:t>
            </w:r>
            <w:r>
              <w:t xml:space="preserve">hold the explicit</w:t>
            </w:r>
            <w:r>
              <w:t xml:space="preserve"> </w:t>
            </w:r>
            <w:r>
              <w:rPr>
                <w:rStyle w:val="VerbatimChar"/>
              </w:rPr>
              <w:t xml:space="preserve">hiv_programme</w:t>
            </w:r>
            <w:r>
              <w:t xml:space="preserve"> </w:t>
            </w:r>
            <w:r>
              <w:t xml:space="preserve">permission flag</w:t>
            </w:r>
          </w:p>
        </w:tc>
      </w:tr>
      <w:tr>
        <w:tc>
          <w:tcPr/>
          <w:p>
            <w:pPr>
              <w:pStyle w:val="Compact"/>
            </w:pPr>
            <w:r>
              <w:t xml:space="preserve">Denied scenario</w:t>
            </w:r>
          </w:p>
        </w:tc>
        <w:tc>
          <w:tcPr/>
          <w:p>
            <w:pPr>
              <w:pStyle w:val="Compact"/>
            </w:pPr>
            <w:r>
              <w:t xml:space="preserve">A Doctor not assigned to the HIV programme cannot view HIV status even though they have full clinical access</w:t>
            </w:r>
          </w:p>
        </w:tc>
      </w:tr>
      <w:tr>
        <w:tc>
          <w:tcPr/>
          <w:p>
            <w:pPr>
              <w:pStyle w:val="Compact"/>
            </w:pPr>
            <w:r>
              <w:t xml:space="preserve">Audit</w:t>
            </w:r>
          </w:p>
        </w:tc>
        <w:tc>
          <w:tcPr/>
          <w:p>
            <w:pPr>
              <w:pStyle w:val="Compact"/>
            </w:pPr>
            <w:r>
              <w:t xml:space="preserve">Every access to HIV status is logged with clinician ID, patient ID, timestamp, and access context</w:t>
            </w:r>
          </w:p>
        </w:tc>
      </w:tr>
    </w:tbl>
    <w:bookmarkEnd w:id="26"/>
    <w:bookmarkStart w:id="27" w:name="Xd68343390bf311c9808fbace120ccdd21481c7a"/>
    <w:p>
      <w:pPr>
        <w:pStyle w:val="Heading3"/>
      </w:pPr>
      <w:r>
        <w:t xml:space="preserve">3.2 Mental Health Diagnoses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Rule</w:t>
            </w:r>
          </w:p>
        </w:tc>
      </w:tr>
      <w:tr>
        <w:tc>
          <w:tcPr/>
          <w:p>
            <w:pPr>
              <w:pStyle w:val="Compact"/>
            </w:pPr>
            <w:r>
              <w:t xml:space="preserve">Permitted roles</w:t>
            </w:r>
          </w:p>
        </w:tc>
        <w:tc>
          <w:tcPr/>
          <w:p>
            <w:pPr>
              <w:pStyle w:val="Compact"/>
            </w:pPr>
            <w:r>
              <w:t xml:space="preserve">Doctor (</w:t>
            </w:r>
            <w:r>
              <w:rPr>
                <w:rStyle w:val="VerbatimChar"/>
              </w:rPr>
              <w:t xml:space="preserve">DR</w:t>
            </w:r>
            <w:r>
              <w:t xml:space="preserve">), Clinical Officer (</w:t>
            </w:r>
            <w:r>
              <w:rPr>
                <w:rStyle w:val="VerbatimChar"/>
              </w:rPr>
              <w:t xml:space="preserve">CO</w:t>
            </w:r>
            <w:r>
              <w:t xml:space="preserve">)</w:t>
            </w:r>
          </w:p>
        </w:tc>
      </w:tr>
      <w:tr>
        <w:tc>
          <w:tcPr/>
          <w:p>
            <w:pPr>
              <w:pStyle w:val="Compact"/>
            </w:pPr>
            <w:r>
              <w:t xml:space="preserve">Additional condition</w:t>
            </w:r>
          </w:p>
        </w:tc>
        <w:tc>
          <w:tcPr/>
          <w:p>
            <w:pPr>
              <w:pStyle w:val="Compact"/>
            </w:pPr>
            <w:r>
              <w:t xml:space="preserve">The clinician must be the treating clinician for the current encounter or explicitly assigned to the patient's mental health care plan</w:t>
            </w:r>
          </w:p>
        </w:tc>
      </w:tr>
      <w:tr>
        <w:tc>
          <w:tcPr/>
          <w:p>
            <w:pPr>
              <w:pStyle w:val="Compact"/>
            </w:pPr>
            <w:r>
              <w:t xml:space="preserve">Denied scenario</w:t>
            </w:r>
          </w:p>
        </w:tc>
        <w:tc>
          <w:tcPr/>
          <w:p>
            <w:pPr>
              <w:pStyle w:val="Compact"/>
            </w:pPr>
            <w:r>
              <w:t xml:space="preserve">A Doctor reviewing lab results for the same patient does not see mental health diagnoses unless they are the treating clinician</w:t>
            </w:r>
          </w:p>
        </w:tc>
      </w:tr>
      <w:tr>
        <w:tc>
          <w:tcPr/>
          <w:p>
            <w:pPr>
              <w:pStyle w:val="Compact"/>
            </w:pPr>
            <w:r>
              <w:t xml:space="preserve">Audit</w:t>
            </w:r>
          </w:p>
        </w:tc>
        <w:tc>
          <w:tcPr/>
          <w:p>
            <w:pPr>
              <w:pStyle w:val="Compact"/>
            </w:pPr>
            <w:r>
              <w:t xml:space="preserve">Every access is logged with clinician ID, patient ID, timestamp, and access context</w:t>
            </w:r>
          </w:p>
        </w:tc>
      </w:tr>
    </w:tbl>
    <w:bookmarkEnd w:id="27"/>
    <w:bookmarkStart w:id="28" w:name="X40d25bc1c0351979854b4cac5f1e47a8eb2b5ee"/>
    <w:p>
      <w:pPr>
        <w:pStyle w:val="Heading3"/>
      </w:pPr>
      <w:r>
        <w:t xml:space="preserve">3.3 Reproductive Health Records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Rule</w:t>
            </w:r>
          </w:p>
        </w:tc>
      </w:tr>
      <w:tr>
        <w:tc>
          <w:tcPr/>
          <w:p>
            <w:pPr>
              <w:pStyle w:val="Compact"/>
            </w:pPr>
            <w:r>
              <w:t xml:space="preserve">Permitted roles</w:t>
            </w:r>
          </w:p>
        </w:tc>
        <w:tc>
          <w:tcPr/>
          <w:p>
            <w:pPr>
              <w:pStyle w:val="Compact"/>
            </w:pPr>
            <w:r>
              <w:t xml:space="preserve">Doctor (</w:t>
            </w:r>
            <w:r>
              <w:rPr>
                <w:rStyle w:val="VerbatimChar"/>
              </w:rPr>
              <w:t xml:space="preserve">DR</w:t>
            </w:r>
            <w:r>
              <w:t xml:space="preserve">), Clinical Officer (</w:t>
            </w:r>
            <w:r>
              <w:rPr>
                <w:rStyle w:val="VerbatimChar"/>
              </w:rPr>
              <w:t xml:space="preserve">CO</w:t>
            </w:r>
            <w:r>
              <w:t xml:space="preserve">), Nurse/Midwife (</w:t>
            </w:r>
            <w:r>
              <w:rPr>
                <w:rStyle w:val="VerbatimChar"/>
              </w:rPr>
              <w:t xml:space="preserve">NU</w:t>
            </w:r>
            <w:r>
              <w:t xml:space="preserve">)</w:t>
            </w:r>
          </w:p>
        </w:tc>
      </w:tr>
      <w:tr>
        <w:tc>
          <w:tcPr/>
          <w:p>
            <w:pPr>
              <w:pStyle w:val="Compact"/>
            </w:pPr>
            <w:r>
              <w:t xml:space="preserve">Additional condition</w:t>
            </w:r>
          </w:p>
        </w:tc>
        <w:tc>
          <w:tcPr/>
          <w:p>
            <w:pPr>
              <w:pStyle w:val="Compact"/>
            </w:pPr>
            <w:r>
              <w:t xml:space="preserve">The clinician must be a member of the patient's treating care team for the current maternity, ANC, or reproductive health encounter</w:t>
            </w:r>
          </w:p>
        </w:tc>
      </w:tr>
      <w:tr>
        <w:tc>
          <w:tcPr/>
          <w:p>
            <w:pPr>
              <w:pStyle w:val="Compact"/>
            </w:pPr>
            <w:r>
              <w:t xml:space="preserve">Denied scenario</w:t>
            </w:r>
          </w:p>
        </w:tc>
        <w:tc>
          <w:tcPr/>
          <w:p>
            <w:pPr>
              <w:pStyle w:val="Compact"/>
            </w:pPr>
            <w:r>
              <w:t xml:space="preserve">A Lab Technician processing a pregnancy test result does not see the patient's reproductive health history</w:t>
            </w:r>
          </w:p>
        </w:tc>
      </w:tr>
      <w:tr>
        <w:tc>
          <w:tcPr/>
          <w:p>
            <w:pPr>
              <w:pStyle w:val="Compact"/>
            </w:pPr>
            <w:r>
              <w:t xml:space="preserve">Audit</w:t>
            </w:r>
          </w:p>
        </w:tc>
        <w:tc>
          <w:tcPr/>
          <w:p>
            <w:pPr>
              <w:pStyle w:val="Compact"/>
            </w:pPr>
            <w:r>
              <w:t xml:space="preserve">Every access is logged with clinician ID, patient ID, timestamp, and access context</w:t>
            </w:r>
          </w:p>
        </w:tc>
      </w:tr>
    </w:tbl>
    <w:bookmarkEnd w:id="28"/>
    <w:bookmarkStart w:id="29" w:name="Xca125d520ec4f4de8b6ed4aef445e2aac8d7e5d"/>
    <w:p>
      <w:pPr>
        <w:pStyle w:val="Heading3"/>
      </w:pPr>
      <w:r>
        <w:t xml:space="preserve">3.4 Substance Abuse Records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Rule</w:t>
            </w:r>
          </w:p>
        </w:tc>
      </w:tr>
      <w:tr>
        <w:tc>
          <w:tcPr/>
          <w:p>
            <w:pPr>
              <w:pStyle w:val="Compact"/>
            </w:pPr>
            <w:r>
              <w:t xml:space="preserve">Permitted roles</w:t>
            </w:r>
          </w:p>
        </w:tc>
        <w:tc>
          <w:tcPr/>
          <w:p>
            <w:pPr>
              <w:pStyle w:val="Compact"/>
            </w:pPr>
            <w:r>
              <w:t xml:space="preserve">Doctor (</w:t>
            </w:r>
            <w:r>
              <w:rPr>
                <w:rStyle w:val="VerbatimChar"/>
              </w:rPr>
              <w:t xml:space="preserve">DR</w:t>
            </w:r>
            <w:r>
              <w:t xml:space="preserve">), Clinical Officer (</w:t>
            </w:r>
            <w:r>
              <w:rPr>
                <w:rStyle w:val="VerbatimChar"/>
              </w:rPr>
              <w:t xml:space="preserve">CO</w:t>
            </w:r>
            <w:r>
              <w:t xml:space="preserve">)</w:t>
            </w:r>
          </w:p>
        </w:tc>
      </w:tr>
      <w:tr>
        <w:tc>
          <w:tcPr/>
          <w:p>
            <w:pPr>
              <w:pStyle w:val="Compact"/>
            </w:pPr>
            <w:r>
              <w:t xml:space="preserve">Additional condition</w:t>
            </w:r>
          </w:p>
        </w:tc>
        <w:tc>
          <w:tcPr/>
          <w:p>
            <w:pPr>
              <w:pStyle w:val="Compact"/>
            </w:pPr>
            <w:r>
              <w:t xml:space="preserve">The clinician must be the treating clinician for the substance abuse programme or current encounter</w:t>
            </w:r>
          </w:p>
        </w:tc>
      </w:tr>
      <w:tr>
        <w:tc>
          <w:tcPr/>
          <w:p>
            <w:pPr>
              <w:pStyle w:val="Compact"/>
            </w:pPr>
            <w:r>
              <w:t xml:space="preserve">Denied scenario</w:t>
            </w:r>
          </w:p>
        </w:tc>
        <w:tc>
          <w:tcPr/>
          <w:p>
            <w:pPr>
              <w:pStyle w:val="Compact"/>
            </w:pPr>
            <w:r>
              <w:t xml:space="preserve">A Pharmacist dispensing medication does not see substance abuse treatment history</w:t>
            </w:r>
          </w:p>
        </w:tc>
      </w:tr>
      <w:tr>
        <w:tc>
          <w:tcPr/>
          <w:p>
            <w:pPr>
              <w:pStyle w:val="Compact"/>
            </w:pPr>
            <w:r>
              <w:t xml:space="preserve">Audit</w:t>
            </w:r>
          </w:p>
        </w:tc>
        <w:tc>
          <w:tcPr/>
          <w:p>
            <w:pPr>
              <w:pStyle w:val="Compact"/>
            </w:pPr>
            <w:r>
              <w:t xml:space="preserve">Every access is logged with clinician ID, patient ID, timestamp, and access context</w:t>
            </w:r>
          </w:p>
        </w:tc>
      </w:tr>
    </w:tbl>
    <w:bookmarkEnd w:id="29"/>
    <w:bookmarkStart w:id="30" w:name="X069fa3d47f1dc4e8c706fd005b6b40aae65b598"/>
    <w:p>
      <w:pPr>
        <w:pStyle w:val="Heading3"/>
      </w:pPr>
      <w:r>
        <w:t xml:space="preserve">3.5 Emergency Override (Break-the-Glass)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Rule</w:t>
            </w:r>
          </w:p>
        </w:tc>
      </w:tr>
      <w:tr>
        <w:tc>
          <w:tcPr/>
          <w:p>
            <w:pPr>
              <w:pStyle w:val="Compact"/>
            </w:pPr>
            <w:r>
              <w:t xml:space="preserve">Permitted roles</w:t>
            </w:r>
          </w:p>
        </w:tc>
        <w:tc>
          <w:tcPr/>
          <w:p>
            <w:pPr>
              <w:pStyle w:val="Compact"/>
            </w:pPr>
            <w:r>
              <w:t xml:space="preserve">Doctor (</w:t>
            </w:r>
            <w:r>
              <w:rPr>
                <w:rStyle w:val="VerbatimChar"/>
              </w:rPr>
              <w:t xml:space="preserve">DR</w:t>
            </w:r>
            <w:r>
              <w:t xml:space="preserve">), Clinical Officer (</w:t>
            </w:r>
            <w:r>
              <w:rPr>
                <w:rStyle w:val="VerbatimChar"/>
              </w:rPr>
              <w:t xml:space="preserve">CO</w:t>
            </w:r>
            <w:r>
              <w:t xml:space="preserve">)</w:t>
            </w:r>
          </w:p>
        </w:tc>
      </w:tr>
      <w:tr>
        <w:tc>
          <w:tcPr/>
          <w:p>
            <w:pPr>
              <w:pStyle w:val="Compact"/>
            </w:pPr>
            <w:r>
              <w:t xml:space="preserve">Trigger</w:t>
            </w:r>
          </w:p>
        </w:tc>
        <w:tc>
          <w:tcPr/>
          <w:p>
            <w:pPr>
              <w:pStyle w:val="Compact"/>
            </w:pPr>
            <w:r>
              <w:t xml:space="preserve">Clinician invokes the "Emergency Access" function and provides a documented reason</w:t>
            </w:r>
          </w:p>
        </w:tc>
      </w:tr>
      <w:tr>
        <w:tc>
          <w:tcPr/>
          <w:p>
            <w:pPr>
              <w:pStyle w:val="Compact"/>
            </w:pPr>
            <w:r>
              <w:t xml:space="preserve">Scope revealed</w:t>
            </w:r>
          </w:p>
        </w:tc>
        <w:tc>
          <w:tcPr/>
          <w:p>
            <w:pPr>
              <w:pStyle w:val="Compact"/>
            </w:pPr>
            <w:r>
              <w:t xml:space="preserve">Allergies, current medications, blood group, HIV status (only if prior patient consent exists per BR-DATA-002), and the last 3 recorded diagnoses</w:t>
            </w:r>
          </w:p>
        </w:tc>
      </w:tr>
      <w:tr>
        <w:tc>
          <w:tcPr/>
          <w:p>
            <w:pPr>
              <w:pStyle w:val="Compact"/>
            </w:pPr>
            <w:r>
              <w:t xml:space="preserve">Expiry</w:t>
            </w:r>
          </w:p>
        </w:tc>
        <w:tc>
          <w:tcPr/>
          <w:p>
            <w:pPr>
              <w:pStyle w:val="Compact"/>
            </w:pPr>
            <w:r>
              <w:t xml:space="preserve">Access expires automatically after 24 hours</w:t>
            </w:r>
          </w:p>
        </w:tc>
      </w:tr>
      <w:tr>
        <w:tc>
          <w:tcPr/>
          <w:p>
            <w:pPr>
              <w:pStyle w:val="Compact"/>
            </w:pPr>
            <w:r>
              <w:t xml:space="preserve">Patient notification</w:t>
            </w:r>
          </w:p>
        </w:tc>
        <w:tc>
          <w:tcPr/>
          <w:p>
            <w:pPr>
              <w:pStyle w:val="Compact"/>
            </w:pPr>
            <w:r>
              <w:t xml:space="preserve">Patient is notified via SMS that their records were accessed under emergency override</w:t>
            </w:r>
          </w:p>
        </w:tc>
      </w:tr>
      <w:tr>
        <w:tc>
          <w:tcPr/>
          <w:p>
            <w:pPr>
              <w:pStyle w:val="Compact"/>
            </w:pPr>
            <w:r>
              <w:t xml:space="preserve">Audit</w:t>
            </w:r>
          </w:p>
        </w:tc>
        <w:tc>
          <w:tcPr/>
          <w:p>
            <w:pPr>
              <w:pStyle w:val="Compact"/>
            </w:pPr>
            <w:r>
              <w:t xml:space="preserve">Clinician ID, facility, patient ID, timestamp, reason, and all records accessed are logged. Break-the-glass events are flagged in the weekly compliance report for Facility Admin review</w:t>
            </w:r>
          </w:p>
        </w:tc>
      </w:tr>
    </w:tbl>
    <w:p>
      <w:r>
        <w:pict>
          <v:rect style="width:0;height:1.5pt" o:hralign="center" o:hrstd="t" o:hr="t"/>
        </w:pict>
      </w:r>
    </w:p>
    <w:bookmarkEnd w:id="30"/>
    <w:bookmarkEnd w:id="31"/>
    <w:bookmarkStart w:id="32" w:name="section-4-privilege-hierarchy"/>
    <w:p>
      <w:pPr>
        <w:pStyle w:val="Heading2"/>
      </w:pPr>
      <w:r>
        <w:t xml:space="preserve">Section 4: Privilege Hierarchy</w:t>
      </w:r>
    </w:p>
    <w:p>
      <w:pPr>
        <w:pStyle w:val="FirstParagraph"/>
      </w:pPr>
      <w:r>
        <w:t xml:space="preserve">For the purpose of role assignment, permission escalation review, and approval workflows, the privilege levels are: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pPr>
            <w:r>
              <w:t xml:space="preserve">Role(s)</w:t>
            </w:r>
          </w:p>
        </w:tc>
        <w:tc>
          <w:tcPr/>
          <w:p>
            <w:pPr>
              <w:pStyle w:val="Compact"/>
            </w:pPr>
            <w:r>
              <w:t xml:space="preserve">Scope</w:t>
            </w:r>
          </w:p>
        </w:tc>
      </w:tr>
      <w:tr>
        <w:tc>
          <w:tcPr/>
          <w:p>
            <w:pPr>
              <w:pStyle w:val="Compact"/>
            </w:pPr>
            <w:r>
              <w:t xml:space="preserve">7 (highest)</w:t>
            </w:r>
          </w:p>
        </w:tc>
        <w:tc>
          <w:tcPr/>
          <w:p>
            <w:pPr>
              <w:pStyle w:val="Compact"/>
            </w:pPr>
            <w:r>
              <w:t xml:space="preserve">Super Admin (</w:t>
            </w:r>
            <w:r>
              <w:rPr>
                <w:rStyle w:val="VerbatimChar"/>
              </w:rPr>
              <w:t xml:space="preserve">SA</w:t>
            </w:r>
            <w:r>
              <w:t xml:space="preserve">)</w:t>
            </w:r>
          </w:p>
        </w:tc>
        <w:tc>
          <w:tcPr/>
          <w:p>
            <w:pPr>
              <w:pStyle w:val="Compact"/>
            </w:pPr>
            <w:r>
              <w:t xml:space="preserve">Platform-wide, all tenants</w:t>
            </w:r>
          </w:p>
        </w:tc>
      </w:tr>
      <w:tr>
        <w:tc>
          <w:tcPr/>
          <w:p>
            <w:pPr>
              <w:pStyle w:val="Compact"/>
            </w:pPr>
            <w:r>
              <w:t xml:space="preserve">6</w:t>
            </w:r>
          </w:p>
        </w:tc>
        <w:tc>
          <w:tcPr/>
          <w:p>
            <w:pPr>
              <w:pStyle w:val="Compact"/>
            </w:pPr>
            <w:r>
              <w:t xml:space="preserve">Facility Admin (</w:t>
            </w:r>
            <w:r>
              <w:rPr>
                <w:rStyle w:val="VerbatimChar"/>
              </w:rPr>
              <w:t xml:space="preserve">FA</w:t>
            </w:r>
            <w:r>
              <w:t xml:space="preserve">)</w:t>
            </w:r>
          </w:p>
        </w:tc>
        <w:tc>
          <w:tcPr/>
          <w:p>
            <w:pPr>
              <w:pStyle w:val="Compact"/>
            </w:pPr>
            <w:r>
              <w:t xml:space="preserve">All modules, single tenant</w:t>
            </w:r>
          </w:p>
        </w:tc>
      </w:tr>
      <w:tr>
        <w:tc>
          <w:tcPr/>
          <w:p>
            <w:pPr>
              <w:pStyle w:val="Compact"/>
            </w:pPr>
            <w:r>
              <w:t xml:space="preserve">5</w:t>
            </w:r>
          </w:p>
        </w:tc>
        <w:tc>
          <w:tcPr/>
          <w:p>
            <w:pPr>
              <w:pStyle w:val="Compact"/>
            </w:pPr>
            <w:r>
              <w:t xml:space="preserve">Director / Owner (</w:t>
            </w:r>
            <w:r>
              <w:rPr>
                <w:rStyle w:val="VerbatimChar"/>
              </w:rPr>
              <w:t xml:space="preserve">DI</w:t>
            </w:r>
            <w:r>
              <w:t xml:space="preserve">)</w:t>
            </w:r>
          </w:p>
        </w:tc>
        <w:tc>
          <w:tcPr/>
          <w:p>
            <w:pPr>
              <w:pStyle w:val="Compact"/>
            </w:pPr>
            <w:r>
              <w:t xml:space="preserve">Aggregate reporting, approval workflows, financial oversight</w:t>
            </w:r>
          </w:p>
        </w:tc>
      </w:tr>
      <w:tr>
        <w:tc>
          <w:tcPr/>
          <w:p>
            <w:pPr>
              <w:pStyle w:val="Compact"/>
            </w:pPr>
            <w:r>
              <w:t xml:space="preserve">4</w:t>
            </w:r>
          </w:p>
        </w:tc>
        <w:tc>
          <w:tcPr/>
          <w:p>
            <w:pPr>
              <w:pStyle w:val="Compact"/>
            </w:pPr>
            <w:r>
              <w:t xml:space="preserve">Doctor (</w:t>
            </w:r>
            <w:r>
              <w:rPr>
                <w:rStyle w:val="VerbatimChar"/>
              </w:rPr>
              <w:t xml:space="preserve">DR</w:t>
            </w:r>
            <w:r>
              <w:t xml:space="preserve">), Clinical Officer (</w:t>
            </w:r>
            <w:r>
              <w:rPr>
                <w:rStyle w:val="VerbatimChar"/>
              </w:rPr>
              <w:t xml:space="preserve">CO</w:t>
            </w:r>
            <w:r>
              <w:t xml:space="preserve">)</w:t>
            </w:r>
          </w:p>
        </w:tc>
        <w:tc>
          <w:tcPr/>
          <w:p>
            <w:pPr>
              <w:pStyle w:val="Compact"/>
            </w:pPr>
            <w:r>
              <w:t xml:space="preserve">Full clinical scope within assigned facility</w:t>
            </w:r>
          </w:p>
        </w:tc>
      </w:tr>
      <w:tr>
        <w:tc>
          <w:tcPr/>
          <w:p>
            <w:pPr>
              <w:pStyle w:val="Compact"/>
            </w:pPr>
            <w:r>
              <w:t xml:space="preserve">3</w:t>
            </w:r>
          </w:p>
        </w:tc>
        <w:tc>
          <w:tcPr/>
          <w:p>
            <w:pPr>
              <w:pStyle w:val="Compact"/>
            </w:pPr>
            <w:r>
              <w:t xml:space="preserve">Nurse/Midwife (</w:t>
            </w:r>
            <w:r>
              <w:rPr>
                <w:rStyle w:val="VerbatimChar"/>
              </w:rPr>
              <w:t xml:space="preserve">NU</w:t>
            </w:r>
            <w:r>
              <w:t xml:space="preserve">), Pharmacist (</w:t>
            </w:r>
            <w:r>
              <w:rPr>
                <w:rStyle w:val="VerbatimChar"/>
              </w:rPr>
              <w:t xml:space="preserve">PH</w:t>
            </w:r>
            <w:r>
              <w:t xml:space="preserve">), Lab Technician (</w:t>
            </w:r>
            <w:r>
              <w:rPr>
                <w:rStyle w:val="VerbatimChar"/>
              </w:rPr>
              <w:t xml:space="preserve">LT</w:t>
            </w:r>
            <w:r>
              <w:t xml:space="preserve">), Radiographer (</w:t>
            </w:r>
            <w:r>
              <w:rPr>
                <w:rStyle w:val="VerbatimChar"/>
              </w:rPr>
              <w:t xml:space="preserve">RG</w:t>
            </w:r>
            <w:r>
              <w:t xml:space="preserve">)</w:t>
            </w:r>
          </w:p>
        </w:tc>
        <w:tc>
          <w:tcPr/>
          <w:p>
            <w:pPr>
              <w:pStyle w:val="Compact"/>
            </w:pPr>
            <w:r>
              <w:t xml:space="preserve">Domain-specific clinical scope</w:t>
            </w:r>
          </w:p>
        </w:tc>
      </w:tr>
      <w:tr>
        <w:tc>
          <w:tcPr/>
          <w:p>
            <w:pPr>
              <w:pStyle w:val="Compact"/>
            </w:pPr>
            <w:r>
              <w:t xml:space="preserve">2</w:t>
            </w:r>
          </w:p>
        </w:tc>
        <w:tc>
          <w:tcPr/>
          <w:p>
            <w:pPr>
              <w:pStyle w:val="Compact"/>
            </w:pPr>
            <w:r>
              <w:t xml:space="preserve">Receptionist (</w:t>
            </w:r>
            <w:r>
              <w:rPr>
                <w:rStyle w:val="VerbatimChar"/>
              </w:rPr>
              <w:t xml:space="preserve">RE</w:t>
            </w:r>
            <w:r>
              <w:t xml:space="preserve">), Cashier (</w:t>
            </w:r>
            <w:r>
              <w:rPr>
                <w:rStyle w:val="VerbatimChar"/>
              </w:rPr>
              <w:t xml:space="preserve">CA</w:t>
            </w:r>
            <w:r>
              <w:t xml:space="preserve">), Insurance Clerk (</w:t>
            </w:r>
            <w:r>
              <w:rPr>
                <w:rStyle w:val="VerbatimChar"/>
              </w:rPr>
              <w:t xml:space="preserve">IC</w:t>
            </w:r>
            <w:r>
              <w:t xml:space="preserve">), Accountant (</w:t>
            </w:r>
            <w:r>
              <w:rPr>
                <w:rStyle w:val="VerbatimChar"/>
              </w:rPr>
              <w:t xml:space="preserve">AC</w:t>
            </w:r>
            <w:r>
              <w:t xml:space="preserve">), Store Keeper (</w:t>
            </w:r>
            <w:r>
              <w:rPr>
                <w:rStyle w:val="VerbatimChar"/>
              </w:rPr>
              <w:t xml:space="preserve">SK</w:t>
            </w:r>
            <w:r>
              <w:t xml:space="preserve">), Records Officer (</w:t>
            </w:r>
            <w:r>
              <w:rPr>
                <w:rStyle w:val="VerbatimChar"/>
              </w:rPr>
              <w:t xml:space="preserve">RO</w:t>
            </w:r>
            <w:r>
              <w:t xml:space="preserve">), Auditor (</w:t>
            </w:r>
            <w:r>
              <w:rPr>
                <w:rStyle w:val="VerbatimChar"/>
              </w:rPr>
              <w:t xml:space="preserve">AU</w:t>
            </w:r>
            <w:r>
              <w:t xml:space="preserve">)</w:t>
            </w:r>
          </w:p>
        </w:tc>
        <w:tc>
          <w:tcPr/>
          <w:p>
            <w:pPr>
              <w:pStyle w:val="Compact"/>
            </w:pPr>
            <w:r>
              <w:t xml:space="preserve">Administrative and financial scope</w:t>
            </w:r>
          </w:p>
        </w:tc>
      </w:tr>
      <w:tr>
        <w:tc>
          <w:tcPr/>
          <w:p>
            <w:pPr>
              <w:pStyle w:val="Compact"/>
            </w:pPr>
            <w:r>
              <w:t xml:space="preserve">1 (lowest)</w:t>
            </w:r>
          </w:p>
        </w:tc>
        <w:tc>
          <w:tcPr/>
          <w:p>
            <w:pPr>
              <w:pStyle w:val="Compact"/>
            </w:pPr>
            <w:r>
              <w:t xml:space="preserve">Patient (</w:t>
            </w:r>
            <w:r>
              <w:rPr>
                <w:rStyle w:val="VerbatimChar"/>
              </w:rPr>
              <w:t xml:space="preserve">PT</w:t>
            </w:r>
            <w:r>
              <w:t xml:space="preserve">), Community Health Worker (</w:t>
            </w:r>
            <w:r>
              <w:rPr>
                <w:rStyle w:val="VerbatimChar"/>
              </w:rPr>
              <w:t xml:space="preserve">CHW</w:t>
            </w:r>
            <w:r>
              <w:t xml:space="preserve">)</w:t>
            </w:r>
          </w:p>
        </w:tc>
        <w:tc>
          <w:tcPr/>
          <w:p>
            <w:pPr>
              <w:pStyle w:val="Compact"/>
            </w:pPr>
            <w:r>
              <w:t xml:space="preserve">Own records or assigned community only</w:t>
            </w:r>
          </w:p>
        </w:tc>
      </w:tr>
    </w:tbl>
    <w:p>
      <w:pPr>
        <w:pStyle w:val="BodyText"/>
      </w:pPr>
      <w:r>
        <w:t xml:space="preserve">A user may only assign roles at levels strictly below their own level. A Facility Admin (level 6) may assign levels 1-5 but not level 6 or 7. The Super Admin is the only role that can create Facility Admin accounts.</w:t>
      </w:r>
    </w:p>
    <w:p>
      <w:r>
        <w:pict>
          <v:rect style="width:0;height:1.5pt" o:hralign="center" o:hrstd="t" o:hr="t"/>
        </w:pict>
      </w:r>
    </w:p>
    <w:bookmarkEnd w:id="32"/>
    <w:bookmarkStart w:id="33" w:name="section-5-implementation-notes"/>
    <w:p>
      <w:pPr>
        <w:pStyle w:val="Heading2"/>
      </w:pPr>
      <w:r>
        <w:t xml:space="preserve">Section 5: Implementation Notes</w:t>
      </w:r>
    </w:p>
    <w:p>
      <w:pPr>
        <w:numPr>
          <w:ilvl w:val="0"/>
          <w:numId w:val="1004"/>
        </w:numPr>
      </w:pPr>
      <w:r>
        <w:rPr>
          <w:b/>
          <w:bCs/>
        </w:rPr>
        <w:t xml:space="preserve">Permission resolution at login:</w:t>
      </w:r>
      <w:r>
        <w:t xml:space="preserve"> </w:t>
      </w:r>
      <w:r>
        <w:t xml:space="preserve">All resolved permissions for the authenticated user are loaded into a permission cache (Redis, 15-minute TTL per</w:t>
      </w:r>
      <w:r>
        <w:t xml:space="preserve"> </w:t>
      </w:r>
      <w:r>
        <w:rPr>
          <w:rStyle w:val="VerbatimChar"/>
        </w:rPr>
        <w:t xml:space="preserve">(user_id, facility_id)</w:t>
      </w:r>
      <w:r>
        <w:t xml:space="preserve"> </w:t>
      </w:r>
      <w:r>
        <w:t xml:space="preserve">key). On any role or permission change, the affected user's cache key is deleted immediately.</w:t>
      </w:r>
    </w:p>
    <w:p>
      <w:pPr>
        <w:numPr>
          <w:ilvl w:val="0"/>
          <w:numId w:val="1004"/>
        </w:numPr>
      </w:pPr>
      <w:r>
        <w:rPr>
          <w:b/>
          <w:bCs/>
        </w:rPr>
        <w:t xml:space="preserve">Custom roles:</w:t>
      </w:r>
      <w:r>
        <w:t xml:space="preserve"> </w:t>
      </w:r>
      <w:r>
        <w:t xml:space="preserve">Facility Admin may create custom roles that inherit from a built-in role. Custom roles may add or remove permissions from the base role, but cannot exceed the Facility Admin's own permission set. Custom role definitions are tenant-scoped and do not propagate across tenants.</w:t>
      </w:r>
    </w:p>
    <w:p>
      <w:pPr>
        <w:numPr>
          <w:ilvl w:val="0"/>
          <w:numId w:val="1004"/>
        </w:numPr>
      </w:pPr>
      <w:r>
        <w:rPr>
          <w:b/>
          <w:bCs/>
        </w:rPr>
        <w:t xml:space="preserve">ABAC evaluation layer:</w:t>
      </w:r>
      <w:r>
        <w:t xml:space="preserve"> </w:t>
      </w:r>
      <w:r>
        <w:t xml:space="preserve">Sensitive record access rules (Section 3) are enforced at the data access layer (Eloquent global scopes and Repository base class), not at the UI layer. The UI may hide elements for usability, but the authoritative access check occurs server-side. All ABAC rule evaluations are logged.</w:t>
      </w:r>
    </w:p>
    <w:p>
      <w:pPr>
        <w:numPr>
          <w:ilvl w:val="0"/>
          <w:numId w:val="1004"/>
        </w:numPr>
      </w:pPr>
      <w:r>
        <w:rPr>
          <w:b/>
          <w:bCs/>
        </w:rPr>
        <w:t xml:space="preserve">Audit trail for permission changes:</w:t>
      </w:r>
      <w:r>
        <w:t xml:space="preserve"> </w:t>
      </w:r>
      <w:r>
        <w:t xml:space="preserve">Every permission grant, revocation, role assignment, role creation, and custom role modification is recorded in the audit trail with: performing user, target user, permission/role affected, timestamp, and facility context.</w:t>
      </w:r>
    </w:p>
    <w:p>
      <w:pPr>
        <w:numPr>
          <w:ilvl w:val="0"/>
          <w:numId w:val="1004"/>
        </w:numPr>
      </w:pPr>
      <w:r>
        <w:rPr>
          <w:b/>
          <w:bCs/>
        </w:rPr>
        <w:t xml:space="preserve">Cross-facility access:</w:t>
      </w:r>
      <w:r>
        <w:t xml:space="preserve"> </w:t>
      </w:r>
      <w:r>
        <w:t xml:space="preserve">A user authenticated at Facility A cannot access clinical or financial data at Facility B unless they hold an explicit cross-facility permission grant. Cross-facility identity lookup (patient EMPI) is permitted for roles at privilege level 4 and above plus Receptionist and Records Officer. Cross-facility clinical data access requires emergency override (Section 3.5) or explicit patient consent.</w:t>
      </w:r>
    </w:p>
    <w:p>
      <w:pPr>
        <w:numPr>
          <w:ilvl w:val="0"/>
          <w:numId w:val="1004"/>
        </w:numPr>
      </w:pPr>
      <w:r>
        <w:rPr>
          <w:b/>
          <w:bCs/>
        </w:rPr>
        <w:t xml:space="preserve">Default deny:</w:t>
      </w:r>
      <w:r>
        <w:t xml:space="preserve"> </w:t>
      </w:r>
      <w:r>
        <w:t xml:space="preserve">Any permission not explicitly granted via a role assignment is denied. Requests targeting resources in a different tenant return HTTP 404 (not 403) to prevent tenant enumeration, per BR-DATA-004.</w:t>
      </w:r>
    </w:p>
    <w:p>
      <w:pPr>
        <w:numPr>
          <w:ilvl w:val="0"/>
          <w:numId w:val="1004"/>
        </w:numPr>
      </w:pPr>
      <w:r>
        <w:rPr>
          <w:b/>
          <w:bCs/>
        </w:rPr>
        <w:t xml:space="preserve">Tenant isolation enforcement:</w:t>
      </w:r>
      <w:r>
        <w:t xml:space="preserve"> </w:t>
      </w:r>
      <w:r>
        <w:t xml:space="preserve">Every tenant-scoped database query includes</w:t>
      </w:r>
      <w:r>
        <w:t xml:space="preserve"> </w:t>
      </w:r>
      <w:r>
        <w:rPr>
          <w:rStyle w:val="VerbatimChar"/>
        </w:rPr>
        <w:t xml:space="preserve">WHERE facility_id = ?</w:t>
      </w:r>
      <w:r>
        <w:t xml:space="preserve"> </w:t>
      </w:r>
      <w:r>
        <w:t xml:space="preserve">enforced at the Repository base class level. An Eloquent global scope provides secondary defence. Platform-level tables (global patient identity, tenant registry) are excluded from tenant scoping but are accessible only to Super Admin.</w:t>
      </w:r>
    </w:p>
    <w:p>
      <w:pPr>
        <w:numPr>
          <w:ilvl w:val="0"/>
          <w:numId w:val="1004"/>
        </w:numPr>
      </w:pPr>
      <w:r>
        <w:rPr>
          <w:b/>
          <w:bCs/>
        </w:rPr>
        <w:t xml:space="preserve">Offline permission cache:</w:t>
      </w:r>
      <w:r>
        <w:t xml:space="preserve"> </w:t>
      </w:r>
      <w:r>
        <w:t xml:space="preserve">For offline-first clinical workflows, the permission set is cached locally on the client device at login. Permissions are re-validated on sync. Any permission change made while offline takes effect on the next successful sync.</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2026-04-03T13:41:38Z</dcterms:created>
  <dcterms:modified xsi:type="dcterms:W3CDTF">2026-04-03T13:41:38Z</dcterms:modified>
</cp:coreProperties>
</file>

<file path=docProps/custom.xml><?xml version="1.0" encoding="utf-8"?>
<Properties xmlns="http://schemas.openxmlformats.org/officeDocument/2006/custom-properties" xmlns:vt="http://schemas.openxmlformats.org/officeDocument/2006/docPropsVTypes"/>
</file>