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9F6" w:rsidRDefault="00B52358" w:rsidP="00B52358">
      <w:r>
        <w:t>Mathematics</w:t>
      </w:r>
    </w:p>
    <w:tbl>
      <w:tblPr>
        <w:tblStyle w:val="TableGrid"/>
        <w:tblW w:w="0" w:type="auto"/>
        <w:tblLook w:val="04A0"/>
      </w:tblPr>
      <w:tblGrid>
        <w:gridCol w:w="887"/>
        <w:gridCol w:w="4375"/>
        <w:gridCol w:w="606"/>
      </w:tblGrid>
      <w:tr w:rsidR="00204F61" w:rsidRPr="00B52358" w:rsidTr="00204F61">
        <w:tc>
          <w:tcPr>
            <w:tcW w:w="887" w:type="dxa"/>
            <w:vMerge w:val="restart"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Fundametals of Mathematics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Sequence and series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Quadratic expressions and equations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 w:val="restart"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Trigonometric functions and equations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Straight line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SOT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 w:val="restart"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Circles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Complex Numbers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 w:val="restart"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Permutations and combinations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Binomial theorem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Statistics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 w:val="restart"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Parabola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Ellipse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Hyperbola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 w:val="restart"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Functions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>
              <w:rPr>
                <w:rFonts w:cstheme="minorHAnsi"/>
              </w:rPr>
              <w:t>Inverse tri</w:t>
            </w:r>
            <w:r w:rsidRPr="00B52358">
              <w:rPr>
                <w:rFonts w:cstheme="minorHAnsi"/>
              </w:rPr>
              <w:t>gonometric functions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 w:val="restart"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Limits and continuity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Differentiability and method of differentiation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 w:val="restart"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Applications of deravatives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Matrices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Determinants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 w:val="restart"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Integration (Indefinate and definate)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Applications of integration</w:t>
            </w:r>
          </w:p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(Area under curve &amp; diff equation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 w:val="restart"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Vectors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3D-Coordinate geometry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Probability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</w:tbl>
    <w:p w:rsidR="00B52358" w:rsidRDefault="00B52358" w:rsidP="00B52358">
      <w:pPr>
        <w:spacing w:after="0" w:line="240" w:lineRule="auto"/>
        <w:rPr>
          <w:rFonts w:cstheme="minorHAnsi"/>
        </w:rPr>
      </w:pPr>
    </w:p>
    <w:p w:rsidR="00B52358" w:rsidRDefault="00B52358">
      <w:pPr>
        <w:rPr>
          <w:rFonts w:cstheme="minorHAnsi"/>
        </w:rPr>
      </w:pPr>
      <w:r>
        <w:rPr>
          <w:rFonts w:cstheme="minorHAnsi"/>
        </w:rPr>
        <w:br w:type="page"/>
      </w:r>
    </w:p>
    <w:p w:rsidR="00B52358" w:rsidRPr="00B52358" w:rsidRDefault="00B52358" w:rsidP="00B52358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Chemistry</w:t>
      </w:r>
    </w:p>
    <w:tbl>
      <w:tblPr>
        <w:tblStyle w:val="TableGrid"/>
        <w:tblW w:w="0" w:type="auto"/>
        <w:tblLook w:val="04A0"/>
      </w:tblPr>
      <w:tblGrid>
        <w:gridCol w:w="918"/>
        <w:gridCol w:w="4500"/>
      </w:tblGrid>
      <w:tr w:rsidR="00B52358" w:rsidRPr="00B52358" w:rsidTr="00204F61">
        <w:tc>
          <w:tcPr>
            <w:tcW w:w="918" w:type="dxa"/>
            <w:vMerge w:val="restart"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Some basic concept of Chemistry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Atomic structure</w:t>
            </w:r>
          </w:p>
        </w:tc>
      </w:tr>
      <w:tr w:rsidR="00B52358" w:rsidRPr="00B52358" w:rsidTr="00204F61">
        <w:tc>
          <w:tcPr>
            <w:tcW w:w="918" w:type="dxa"/>
            <w:vMerge w:val="restart"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Periodic table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Chemical bonding</w:t>
            </w:r>
          </w:p>
        </w:tc>
      </w:tr>
      <w:tr w:rsidR="00B52358" w:rsidRPr="00B52358" w:rsidTr="00204F61">
        <w:tc>
          <w:tcPr>
            <w:tcW w:w="918" w:type="dxa"/>
            <w:vMerge w:val="restart"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Redox &amp; equivalent Concept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Gaseous state</w:t>
            </w:r>
          </w:p>
        </w:tc>
      </w:tr>
      <w:tr w:rsidR="00B52358" w:rsidRPr="00B52358" w:rsidTr="00204F61">
        <w:tc>
          <w:tcPr>
            <w:tcW w:w="918" w:type="dxa"/>
            <w:vMerge w:val="restart"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Thermodynamics and thermochemistry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Equilibrium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Chemical kinetics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s-Block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p-Block (13 &amp; 14 groups)</w:t>
            </w:r>
          </w:p>
        </w:tc>
      </w:tr>
      <w:tr w:rsidR="00B52358" w:rsidRPr="00B52358" w:rsidTr="00204F61">
        <w:tc>
          <w:tcPr>
            <w:tcW w:w="918" w:type="dxa"/>
            <w:vMerge w:val="restart"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Hydrogen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IUPAC nomenclature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General organic chemistry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Isomerism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Aromatic compound</w:t>
            </w:r>
          </w:p>
        </w:tc>
      </w:tr>
      <w:tr w:rsidR="00B52358" w:rsidRPr="00B52358" w:rsidTr="00204F61">
        <w:tc>
          <w:tcPr>
            <w:tcW w:w="918" w:type="dxa"/>
            <w:vMerge w:val="restart"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Stereoisomerism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Hydrocarbon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Alkul Halide &amp; Aryl Halides &amp; GR</w:t>
            </w:r>
          </w:p>
        </w:tc>
      </w:tr>
      <w:tr w:rsidR="00B52358" w:rsidRPr="00B52358" w:rsidTr="00204F61">
        <w:tc>
          <w:tcPr>
            <w:tcW w:w="918" w:type="dxa"/>
            <w:vMerge w:val="restart"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Alcohol, Ether and Phenol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Aldehyde &amp; Ketone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Carboxylic acid &amp; its deravatives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Amines</w:t>
            </w:r>
          </w:p>
        </w:tc>
      </w:tr>
      <w:tr w:rsidR="00B52358" w:rsidRPr="00B52358" w:rsidTr="00204F61">
        <w:tc>
          <w:tcPr>
            <w:tcW w:w="918" w:type="dxa"/>
            <w:vMerge w:val="restart"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Biomolecule, polymer &amp; POC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Chemical kinetics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Electrochemistry</w:t>
            </w:r>
          </w:p>
        </w:tc>
      </w:tr>
      <w:tr w:rsidR="00B52358" w:rsidRPr="00B52358" w:rsidTr="00204F61">
        <w:tc>
          <w:tcPr>
            <w:tcW w:w="918" w:type="dxa"/>
            <w:vMerge w:val="restart"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Liquid solution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p-Block (Group 15 &amp; 18)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Transition elements</w:t>
            </w:r>
          </w:p>
        </w:tc>
      </w:tr>
      <w:tr w:rsidR="00B52358" w:rsidRPr="00B52358" w:rsidTr="00204F61">
        <w:tc>
          <w:tcPr>
            <w:tcW w:w="918" w:type="dxa"/>
            <w:vMerge w:val="restart"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Qualitative analysis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Solid state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Surface chemistry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Metallurgy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Chemistry in everyday life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Environmental chemistry</w:t>
            </w:r>
          </w:p>
        </w:tc>
      </w:tr>
    </w:tbl>
    <w:p w:rsidR="00B52358" w:rsidRDefault="00B52358" w:rsidP="00B52358">
      <w:pPr>
        <w:rPr>
          <w:rFonts w:cstheme="minorHAnsi"/>
        </w:rPr>
      </w:pPr>
    </w:p>
    <w:p w:rsidR="00B52358" w:rsidRDefault="00B52358">
      <w:pPr>
        <w:rPr>
          <w:rFonts w:cstheme="minorHAnsi"/>
        </w:rPr>
      </w:pPr>
      <w:r>
        <w:rPr>
          <w:rFonts w:cstheme="minorHAnsi"/>
        </w:rPr>
        <w:br w:type="page"/>
      </w:r>
    </w:p>
    <w:p w:rsidR="00467306" w:rsidRPr="00B52358" w:rsidRDefault="00467306" w:rsidP="00467306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Physics</w:t>
      </w:r>
    </w:p>
    <w:tbl>
      <w:tblPr>
        <w:tblStyle w:val="TableGrid"/>
        <w:tblW w:w="0" w:type="auto"/>
        <w:tblLook w:val="04A0"/>
      </w:tblPr>
      <w:tblGrid>
        <w:gridCol w:w="918"/>
        <w:gridCol w:w="4500"/>
      </w:tblGrid>
      <w:tr w:rsidR="00467306" w:rsidRPr="00B52358" w:rsidTr="008464E7">
        <w:tc>
          <w:tcPr>
            <w:tcW w:w="918" w:type="dxa"/>
            <w:vMerge w:val="restart"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Mathematical tools</w:t>
            </w:r>
          </w:p>
        </w:tc>
      </w:tr>
      <w:tr w:rsidR="00467306" w:rsidRPr="00B52358" w:rsidTr="008464E7">
        <w:tc>
          <w:tcPr>
            <w:tcW w:w="918" w:type="dxa"/>
            <w:vMerge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Pr="00B52358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Rectilinear motion</w:t>
            </w:r>
          </w:p>
        </w:tc>
      </w:tr>
      <w:tr w:rsidR="00467306" w:rsidRPr="00B52358" w:rsidTr="008464E7">
        <w:tc>
          <w:tcPr>
            <w:tcW w:w="918" w:type="dxa"/>
            <w:vMerge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Projectile motion</w:t>
            </w:r>
          </w:p>
        </w:tc>
      </w:tr>
      <w:tr w:rsidR="00467306" w:rsidRPr="00B52358" w:rsidTr="008464E7">
        <w:tc>
          <w:tcPr>
            <w:tcW w:w="918" w:type="dxa"/>
            <w:vMerge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Relative motion</w:t>
            </w:r>
          </w:p>
        </w:tc>
      </w:tr>
      <w:tr w:rsidR="00467306" w:rsidRPr="00B52358" w:rsidTr="008464E7">
        <w:tc>
          <w:tcPr>
            <w:tcW w:w="918" w:type="dxa"/>
            <w:vMerge w:val="restart"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Newton’s laws of motion</w:t>
            </w:r>
          </w:p>
        </w:tc>
      </w:tr>
      <w:tr w:rsidR="00467306" w:rsidRPr="00B52358" w:rsidTr="008464E7">
        <w:tc>
          <w:tcPr>
            <w:tcW w:w="918" w:type="dxa"/>
            <w:vMerge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Friction</w:t>
            </w:r>
          </w:p>
        </w:tc>
      </w:tr>
      <w:tr w:rsidR="00467306" w:rsidRPr="00B52358" w:rsidTr="008464E7">
        <w:tc>
          <w:tcPr>
            <w:tcW w:w="918" w:type="dxa"/>
            <w:vMerge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Work, power and energy</w:t>
            </w:r>
          </w:p>
        </w:tc>
      </w:tr>
      <w:tr w:rsidR="00467306" w:rsidRPr="00B52358" w:rsidTr="008464E7">
        <w:tc>
          <w:tcPr>
            <w:tcW w:w="918" w:type="dxa"/>
            <w:vMerge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Circular motion</w:t>
            </w:r>
          </w:p>
        </w:tc>
      </w:tr>
      <w:tr w:rsidR="00467306" w:rsidRPr="00B52358" w:rsidTr="008464E7">
        <w:tc>
          <w:tcPr>
            <w:tcW w:w="918" w:type="dxa"/>
            <w:vMerge w:val="restart"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Center of mass</w:t>
            </w:r>
          </w:p>
        </w:tc>
      </w:tr>
      <w:tr w:rsidR="00467306" w:rsidRPr="00B52358" w:rsidTr="008464E7">
        <w:tc>
          <w:tcPr>
            <w:tcW w:w="918" w:type="dxa"/>
            <w:vMerge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Rigid body dynamics</w:t>
            </w:r>
          </w:p>
        </w:tc>
      </w:tr>
      <w:tr w:rsidR="00467306" w:rsidRPr="00B52358" w:rsidTr="008464E7">
        <w:tc>
          <w:tcPr>
            <w:tcW w:w="918" w:type="dxa"/>
            <w:vMerge w:val="restart"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Fluid mechanics</w:t>
            </w:r>
          </w:p>
        </w:tc>
      </w:tr>
      <w:tr w:rsidR="00467306" w:rsidRPr="00B52358" w:rsidTr="008464E7">
        <w:tc>
          <w:tcPr>
            <w:tcW w:w="918" w:type="dxa"/>
            <w:vMerge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Properties of matter</w:t>
            </w:r>
          </w:p>
        </w:tc>
      </w:tr>
      <w:tr w:rsidR="00467306" w:rsidRPr="00B52358" w:rsidTr="008464E7">
        <w:tc>
          <w:tcPr>
            <w:tcW w:w="918" w:type="dxa"/>
            <w:vMerge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Simple harmonic motion</w:t>
            </w:r>
          </w:p>
        </w:tc>
      </w:tr>
      <w:tr w:rsidR="00467306" w:rsidRPr="00B52358" w:rsidTr="008464E7">
        <w:tc>
          <w:tcPr>
            <w:tcW w:w="918" w:type="dxa"/>
            <w:vMerge w:val="restart"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String and sound waves</w:t>
            </w:r>
          </w:p>
        </w:tc>
      </w:tr>
      <w:tr w:rsidR="00467306" w:rsidRPr="00B52358" w:rsidTr="008464E7">
        <w:tc>
          <w:tcPr>
            <w:tcW w:w="918" w:type="dxa"/>
            <w:vMerge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KTG and Thermodynamics</w:t>
            </w:r>
          </w:p>
        </w:tc>
      </w:tr>
      <w:tr w:rsidR="00467306" w:rsidRPr="00B52358" w:rsidTr="008464E7">
        <w:tc>
          <w:tcPr>
            <w:tcW w:w="918" w:type="dxa"/>
            <w:vMerge w:val="restart"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Electrostatics</w:t>
            </w:r>
          </w:p>
        </w:tc>
      </w:tr>
      <w:tr w:rsidR="00467306" w:rsidRPr="00B52358" w:rsidTr="008464E7">
        <w:tc>
          <w:tcPr>
            <w:tcW w:w="918" w:type="dxa"/>
            <w:vMerge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Gravitation</w:t>
            </w:r>
          </w:p>
        </w:tc>
      </w:tr>
      <w:tr w:rsidR="00467306" w:rsidRPr="00B52358" w:rsidTr="008464E7">
        <w:tc>
          <w:tcPr>
            <w:tcW w:w="918" w:type="dxa"/>
            <w:vMerge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Capacitance</w:t>
            </w:r>
          </w:p>
        </w:tc>
      </w:tr>
      <w:tr w:rsidR="00467306" w:rsidRPr="00B52358" w:rsidTr="008464E7">
        <w:tc>
          <w:tcPr>
            <w:tcW w:w="918" w:type="dxa"/>
            <w:vMerge w:val="restart"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electricity</w:t>
            </w:r>
          </w:p>
        </w:tc>
      </w:tr>
      <w:tr w:rsidR="00467306" w:rsidRPr="00B52358" w:rsidTr="008464E7">
        <w:tc>
          <w:tcPr>
            <w:tcW w:w="918" w:type="dxa"/>
            <w:vMerge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Heat transfer</w:t>
            </w:r>
          </w:p>
        </w:tc>
      </w:tr>
      <w:tr w:rsidR="00467306" w:rsidRPr="00B52358" w:rsidTr="008464E7">
        <w:tc>
          <w:tcPr>
            <w:tcW w:w="918" w:type="dxa"/>
            <w:vMerge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Thermal expansion and calorimetry</w:t>
            </w:r>
          </w:p>
        </w:tc>
      </w:tr>
      <w:tr w:rsidR="00467306" w:rsidRPr="00B52358" w:rsidTr="008464E7">
        <w:tc>
          <w:tcPr>
            <w:tcW w:w="918" w:type="dxa"/>
            <w:vMerge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Magnetic effects of Current</w:t>
            </w:r>
          </w:p>
        </w:tc>
      </w:tr>
      <w:tr w:rsidR="00467306" w:rsidRPr="00B52358" w:rsidTr="008464E7">
        <w:tc>
          <w:tcPr>
            <w:tcW w:w="918" w:type="dxa"/>
            <w:vMerge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Magnetism and terristrial magnetism</w:t>
            </w:r>
          </w:p>
        </w:tc>
      </w:tr>
      <w:tr w:rsidR="00467306" w:rsidRPr="00B52358" w:rsidTr="008464E7">
        <w:tc>
          <w:tcPr>
            <w:tcW w:w="918" w:type="dxa"/>
            <w:vMerge w:val="restart"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Electromagnetic induction</w:t>
            </w:r>
          </w:p>
        </w:tc>
      </w:tr>
      <w:tr w:rsidR="00467306" w:rsidRPr="00B52358" w:rsidTr="008464E7">
        <w:tc>
          <w:tcPr>
            <w:tcW w:w="918" w:type="dxa"/>
            <w:vMerge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Alternating current</w:t>
            </w:r>
          </w:p>
        </w:tc>
      </w:tr>
      <w:tr w:rsidR="00467306" w:rsidRPr="00B52358" w:rsidTr="008464E7">
        <w:tc>
          <w:tcPr>
            <w:tcW w:w="918" w:type="dxa"/>
            <w:vMerge w:val="restart"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Ray optics and optical instruments</w:t>
            </w:r>
          </w:p>
        </w:tc>
      </w:tr>
      <w:tr w:rsidR="00467306" w:rsidRPr="00B52358" w:rsidTr="008464E7">
        <w:tc>
          <w:tcPr>
            <w:tcW w:w="918" w:type="dxa"/>
            <w:vMerge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Wave optics</w:t>
            </w:r>
          </w:p>
        </w:tc>
      </w:tr>
      <w:tr w:rsidR="00467306" w:rsidRPr="00B52358" w:rsidTr="008464E7">
        <w:tc>
          <w:tcPr>
            <w:tcW w:w="918" w:type="dxa"/>
            <w:vMerge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Electromagnetic waves</w:t>
            </w:r>
          </w:p>
        </w:tc>
      </w:tr>
      <w:tr w:rsidR="00467306" w:rsidRPr="00B52358" w:rsidTr="008464E7">
        <w:tc>
          <w:tcPr>
            <w:tcW w:w="918" w:type="dxa"/>
            <w:vMerge w:val="restart"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Atomic physics</w:t>
            </w:r>
          </w:p>
        </w:tc>
      </w:tr>
      <w:tr w:rsidR="00467306" w:rsidRPr="00B52358" w:rsidTr="008464E7">
        <w:tc>
          <w:tcPr>
            <w:tcW w:w="918" w:type="dxa"/>
            <w:vMerge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Nuclear physics</w:t>
            </w:r>
          </w:p>
        </w:tc>
      </w:tr>
      <w:tr w:rsidR="00467306" w:rsidRPr="00B52358" w:rsidTr="008464E7">
        <w:tc>
          <w:tcPr>
            <w:tcW w:w="918" w:type="dxa"/>
            <w:vMerge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Unit dimension and error analysis and experiments</w:t>
            </w:r>
          </w:p>
        </w:tc>
      </w:tr>
      <w:tr w:rsidR="00467306" w:rsidRPr="00B52358" w:rsidTr="008464E7">
        <w:tc>
          <w:tcPr>
            <w:tcW w:w="918" w:type="dxa"/>
            <w:vMerge/>
          </w:tcPr>
          <w:p w:rsidR="00467306" w:rsidRPr="00B52358" w:rsidRDefault="00467306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467306" w:rsidRDefault="00467306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Semiconductor and logic gates and combinational</w:t>
            </w:r>
          </w:p>
        </w:tc>
      </w:tr>
    </w:tbl>
    <w:p w:rsidR="00B52358" w:rsidRPr="00B52358" w:rsidRDefault="00B52358" w:rsidP="00B52358">
      <w:pPr>
        <w:spacing w:after="0" w:line="240" w:lineRule="auto"/>
        <w:rPr>
          <w:rFonts w:cstheme="minorHAnsi"/>
        </w:rPr>
      </w:pPr>
    </w:p>
    <w:sectPr w:rsidR="00B52358" w:rsidRPr="00B52358" w:rsidSect="001B6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D6C56"/>
    <w:multiLevelType w:val="hybridMultilevel"/>
    <w:tmpl w:val="32182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2434A"/>
    <w:multiLevelType w:val="hybridMultilevel"/>
    <w:tmpl w:val="7FF2D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96B64"/>
    <w:multiLevelType w:val="hybridMultilevel"/>
    <w:tmpl w:val="32182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54E04"/>
    <w:multiLevelType w:val="hybridMultilevel"/>
    <w:tmpl w:val="32182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DC79F6"/>
    <w:rsid w:val="00117075"/>
    <w:rsid w:val="001B6DF0"/>
    <w:rsid w:val="002041AF"/>
    <w:rsid w:val="00204F61"/>
    <w:rsid w:val="00467306"/>
    <w:rsid w:val="00B52358"/>
    <w:rsid w:val="00DC7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7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79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3</cp:revision>
  <dcterms:created xsi:type="dcterms:W3CDTF">2025-08-16T07:40:00Z</dcterms:created>
  <dcterms:modified xsi:type="dcterms:W3CDTF">2025-08-20T05:15:00Z</dcterms:modified>
</cp:coreProperties>
</file>