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Non-verbale Presentatie Advies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Meeting 11 Februari 2026 — Van der Meer, Oosterwolde</w:t>
      </w:r>
    </w:p>
    <w:p/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Situatie: 3-tegen-1 (Douwine, Marlou, Grady vs. Peter)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Strategie: Luisteren, niets toezeggen, rustige autoriteit uitstralen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</w:pPr>
      <w:r>
        <w:t xml:space="preserve">1. Kleur: Navy / Donkerblauw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Draag donkerblauw. Geen rood.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Geschikt?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Navy / donkerblauw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Vertrouwen, stabiliteit, autoriteit, betrouwbaarheid. Kalm en in controle.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 — beste keuze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Autoriteit en macht, maar kan overweldigend/intimiderend overkomen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Acceptabel als accent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Activeert verdedigingsmechanisme. Verhoogt hartslag bij tegenpartij. Niet geschikt voor oplossingen.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Hoop, harmonie, compassie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Neutraal/goed als accent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Professioneel maar passief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Neutraal</w:t>
            </w:r>
          </w:p>
        </w:tc>
      </w:tr>
    </w:tbl>
    <w:p/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Waarom navy: Studies tonen aan dat donkere, gedempte tinten (navy, charcoal) hoger scoren op betrouwbaarheid dan lichte of felle kleuren. Navy combineert autoriteit (donker) met vertrouwen (blauw) — precies de boodschap: “Ik ben kalm, ik ben betrouwbaar, ik ben in controle.”</w:t>
      </w:r>
    </w:p>
    <w:p/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Waarom NIET rood: Rood stimuleert het zenuwstelsel — verhoogde hartslag en ademhaling bij de mensen om je heen. Het activeert verdedigingsmechanismen. Rood is voor intimidatie, niet voor het bereiken van een oplossing.</w:t>
      </w:r>
    </w:p>
    <w:p/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Concreet: Navy overhemd of donkerblauw shirt. Geen stropdas nodig (het is bij een accountant, niet in de rechtbank). Schone, verzorgde uitstraling. Geen logo’s, geen opvallende patronen.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</w:pPr>
      <w:r>
        <w:t xml:space="preserve">2. Houding en Lichaamshouding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Kernprincipe: Rust = kracht. Langzaam = in controle.</w:t>
      </w:r>
    </w:p>
    <w:p/>
    <w:p>
      <w:pPr>
        <w:pStyle w:val="Heading2"/>
      </w:pPr>
      <w:r>
        <w:t xml:space="preserve">Wel doen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Rechtop zitten, schouders naar achteren, hoofd recht — neemt ruimte in, straalt vertrouwen 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houding: geen gekruiste armen of benen. Gekruiste ledematen = defensief/gesloten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Handen zichtbaar: op tafel of in schoot. Verborgen handen = onbetrouwbaar signaal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Steepling (vingertoppen tegen elkaar): het universele gebaar van vertrouwen en autoriteit. Gebruik dit terwijl je luistert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Langzame bewegingen: geen gehaaste gebaren. Pak rustig je pen. Neem een slok water. Elke beweging bewust en beheerst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Voeten plat op de grond: grounding. Geeft innerlijke rust en straalt stabiliteit 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 in de hand: signaleert dat je notities maakt (serieus, professioneel)</w:t>
      </w:r>
    </w:p>
    <w:p/>
    <w:p>
      <w:pPr>
        <w:pStyle w:val="Heading2"/>
      </w:pPr>
      <w:r>
        <w:t xml:space="preserve">Niet doen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Niet achterover leunen (desinteresse)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Niet voorover leunen (te eager/kwetsbaar)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Niet met telefoon spelen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Niet friemelen (pen klikken, ringen draaien)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Niet te veel glimlachen (wordt gelezen als onzekerheid of people-pleasing)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</w:pPr>
      <w:r>
        <w:t xml:space="preserve">3. Oogcontact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Duur: </w:t>
      </w:r>
      <w:r>
        <w:rPr>
          <w:rFonts w:ascii="Arial" w:cs="Arial" w:eastAsia="Arial" w:hAnsi="Arial"/>
          <w:sz w:val="22"/>
          <w:szCs w:val="22"/>
        </w:rPr>
        <w:t xml:space="preserve">60-70% van de gesprekstijd oogcontact houden — dit is het optimum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keer: </w:t>
      </w:r>
      <w:r>
        <w:rPr>
          <w:rFonts w:ascii="Arial" w:cs="Arial" w:eastAsia="Arial" w:hAnsi="Arial"/>
          <w:sz w:val="22"/>
          <w:szCs w:val="22"/>
        </w:rPr>
        <w:t xml:space="preserve">7-10 seconden aanhouden per keer, dan natuurlijk wegkijken (naar notities, handen)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Grens: </w:t>
      </w:r>
      <w:r>
        <w:rPr>
          <w:rFonts w:ascii="Arial" w:cs="Arial" w:eastAsia="Arial" w:hAnsi="Arial"/>
          <w:sz w:val="22"/>
          <w:szCs w:val="22"/>
        </w:rPr>
        <w:t xml:space="preserve">Langer dan 10 seconden = agressief/oncomfortabel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Bij spreken: </w:t>
      </w:r>
      <w:r>
        <w:rPr>
          <w:rFonts w:ascii="Arial" w:cs="Arial" w:eastAsia="Arial" w:hAnsi="Arial"/>
          <w:sz w:val="22"/>
          <w:szCs w:val="22"/>
        </w:rPr>
        <w:t xml:space="preserve">Direct oogcontact maken wanneer je iets zegt — versterkt je boodschap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Bij druk: </w:t>
      </w:r>
      <w:r>
        <w:rPr>
          <w:rFonts w:ascii="Arial" w:cs="Arial" w:eastAsia="Arial" w:hAnsi="Arial"/>
          <w:sz w:val="22"/>
          <w:szCs w:val="22"/>
        </w:rPr>
        <w:t xml:space="preserve">Als Douwine emotioneel wordt: rustig oogcontact houden zonder weg te kijken = “ik ben niet geïntimideerd”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</w:pPr>
      <w:r>
        <w:t xml:space="preserve">4. Zitpositie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 bent alleen — positionering is extra belangrijk.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Deur in zicht: </w:t>
      </w:r>
      <w:r>
        <w:rPr>
          <w:rFonts w:ascii="Arial" w:cs="Arial" w:eastAsia="Arial" w:hAnsi="Arial"/>
          <w:sz w:val="22"/>
          <w:szCs w:val="22"/>
        </w:rPr>
        <w:t xml:space="preserve">Kies een plek waar je de deur kunt zien — verhoogt gevoel van controle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Niet naast Douwine: </w:t>
      </w:r>
      <w:r>
        <w:rPr>
          <w:rFonts w:ascii="Arial" w:cs="Arial" w:eastAsia="Arial" w:hAnsi="Arial"/>
          <w:sz w:val="22"/>
          <w:szCs w:val="22"/>
        </w:rPr>
        <w:t xml:space="preserve">Bewaar fysieke afstand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Kopse kant als het kan: </w:t>
      </w:r>
      <w:r>
        <w:rPr>
          <w:rFonts w:ascii="Arial" w:cs="Arial" w:eastAsia="Arial" w:hAnsi="Arial"/>
          <w:sz w:val="22"/>
          <w:szCs w:val="22"/>
        </w:rPr>
        <w:t xml:space="preserve">Automatische machtspositie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Tegenover Grady: </w:t>
      </w:r>
      <w:r>
        <w:rPr>
          <w:rFonts w:ascii="Arial" w:cs="Arial" w:eastAsia="Arial" w:hAnsi="Arial"/>
          <w:sz w:val="22"/>
          <w:szCs w:val="22"/>
        </w:rPr>
        <w:t xml:space="preserve">Grady is de gespreksleider, tegenover hem = “challenge position”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Ruimte innemen: </w:t>
      </w:r>
      <w:r>
        <w:rPr>
          <w:rFonts w:ascii="Arial" w:cs="Arial" w:eastAsia="Arial" w:hAnsi="Arial"/>
          <w:sz w:val="22"/>
          <w:szCs w:val="22"/>
        </w:rPr>
        <w:t xml:space="preserve">Leg notitieblok en pen neer, zet telefoon (opname) zichtbaar neer. Claim je plek.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</w:pPr>
      <w:r>
        <w:t xml:space="preserve">5. Stem en Tempo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Langzaam spreken: </w:t>
      </w:r>
      <w:r>
        <w:rPr>
          <w:rFonts w:ascii="Arial" w:cs="Arial" w:eastAsia="Arial" w:hAnsi="Arial"/>
          <w:sz w:val="22"/>
          <w:szCs w:val="22"/>
        </w:rPr>
        <w:t xml:space="preserve">Haast signaleert nervositeit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Lager register: </w:t>
      </w:r>
      <w:r>
        <w:rPr>
          <w:rFonts w:ascii="Arial" w:cs="Arial" w:eastAsia="Arial" w:hAnsi="Arial"/>
          <w:sz w:val="22"/>
          <w:szCs w:val="22"/>
        </w:rPr>
        <w:t xml:space="preserve">Onder druk gaat je stem omhoog, bewust lager houden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Pauzes: </w:t>
      </w:r>
      <w:r>
        <w:rPr>
          <w:rFonts w:ascii="Arial" w:cs="Arial" w:eastAsia="Arial" w:hAnsi="Arial"/>
          <w:sz w:val="22"/>
          <w:szCs w:val="22"/>
        </w:rPr>
        <w:t xml:space="preserve">Na een vraag van Douwine/Grady, tel tot 3 voor je antwoordt. Signaleert: “ik denk na, ik laat me niet opjagen”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Volume: </w:t>
      </w:r>
      <w:r>
        <w:rPr>
          <w:rFonts w:ascii="Arial" w:cs="Arial" w:eastAsia="Arial" w:hAnsi="Arial"/>
          <w:sz w:val="22"/>
          <w:szCs w:val="22"/>
        </w:rPr>
        <w:t xml:space="preserve">Niet harder praten als zij harder praten. Juist zachter = dwingt hen om te luisteren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"Ik"-statements: </w:t>
      </w:r>
      <w:r>
        <w:rPr>
          <w:rFonts w:ascii="Arial" w:cs="Arial" w:eastAsia="Arial" w:hAnsi="Arial"/>
          <w:sz w:val="22"/>
          <w:szCs w:val="22"/>
        </w:rPr>
        <w:t xml:space="preserve">“Ik heb...”, “Ik constateer...”, “Ik laat het beoordelen...” — eigenaarschap en autoriteit</w:t>
      </w:r>
    </w:p>
    <w:p>
      <w:pPr>
        <w:pBdr>
          <w:bottom w:val="single" w:color="CCCCCC" w:sz="1" w:space="1"/>
        </w:pBdr>
        <w:spacing w:before="100" w:after="200"/>
      </w:pPr>
    </w:p>
    <w:p>
      <w:pPr>
        <w:pStyle w:val="Heading1"/>
      </w:pPr>
      <w:r>
        <w:t xml:space="preserve">6. Samenvatting: Het Totaalplaatje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/ donkerblauw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Vertrouwen + autoriteit, geen agressie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Rechtop, open, langzaam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= kracht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Steepling, pen, op tafel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Vertrouwen en controle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Oogcontact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60-70%, 7-10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Kalm, niet geïntimideerd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Zitpositie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Deur in zicht, ruimte innemen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over de ruimte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Langzaam, laag, met pauzes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Dwingt respect af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Kalm, zakelijk, in controle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"Ik heb de tijd. Ik heb de feiten. Ik besluit later."</w:t>
            </w:r>
          </w:p>
        </w:tc>
      </w:tr>
    </w:tbl>
    <w:p>
      <w:pPr>
        <w:pBdr>
          <w:bottom w:val="single" w:color="CCCCCC" w:sz="1" w:space="1"/>
        </w:pBdr>
        <w:spacing w:before="100" w:after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Bronnen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Color Institute: Color Psychology in Business &amp; Leadership • The Dark Knot: Formal Attire &amp; Negotiation • Harvard PON: Body Language in Negotiation • Fast Company: 9 Body Language Tricks for Negotiation • Frankie Kemp: The 4 Power Positions in Meetings • Science of People: Confident Body Language • Aligned Negotiation: Power of Body Language • Color Psychology org: Navy Blue Meaning &amp; Symbolism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2026-02-10T20:46:27.681Z</dcterms:created>
  <dcterms:modified xsi:type="dcterms:W3CDTF">2026-02-10T20:46:27.695Z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