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rPr>
          <w:cantSplit/>
          <w:tblHeader/>
        </w:trPr>
        <w:tc>
          <w:tcPr>
            <w:tcW w:type="dxa" w:w="9878"/>
            <w:shd w:fill="191821"/>
            <w:tcMar>
              <w:top w:w="350" w:type="dxa"/>
              <w:start w:w="320" w:type="dxa"/>
              <w:bottom w:w="350" w:type="dxa"/>
              <w:end w:w="320" w:type="dxa"/>
            </w:tcMar>
            <w:vAlign w:val="center"/>
          </w:tcPr>
          <w:p>
            <w:pPr>
              <w:spacing w:after="160"/>
              <w:jc w:val="left"/>
            </w:pPr>
            <w:r>
              <w:rPr>
                <w:rFonts w:ascii="Inter" w:hAnsi="Inter"/>
                <w:b/>
                <w:color w:val="B87422"/>
                <w:sz w:val="20"/>
              </w:rPr>
              <w:t>PEERSLATE</w:t>
            </w:r>
          </w:p>
          <w:p>
            <w:pPr>
              <w:spacing w:after="200"/>
            </w:pPr>
            <w:r>
              <w:rPr>
                <w:rFonts w:ascii="EB Garamond" w:hAnsi="EB Garamond"/>
                <w:b/>
                <w:color w:val="FFFFFF"/>
                <w:sz w:val="76"/>
              </w:rPr>
              <w:t>Company &amp; Product Bible</w:t>
            </w:r>
          </w:p>
          <w:p>
            <w:pPr>
              <w:spacing w:after="480"/>
            </w:pPr>
            <w:r>
              <w:rPr>
                <w:rFonts w:ascii="Inter" w:hAnsi="Inter"/>
                <w:b w:val="0"/>
                <w:color w:val="DDE7F7"/>
                <w:sz w:val="30"/>
              </w:rPr>
              <w:t>North Star, Living Journal, Voice-First AI, Multi-User Experience, Implementation Roadmap, Trust, and Delivery Standards</w:t>
            </w:r>
          </w:p>
          <w:p>
            <w:r>
              <w:rPr>
                <w:rFonts w:ascii="Inter" w:hAnsi="Inter"/>
                <w:b/>
                <w:color w:val="B87422"/>
                <w:sz w:val="18"/>
              </w:rPr>
              <w:t>FOUNDATION EDITION  •  VERSION 1.2</w:t>
            </w:r>
          </w:p>
          <w:p>
            <w:r>
              <w:rPr>
                <w:rFonts w:ascii="Inter" w:hAnsi="Inter"/>
                <w:b w:val="0"/>
                <w:color w:val="B9C9DE"/>
                <w:sz w:val="19"/>
              </w:rPr>
              <w:t>Prepared July 16, 2026</w:t>
            </w:r>
          </w:p>
          <w:p>
            <w:pPr>
              <w:spacing w:before="1800"/>
            </w:pPr>
            <w:r>
              <w:rPr>
                <w:rFonts w:ascii="EB Garamond" w:hAnsi="EB Garamond"/>
                <w:b w:val="0"/>
                <w:i/>
                <w:color w:val="FFFFFF"/>
                <w:sz w:val="44"/>
              </w:rPr>
              <w:t>Your Work. Your Story. Your Future.</w:t>
            </w:r>
          </w:p>
        </w:tc>
      </w:tr>
    </w:tbl>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LIVING DOCUMENT</w:t>
            </w:r>
          </w:p>
          <w:p>
            <w:pPr>
              <w:spacing w:after="0" w:line="269" w:lineRule="auto"/>
            </w:pPr>
            <w:r>
              <w:rPr>
                <w:rFonts w:ascii="Inter" w:hAnsi="Inter"/>
                <w:b w:val="0"/>
                <w:color w:val="191821"/>
                <w:sz w:val="20"/>
              </w:rPr>
              <w:t>This Bible consolidates the approved PeerSlate design foundation, the connected-system model, the product strategy developed across the project, the July 2026 LinkedIn-fatigue research assessment, the Iris Foundry decision, and the current implementation directions. It is meant to grow. “Locked,” “Recommended,” “Later,” and “Open Decision” labels prevent exploratory ideas from silently becoming permanent requirements.</w:t>
            </w:r>
          </w:p>
        </w:tc>
      </w:tr>
    </w:tbl>
    <w:p>
      <w:pPr>
        <w:spacing w:after="0"/>
      </w:pPr>
    </w:p>
    <w:p>
      <w:r>
        <w:br w:type="page"/>
      </w:r>
    </w:p>
    <w:p>
      <w:pPr>
        <w:pStyle w:val="Heading1"/>
        <w:pBdr>
          <w:bottom w:val="single" w:sz="8" w:space="4" w:color="5A2D82"/>
        </w:pBdr>
      </w:pPr>
      <w:r>
        <w:t>Document Purpose and Control</w:t>
      </w:r>
    </w:p>
    <w:p>
      <w:pPr>
        <w:pStyle w:val="Eyebrow"/>
        <w:spacing w:before="40"/>
      </w:pPr>
      <w:r>
        <w:t>CURRENT DIRECTION</w:t>
      </w:r>
    </w:p>
    <w:p>
      <w:pPr>
        <w:keepLines/>
      </w:pPr>
      <w:r>
        <w:rPr>
          <w:rFonts w:ascii="Inter" w:hAnsi="Inter"/>
          <w:b w:val="0"/>
          <w:color w:val="191821"/>
          <w:sz w:val="20"/>
        </w:rPr>
        <w:t>Use this document as the shared source for product strategy, experience design, technical planning, employee onboarding, AI-assisted development, and future decision reviews.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Field</w:t>
            </w:r>
          </w:p>
        </w:tc>
        <w:tc>
          <w:tcPr>
            <w:tcW w:type="dxa" w:w="4939"/>
            <w:shd w:fill="191821"/>
            <w:tcMar>
              <w:top w:w="90" w:type="dxa"/>
              <w:start w:w="90" w:type="dxa"/>
              <w:bottom w:w="90" w:type="dxa"/>
              <w:end w:w="90" w:type="dxa"/>
            </w:tcMar>
            <w:vAlign w:val="center"/>
          </w:tcPr>
          <w:p>
            <w:r>
              <w:rPr>
                <w:rFonts w:ascii="Inter" w:hAnsi="Inter"/>
                <w:b/>
                <w:i w:val="0"/>
                <w:color w:val="FFFFFF"/>
                <w:sz w:val="17"/>
              </w:rPr>
              <w:t>Current value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Document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Company &amp; Product Bible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Edition</w:t>
            </w:r>
          </w:p>
        </w:tc>
        <w:tc>
          <w:tcPr>
            <w:tcW w:type="dxa" w:w="4939"/>
            <w:shd w:fill="FBF8F2"/>
            <w:tcMar>
              <w:top w:w="85" w:type="dxa"/>
              <w:start w:w="85" w:type="dxa"/>
              <w:bottom w:w="85" w:type="dxa"/>
              <w:end w:w="85" w:type="dxa"/>
            </w:tcMar>
          </w:tcPr>
          <w:p>
            <w:r>
              <w:rPr>
                <w:rFonts w:ascii="Inter" w:hAnsi="Inter"/>
                <w:b w:val="0"/>
                <w:i w:val="0"/>
                <w:color w:val="191821"/>
                <w:sz w:val="17"/>
              </w:rPr>
              <w:t>Foundation Edition v1.2</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Date</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July 16, 2026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Owner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PeerSlate / Peter Carter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Status</w:t>
            </w:r>
          </w:p>
        </w:tc>
        <w:tc>
          <w:tcPr>
            <w:tcW w:type="dxa" w:w="4939"/>
            <w:shd w:fill="FFFFFF"/>
            <w:tcMar>
              <w:top w:w="85" w:type="dxa"/>
              <w:start w:w="85" w:type="dxa"/>
              <w:bottom w:w="85" w:type="dxa"/>
              <w:end w:w="85" w:type="dxa"/>
            </w:tcMar>
          </w:tcPr>
          <w:p>
            <w:r>
              <w:rPr>
                <w:rFonts w:ascii="Inter" w:hAnsi="Inter"/>
                <w:b w:val="0"/>
                <w:i w:val="0"/>
                <w:color w:val="191821"/>
                <w:sz w:val="17"/>
              </w:rPr>
              <w:t>Living implementation baseline for the Pete and Danielle founding alpha, updated with Journal, Community, AI, Resume Creator, Career Constellation, Interview Studio, navigation, and Iris Foundry decisions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implementation context</w:t>
            </w:r>
          </w:p>
        </w:tc>
        <w:tc>
          <w:tcPr>
            <w:tcW w:type="dxa" w:w="4939"/>
            <w:shd w:fill="FBF8F2"/>
            <w:tcMar>
              <w:top w:w="85" w:type="dxa"/>
              <w:start w:w="85" w:type="dxa"/>
              <w:bottom w:w="85" w:type="dxa"/>
              <w:end w:w="85" w:type="dxa"/>
            </w:tcMar>
          </w:tcPr>
          <w:p>
            <w:r>
              <w:rPr>
                <w:rFonts w:ascii="Inter" w:hAnsi="Inter"/>
                <w:b w:val="0"/>
                <w:i w:val="0"/>
                <w:color w:val="191821"/>
                <w:sz w:val="17"/>
              </w:rPr>
              <w:t>Multi-user Flask application on Azure App Service with Azure SQL, Microsoft Entra External ID, Azure Blob Storage, Foundry AI/Speech, and Azure DevOps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focus</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Working professionals—especially people with meaningful work, growth, goals, and stories that are difficult to capture in conventional tools; recruiters remain a secondary viewer, never the product center</w:t>
            </w:r>
          </w:p>
        </w:tc>
      </w:tr>
    </w:tbl>
    <w:p>
      <w:pPr>
        <w:spacing w:after="0"/>
      </w:pPr>
    </w:p>
    <w:p>
      <w:pPr>
        <w:pStyle w:val="Heading2"/>
      </w:pPr>
      <w:r>
        <w:t>How to read status labels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Label</w:t>
            </w:r>
          </w:p>
        </w:tc>
        <w:tc>
          <w:tcPr>
            <w:tcW w:type="dxa" w:w="3293"/>
            <w:shd w:fill="191821"/>
            <w:tcMar>
              <w:top w:w="90" w:type="dxa"/>
              <w:start w:w="90" w:type="dxa"/>
              <w:bottom w:w="90" w:type="dxa"/>
              <w:end w:w="90" w:type="dxa"/>
            </w:tcMar>
            <w:vAlign w:val="center"/>
          </w:tcPr>
          <w:p>
            <w:r>
              <w:rPr>
                <w:rFonts w:ascii="Inter" w:hAnsi="Inter"/>
                <w:b/>
                <w:color w:val="FFFFFF"/>
                <w:sz w:val="17"/>
              </w:rPr>
              <w:t>Meaning</w:t>
            </w:r>
          </w:p>
        </w:tc>
        <w:tc>
          <w:tcPr>
            <w:tcW w:type="dxa" w:w="3293"/>
            <w:shd w:fill="191821"/>
            <w:tcMar>
              <w:top w:w="90" w:type="dxa"/>
              <w:start w:w="90" w:type="dxa"/>
              <w:bottom w:w="90" w:type="dxa"/>
              <w:end w:w="90" w:type="dxa"/>
            </w:tcMar>
            <w:vAlign w:val="center"/>
          </w:tcPr>
          <w:p>
            <w:r>
              <w:rPr>
                <w:rFonts w:ascii="Inter" w:hAnsi="Inter"/>
                <w:b/>
                <w:color w:val="FFFFFF"/>
                <w:sz w:val="17"/>
              </w:rPr>
              <w:t>Required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LOCKED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Explicitly approved or a non-negotiable principle.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Design and implementation must preserve it unless the owner deliberately changes the Bible.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RECOMMENDED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strongest current direction, but still subject to implementation learning.</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Use as the default plan; document any deviation and why.</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Important long-term capability that should not distract from the current user loop.</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Prepare the architecture; do not overbuild now.</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OPEN DECISION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real question requiring testing, design work, or owner approval.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Do not let convenience quietly decide it.</w:t>
            </w:r>
          </w:p>
        </w:tc>
      </w:tr>
    </w:tbl>
    <w:p>
      <w:pPr>
        <w:spacing w:after="0"/>
      </w:pPr>
    </w:p>
    <w:p>
      <w:pPr>
        <w:pStyle w:val="Heading2"/>
      </w:pPr>
      <w:r>
        <w:t>How this Bible is organized</w:t>
      </w:r>
    </w:p>
    <w:p>
      <w:pPr>
        <w:keepLines/>
      </w:pPr>
      <w:r>
        <w:rPr>
          <w:rFonts w:ascii="Inter" w:hAnsi="Inter"/>
          <w:b w:val="0"/>
          <w:color w:val="191821"/>
          <w:sz w:val="20"/>
        </w:rPr>
        <w:t>The document intentionally keeps the hierarchy shallow. Most topics are no more than one or two heading levels deep. The front-page system map and the quick-reference guide below let a reader reach the correct major section without searching through five nested layers.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Go to</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is PeerSlate and who is it for?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Journal, Story, Work, Photos, Projects, and Slate fit together?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3–4</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is voice a priority?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5</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exactly should AI do?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6</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we attract and retain working professionals?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7</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should public sharing and community feel?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8–10</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 sign-in, imports, privacy, and ownership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11–13</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should navigation and design look like?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14–15</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does Azure support the product?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 16</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gets built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 17</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How should credits, revenue, and metrics be handled?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Sections 18–19</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How do future teams make decisions?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Sections 20–22</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immediate implementation program?</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Sections 17 and 23</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What do Pete, Danielle, and visitors see?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24</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Which Azure resources are created, and when?</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25</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should Codex and Claude deliver each slice?</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26</w:t>
            </w:r>
          </w:p>
        </w:tc>
      </w:tr>
      <w:tr>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What is the exact first build backlog?</w:t>
            </w:r>
          </w:p>
        </w:tc>
        <w:tc>
          <w:tcPr>
            <w:tcW w:type="dxa" w:w="4939"/>
            <w:shd w:fill="FFFFFF" w:val="clear"/>
            <w:tcMar>
              <w:top w:w="95" w:type="dxa"/>
              <w:start w:w="105" w:type="dxa"/>
              <w:bottom w:w="95" w:type="dxa"/>
              <w:end w:w="105" w:type="dxa"/>
            </w:tcMar>
          </w:tcPr>
          <w:p>
            <w:pPr>
              <w:spacing w:after="0"/>
            </w:pPr>
            <w:r>
              <w:rPr>
                <w:rFonts w:ascii="Inter" w:hAnsi="Inter"/>
                <w:b w:val="0"/>
                <w:i w:val="0"/>
                <w:color w:val="191821"/>
                <w:sz w:val="17"/>
              </w:rPr>
              <w:t>Section 27</w:t>
            </w:r>
          </w:p>
        </w:tc>
      </w:tr>
      <w:tr>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How will the founding alpha be tested and released?</w:t>
            </w:r>
          </w:p>
        </w:tc>
        <w:tc>
          <w:tcPr>
            <w:tcW w:type="dxa" w:w="4939"/>
            <w:shd w:fill="FBF8F2" w:val="clear"/>
            <w:tcMar>
              <w:top w:w="95" w:type="dxa"/>
              <w:start w:w="105" w:type="dxa"/>
              <w:bottom w:w="95" w:type="dxa"/>
              <w:end w:w="105" w:type="dxa"/>
            </w:tcMar>
          </w:tcPr>
          <w:p>
            <w:pPr>
              <w:spacing w:after="0"/>
            </w:pPr>
            <w:r>
              <w:rPr>
                <w:rFonts w:ascii="Inter" w:hAnsi="Inter"/>
                <w:b w:val="0"/>
                <w:i w:val="0"/>
                <w:color w:val="191821"/>
                <w:sz w:val="17"/>
              </w:rPr>
              <w:t>Section 28</w:t>
            </w:r>
          </w:p>
        </w:tc>
      </w:tr>
    </w:tbl>
    <w:p>
      <w:pPr>
        <w:spacing w:after="0"/>
      </w:pPr>
    </w:p>
    <w:p>
      <w:r>
        <w:br w:type="page"/>
      </w:r>
    </w:p>
    <w:p>
      <w:pPr>
        <w:pStyle w:val="Heading1"/>
      </w:pPr>
      <w:r>
        <w:t>Version 1.2 Decision Summary</w:t>
      </w:r>
    </w:p>
    <w:p>
      <w:pPr>
        <w:pStyle w:val="Eyebrow"/>
      </w:pPr>
      <w:r>
        <w:t>APPROVED JULY 16, 2026</w:t>
      </w:r>
    </w:p>
    <w:p>
      <w:pPr/>
      <w:r>
        <w:t>Version 1.2 resolves several open product questions and converts recent site review and strategic research into an implementation baseline.</w:t>
      </w:r>
    </w:p>
    <w:p>
      <w:pPr>
        <w:pStyle w:val="ListBullet"/>
      </w:pPr>
      <w:r>
        <w:t>Iris Foundry is the shared brand system; pages use restrained room accents rather than a global purple wash.</w:t>
      </w:r>
    </w:p>
    <w:p>
      <w:pPr>
        <w:pStyle w:val="ListBullet"/>
      </w:pPr>
      <w:r>
        <w:t>The Journal is the canonical member-owned timeline and the center of the recurring owner loop.</w:t>
      </w:r>
    </w:p>
    <w:p>
      <w:pPr>
        <w:pStyle w:val="ListBullet"/>
      </w:pPr>
      <w:r>
        <w:t>Evidence is removed as a top-level destination and repeated interface label; source, provenance, and support relationships remain part of trust and AI grounding.</w:t>
      </w:r>
    </w:p>
    <w:p>
      <w:pPr>
        <w:pStyle w:val="ListBullet"/>
      </w:pPr>
      <w:r>
        <w:t>Community uses a wider central Feed, a single private Note in the desktop right rail, a rotating Journal check-in, and a purposeful Respond system instead of one generic Encourage action.</w:t>
      </w:r>
    </w:p>
    <w:p>
      <w:pPr>
        <w:pStyle w:val="ListBullet"/>
      </w:pPr>
      <w:r>
        <w:t>PeerSlate will never host job posts or a job marketplace. A member may privately upload an external job description for qualification-based analysis.</w:t>
      </w:r>
    </w:p>
    <w:p>
      <w:pPr>
        <w:pStyle w:val="ListBullet"/>
      </w:pPr>
      <w:r>
        <w:t>Resume Creator produces editable, purpose-specific PDF and DOCX exports from confirmed Slate records; the Living Resume remains the canonical web view.</w:t>
      </w:r>
    </w:p>
    <w:p>
      <w:pPr>
        <w:pStyle w:val="ListBullet"/>
      </w:pPr>
      <w:r>
        <w:t>Projects, achievements, and confirmed promotions become first-class Career Constellation nodes.</w:t>
      </w:r>
    </w:p>
    <w:p>
      <w:pPr>
        <w:pStyle w:val="ListBullet"/>
      </w:pPr>
      <w:r>
        <w:t>Interview Studio now separates generic best-practice examples from member-history-grounded answers and asks for missing history when needed.</w:t>
      </w:r>
    </w:p>
    <w:p>
      <w:pPr>
        <w:pStyle w:val="ListBullet"/>
      </w:pPr>
      <w:r>
        <w:t>About PeerSlate moves out of signed-in and public-member top navigation and becomes a mission-led Why PeerSlate marketing page.</w:t>
      </w:r>
    </w:p>
    <w:p>
      <w:pPr>
        <w:pStyle w:val="ListBullet"/>
      </w:pPr>
      <w:r>
        <w:t>No poll, quote, challenge, person recommendation, or other surface may be added merely as visual or engagement filler.</w:t>
      </w:r>
    </w:p>
    <w:p>
      <w:pPr>
        <w:pStyle w:val="Heading1"/>
        <w:pBdr>
          <w:bottom w:val="single" w:sz="8" w:space="4" w:color="5A2D82"/>
        </w:pBdr>
      </w:pPr>
      <w:r>
        <w:t>Table of Contents</w:t>
      </w:r>
    </w:p>
    <w:p>
      <w:pPr>
        <w:spacing w:after="80"/>
        <w:ind w:left="216"/>
      </w:pPr>
      <w:r>
        <w:rPr>
          <w:rFonts w:ascii="Inter" w:hAnsi="Inter"/>
          <w:b/>
          <w:color w:val="191821"/>
          <w:sz w:val="20"/>
        </w:rPr>
        <w:t>1. Company North Star</w:t>
      </w:r>
    </w:p>
    <w:p>
      <w:pPr>
        <w:spacing w:after="80"/>
        <w:ind w:left="216"/>
      </w:pPr>
      <w:r>
        <w:rPr>
          <w:rFonts w:ascii="Inter" w:hAnsi="Inter"/>
          <w:b/>
          <w:color w:val="191821"/>
          <w:sz w:val="20"/>
        </w:rPr>
        <w:t>2. Product Thesis and Differentiation</w:t>
      </w:r>
    </w:p>
    <w:p>
      <w:pPr>
        <w:spacing w:after="80"/>
        <w:ind w:left="216"/>
      </w:pPr>
      <w:r>
        <w:rPr>
          <w:rFonts w:ascii="Inter" w:hAnsi="Inter"/>
          <w:b/>
          <w:color w:val="191821"/>
          <w:sz w:val="20"/>
        </w:rPr>
        <w:t>3. One Connected System</w:t>
      </w:r>
    </w:p>
    <w:p>
      <w:pPr>
        <w:spacing w:after="80"/>
        <w:ind w:left="216"/>
      </w:pPr>
      <w:r>
        <w:rPr>
          <w:rFonts w:ascii="Inter" w:hAnsi="Inter"/>
          <w:b/>
          <w:color w:val="191821"/>
          <w:sz w:val="20"/>
        </w:rPr>
        <w:t>4. The Living Journal and Profile Ecosystem</w:t>
      </w:r>
    </w:p>
    <w:p>
      <w:pPr>
        <w:spacing w:after="80"/>
        <w:ind w:left="216"/>
      </w:pPr>
      <w:r>
        <w:rPr>
          <w:rFonts w:ascii="Inter" w:hAnsi="Inter"/>
          <w:b/>
          <w:color w:val="191821"/>
          <w:sz w:val="20"/>
        </w:rPr>
        <w:t>5. Voice-First Product Standard</w:t>
      </w:r>
    </w:p>
    <w:p>
      <w:pPr>
        <w:spacing w:after="80"/>
        <w:ind w:left="216"/>
      </w:pPr>
      <w:r>
        <w:rPr>
          <w:rFonts w:ascii="Inter" w:hAnsi="Inter"/>
          <w:b/>
          <w:color w:val="191821"/>
          <w:sz w:val="20"/>
        </w:rPr>
        <w:t>6. AI-Native Product Model</w:t>
      </w:r>
    </w:p>
    <w:p>
      <w:pPr>
        <w:spacing w:after="80"/>
        <w:ind w:left="216"/>
      </w:pPr>
      <w:r>
        <w:rPr>
          <w:rFonts w:ascii="Inter" w:hAnsi="Inter"/>
          <w:b/>
          <w:color w:val="191821"/>
          <w:sz w:val="20"/>
        </w:rPr>
        <w:t>7. Working-Professional Acquisition and Retention</w:t>
      </w:r>
    </w:p>
    <w:p>
      <w:pPr>
        <w:spacing w:after="80"/>
        <w:ind w:left="216"/>
      </w:pPr>
      <w:r>
        <w:rPr>
          <w:rFonts w:ascii="Inter" w:hAnsi="Inter"/>
          <w:b/>
          <w:color w:val="191821"/>
          <w:sz w:val="20"/>
        </w:rPr>
        <w:t>8. Public Profile and Professional Expression</w:t>
      </w:r>
    </w:p>
    <w:p>
      <w:pPr>
        <w:spacing w:after="80"/>
        <w:ind w:left="216"/>
      </w:pPr>
      <w:r>
        <w:rPr>
          <w:rFonts w:ascii="Inter" w:hAnsi="Inter"/>
          <w:b/>
          <w:color w:val="191821"/>
          <w:sz w:val="20"/>
        </w:rPr>
        <w:t>9. Core Product Experiences</w:t>
      </w:r>
    </w:p>
    <w:p>
      <w:pPr>
        <w:spacing w:after="80"/>
        <w:ind w:left="216"/>
      </w:pPr>
      <w:r>
        <w:rPr>
          <w:rFonts w:ascii="Inter" w:hAnsi="Inter"/>
          <w:b/>
          <w:color w:val="191821"/>
          <w:sz w:val="20"/>
        </w:rPr>
        <w:t>10. Community Culture and Feed</w:t>
      </w:r>
    </w:p>
    <w:p>
      <w:pPr>
        <w:spacing w:after="80"/>
        <w:ind w:left="216"/>
      </w:pPr>
      <w:r>
        <w:rPr>
          <w:rFonts w:ascii="Inter" w:hAnsi="Inter"/>
          <w:b/>
          <w:color w:val="191821"/>
          <w:sz w:val="20"/>
        </w:rPr>
        <w:t>11. Authentication, Identity, and Owner Workspace</w:t>
      </w:r>
    </w:p>
    <w:p>
      <w:pPr>
        <w:spacing w:after="80"/>
        <w:ind w:left="216"/>
      </w:pPr>
      <w:r>
        <w:rPr>
          <w:rFonts w:ascii="Inter" w:hAnsi="Inter"/>
          <w:b/>
          <w:color w:val="191821"/>
          <w:sz w:val="20"/>
        </w:rPr>
        <w:t>12. Connected Sources, Imports, Photos, and Media</w:t>
      </w:r>
    </w:p>
    <w:p>
      <w:pPr>
        <w:spacing w:after="80"/>
        <w:ind w:left="216"/>
      </w:pPr>
      <w:r>
        <w:rPr>
          <w:rFonts w:ascii="Inter" w:hAnsi="Inter"/>
          <w:b/>
          <w:color w:val="191821"/>
          <w:sz w:val="20"/>
        </w:rPr>
        <w:t>13. Privacy, Trust, Sources, and Safety</w:t>
      </w:r>
    </w:p>
    <w:p>
      <w:pPr>
        <w:spacing w:after="80"/>
        <w:ind w:left="216"/>
      </w:pPr>
      <w:r>
        <w:rPr>
          <w:rFonts w:ascii="Inter" w:hAnsi="Inter"/>
          <w:b/>
          <w:color w:val="191821"/>
          <w:sz w:val="20"/>
        </w:rPr>
        <w:t>14. Information Architecture and Navigation</w:t>
      </w:r>
    </w:p>
    <w:p>
      <w:pPr>
        <w:spacing w:after="80"/>
        <w:ind w:left="216"/>
      </w:pPr>
      <w:r>
        <w:rPr>
          <w:rFonts w:ascii="Inter" w:hAnsi="Inter"/>
          <w:b/>
          <w:color w:val="191821"/>
          <w:sz w:val="20"/>
        </w:rPr>
        <w:t>15. Design and Brand System</w:t>
      </w:r>
    </w:p>
    <w:p>
      <w:pPr>
        <w:spacing w:after="80"/>
        <w:ind w:left="216"/>
      </w:pPr>
      <w:r>
        <w:rPr>
          <w:rFonts w:ascii="Inter" w:hAnsi="Inter"/>
          <w:b/>
          <w:color w:val="191821"/>
          <w:sz w:val="20"/>
        </w:rPr>
        <w:t>16. Technical and Azure Architecture</w:t>
      </w:r>
    </w:p>
    <w:p>
      <w:pPr>
        <w:spacing w:after="80"/>
        <w:ind w:left="216"/>
      </w:pPr>
      <w:r>
        <w:rPr>
          <w:rFonts w:ascii="Inter" w:hAnsi="Inter"/>
          <w:b/>
          <w:color w:val="191821"/>
          <w:sz w:val="20"/>
        </w:rPr>
        <w:t>17. Roadmap and Build Sequence</w:t>
      </w:r>
    </w:p>
    <w:p>
      <w:pPr>
        <w:spacing w:after="80"/>
        <w:ind w:left="216"/>
      </w:pPr>
      <w:r>
        <w:rPr>
          <w:rFonts w:ascii="Inter" w:hAnsi="Inter"/>
          <w:b/>
          <w:color w:val="191821"/>
          <w:sz w:val="20"/>
        </w:rPr>
        <w:t>18. Azure Credit and Business Model Strategy</w:t>
      </w:r>
    </w:p>
    <w:p>
      <w:pPr>
        <w:spacing w:after="80"/>
        <w:ind w:left="216"/>
      </w:pPr>
      <w:r>
        <w:rPr>
          <w:rFonts w:ascii="Inter" w:hAnsi="Inter"/>
          <w:b/>
          <w:color w:val="191821"/>
          <w:sz w:val="20"/>
        </w:rPr>
        <w:t>19. Metrics, Quality, and Learning</w:t>
      </w:r>
    </w:p>
    <w:p>
      <w:pPr>
        <w:spacing w:after="80"/>
        <w:ind w:left="216"/>
      </w:pPr>
      <w:r>
        <w:rPr>
          <w:rFonts w:ascii="Inter" w:hAnsi="Inter"/>
          <w:b/>
          <w:color w:val="191821"/>
          <w:sz w:val="20"/>
        </w:rPr>
        <w:t>20. Product Governance and Delivery Rules</w:t>
      </w:r>
    </w:p>
    <w:p>
      <w:pPr>
        <w:spacing w:after="80"/>
        <w:ind w:left="216"/>
      </w:pPr>
      <w:r>
        <w:rPr>
          <w:rFonts w:ascii="Inter" w:hAnsi="Inter"/>
          <w:b/>
          <w:color w:val="191821"/>
          <w:sz w:val="20"/>
        </w:rPr>
        <w:t>21. Canonical PeerSlate Vocabulary</w:t>
      </w:r>
    </w:p>
    <w:p>
      <w:pPr>
        <w:spacing w:after="80"/>
        <w:ind w:left="216"/>
      </w:pPr>
      <w:r>
        <w:rPr>
          <w:rFonts w:ascii="Inter" w:hAnsi="Inter"/>
          <w:b/>
          <w:color w:val="191821"/>
          <w:sz w:val="20"/>
        </w:rPr>
        <w:t>22. Open Decisions and Immediate Next Actions</w:t>
      </w:r>
    </w:p>
    <w:p>
      <w:pPr/>
      <w:r>
        <w:rPr>
          <w:rFonts w:ascii="Inter" w:hAnsi="Inter"/>
        </w:rPr>
        <w:t>23. Implementation Strategy and Founding Alpha</w:t>
      </w:r>
    </w:p>
    <w:p>
      <w:pPr/>
      <w:r>
        <w:rPr>
          <w:rFonts w:ascii="Inter" w:hAnsi="Inter"/>
        </w:rPr>
        <w:t>24. Multi-User Experience and Permission Modes</w:t>
      </w:r>
    </w:p>
    <w:p>
      <w:pPr/>
      <w:r>
        <w:rPr>
          <w:rFonts w:ascii="Inter" w:hAnsi="Inter"/>
        </w:rPr>
        <w:t>25. Azure Resource Build Order</w:t>
      </w:r>
    </w:p>
    <w:p>
      <w:pPr/>
      <w:r>
        <w:rPr>
          <w:rFonts w:ascii="Inter" w:hAnsi="Inter"/>
        </w:rPr>
        <w:t>26. Codex and Claude Delivery Standard</w:t>
      </w:r>
    </w:p>
    <w:p>
      <w:pPr/>
      <w:r>
        <w:rPr>
          <w:rFonts w:ascii="Inter" w:hAnsi="Inter"/>
        </w:rPr>
        <w:t>27. First Build Backlog and Acceptance Gates</w:t>
      </w:r>
    </w:p>
    <w:p>
      <w:pPr/>
      <w:r>
        <w:rPr>
          <w:rFonts w:ascii="Inter" w:hAnsi="Inter"/>
        </w:rPr>
        <w:t>28. Testing, Learning, and Release Plan</w:t>
      </w:r>
    </w:p>
    <w:p>
      <w:pPr>
        <w:spacing w:after="80"/>
        <w:ind w:left="216"/>
      </w:pPr>
      <w:r>
        <w:rPr>
          <w:rFonts w:ascii="Inter" w:hAnsi="Inter"/>
        </w:rPr>
        <w:t>Appendices: Data model, onboarding, voice, feature evaluation, references, work-package template, prompt kit, owner/visitor walkthrough, and July 2026 product decisions and implementation directives</w:t>
      </w:r>
    </w:p>
    <w:p>
      <w:r>
        <w:br w:type="page"/>
      </w:r>
    </w:p>
    <w:p>
      <w:pPr>
        <w:pStyle w:val="Heading1"/>
        <w:pBdr>
          <w:bottom w:val="single" w:sz="8" w:space="4" w:color="5A2D82"/>
        </w:pBdr>
      </w:pPr>
      <w:r>
        <w:t>PeerSlate at a Glance</w:t>
      </w:r>
    </w:p>
    <w:p>
      <w:pPr>
        <w:pStyle w:val="Quote"/>
        <w:pBdr>
          <w:left w:val="single" w:sz="12" w:space="5" w:color="16705F"/>
        </w:pBdr>
      </w:pPr>
      <w:r>
        <w:rPr>
          <w:rFonts w:ascii="EB Garamond" w:hAnsi="EB Garamond"/>
          <w:b w:val="0"/>
          <w:i/>
          <w:color w:val="191821"/>
          <w:sz w:val="30"/>
        </w:rPr>
        <w:t>PeerSlate is a private-first, voice-first, AI-enabled place where people capture the life and work they are building, understand what it means, improve how they communicate it, and deliberately choose what to share.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i w:val="0"/>
                <w:color w:val="FFFFFF"/>
                <w:sz w:val="17"/>
              </w:rPr>
              <w:t>Element</w:t>
            </w:r>
          </w:p>
        </w:tc>
        <w:tc>
          <w:tcPr>
            <w:tcW w:type="dxa" w:w="4939"/>
            <w:shd w:fill="191821"/>
            <w:tcMar>
              <w:top w:w="90" w:type="dxa"/>
              <w:start w:w="90" w:type="dxa"/>
              <w:bottom w:w="90" w:type="dxa"/>
              <w:end w:w="90" w:type="dxa"/>
            </w:tcMar>
            <w:vAlign w:val="center"/>
          </w:tcPr>
          <w:p>
            <w:r>
              <w:rPr>
                <w:rFonts w:ascii="Inter" w:hAnsi="Inter"/>
                <w:b/>
                <w:i w:val="0"/>
                <w:color w:val="FFFFFF"/>
                <w:sz w:val="17"/>
              </w:rPr>
              <w:t>Foundation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user now</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The working professional—not the recruiter.</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Primary behavior</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Capture a real moment, thought, win, lesson, goal, or project update with as little friction as possible.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Primary differentiator</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PeerSlate makes professional life feel human and comfortable to record and share.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system rule</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Enter once. Link everywhere. Publish deliberately.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Signature interaction</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Create by speaking. Review by seeing. Publish by choosing.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Core value compounding</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The more approved information a member adds, the more useful the Journal, Story, Work, Slate, AI, and Interview Studio become.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Public product</w:t>
            </w:r>
          </w:p>
        </w:tc>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A living profile and Journal—not a static résumé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Private product</w:t>
            </w:r>
          </w:p>
        </w:tc>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A trusted owner workspace and Slate Vault for raw information, Journal drafts, reflection, practice, goals, sources, private files, and AI assistance.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i w:val="0"/>
                <w:color w:val="191821"/>
                <w:sz w:val="17"/>
              </w:rPr>
              <w:t>Current build priority</w:t>
            </w:r>
          </w:p>
        </w:tc>
        <w:tc>
          <w:tcPr>
            <w:tcW w:type="dxa" w:w="4939"/>
            <w:shd w:fill="FFFFFF"/>
            <w:tcMar>
              <w:top w:w="85" w:type="dxa"/>
              <w:start w:w="85" w:type="dxa"/>
              <w:bottom w:w="85" w:type="dxa"/>
              <w:end w:w="85" w:type="dxa"/>
            </w:tcMar>
          </w:tcPr>
          <w:p>
            <w:r>
              <w:rPr>
                <w:rFonts w:ascii="Inter" w:hAnsi="Inter"/>
                <w:b w:val="0"/>
                <w:i w:val="0"/>
                <w:color w:val="191821"/>
                <w:sz w:val="17"/>
              </w:rPr>
              <w:t>Secure owner foundations plus the v1.2 product corrections: Interview Studio clarity, Iris/navigation cleanup, the Journal Note and check-in, a real two-user Feed and Respond system, qualification analysis, Resume Creator, and Career Constellation depth.</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i w:val="0"/>
                <w:color w:val="191821"/>
                <w:sz w:val="17"/>
              </w:rPr>
              <w:t>Long-term layer</w:t>
            </w:r>
          </w:p>
        </w:tc>
        <w:tc>
          <w:tcPr>
            <w:tcW w:type="dxa" w:w="4939"/>
            <w:shd w:fill="FBF8F2"/>
            <w:tcMar>
              <w:top w:w="85" w:type="dxa"/>
              <w:start w:w="85" w:type="dxa"/>
              <w:bottom w:w="85" w:type="dxa"/>
              <w:end w:w="85" w:type="dxa"/>
            </w:tcMar>
          </w:tcPr>
          <w:p>
            <w:r>
              <w:rPr>
                <w:rFonts w:ascii="Inter" w:hAnsi="Inter"/>
                <w:b w:val="0"/>
                <w:i w:val="0"/>
                <w:color w:val="191821"/>
                <w:sz w:val="17"/>
              </w:rPr>
              <w:t>Broader community and matching, selected connected sources, advanced communication practice, member subscriptions, and carefully selected recruiter-viewing tools after the owner loop retains users. PeerSlate will not operate a job-posting marketplace.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NORTH-STAR TEST</w:t>
            </w:r>
          </w:p>
          <w:p>
            <w:pPr>
              <w:spacing w:after="0" w:line="269" w:lineRule="auto"/>
            </w:pPr>
            <w:r>
              <w:rPr>
                <w:rFonts w:ascii="Inter" w:hAnsi="Inter"/>
                <w:b w:val="0"/>
                <w:color w:val="191821"/>
                <w:sz w:val="20"/>
              </w:rPr>
              <w:t>Every major feature must answer two questions: “Why would a working professional use this when they are not job hunting?” and “Why would they come back next week?” If neither answer is strong, the feature is not ready.</w:t>
            </w:r>
          </w:p>
        </w:tc>
      </w:tr>
    </w:tbl>
    <w:p>
      <w:pPr>
        <w:spacing w:after="0"/>
      </w:pPr>
    </w:p>
    <w:p>
      <w:pPr>
        <w:jc w:val="center"/>
      </w:pPr>
      <w:r>
        <w:drawing>
          <wp:inline xmlns:a="http://schemas.openxmlformats.org/drawingml/2006/main" xmlns:pic="http://schemas.openxmlformats.org/drawingml/2006/picture">
            <wp:extent cx="6172200" cy="3771900"/>
            <wp:docPr id="1" name="Picture 1" descr="PeerSlate living profile ecosystem showing Journal, Story, Work, Slate, Photos and AI as connected views of one member-owned Slate." title="PeerSlate living profile ecosystem showing Journal, Story, Work, Slate, Photos and AI as connected views of one member-owned Slate."/>
            <wp:cNvGraphicFramePr>
              <a:graphicFrameLocks noChangeAspect="1"/>
            </wp:cNvGraphicFramePr>
            <a:graphic>
              <a:graphicData uri="http://schemas.openxmlformats.org/drawingml/2006/picture">
                <pic:pic>
                  <pic:nvPicPr>
                    <pic:cNvPr id="0" name="living_profile_ecosystem.png"/>
                    <pic:cNvPicPr/>
                  </pic:nvPicPr>
                  <pic:blipFill>
                    <a:blip r:embed="rId11"/>
                    <a:stretch>
                      <a:fillRect/>
                    </a:stretch>
                  </pic:blipFill>
                  <pic:spPr>
                    <a:xfrm>
                      <a:off x="0" y="0"/>
                      <a:ext cx="6172200" cy="3771900"/>
                    </a:xfrm>
                    <a:prstGeom prst="rect"/>
                  </pic:spPr>
                </pic:pic>
              </a:graphicData>
            </a:graphic>
          </wp:inline>
        </w:drawing>
      </w:r>
    </w:p>
    <w:p>
      <w:r>
        <w:br w:type="page"/>
      </w:r>
    </w:p>
    <w:p>
      <w:pPr>
        <w:pStyle w:val="Heading1"/>
        <w:pBdr>
          <w:bottom w:val="single" w:sz="8" w:space="4" w:color="5A2D82"/>
        </w:pBdr>
      </w:pPr>
      <w:r>
        <w:t>1. Company North Star</w:t>
      </w:r>
    </w:p>
    <w:p>
      <w:pPr>
        <w:pStyle w:val="Eyebrow"/>
        <w:spacing w:before="40"/>
      </w:pPr>
      <w:r>
        <w:t>LOCKED</w:t>
      </w:r>
    </w:p>
    <w:p>
      <w:pPr>
        <w:keepLines/>
      </w:pPr>
      <w:r>
        <w:rPr>
          <w:rFonts w:ascii="Inter" w:hAnsi="Inter"/>
          <w:b w:val="0"/>
          <w:color w:val="191821"/>
          <w:sz w:val="20"/>
        </w:rPr>
        <w:t>This section defines the purpose that should survive changes in technology, layout, pricing, and individual features.</w:t>
      </w:r>
    </w:p>
    <w:p>
      <w:pPr>
        <w:pStyle w:val="Heading2"/>
      </w:pPr>
      <w:r>
        <w:t>Mission</w:t>
      </w:r>
    </w:p>
    <w:p>
      <w:pPr>
        <w:pStyle w:val="Quote"/>
        <w:pBdr>
          <w:left w:val="single" w:sz="12" w:space="5" w:color="16705F"/>
        </w:pBdr>
      </w:pPr>
      <w:r>
        <w:rPr>
          <w:rFonts w:ascii="EB Garamond" w:hAnsi="EB Garamond"/>
          <w:b w:val="0"/>
          <w:i/>
          <w:color w:val="191821"/>
          <w:sz w:val="30"/>
        </w:rPr>
        <w:t>Help people capture, understand, improve, and share the work, growth, and life they are building—without forcing them to perform a polished version of themselves before they are ready.</w:t>
      </w:r>
    </w:p>
    <w:p>
      <w:pPr>
        <w:pStyle w:val="Heading2"/>
      </w:pPr>
      <w:r>
        <w:t>Vision</w:t>
      </w:r>
    </w:p>
    <w:p>
      <w:pPr>
        <w:keepLines/>
      </w:pPr>
      <w:r>
        <w:rPr>
          <w:rFonts w:ascii="Inter" w:hAnsi="Inter"/>
          <w:b w:val="0"/>
          <w:color w:val="191821"/>
          <w:sz w:val="20"/>
        </w:rPr>
        <w:t>PeerSlate becomes a trusted personal system that grows with a person across jobs, projects, goals, transitions, learning, interviews, achievements, setbacks, and reinvention. It gives each member a living record of what they have done, what they are learning, what matters to them, and what they are becoming.</w:t>
      </w:r>
    </w:p>
    <w:p>
      <w:pPr>
        <w:pStyle w:val="Heading2"/>
      </w:pPr>
      <w:r>
        <w:t>Primary promise</w:t>
      </w:r>
    </w:p>
    <w:p>
      <w:pPr>
        <w:pStyle w:val="Quote"/>
        <w:pBdr>
          <w:left w:val="single" w:sz="12" w:space="5" w:color="16705F"/>
        </w:pBdr>
      </w:pPr>
      <w:r>
        <w:rPr>
          <w:rFonts w:ascii="EB Garamond" w:hAnsi="EB Garamond"/>
          <w:b w:val="0"/>
          <w:i/>
          <w:color w:val="191821"/>
          <w:sz w:val="30"/>
        </w:rPr>
        <w:t>Say what happened. PeerSlate helps make it useful.</w:t>
      </w:r>
    </w:p>
    <w:p>
      <w:pPr>
        <w:keepLines/>
      </w:pPr>
      <w:r>
        <w:rPr>
          <w:rFonts w:ascii="Inter" w:hAnsi="Inter"/>
          <w:b w:val="0"/>
          <w:color w:val="191821"/>
          <w:sz w:val="20"/>
        </w:rPr>
        <w:t>The promise is deliberately broader than résumé creation. The same spoken thought or uploaded source can help a member remember a moment, form a project update, improve an interview answer, support a résumé claim, create a public post, or reveal a pattern in their growth. The member remains the authority on truth, privacy, and publication.</w:t>
      </w:r>
    </w:p>
    <w:p>
      <w:pPr>
        <w:pStyle w:val="Heading2"/>
      </w:pPr>
      <w:r>
        <w:t>Who PeerSlate serves first</w:t>
      </w:r>
    </w:p>
    <w:p>
      <w:pPr>
        <w:pStyle w:val="ListBullet"/>
        <w:spacing w:after="80"/>
        <w:ind w:left="403" w:hanging="230"/>
        <w:keepLines/>
      </w:pPr>
      <w:r>
        <w:rPr>
          <w:rFonts w:ascii="Inter" w:hAnsi="Inter"/>
          <w:b w:val="0"/>
          <w:color w:val="191821"/>
          <w:sz w:val="20"/>
        </w:rPr>
        <w:t>Working professionals who already have jobs but want a better way to capture progress, reflect, grow, and express what they do.</w:t>
      </w:r>
    </w:p>
    <w:p>
      <w:pPr>
        <w:pStyle w:val="ListBullet"/>
        <w:spacing w:after="80"/>
        <w:ind w:left="403" w:hanging="230"/>
        <w:keepLines/>
      </w:pPr>
      <w:r>
        <w:rPr>
          <w:rFonts w:ascii="Inter" w:hAnsi="Inter"/>
          <w:b w:val="0"/>
          <w:color w:val="191821"/>
          <w:sz w:val="20"/>
        </w:rPr>
        <w:t>People whose contributions are difficult to explain in one-line job descriptions: engineers, program and project managers, operations professionals, government and defense workers, technical leaders, career changers, builders, and other knowledge workers.</w:t>
      </w:r>
    </w:p>
    <w:p>
      <w:pPr>
        <w:pStyle w:val="ListBullet"/>
        <w:spacing w:after="80"/>
        <w:ind w:left="403" w:hanging="230"/>
        <w:keepLines/>
      </w:pPr>
      <w:r>
        <w:rPr>
          <w:rFonts w:ascii="Inter" w:hAnsi="Inter"/>
          <w:b w:val="0"/>
          <w:color w:val="191821"/>
          <w:sz w:val="20"/>
        </w:rPr>
        <w:t>People who are proud of their work but do not feel comfortable posting every professional moment in a formal, performative environment.</w:t>
      </w:r>
    </w:p>
    <w:p>
      <w:pPr>
        <w:pStyle w:val="ListBullet"/>
        <w:spacing w:after="80"/>
        <w:ind w:left="403" w:hanging="230"/>
        <w:keepLines/>
      </w:pPr>
      <w:r>
        <w:rPr>
          <w:rFonts w:ascii="Inter" w:hAnsi="Inter"/>
          <w:b w:val="0"/>
          <w:color w:val="191821"/>
          <w:sz w:val="20"/>
        </w:rPr>
        <w:t>People who want professional development, interview practice, personal goals, and a public story to connect rather than live in unrelated tools.</w:t>
      </w:r>
    </w:p>
    <w:p>
      <w:pPr>
        <w:pStyle w:val="Heading2"/>
      </w:pPr>
      <w:r>
        <w:t>What PeerSlate is not</w:t>
      </w:r>
    </w:p>
    <w:p>
      <w:pPr>
        <w:pStyle w:val="ListBullet"/>
        <w:spacing w:after="80"/>
        <w:ind w:left="403" w:hanging="230"/>
        <w:keepLines/>
      </w:pPr>
      <w:r>
        <w:rPr>
          <w:rFonts w:ascii="Inter" w:hAnsi="Inter"/>
          <w:b w:val="0"/>
          <w:color w:val="191821"/>
          <w:sz w:val="20"/>
        </w:rPr>
        <w:t>Not a conventional résumé builder.</w:t>
      </w:r>
    </w:p>
    <w:p>
      <w:pPr>
        <w:pStyle w:val="ListBullet"/>
        <w:spacing w:after="80"/>
        <w:ind w:left="403" w:hanging="230"/>
        <w:keepLines/>
      </w:pPr>
      <w:r>
        <w:rPr>
          <w:rFonts w:ascii="Inter" w:hAnsi="Inter"/>
          <w:b w:val="0"/>
          <w:color w:val="191821"/>
          <w:sz w:val="20"/>
        </w:rPr>
        <w:t>Not a generic social feed with a professional color palette.</w:t>
      </w:r>
    </w:p>
    <w:p>
      <w:pPr>
        <w:pStyle w:val="ListBullet"/>
        <w:spacing w:after="80"/>
        <w:ind w:left="403" w:hanging="230"/>
        <w:keepLines/>
      </w:pPr>
      <w:r>
        <w:rPr>
          <w:rFonts w:ascii="Inter" w:hAnsi="Inter"/>
          <w:b w:val="0"/>
          <w:color w:val="191821"/>
          <w:sz w:val="20"/>
        </w:rPr>
        <w:t>Not a job-search site that becomes irrelevant when a person is employed.</w:t>
      </w:r>
    </w:p>
    <w:p>
      <w:pPr>
        <w:pStyle w:val="ListBullet"/>
      </w:pPr>
      <w:r>
        <w:t>Not a job board, job-posting marketplace, sponsored-job surface, or job recommendation feed.</w:t>
      </w:r>
    </w:p>
    <w:p>
      <w:pPr>
        <w:pStyle w:val="ListBullet"/>
      </w:pPr>
      <w:r>
        <w:t>Not a collection of decorative polls, quotes, trends, challenges, or recommendation modules added merely to make a page look active.</w:t>
      </w:r>
    </w:p>
    <w:p>
      <w:pPr>
        <w:pStyle w:val="ListBullet"/>
        <w:spacing w:after="80"/>
        <w:ind w:left="403" w:hanging="230"/>
        <w:keepLines/>
      </w:pPr>
      <w:r>
        <w:rPr>
          <w:rFonts w:ascii="Inter" w:hAnsi="Inter"/>
          <w:b w:val="0"/>
          <w:color w:val="191821"/>
          <w:sz w:val="20"/>
        </w:rPr>
        <w:t>Not a collection of disconnected AI chatbots.</w:t>
      </w:r>
    </w:p>
    <w:p>
      <w:pPr>
        <w:pStyle w:val="ListBullet"/>
        <w:spacing w:after="80"/>
        <w:ind w:left="403" w:hanging="230"/>
        <w:keepLines/>
      </w:pPr>
      <w:r>
        <w:rPr>
          <w:rFonts w:ascii="Inter" w:hAnsi="Inter"/>
          <w:b w:val="0"/>
          <w:color w:val="191821"/>
          <w:sz w:val="20"/>
        </w:rPr>
        <w:t>Not a public-by-default diary.</w:t>
      </w:r>
    </w:p>
    <w:p>
      <w:pPr>
        <w:pStyle w:val="ListBullet"/>
        <w:spacing w:after="80"/>
        <w:ind w:left="403" w:hanging="230"/>
        <w:keepLines/>
      </w:pPr>
      <w:r>
        <w:rPr>
          <w:rFonts w:ascii="Inter" w:hAnsi="Inter"/>
          <w:b w:val="0"/>
          <w:color w:val="191821"/>
          <w:sz w:val="20"/>
        </w:rPr>
        <w:t>Not a place where AI invents a stronger version of the member’s experience.</w:t>
      </w:r>
    </w:p>
    <w:p>
      <w:pPr>
        <w:pStyle w:val="ListBullet"/>
        <w:spacing w:after="80"/>
        <w:ind w:left="403" w:hanging="230"/>
        <w:keepLines/>
      </w:pPr>
      <w:r>
        <w:rPr>
          <w:rFonts w:ascii="Inter" w:hAnsi="Inter"/>
          <w:b w:val="0"/>
          <w:color w:val="191821"/>
          <w:sz w:val="20"/>
        </w:rPr>
        <w:t>Not a product that defines itself by repeatedly comparing itself with another platform. PeerSlate must become its own category and explain its own value.</w:t>
      </w:r>
    </w:p>
    <w:p>
      <w:pPr>
        <w:pStyle w:val="Heading2"/>
      </w:pPr>
      <w:r>
        <w:t>The human outcome</w:t>
      </w:r>
    </w:p>
    <w:p>
      <w:pPr>
        <w:keepLines/>
      </w:pPr>
      <w:r>
        <w:rPr>
          <w:rFonts w:ascii="Inter" w:hAnsi="Inter"/>
          <w:b w:val="0"/>
          <w:color w:val="191821"/>
          <w:sz w:val="20"/>
        </w:rPr>
        <w:t>The most important reaction is not “this profile looks impressive.” It is “I did not realize how much I had done, learned, or become.” The member should leave interactions feeling clearer, more capable, more prepared, more connected, or more proud—not merely more marketable.</w:t>
      </w:r>
    </w:p>
    <w:p>
      <w:r>
        <w:br w:type="page"/>
      </w:r>
    </w:p>
    <w:p>
      <w:pPr>
        <w:pStyle w:val="Heading1"/>
        <w:pBdr>
          <w:bottom w:val="single" w:sz="8" w:space="4" w:color="5A2D82"/>
        </w:pBdr>
      </w:pPr>
      <w:r>
        <w:t>2. Product Thesis and Differentiation</w:t>
      </w:r>
    </w:p>
    <w:p>
      <w:pPr>
        <w:pStyle w:val="Eyebrow"/>
        <w:spacing w:before="40"/>
      </w:pPr>
      <w:r>
        <w:t>LOCKED</w:t>
      </w:r>
    </w:p>
    <w:p>
      <w:pPr>
        <w:keepLines/>
      </w:pPr>
      <w:r>
        <w:rPr>
          <w:rFonts w:ascii="Inter" w:hAnsi="Inter"/>
          <w:b w:val="0"/>
          <w:color w:val="191821"/>
          <w:sz w:val="20"/>
        </w:rPr>
        <w:t>PeerSlate wins by making a person’s real progress easier to capture and more valuable over time.</w:t>
      </w:r>
    </w:p>
    <w:p>
      <w:pPr>
        <w:pStyle w:val="Heading2"/>
      </w:pPr>
      <w:r>
        <w:t>The problem</w:t>
      </w:r>
    </w:p>
    <w:p>
      <w:pPr>
        <w:keepLines/>
      </w:pPr>
      <w:r>
        <w:rPr>
          <w:rFonts w:ascii="Inter" w:hAnsi="Inter"/>
          <w:b w:val="0"/>
          <w:color w:val="191821"/>
          <w:sz w:val="20"/>
        </w:rPr>
        <w:t>People do meaningful work every week and lose most of the detail. Wins disappear into meetings, email, code, models, troubleshooting, customer conversations, performance reviews, and memory. Months later they struggle to explain what they did, how they grew, or why it mattered. Conventional profiles preserve job titles and polished summaries; they rarely preserve the living path between them.</w:t>
      </w:r>
    </w:p>
    <w:p>
      <w:pPr>
        <w:pStyle w:val="Heading2"/>
      </w:pPr>
      <w:r>
        <w:t>The product thesis</w:t>
      </w:r>
    </w:p>
    <w:p>
      <w:pPr>
        <w:pStyle w:val="Quote"/>
        <w:pBdr>
          <w:left w:val="single" w:sz="12" w:space="5" w:color="16705F"/>
        </w:pBdr>
      </w:pPr>
      <w:r>
        <w:rPr>
          <w:rFonts w:ascii="EB Garamond" w:hAnsi="EB Garamond"/>
          <w:b w:val="0"/>
          <w:i/>
          <w:color w:val="191821"/>
          <w:sz w:val="30"/>
        </w:rPr>
        <w:t>A person should not have to wait for a job search, annual review, or major milestone to make their work worth remembering.</w:t>
      </w:r>
    </w:p>
    <w:p>
      <w:pPr>
        <w:keepLines/>
      </w:pPr>
      <w:r>
        <w:rPr>
          <w:rFonts w:ascii="Inter" w:hAnsi="Inter"/>
          <w:b w:val="0"/>
          <w:color w:val="191821"/>
          <w:sz w:val="20"/>
        </w:rPr>
        <w:t>PeerSlate creates a comfortable middle ground between a private notebook and a formal public announcement. A member can say, “I finally understood that Cameo relationship today,” “I had a strong conversation with my manager,” “I am testing a new workflow,” or “I am stuck and could use advice.” The platform can keep the entry private, share it with selected people, or publish it to the member’s Journal and the community Feed.</w:t>
      </w:r>
    </w:p>
    <w:p>
      <w:pPr>
        <w:pStyle w:val="Heading2"/>
      </w:pPr>
      <w:r>
        <w:t>Why this stands out</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Conventional pattern</w:t>
            </w:r>
          </w:p>
        </w:tc>
        <w:tc>
          <w:tcPr>
            <w:tcW w:type="dxa" w:w="4939"/>
            <w:shd w:fill="191821"/>
            <w:tcMar>
              <w:top w:w="90" w:type="dxa"/>
              <w:start w:w="90" w:type="dxa"/>
              <w:bottom w:w="90" w:type="dxa"/>
              <w:end w:w="90" w:type="dxa"/>
            </w:tcMar>
            <w:vAlign w:val="center"/>
          </w:tcPr>
          <w:p>
            <w:r>
              <w:rPr>
                <w:rFonts w:ascii="Inter" w:hAnsi="Inter"/>
                <w:b/>
                <w:color w:val="FFFFFF"/>
                <w:sz w:val="17"/>
              </w:rPr>
              <w:t>PeerSlate direction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Fill out fields and maintain a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Speak naturally, import existing material, and review structured proposals.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Only polished achievements feel post-worthy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Small wins, learning, thinking, uncertainty, and work-in-progress are culturally normal.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 history is static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Journal and Story grow as the person lives and works.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creates generic content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uses approved personal context, cites sources, and distinguishes fact from 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Information is copied into multiple pages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One canonical record projects into Journal, Story, Work, Slate, AI, and Studio.</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Public presentation comes first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ownership and trust come first; publication is deliberate.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Job-search utility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Ongoing self-development, reflection, communication, progress, community, and opportunity readiness.</w:t>
            </w:r>
          </w:p>
        </w:tc>
      </w:tr>
    </w:tbl>
    <w:p>
      <w:pPr>
        <w:spacing w:after="0"/>
      </w:pPr>
    </w:p>
    <w:p>
      <w:pPr>
        <w:pStyle w:val="Heading2"/>
      </w:pPr>
      <w:r>
        <w:t>The compounding advantage</w:t>
      </w:r>
    </w:p>
    <w:p>
      <w:pPr>
        <w:keepLines/>
      </w:pPr>
      <w:r>
        <w:rPr>
          <w:rFonts w:ascii="Inter" w:hAnsi="Inter"/>
          <w:b w:val="0"/>
          <w:color w:val="191821"/>
          <w:sz w:val="20"/>
        </w:rPr>
        <w:t>A new account has limited context. A two-year PeerSlate account can contain confirmed accomplishments, decisions, projects, supporting sources, interview practice, goals, lessons, and relationships. The value compounds because future AI conversations start from a richer, member-approved understanding. The member is not trapped; they have genuinely built an asset that belongs to them and should be exportable.</w:t>
      </w:r>
    </w:p>
    <w:p>
      <w:pPr>
        <w:pStyle w:val="Heading2"/>
      </w:pPr>
      <w:r>
        <w:t>Strategic research position</w:t>
      </w:r>
    </w:p>
    <w:p>
      <w:pPr/>
      <w:r>
        <w:t>The July 2026 research assessment confirms that PeerSlate should not compete by becoming a friendlier professional Feed. It should become the trusted personal system of record underneath public professional identity.</w:t>
      </w:r>
    </w:p>
    <w:p>
      <w:pPr>
        <w:pStyle w:val="ListBullet"/>
      </w:pPr>
      <w:r>
        <w:t>The owner loop—capture, understand, review, keep private or share, and reuse later—takes priority over public showcase polish.</w:t>
      </w:r>
    </w:p>
    <w:p>
      <w:pPr>
        <w:pStyle w:val="ListBullet"/>
      </w:pPr>
      <w:r>
        <w:t>Broad public networks may become distribution endpoints for member-approved exports; they are not PeerSlate’s product model.</w:t>
      </w:r>
    </w:p>
    <w:p>
      <w:pPr>
        <w:pStyle w:val="ListBullet"/>
      </w:pPr>
      <w:r>
        <w:t>PeerSlate protects the anti-performative culture: ordinary progress, unfinished work, questions, and honest reflection belong here.</w:t>
      </w:r>
    </w:p>
    <w:p>
      <w:pPr>
        <w:pStyle w:val="ListBullet"/>
      </w:pPr>
      <w:r>
        <w:t>Trust comes from member control, source transparency, audience fidelity, and AI that preserves rather than manufactures a person’s history.</w:t>
      </w:r>
    </w:p>
    <w:p>
      <w:pPr>
        <w:pStyle w:val="ListBullet"/>
      </w:pPr>
      <w:r>
        <w:t>Recruiter value is a downstream benefit of a member-maintained Slate, not the lead acquisition message.</w:t>
      </w:r>
    </w:p>
    <w:p>
      <w:pPr>
        <w:pStyle w:val="ListBullet"/>
      </w:pPr>
      <w:r>
        <w:t>PeerSlate may analyze an external job description privately but will never host or promote job posts.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DIFFERENTIATION RULE</w:t>
              <w:br/>
              <w:t>Do not make the marketing message “a better version of LinkedIn.” Explain PeerSlate directly: a living, private-first professional and personal growth system where voice and AI turn real moments into an organized story, useful Sources, stronger communication, and selected public sharing.</w:t>
            </w:r>
          </w:p>
        </w:tc>
      </w:tr>
    </w:tbl>
    <w:p>
      <w:pPr>
        <w:spacing w:after="0"/>
      </w:pPr>
    </w:p>
    <w:p>
      <w:r>
        <w:br w:type="page"/>
      </w:r>
    </w:p>
    <w:p>
      <w:pPr>
        <w:pStyle w:val="Heading1"/>
        <w:pBdr>
          <w:bottom w:val="single" w:sz="8" w:space="4" w:color="5A2D82"/>
        </w:pBdr>
      </w:pPr>
      <w:r>
        <w:t>3. One Connected System</w:t>
      </w:r>
    </w:p>
    <w:p>
      <w:pPr>
        <w:pStyle w:val="Eyebrow"/>
        <w:spacing w:before="40"/>
      </w:pPr>
      <w:r>
        <w:t>LOCKED</w:t>
      </w:r>
    </w:p>
    <w:p>
      <w:pPr>
        <w:keepLines/>
      </w:pPr>
      <w:r>
        <w:rPr>
          <w:rFonts w:ascii="Inter" w:hAnsi="Inter"/>
          <w:b w:val="0"/>
          <w:color w:val="191821"/>
          <w:sz w:val="20"/>
        </w:rPr>
        <w:t>Pages are views. The connected Slate owns the information.</w:t>
      </w:r>
    </w:p>
    <w:p>
      <w:pPr>
        <w:pStyle w:val="Heading2"/>
      </w:pPr>
      <w:r>
        <w:t>Governing rule</w:t>
      </w:r>
    </w:p>
    <w:p>
      <w:pPr>
        <w:pStyle w:val="Quote"/>
        <w:pBdr>
          <w:left w:val="single" w:sz="12" w:space="5" w:color="16705F"/>
        </w:pBdr>
      </w:pPr>
      <w:r>
        <w:rPr>
          <w:rFonts w:ascii="EB Garamond" w:hAnsi="EB Garamond"/>
          <w:b w:val="0"/>
          <w:i/>
          <w:color w:val="191821"/>
          <w:sz w:val="30"/>
        </w:rPr>
        <w:t>Enter once. Link everywhere. Publish deliberately.</w:t>
      </w:r>
    </w:p>
    <w:p>
      <w:pPr>
        <w:keepLines/>
      </w:pPr>
      <w:r>
        <w:rPr>
          <w:rFonts w:ascii="Inter" w:hAnsi="Inter"/>
          <w:b w:val="0"/>
          <w:color w:val="191821"/>
          <w:sz w:val="20"/>
        </w:rPr>
        <w:t>A goal, project, update, milestone, photograph, reflection, story moment, source or artifact, résumé claim, or Feed presentation should not be recreated independently on several pages. PeerSlate stores a canonical record once and renders the appropriate view for the owner, a connection, the community, or a public visitor.</w:t>
      </w:r>
    </w:p>
    <w:p>
      <w:pPr>
        <w:pStyle w:val="Heading2"/>
      </w:pPr>
      <w:r>
        <w:t>The Slate Vault</w:t>
      </w:r>
    </w:p>
    <w:p>
      <w:pPr>
        <w:keepLines/>
      </w:pPr>
      <w:r>
        <w:rPr>
          <w:rFonts w:ascii="Inter" w:hAnsi="Inter"/>
          <w:b w:val="0"/>
          <w:color w:val="191821"/>
          <w:sz w:val="20"/>
        </w:rPr>
        <w:t>The Slate Vault is the private, structured source of truth behind a member’s experience. It is not necessarily a public product label on every screen; it is the system concept that keeps the product coherent. It contains raw input, structured records, source relationships, visibility, publication state, AI drafts, and member approvals.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Object</w:t>
            </w:r>
          </w:p>
        </w:tc>
        <w:tc>
          <w:tcPr>
            <w:tcW w:type="dxa" w:w="3293"/>
            <w:shd w:fill="191821"/>
            <w:tcMar>
              <w:top w:w="90" w:type="dxa"/>
              <w:start w:w="90" w:type="dxa"/>
              <w:bottom w:w="90" w:type="dxa"/>
              <w:end w:w="90" w:type="dxa"/>
            </w:tcMar>
            <w:vAlign w:val="center"/>
          </w:tcPr>
          <w:p>
            <w:r>
              <w:rPr>
                <w:rFonts w:ascii="Inter" w:hAnsi="Inter"/>
                <w:b/>
                <w:color w:val="FFFFFF"/>
                <w:sz w:val="17"/>
              </w:rPr>
              <w:t>What it represents</w:t>
            </w:r>
          </w:p>
        </w:tc>
        <w:tc>
          <w:tcPr>
            <w:tcW w:type="dxa" w:w="3293"/>
            <w:shd w:fill="191821"/>
            <w:tcMar>
              <w:top w:w="90" w:type="dxa"/>
              <w:start w:w="90" w:type="dxa"/>
              <w:bottom w:w="90" w:type="dxa"/>
              <w:end w:w="90" w:type="dxa"/>
            </w:tcMar>
            <w:vAlign w:val="center"/>
          </w:tcPr>
          <w:p>
            <w:r>
              <w:rPr>
                <w:rFonts w:ascii="Inter" w:hAnsi="Inter"/>
                <w:b/>
                <w:color w:val="FFFFFF"/>
                <w:sz w:val="17"/>
              </w:rPr>
              <w:t>Where it may appear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Update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small moment of movement, thought, learning, challenge, win, or reflection.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Private Journal, public Journal, Feed, linked Project or Goal, Story suggestion.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Something being built, delivered, researched, organized, learned, or changed.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Work, Slate Board, Journal updates, Story,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Goal</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desired future state.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Slate Board, Journal updates, Feed, public Slate, AI planning.</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Milestone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meaningful checkpoint.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Project, Goal, Journal, Story, Work, résumé/source support.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Source / Artifact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document, media item, record, or approved source that supports a claim, grounds AI, or enriches a story.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 Project detail, Ask AI sources, Resume Creator, Interview Studio, or private Library.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curated interpretation of one or more real records.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My Story chapters, featured profile moments.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Feed Post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shared presentation of an underlying record or standalone thought.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Feed and the author’s visible Journal.</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Activity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 system record of something that happened.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Private momentum, summaries, notifications, recommendations.</w:t>
            </w:r>
          </w:p>
        </w:tc>
      </w:tr>
    </w:tbl>
    <w:p>
      <w:pPr>
        <w:spacing w:after="0"/>
      </w:pPr>
    </w:p>
    <w:p>
      <w:pPr>
        <w:pStyle w:val="Heading2"/>
      </w:pPr>
      <w:r>
        <w:t>Projection versus promotion</w:t>
      </w:r>
    </w:p>
    <w:p>
      <w:pPr>
        <w:keepLines/>
      </w:pPr>
      <w:r>
        <w:rPr>
          <w:rFonts w:ascii="Inter" w:hAnsi="Inter"/>
          <w:b w:val="0"/>
          <w:color w:val="191821"/>
          <w:sz w:val="20"/>
        </w:rPr>
        <w:t>Projection means the same record appears in another context without duplication. A published project update appears in the community Feed, the author’s Journal, and the Project timeline. Promotion creates a new curated presentation linked to the source—for example, turning several updates into a permanent My Story chapter or an approved résumé accomplishment. Promotion normally requires review.</w:t>
      </w:r>
    </w:p>
    <w:p>
      <w:pPr>
        <w:pStyle w:val="Heading2"/>
      </w:pPr>
      <w:r>
        <w:t>The end-to-end loop</w:t>
      </w:r>
    </w:p>
    <w:p>
      <w:pPr>
        <w:spacing w:after="80"/>
        <w:ind w:left="432" w:hanging="346"/>
        <w:keepLines/>
      </w:pPr>
      <w:r>
        <w:rPr>
          <w:rFonts w:ascii="Inter" w:hAnsi="Inter"/>
          <w:b w:val="0"/>
          <w:color w:val="191821"/>
          <w:sz w:val="20"/>
        </w:rPr>
        <w:t>1.  The member captures a thought, update, file, photograph, goal, or project—preferably by voice when convenient.</w:t>
      </w:r>
    </w:p>
    <w:p>
      <w:pPr>
        <w:spacing w:after="80"/>
        <w:ind w:left="432" w:hanging="346"/>
        <w:keepLines/>
      </w:pPr>
      <w:r>
        <w:rPr>
          <w:rFonts w:ascii="Inter" w:hAnsi="Inter"/>
          <w:b w:val="0"/>
          <w:color w:val="191821"/>
          <w:sz w:val="20"/>
        </w:rPr>
        <w:t>2.  AI transcribes, extracts structure, finds likely relationships, and asks focused clarifying questions.</w:t>
      </w:r>
    </w:p>
    <w:p>
      <w:pPr>
        <w:spacing w:after="80"/>
        <w:ind w:left="432" w:hanging="346"/>
        <w:keepLines/>
      </w:pPr>
      <w:r>
        <w:rPr>
          <w:rFonts w:ascii="Inter" w:hAnsi="Inter"/>
          <w:b w:val="0"/>
          <w:color w:val="191821"/>
          <w:sz w:val="20"/>
        </w:rPr>
        <w:t>3.  PeerSlate proposes one or more connected drafts with sources, visibility, and destinations clearly shown.</w:t>
      </w:r>
    </w:p>
    <w:p>
      <w:pPr>
        <w:spacing w:after="80"/>
        <w:ind w:left="432" w:hanging="346"/>
        <w:keepLines/>
      </w:pPr>
      <w:r>
        <w:rPr>
          <w:rFonts w:ascii="Inter" w:hAnsi="Inter"/>
          <w:b w:val="0"/>
          <w:color w:val="191821"/>
          <w:sz w:val="20"/>
        </w:rPr>
        <w:t>4.  The member edits, accepts, rejects, saves privately, shares selectively, or publishes.</w:t>
      </w:r>
    </w:p>
    <w:p>
      <w:pPr>
        <w:spacing w:after="80"/>
        <w:ind w:left="432" w:hanging="346"/>
        <w:keepLines/>
      </w:pPr>
      <w:r>
        <w:rPr>
          <w:rFonts w:ascii="Inter" w:hAnsi="Inter"/>
          <w:b w:val="0"/>
          <w:color w:val="191821"/>
          <w:sz w:val="20"/>
        </w:rPr>
        <w:t>5.  Approved information updates the relevant Journal, Story, Work, Slate, AI, and Studio views.</w:t>
      </w:r>
    </w:p>
    <w:p>
      <w:pPr>
        <w:spacing w:after="80"/>
        <w:ind w:left="432" w:hanging="346"/>
        <w:keepLines/>
      </w:pPr>
      <w:r>
        <w:rPr>
          <w:rFonts w:ascii="Inter" w:hAnsi="Inter"/>
          <w:b w:val="0"/>
          <w:color w:val="191821"/>
          <w:sz w:val="20"/>
        </w:rPr>
        <w:t>6.  Future reminders, questions, summaries, matches, and coaching improve because the system now knows more—with the member’s permission.</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PRODUCT TEST</w:t>
            </w:r>
          </w:p>
          <w:p>
            <w:pPr>
              <w:spacing w:after="0" w:line="269" w:lineRule="auto"/>
            </w:pPr>
            <w:r>
              <w:rPr>
                <w:rFonts w:ascii="Inter" w:hAnsi="Inter"/>
                <w:b w:val="0"/>
                <w:color w:val="191821"/>
                <w:sz w:val="20"/>
              </w:rPr>
              <w:t>If a new feature requires the user to enter the same information again, creates a second source of truth, or makes visibility unclear, the design is wrong.</w:t>
            </w:r>
          </w:p>
        </w:tc>
      </w:tr>
    </w:tbl>
    <w:p>
      <w:pPr>
        <w:spacing w:after="0"/>
      </w:pPr>
    </w:p>
    <w:p>
      <w:r>
        <w:br w:type="page"/>
      </w:r>
    </w:p>
    <w:p>
      <w:pPr>
        <w:pStyle w:val="Heading1"/>
        <w:pBdr>
          <w:bottom w:val="single" w:sz="8" w:space="4" w:color="5A2D82"/>
        </w:pBdr>
      </w:pPr>
      <w:r>
        <w:t>4. The Living Journal and Profile Ecosystem</w:t>
      </w:r>
    </w:p>
    <w:p>
      <w:pPr>
        <w:pStyle w:val="Eyebrow"/>
        <w:spacing w:before="40"/>
      </w:pPr>
      <w:r>
        <w:t>RECOMMENDED</w:t>
      </w:r>
    </w:p>
    <w:p>
      <w:pPr>
        <w:keepLines/>
      </w:pPr>
      <w:r>
        <w:rPr>
          <w:rFonts w:ascii="Inter" w:hAnsi="Inter"/>
          <w:b w:val="0"/>
          <w:color w:val="191821"/>
          <w:sz w:val="20"/>
        </w:rPr>
        <w:t>The profile is not another page added to the system. It is the public and private shell through which a person’s living Journal, Story, Work, Photos, and Slate are viewed.</w:t>
      </w:r>
    </w:p>
    <w:p>
      <w:pPr>
        <w:pStyle w:val="Heading2"/>
      </w:pPr>
      <w:r>
        <w:t>The Journal is the person’s living timeline</w:t>
      </w:r>
    </w:p>
    <w:p>
      <w:pPr>
        <w:keepLines/>
      </w:pPr>
      <w:r>
        <w:rPr>
          <w:rFonts w:ascii="Inter" w:hAnsi="Inter"/>
          <w:b w:val="0"/>
          <w:color w:val="191821"/>
          <w:sz w:val="20"/>
        </w:rPr>
        <w:t>The Journal is the chronological record of what the member chooses to capture. In the owner workspace it can include private drafts, reflections, goals, work updates, life moments, photographs, project movement, lessons, questions, and AI-assisted notes. On the public profile, the Journal shows only posts the viewer is permitted to see.</w:t>
      </w:r>
    </w:p>
    <w:p>
      <w:pPr>
        <w:keepLines/>
      </w:pPr>
      <w:r>
        <w:rPr>
          <w:rFonts w:ascii="Inter" w:hAnsi="Inter"/>
          <w:b w:val="0"/>
          <w:color w:val="191821"/>
          <w:sz w:val="20"/>
        </w:rPr>
        <w:t>This is the Facebook-profile insight translated into PeerSlate’s own identity: the member has a place where their life and work accumulate naturally. Other people can visit the profile and see the published Journal. The same member can privately enter information without having to decide immediately whether it belongs in a résumé, story, project, or post.</w:t>
      </w:r>
    </w:p>
    <w:p>
      <w:pPr>
        <w:pStyle w:val="Heading2"/>
      </w:pPr>
      <w:r>
        <w:t>Journal versus Feed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Journal</w:t>
            </w:r>
          </w:p>
        </w:tc>
        <w:tc>
          <w:tcPr>
            <w:tcW w:type="dxa" w:w="4939"/>
            <w:shd w:fill="191821"/>
            <w:tcMar>
              <w:top w:w="90" w:type="dxa"/>
              <w:start w:w="90" w:type="dxa"/>
              <w:bottom w:w="90" w:type="dxa"/>
              <w:end w:w="90" w:type="dxa"/>
            </w:tcMar>
            <w:vAlign w:val="center"/>
          </w:tcPr>
          <w:p>
            <w:r>
              <w:rPr>
                <w:rFonts w:ascii="Inter" w:hAnsi="Inter"/>
                <w:b/>
                <w:color w:val="FFFFFF"/>
                <w:sz w:val="17"/>
              </w:rPr>
              <w:t>Feed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timeline belonging to one member.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cross-member stream of posts a viewer is permitted to see.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private entries in owner view and selected published entries in visitor 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Contains only shared entries appropriate to the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has been happening in this person’s journey?”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Answers “What is moving across people, projects, goals, and the community?”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Work, Life, Learning, Projects, Goals, Reflections, Photos, or Milestones.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May be filtered by People &amp; Progress, Pulse, Break, topics, or connection relevance.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the same post records as the Feed when an entry is shared.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Does not create a duplicate copy of the author’s post.</w:t>
            </w:r>
          </w:p>
        </w:tc>
      </w:tr>
    </w:tbl>
    <w:p>
      <w:pPr>
        <w:spacing w:after="0"/>
      </w:pPr>
    </w:p>
    <w:p>
      <w:pPr>
        <w:pStyle w:val="Heading2"/>
      </w:pPr>
      <w:r>
        <w:t>My Story is curated meaning</w:t>
      </w:r>
    </w:p>
    <w:p>
      <w:pPr>
        <w:pStyle w:val="Quote"/>
        <w:pBdr>
          <w:left w:val="single" w:sz="12" w:space="5" w:color="16705F"/>
        </w:pBdr>
      </w:pPr>
      <w:r>
        <w:rPr>
          <w:rFonts w:ascii="EB Garamond" w:hAnsi="EB Garamond"/>
          <w:b w:val="0"/>
          <w:i/>
          <w:color w:val="191821"/>
          <w:sz w:val="30"/>
        </w:rPr>
        <w:t>Updates capture the journey. My Story curates its meaning.</w:t>
      </w:r>
    </w:p>
    <w:p>
      <w:pPr>
        <w:keepLines/>
      </w:pPr>
      <w:r>
        <w:rPr>
          <w:rFonts w:ascii="Inter" w:hAnsi="Inter"/>
          <w:b w:val="0"/>
          <w:color w:val="191821"/>
          <w:sz w:val="20"/>
        </w:rPr>
        <w:t>My Story remains deliberate, cinematic, and chapter-based. It should not become the complete chronological activity stream. The Journal contains the ongoing moments; My Story selects the turning points, relationships, beliefs, decisions, setbacks, achievements, and changes that explain who the person has become.</w:t>
      </w:r>
    </w:p>
    <w:p>
      <w:pPr>
        <w:pStyle w:val="Heading2"/>
      </w:pPr>
      <w:r>
        <w:t>Photos and media</w:t>
      </w:r>
    </w:p>
    <w:p>
      <w:pPr>
        <w:keepLines/>
      </w:pPr>
      <w:r>
        <w:rPr>
          <w:rFonts w:ascii="Inter" w:hAnsi="Inter"/>
          <w:b w:val="0"/>
          <w:color w:val="191821"/>
          <w:sz w:val="20"/>
        </w:rPr>
        <w:t>A Photos or Media view can operate like a familiar profile gallery without becoming an independent silo. It is a filtered view of photographs, videos, screenshots, diagrams, certificates, and other media already attached to Journal posts, Story moments, Projects, Sources, or Milestones. The member may also upload media directly and decide later where it belongs.</w:t>
      </w:r>
    </w:p>
    <w:p>
      <w:pPr>
        <w:pStyle w:val="ListBullet"/>
        <w:spacing w:after="80"/>
        <w:ind w:left="403" w:hanging="230"/>
        <w:keepLines/>
      </w:pPr>
      <w:r>
        <w:rPr>
          <w:rFonts w:ascii="Inter" w:hAnsi="Inter"/>
          <w:b w:val="0"/>
          <w:color w:val="191821"/>
          <w:sz w:val="20"/>
        </w:rPr>
        <w:t>Photos remain private by default until a member selects an audience.</w:t>
      </w:r>
    </w:p>
    <w:p>
      <w:pPr>
        <w:pStyle w:val="ListBullet"/>
        <w:spacing w:after="80"/>
        <w:ind w:left="403" w:hanging="230"/>
        <w:keepLines/>
      </w:pPr>
      <w:r>
        <w:rPr>
          <w:rFonts w:ascii="Inter" w:hAnsi="Inter"/>
          <w:b w:val="0"/>
          <w:color w:val="191821"/>
          <w:sz w:val="20"/>
        </w:rPr>
        <w:t>A public photograph should retain its connection to the original Journal post, Project, Story moment, or milestone when relevant.</w:t>
      </w:r>
    </w:p>
    <w:p>
      <w:pPr>
        <w:pStyle w:val="ListBullet"/>
        <w:spacing w:after="80"/>
        <w:ind w:left="403" w:hanging="230"/>
        <w:keepLines/>
      </w:pPr>
      <w:r>
        <w:rPr>
          <w:rFonts w:ascii="Inter" w:hAnsi="Inter"/>
          <w:b w:val="0"/>
          <w:color w:val="191821"/>
          <w:sz w:val="20"/>
        </w:rPr>
        <w:t>Location metadata should be removed from public images by default.</w:t>
      </w:r>
    </w:p>
    <w:p>
      <w:pPr>
        <w:pStyle w:val="ListBullet"/>
        <w:spacing w:after="80"/>
        <w:ind w:left="403" w:hanging="230"/>
        <w:keepLines/>
      </w:pPr>
      <w:r>
        <w:rPr>
          <w:rFonts w:ascii="Inter" w:hAnsi="Inter"/>
          <w:b w:val="0"/>
          <w:color w:val="191821"/>
          <w:sz w:val="20"/>
        </w:rPr>
        <w:t>Albums can emerge from tags, projects, time periods, events, or member-created collections rather than forcing a complex album system at MVP.</w:t>
      </w:r>
    </w:p>
    <w:p>
      <w:pPr>
        <w:pStyle w:val="Heading2"/>
      </w:pPr>
      <w:r>
        <w:t>Work is the professional record and résumé view</w:t>
      </w:r>
    </w:p>
    <w:p>
      <w:pPr>
        <w:keepLines/>
      </w:pPr>
      <w:r>
        <w:rPr>
          <w:rFonts w:ascii="Inter" w:hAnsi="Inter"/>
          <w:b w:val="0"/>
          <w:color w:val="191821"/>
          <w:sz w:val="20"/>
        </w:rPr>
        <w:t>Work unifies the strongest professional presentation rather than forcing visitors through separate Overview, Projects, Sources, and résumé concepts. It contains the professional opening, impact, skills in practice, experience, Projects, Achievements, Promotions, credentials, the Living Resume, and source-aware records. Supporting material appears in context as Sources, Supporting work, or Relevant history. The web experience remains more inspectable and alive than a document alone.</w:t>
      </w:r>
    </w:p>
    <w:p>
      <w:pPr>
        <w:pStyle w:val="Heading2"/>
      </w:pPr>
      <w:r>
        <w:t>Resume Creator</w:t>
      </w:r>
    </w:p>
    <w:p>
      <w:pPr/>
      <w:r>
        <w:t>Resume Creator is an owner workflow inside Work. It creates multiple purpose-specific résumé versions from confirmed Slate records, lets the member review every selection and wording choice, and exports real PDF and DOCX documents. The Living Resume web view remains canonical; a PDF is a governed snapshot, not the source of truth.</w:t>
      </w:r>
    </w:p>
    <w:p>
      <w:pPr>
        <w:pStyle w:val="ListBullet"/>
      </w:pPr>
      <w:r>
        <w:t>A member may start from a general purpose, a target role, an internal promotion or review, or a privately uploaded job description.</w:t>
      </w:r>
    </w:p>
    <w:p>
      <w:pPr>
        <w:pStyle w:val="ListBullet"/>
      </w:pPr>
      <w:r>
        <w:t>AI may propose relevance, order, and wording but may not invent dates, ownership, tools, metrics, scope, qualifications, or outcomes.</w:t>
      </w:r>
    </w:p>
    <w:p>
      <w:pPr>
        <w:pStyle w:val="ListBullet"/>
      </w:pPr>
      <w:r>
        <w:t>Saved versions retain purpose, target, template, source snapshot, modification history, and an optional approved public download.</w:t>
      </w:r>
    </w:p>
    <w:p>
      <w:pPr>
        <w:pStyle w:val="ListBullet"/>
      </w:pPr>
      <w:r>
        <w:t>A later Slate change creates an “updates available” review; it does not silently rewrite an exported résumé.</w:t>
      </w:r>
    </w:p>
    <w:p>
      <w:pPr>
        <w:pStyle w:val="Heading2"/>
      </w:pPr>
      <w:r>
        <w:t>Career Constellation</w:t>
      </w:r>
    </w:p>
    <w:p>
      <w:pPr/>
      <w:r>
        <w:t>Career Constellation visualizes roles as anchors and adds Projects, Achievements, and confirmed Promotions as connected career events. A Project may span roles. An Achievement may connect to a role, Project, outcome, or promotion. A promotion is never inferred solely from a title change without member confirmation. Every visual state must have an equivalent chronological/list view.</w:t>
      </w:r>
    </w:p>
    <w:p>
      <w:pPr>
        <w:pStyle w:val="Heading2"/>
      </w:pPr>
      <w:r>
        <w:t>Slate is the future-facing view</w:t>
      </w:r>
    </w:p>
    <w:p>
      <w:pPr>
        <w:keepLines/>
      </w:pPr>
      <w:r>
        <w:rPr>
          <w:rFonts w:ascii="Inter" w:hAnsi="Inter"/>
          <w:b w:val="0"/>
          <w:color w:val="191821"/>
          <w:sz w:val="20"/>
        </w:rPr>
        <w:t>Slate contains goals, plans, board relationships, projects in motion, current focus, and selected future direction. The member may keep most of it private. Public or connection-visible Slate elements should feel intentional rather than like an exposed task list.</w:t>
      </w:r>
    </w:p>
    <w:p>
      <w:pPr>
        <w:pStyle w:val="Heading2"/>
      </w:pPr>
      <w:r>
        <w:t>Recommended public profile shell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Top-level view</w:t>
            </w:r>
          </w:p>
        </w:tc>
        <w:tc>
          <w:tcPr>
            <w:tcW w:type="dxa" w:w="3293"/>
            <w:shd w:fill="191821"/>
            <w:tcMar>
              <w:top w:w="90" w:type="dxa"/>
              <w:start w:w="90" w:type="dxa"/>
              <w:bottom w:w="90" w:type="dxa"/>
              <w:end w:w="90" w:type="dxa"/>
            </w:tcMar>
            <w:vAlign w:val="center"/>
          </w:tcPr>
          <w:p>
            <w:r>
              <w:rPr>
                <w:rFonts w:ascii="Inter" w:hAnsi="Inter"/>
                <w:b/>
                <w:color w:val="FFFFFF"/>
                <w:sz w:val="17"/>
              </w:rPr>
              <w:t>Purpose</w:t>
            </w:r>
          </w:p>
        </w:tc>
        <w:tc>
          <w:tcPr>
            <w:tcW w:type="dxa" w:w="3293"/>
            <w:shd w:fill="191821"/>
            <w:tcMar>
              <w:top w:w="90" w:type="dxa"/>
              <w:start w:w="90" w:type="dxa"/>
              <w:bottom w:w="90" w:type="dxa"/>
              <w:end w:w="90" w:type="dxa"/>
            </w:tcMar>
            <w:vAlign w:val="center"/>
          </w:tcPr>
          <w:p>
            <w:r>
              <w:rPr>
                <w:rFonts w:ascii="Inter" w:hAnsi="Inter"/>
                <w:b/>
                <w:color w:val="FFFFFF"/>
                <w:sz w:val="17"/>
              </w:rPr>
              <w:t>Notes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The living timeline and default “what is happening” view.</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Only audience-permitted posts appear.</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Curated chapters, turning points, values, and selected media.</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Photos may be a tab or filter inside Story at first.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Merged professional overview, Living Resume, Resume Creator output, Projects, Achievements, Promotions, skills in practice, impact, credentials, and contextual Sources.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Avoid separate empty pages or an Evidence tab.</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Selected goals, projects in motion, future direction, and public board experiences.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Most planning remains private.</w:t>
            </w:r>
          </w:p>
        </w:tc>
      </w:tr>
    </w:tbl>
    <w:p>
      <w:pPr>
        <w:spacing w:after="0"/>
      </w:pP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DO NOT ADD ANOTHER DISCONNECTED PAGE</w:t>
            </w:r>
          </w:p>
          <w:p>
            <w:pPr>
              <w:spacing w:after="0" w:line="269" w:lineRule="auto"/>
            </w:pPr>
            <w:r>
              <w:rPr>
                <w:rFonts w:ascii="Inter" w:hAnsi="Inter"/>
                <w:b w:val="0"/>
                <w:color w:val="191821"/>
                <w:sz w:val="20"/>
              </w:rPr>
              <w:t>“Journal” is not a fifth unrelated product. It is the member’s timeline inside the profile system. Projects, résumé, Story, Photos, and Slate are views and structured objects connected to that timeline.</w:t>
            </w:r>
          </w:p>
        </w:tc>
      </w:tr>
    </w:tbl>
    <w:p>
      <w:pPr>
        <w:spacing w:after="0"/>
      </w:pPr>
    </w:p>
    <w:p>
      <w:r>
        <w:br w:type="page"/>
      </w:r>
    </w:p>
    <w:p>
      <w:pPr>
        <w:pStyle w:val="Heading1"/>
        <w:pBdr>
          <w:bottom w:val="single" w:sz="8" w:space="4" w:color="5A2D82"/>
        </w:pBdr>
      </w:pPr>
      <w:r>
        <w:t>5. Voice-First Product Standard</w:t>
      </w:r>
    </w:p>
    <w:p>
      <w:pPr>
        <w:pStyle w:val="Eyebrow"/>
        <w:spacing w:before="40"/>
      </w:pPr>
      <w:r>
        <w:t>LOCKED</w:t>
      </w:r>
    </w:p>
    <w:p>
      <w:pPr>
        <w:keepLines/>
      </w:pPr>
      <w:r>
        <w:rPr>
          <w:rFonts w:ascii="Inter" w:hAnsi="Inter"/>
          <w:b w:val="0"/>
          <w:color w:val="191821"/>
          <w:sz w:val="20"/>
        </w:rPr>
        <w:t>Voice is a primary creation and maintenance channel across PeerSlate, not a microphone added to a few text boxes.</w:t>
      </w:r>
    </w:p>
    <w:p>
      <w:pPr>
        <w:pStyle w:val="Quote"/>
        <w:pBdr>
          <w:left w:val="single" w:sz="12" w:space="5" w:color="16705F"/>
        </w:pBdr>
      </w:pPr>
      <w:r>
        <w:rPr>
          <w:rFonts w:ascii="EB Garamond" w:hAnsi="EB Garamond"/>
          <w:b w:val="0"/>
          <w:i/>
          <w:color w:val="191821"/>
          <w:sz w:val="30"/>
        </w:rPr>
        <w:t>Create by speaking. Review by seeing. Publish by choosing.</w:t>
      </w:r>
    </w:p>
    <w:p>
      <w:pPr>
        <w:keepLines/>
      </w:pPr>
      <w:r>
        <w:rPr>
          <w:rFonts w:ascii="Inter" w:hAnsi="Inter"/>
          <w:b w:val="0"/>
          <w:color w:val="191821"/>
          <w:sz w:val="20"/>
        </w:rPr>
        <w:t>Most professional platforms still assume that a member will stop, compose, edit, categorize, and format an update. PeerSlate should let a person speak naturally while walking, driving safely through hands-free use where appropriate, finishing work, or reflecting at home. Voice lowers the emotional and mechanical cost of starting.</w:t>
      </w:r>
    </w:p>
    <w:p>
      <w:pPr>
        <w:jc w:val="center"/>
      </w:pPr>
      <w:r>
        <w:drawing>
          <wp:inline xmlns:a="http://schemas.openxmlformats.org/drawingml/2006/main" xmlns:pic="http://schemas.openxmlformats.org/drawingml/2006/picture">
            <wp:extent cx="6172200" cy="3600450"/>
            <wp:docPr id="2" name="Picture 2" descr="Voice-to-value workflow: speak, understand, propose, choose and compound information across PeerSlate." title="Voice-to-value workflow: speak, understand, propose, choose and compound information across PeerSlate."/>
            <wp:cNvGraphicFramePr>
              <a:graphicFrameLocks noChangeAspect="1"/>
            </wp:cNvGraphicFramePr>
            <a:graphic>
              <a:graphicData uri="http://schemas.openxmlformats.org/drawingml/2006/picture">
                <pic:pic>
                  <pic:nvPicPr>
                    <pic:cNvPr id="0" name="voice_to_value_flow.png"/>
                    <pic:cNvPicPr/>
                  </pic:nvPicPr>
                  <pic:blipFill>
                    <a:blip r:embed="rId12"/>
                    <a:stretch>
                      <a:fillRect/>
                    </a:stretch>
                  </pic:blipFill>
                  <pic:spPr>
                    <a:xfrm>
                      <a:off x="0" y="0"/>
                      <a:ext cx="6172200" cy="3600450"/>
                    </a:xfrm>
                    <a:prstGeom prst="rect"/>
                  </pic:spPr>
                </pic:pic>
              </a:graphicData>
            </a:graphic>
          </wp:inline>
        </w:drawing>
      </w:r>
    </w:p>
    <w:p>
      <w:pPr>
        <w:pStyle w:val="Heading2"/>
      </w:pPr>
      <w:r>
        <w:t>What voice should support</w:t>
      </w:r>
    </w:p>
    <w:p>
      <w:pPr>
        <w:pStyle w:val="ListBullet"/>
        <w:spacing w:after="80"/>
        <w:ind w:left="403" w:hanging="230"/>
        <w:keepLines/>
      </w:pPr>
      <w:r>
        <w:rPr>
          <w:rFonts w:ascii="Inter" w:hAnsi="Inter"/>
          <w:b w:val="0"/>
          <w:color w:val="191821"/>
          <w:sz w:val="20"/>
        </w:rPr>
        <w:t>Capture a work or life update.</w:t>
      </w:r>
    </w:p>
    <w:p>
      <w:pPr>
        <w:pStyle w:val="ListBullet"/>
        <w:spacing w:after="80"/>
        <w:ind w:left="403" w:hanging="230"/>
        <w:keepLines/>
      </w:pPr>
      <w:r>
        <w:rPr>
          <w:rFonts w:ascii="Inter" w:hAnsi="Inter"/>
          <w:b w:val="0"/>
          <w:color w:val="191821"/>
          <w:sz w:val="20"/>
        </w:rPr>
        <w:t>Explain an accomplishment or problem in ordinary language.</w:t>
      </w:r>
    </w:p>
    <w:p>
      <w:pPr>
        <w:pStyle w:val="ListBullet"/>
        <w:spacing w:after="80"/>
        <w:ind w:left="403" w:hanging="230"/>
        <w:keepLines/>
      </w:pPr>
      <w:r>
        <w:rPr>
          <w:rFonts w:ascii="Inter" w:hAnsi="Inter"/>
          <w:b w:val="0"/>
          <w:color w:val="191821"/>
          <w:sz w:val="20"/>
        </w:rPr>
        <w:t>Create or update a project, goal, milestone, reflection, skill, experience, credential, or Story moment.</w:t>
      </w:r>
    </w:p>
    <w:p>
      <w:pPr>
        <w:pStyle w:val="ListBullet"/>
        <w:spacing w:after="80"/>
        <w:ind w:left="403" w:hanging="230"/>
        <w:keepLines/>
      </w:pPr>
      <w:r>
        <w:rPr>
          <w:rFonts w:ascii="Inter" w:hAnsi="Inter"/>
          <w:b w:val="0"/>
          <w:color w:val="191821"/>
          <w:sz w:val="20"/>
        </w:rPr>
        <w:t>Add context to an imported résumé, repository, file, or photograph.</w:t>
      </w:r>
    </w:p>
    <w:p>
      <w:pPr>
        <w:pStyle w:val="ListBullet"/>
        <w:spacing w:after="80"/>
        <w:ind w:left="403" w:hanging="230"/>
        <w:keepLines/>
      </w:pPr>
      <w:r>
        <w:rPr>
          <w:rFonts w:ascii="Inter" w:hAnsi="Inter"/>
          <w:b w:val="0"/>
          <w:color w:val="191821"/>
          <w:sz w:val="20"/>
        </w:rPr>
        <w:t>Practice an interview answer, presentation, project walkthrough, or leadership briefing.</w:t>
      </w:r>
    </w:p>
    <w:p>
      <w:pPr>
        <w:pStyle w:val="ListBullet"/>
        <w:spacing w:after="80"/>
        <w:ind w:left="403" w:hanging="230"/>
        <w:keepLines/>
      </w:pPr>
      <w:r>
        <w:rPr>
          <w:rFonts w:ascii="Inter" w:hAnsi="Inter"/>
          <w:b w:val="0"/>
          <w:color w:val="191821"/>
          <w:sz w:val="20"/>
        </w:rPr>
        <w:t>Ask the owner AI to find gaps, summarize progress, or suggest the next useful action.</w:t>
      </w:r>
    </w:p>
    <w:p>
      <w:pPr>
        <w:pStyle w:val="ListBullet"/>
        <w:spacing w:after="80"/>
        <w:ind w:left="403" w:hanging="230"/>
        <w:keepLines/>
      </w:pPr>
      <w:r>
        <w:rPr>
          <w:rFonts w:ascii="Inter" w:hAnsi="Inter"/>
          <w:b w:val="0"/>
          <w:color w:val="191821"/>
          <w:sz w:val="20"/>
        </w:rPr>
        <w:t>Change relationships and visibility: “Connect this to the MBSE project and keep it private.”</w:t>
      </w:r>
    </w:p>
    <w:p>
      <w:pPr>
        <w:pStyle w:val="ListBullet"/>
        <w:spacing w:after="80"/>
        <w:ind w:left="403" w:hanging="230"/>
        <w:keepLines/>
      </w:pPr>
      <w:r>
        <w:rPr>
          <w:rFonts w:ascii="Inter" w:hAnsi="Inter"/>
          <w:b w:val="0"/>
          <w:color w:val="191821"/>
          <w:sz w:val="20"/>
        </w:rPr>
        <w:t>Navigate and edit: “Show the updates from this month” or “Correct that date to March 2025.”</w:t>
      </w:r>
    </w:p>
    <w:p>
      <w:pPr>
        <w:pStyle w:val="Heading2"/>
      </w:pPr>
      <w:r>
        <w:t>Required voice workflow</w:t>
      </w:r>
    </w:p>
    <w:p>
      <w:pPr>
        <w:spacing w:after="80"/>
        <w:ind w:left="432" w:hanging="346"/>
        <w:keepLines/>
      </w:pPr>
      <w:r>
        <w:rPr>
          <w:rFonts w:ascii="Inter" w:hAnsi="Inter"/>
          <w:b w:val="0"/>
          <w:color w:val="191821"/>
          <w:sz w:val="20"/>
        </w:rPr>
        <w:t>1.  The member starts a clearly visible listening state.</w:t>
      </w:r>
    </w:p>
    <w:p>
      <w:pPr>
        <w:spacing w:after="80"/>
        <w:ind w:left="432" w:hanging="346"/>
        <w:keepLines/>
      </w:pPr>
      <w:r>
        <w:rPr>
          <w:rFonts w:ascii="Inter" w:hAnsi="Inter"/>
          <w:b w:val="0"/>
          <w:color w:val="191821"/>
          <w:sz w:val="20"/>
        </w:rPr>
        <w:t>2.  PeerSlate displays an editable live or near-live transcript.</w:t>
      </w:r>
    </w:p>
    <w:p>
      <w:pPr>
        <w:spacing w:after="80"/>
        <w:ind w:left="432" w:hanging="346"/>
        <w:keepLines/>
      </w:pPr>
      <w:r>
        <w:rPr>
          <w:rFonts w:ascii="Inter" w:hAnsi="Inter"/>
          <w:b w:val="0"/>
          <w:color w:val="191821"/>
          <w:sz w:val="20"/>
        </w:rPr>
        <w:t>3.  The system interprets the statement into one or more structured proposed changes.</w:t>
      </w:r>
    </w:p>
    <w:p>
      <w:pPr>
        <w:spacing w:after="80"/>
        <w:ind w:left="432" w:hanging="346"/>
        <w:keepLines/>
      </w:pPr>
      <w:r>
        <w:rPr>
          <w:rFonts w:ascii="Inter" w:hAnsi="Inter"/>
          <w:b w:val="0"/>
          <w:color w:val="191821"/>
          <w:sz w:val="20"/>
        </w:rPr>
        <w:t>4.  AI asks a focused follow-up only when a meaningful fact, source, destination, date, or visibility choice is ambiguous.</w:t>
      </w:r>
    </w:p>
    <w:p>
      <w:pPr>
        <w:spacing w:after="80"/>
        <w:ind w:left="432" w:hanging="346"/>
        <w:keepLines/>
      </w:pPr>
      <w:r>
        <w:rPr>
          <w:rFonts w:ascii="Inter" w:hAnsi="Inter"/>
          <w:b w:val="0"/>
          <w:color w:val="191821"/>
          <w:sz w:val="20"/>
        </w:rPr>
        <w:t>5.  PeerSlate shows what it plans to save, where it will appear, what source supports it, and who can see it.</w:t>
      </w:r>
    </w:p>
    <w:p>
      <w:pPr>
        <w:spacing w:after="80"/>
        <w:ind w:left="432" w:hanging="346"/>
        <w:keepLines/>
      </w:pPr>
      <w:r>
        <w:rPr>
          <w:rFonts w:ascii="Inter" w:hAnsi="Inter"/>
          <w:b w:val="0"/>
          <w:color w:val="191821"/>
          <w:sz w:val="20"/>
        </w:rPr>
        <w:t>6.  The member explicitly approves, edits, splits, cancels, keeps private, shares, or publishes.</w:t>
      </w:r>
    </w:p>
    <w:p>
      <w:pPr>
        <w:spacing w:after="80"/>
        <w:ind w:left="432" w:hanging="346"/>
        <w:keepLines/>
      </w:pPr>
      <w:r>
        <w:rPr>
          <w:rFonts w:ascii="Inter" w:hAnsi="Inter"/>
          <w:b w:val="0"/>
          <w:color w:val="191821"/>
          <w:sz w:val="20"/>
        </w:rPr>
        <w:t>7.  The system preserves the original wording and provenance even when AI proposes a polished version.</w:t>
      </w:r>
    </w:p>
    <w:p>
      <w:pPr>
        <w:pStyle w:val="Heading2"/>
      </w:pPr>
      <w:r>
        <w:t>Example: a small professional moment</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AF4FF"/>
            <w:tcMar>
              <w:top w:w="160" w:type="dxa"/>
              <w:start w:w="180" w:type="dxa"/>
              <w:bottom w:w="160" w:type="dxa"/>
              <w:end w:w="180" w:type="dxa"/>
            </w:tcMar>
            <w:tcBorders>
              <w:left w:val="single" w:sz="22" w:color="5A2D82"/>
            </w:tcBorders>
          </w:tcPr>
          <w:p>
            <w:pPr>
              <w:spacing w:after="60"/>
            </w:pPr>
            <w:r>
              <w:rPr>
                <w:rFonts w:ascii="Inter" w:hAnsi="Inter"/>
                <w:b/>
                <w:color w:val="5A2D82"/>
                <w:sz w:val="17"/>
              </w:rPr>
              <w:t>MEMBER SAYS</w:t>
            </w:r>
          </w:p>
          <w:p>
            <w:pPr>
              <w:spacing w:after="0" w:line="269" w:lineRule="auto"/>
            </w:pPr>
            <w:r>
              <w:rPr>
                <w:rFonts w:ascii="Inter" w:hAnsi="Inter"/>
                <w:b w:val="0"/>
                <w:color w:val="191821"/>
                <w:sz w:val="20"/>
              </w:rPr>
              <w:t>“I finally figured out the Cameo relationship that was blocking my model. I talked it through with another engineer and now the interface is much cleaner.”</w:t>
            </w:r>
          </w:p>
        </w:tc>
      </w:tr>
    </w:tbl>
    <w:p>
      <w:pPr>
        <w:spacing w:after="0"/>
      </w:pPr>
    </w:p>
    <w:p>
      <w:pPr>
        <w:keepLines/>
      </w:pPr>
      <w:r>
        <w:rPr>
          <w:rFonts w:ascii="Inter" w:hAnsi="Inter"/>
          <w:b w:val="0"/>
          <w:color w:val="191821"/>
          <w:sz w:val="20"/>
        </w:rPr>
        <w:t>PeerSlate should not immediately turn that into corporate-sounding content. It can ask: “What was the relationship? What changed in the model? Was the other engineer a collaborator you want to mention? Keep this private, share it as a learning update, or connect it to a project?”</w:t>
      </w:r>
    </w:p>
    <w:p>
      <w:pPr>
        <w:keepLines/>
      </w:pPr>
      <w:r>
        <w:rPr>
          <w:rFonts w:ascii="Inter" w:hAnsi="Inter"/>
          <w:b w:val="0"/>
          <w:color w:val="191821"/>
          <w:sz w:val="20"/>
        </w:rPr>
        <w:t>Possible approved outputs include a private Journal entry, a public learning post, a Project update, an MBSE skills-in-practice draft, an interview example about collaboration, and a future My Story suggestion. The member chooses. The original small moment remains valuable even if it never becomes a résumé bullet.</w:t>
      </w:r>
    </w:p>
    <w:p>
      <w:pPr>
        <w:pStyle w:val="Heading2"/>
      </w:pPr>
      <w:r>
        <w:t>Voice privacy and storage</w:t>
      </w:r>
    </w:p>
    <w:p>
      <w:pPr>
        <w:pStyle w:val="ListBullet"/>
        <w:spacing w:after="80"/>
        <w:ind w:left="403" w:hanging="230"/>
        <w:keepLines/>
      </w:pPr>
      <w:r>
        <w:rPr>
          <w:rFonts w:ascii="Inter" w:hAnsi="Inter"/>
          <w:b w:val="0"/>
          <w:color w:val="191821"/>
          <w:sz w:val="20"/>
        </w:rPr>
        <w:t>The preferred default is to save the approved transcript and structured result, then discard raw audio after successful processing unless the member intentionally saves the recording.</w:t>
      </w:r>
    </w:p>
    <w:p>
      <w:pPr>
        <w:pStyle w:val="ListBullet"/>
        <w:spacing w:after="80"/>
        <w:ind w:left="403" w:hanging="230"/>
        <w:keepLines/>
      </w:pPr>
      <w:r>
        <w:rPr>
          <w:rFonts w:ascii="Inter" w:hAnsi="Inter"/>
          <w:b w:val="0"/>
          <w:color w:val="191821"/>
          <w:sz w:val="20"/>
        </w:rPr>
        <w:t>Listening must never continue invisibly across pages.</w:t>
      </w:r>
    </w:p>
    <w:p>
      <w:pPr>
        <w:pStyle w:val="ListBullet"/>
        <w:spacing w:after="80"/>
        <w:ind w:left="403" w:hanging="230"/>
        <w:keepLines/>
      </w:pPr>
      <w:r>
        <w:rPr>
          <w:rFonts w:ascii="Inter" w:hAnsi="Inter"/>
          <w:b w:val="0"/>
          <w:color w:val="191821"/>
          <w:sz w:val="20"/>
        </w:rPr>
        <w:t>Voice drafts remain private until approved.</w:t>
      </w:r>
    </w:p>
    <w:p>
      <w:pPr>
        <w:pStyle w:val="ListBullet"/>
        <w:spacing w:after="80"/>
        <w:ind w:left="403" w:hanging="230"/>
        <w:keepLines/>
      </w:pPr>
      <w:r>
        <w:rPr>
          <w:rFonts w:ascii="Inter" w:hAnsi="Inter"/>
          <w:b w:val="0"/>
          <w:color w:val="191821"/>
          <w:sz w:val="20"/>
        </w:rPr>
        <w:t>Technical terminology should be supported with phrase lists or custom vocabulary where practical.</w:t>
      </w:r>
    </w:p>
    <w:p>
      <w:pPr>
        <w:pStyle w:val="ListBullet"/>
        <w:spacing w:after="80"/>
        <w:ind w:left="403" w:hanging="230"/>
        <w:keepLines/>
      </w:pPr>
      <w:r>
        <w:rPr>
          <w:rFonts w:ascii="Inter" w:hAnsi="Inter"/>
          <w:b w:val="0"/>
          <w:color w:val="191821"/>
          <w:sz w:val="20"/>
        </w:rPr>
        <w:t>Voice must always have a complete text and keyboard alternative.</w:t>
      </w:r>
    </w:p>
    <w:p>
      <w:pPr>
        <w:pStyle w:val="ListBullet"/>
        <w:spacing w:after="80"/>
        <w:ind w:left="403" w:hanging="230"/>
        <w:keepLines/>
      </w:pPr>
      <w:r>
        <w:rPr>
          <w:rFonts w:ascii="Inter" w:hAnsi="Inter"/>
          <w:b w:val="0"/>
          <w:color w:val="191821"/>
          <w:sz w:val="20"/>
        </w:rPr>
        <w:t>Errors, low-confidence transcription, and ambiguous names or dates must be visible and correctable before saving.</w:t>
      </w:r>
    </w:p>
    <w:p>
      <w:pPr>
        <w:pStyle w:val="Heading2"/>
      </w:pPr>
      <w:r>
        <w:t>Voice as product identity</w:t>
      </w:r>
    </w:p>
    <w:p>
      <w:pPr>
        <w:keepLines/>
      </w:pPr>
      <w:r>
        <w:rPr>
          <w:rFonts w:ascii="Inter" w:hAnsi="Inter"/>
          <w:b w:val="0"/>
          <w:color w:val="191821"/>
          <w:sz w:val="20"/>
        </w:rPr>
        <w:t>PeerSlate should eventually be recognized as a place where speaking is normal. The composer should invite “Talk about what happened” rather than treating the microphone as a secondary icon. Onboarding, weekly capture, project updates, goals, Story building, AI coaching, and Interview Studio should share one understandable voice interaction language.</w:t>
      </w:r>
    </w:p>
    <w:p>
      <w:r>
        <w:br w:type="page"/>
      </w:r>
    </w:p>
    <w:p>
      <w:pPr>
        <w:pStyle w:val="Heading1"/>
        <w:pBdr>
          <w:bottom w:val="single" w:sz="8" w:space="4" w:color="5A2D82"/>
        </w:pBdr>
      </w:pPr>
      <w:r>
        <w:t>6. AI-Native Product Model</w:t>
      </w:r>
    </w:p>
    <w:p>
      <w:pPr>
        <w:pStyle w:val="Eyebrow"/>
        <w:spacing w:before="40"/>
      </w:pPr>
      <w:r>
        <w:t>LOCKED</w:t>
      </w:r>
    </w:p>
    <w:p>
      <w:pPr>
        <w:keepLines/>
      </w:pPr>
      <w:r>
        <w:rPr>
          <w:rFonts w:ascii="Inter" w:hAnsi="Inter"/>
          <w:b w:val="0"/>
          <w:color w:val="191821"/>
          <w:sz w:val="20"/>
        </w:rPr>
        <w:t>AI is the mechanism that makes PeerSlate easier and more useful; it is not a collection of chat windows or an excuse to automate trust decisions.</w:t>
      </w:r>
    </w:p>
    <w:p>
      <w:pPr>
        <w:pStyle w:val="Heading2"/>
      </w:pPr>
      <w:r>
        <w:t>The three jobs of PeerSlate AI</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Job</w:t>
            </w:r>
          </w:p>
        </w:tc>
        <w:tc>
          <w:tcPr>
            <w:tcW w:type="dxa" w:w="3293"/>
            <w:shd w:fill="191821"/>
            <w:tcMar>
              <w:top w:w="90" w:type="dxa"/>
              <w:start w:w="90" w:type="dxa"/>
              <w:bottom w:w="90" w:type="dxa"/>
              <w:end w:w="90" w:type="dxa"/>
            </w:tcMar>
            <w:vAlign w:val="center"/>
          </w:tcPr>
          <w:p>
            <w:r>
              <w:rPr>
                <w:rFonts w:ascii="Inter" w:hAnsi="Inter"/>
                <w:b/>
                <w:color w:val="FFFFFF"/>
                <w:sz w:val="17"/>
              </w:rPr>
              <w:t>What AI does</w:t>
            </w:r>
          </w:p>
        </w:tc>
        <w:tc>
          <w:tcPr>
            <w:tcW w:type="dxa" w:w="3293"/>
            <w:shd w:fill="191821"/>
            <w:tcMar>
              <w:top w:w="90" w:type="dxa"/>
              <w:start w:w="90" w:type="dxa"/>
              <w:bottom w:w="90" w:type="dxa"/>
              <w:end w:w="90" w:type="dxa"/>
            </w:tcMar>
            <w:vAlign w:val="center"/>
          </w:tcPr>
          <w:p>
            <w:r>
              <w:rPr>
                <w:rFonts w:ascii="Inter" w:hAnsi="Inter"/>
                <w:b/>
                <w:color w:val="FFFFFF"/>
                <w:sz w:val="17"/>
              </w:rPr>
              <w:t>Member outcome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Transcribes speech, reads approved uploads, extracts candidate facts, and asks focused questions.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Getting information into PeerSlate feels conversational rather than administrative.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Understand</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Finds themes, relationships, gaps, Sources, skills, stories, contradictions, and possible next steps.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The member sees patterns and value they might have missed.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Activate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Turns confirmed information into useful drafts and experiences.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One real moment can support a post, project, résumé, Story, interview, plan, or reflection.</w:t>
            </w:r>
          </w:p>
        </w:tc>
      </w:tr>
    </w:tbl>
    <w:p>
      <w:pPr>
        <w:spacing w:after="0"/>
      </w:pPr>
    </w:p>
    <w:p>
      <w:pPr>
        <w:pStyle w:val="Heading2"/>
      </w:pPr>
      <w:r>
        <w:t>One trusted intelligence, specialized workflows behind it</w:t>
      </w:r>
    </w:p>
    <w:p>
      <w:pPr>
        <w:keepLines/>
      </w:pPr>
      <w:r>
        <w:rPr>
          <w:rFonts w:ascii="Inter" w:hAnsi="Inter"/>
          <w:b w:val="0"/>
          <w:color w:val="191821"/>
          <w:sz w:val="20"/>
        </w:rPr>
        <w:t>The member should not have to choose among ten branded bots. PeerSlate should feel like one trusted intelligence that understands the permitted context and can route the request to specialized onboarding, extraction, résumé, interview, goal, Story, project, moderation, or public-profile workflows behind the scenes.</w:t>
      </w:r>
    </w:p>
    <w:p>
      <w:pPr>
        <w:pStyle w:val="Heading2"/>
      </w:pPr>
      <w:r>
        <w:t>Information states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469"/>
            <w:shd w:fill="191821"/>
            <w:tcMar>
              <w:top w:w="90" w:type="dxa"/>
              <w:start w:w="90" w:type="dxa"/>
              <w:bottom w:w="90" w:type="dxa"/>
              <w:end w:w="90" w:type="dxa"/>
            </w:tcMar>
            <w:vAlign w:val="center"/>
          </w:tcPr>
          <w:p>
            <w:r>
              <w:rPr>
                <w:rFonts w:ascii="Inter" w:hAnsi="Inter"/>
                <w:b/>
                <w:color w:val="FFFFFF"/>
                <w:sz w:val="17"/>
              </w:rPr>
              <w:t>State</w:t>
            </w:r>
          </w:p>
        </w:tc>
        <w:tc>
          <w:tcPr>
            <w:tcW w:type="dxa" w:w="2469"/>
            <w:shd w:fill="191821"/>
            <w:tcMar>
              <w:top w:w="90" w:type="dxa"/>
              <w:start w:w="90" w:type="dxa"/>
              <w:bottom w:w="90" w:type="dxa"/>
              <w:end w:w="90" w:type="dxa"/>
            </w:tcMar>
            <w:vAlign w:val="center"/>
          </w:tcPr>
          <w:p>
            <w:r>
              <w:rPr>
                <w:rFonts w:ascii="Inter" w:hAnsi="Inter"/>
                <w:b/>
                <w:color w:val="FFFFFF"/>
                <w:sz w:val="17"/>
              </w:rPr>
              <w:t>Definition</w:t>
            </w:r>
          </w:p>
        </w:tc>
        <w:tc>
          <w:tcPr>
            <w:tcW w:type="dxa" w:w="2469"/>
            <w:shd w:fill="191821"/>
            <w:tcMar>
              <w:top w:w="90" w:type="dxa"/>
              <w:start w:w="90" w:type="dxa"/>
              <w:bottom w:w="90" w:type="dxa"/>
              <w:end w:w="90" w:type="dxa"/>
            </w:tcMar>
            <w:vAlign w:val="center"/>
          </w:tcPr>
          <w:p>
            <w:r>
              <w:rPr>
                <w:rFonts w:ascii="Inter" w:hAnsi="Inter"/>
                <w:b/>
                <w:color w:val="FFFFFF"/>
                <w:sz w:val="17"/>
              </w:rPr>
              <w:t>May AI use it?</w:t>
            </w:r>
          </w:p>
        </w:tc>
        <w:tc>
          <w:tcPr>
            <w:tcW w:type="dxa" w:w="2469"/>
            <w:shd w:fill="191821"/>
            <w:tcMar>
              <w:top w:w="90" w:type="dxa"/>
              <w:start w:w="90" w:type="dxa"/>
              <w:bottom w:w="90" w:type="dxa"/>
              <w:end w:w="90" w:type="dxa"/>
            </w:tcMar>
            <w:vAlign w:val="center"/>
          </w:tcPr>
          <w:p>
            <w:r>
              <w:rPr>
                <w:rFonts w:ascii="Inter" w:hAnsi="Inter"/>
                <w:b/>
                <w:color w:val="FFFFFF"/>
                <w:sz w:val="17"/>
              </w:rPr>
              <w:t>May it be public?</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Raw input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What the member uploaded, typed, recorded, or connected.</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Private workflows only, subject to consent.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Extracted candidate</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What AI believes a source contains.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For review and clarification.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No.</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Confirmed information</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A fact the member accepted as accurate.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within its permitted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Only if separately published.</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AI interpretation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theme, suggestion, inference, summary, score, or recommendation.</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 clearly labeled.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deliberately accepted and published.</w:t>
            </w:r>
          </w:p>
        </w:tc>
      </w:tr>
      <w:tr>
        <w:trPr>
          <w:cantSplit/>
        </w:trPr>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Published content</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Member-approved material visible to a selected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for that audience.</w:t>
            </w:r>
          </w:p>
        </w:tc>
        <w:tc>
          <w:tcPr>
            <w:tcW w:type="dxa" w:w="2469"/>
            <w:shd w:fill="FFFFFF"/>
            <w:tcMar>
              <w:top w:w="85" w:type="dxa"/>
              <w:start w:w="85" w:type="dxa"/>
              <w:bottom w:w="85" w:type="dxa"/>
              <w:end w:w="85" w:type="dxa"/>
            </w:tcMar>
          </w:tcPr>
          <w:p>
            <w:pPr>
              <w:spacing w:after="0" w:line="259" w:lineRule="auto"/>
            </w:pPr>
            <w:r>
              <w:rPr>
                <w:rFonts w:ascii="Inter" w:hAnsi="Inter"/>
                <w:b w:val="0"/>
                <w:color w:val="191821"/>
                <w:sz w:val="17"/>
              </w:rPr>
              <w:t>Yes, according to visibility.</w:t>
            </w:r>
          </w:p>
        </w:tc>
      </w:tr>
      <w:tr>
        <w:trPr>
          <w:cantSplit/>
        </w:trPr>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A claim confirmed through a defined verification method.</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Yes.</w:t>
            </w:r>
          </w:p>
        </w:tc>
        <w:tc>
          <w:tcPr>
            <w:tcW w:type="dxa" w:w="2469"/>
            <w:shd w:fill="FBF8F2"/>
            <w:tcMar>
              <w:top w:w="85" w:type="dxa"/>
              <w:start w:w="85" w:type="dxa"/>
              <w:bottom w:w="85" w:type="dxa"/>
              <w:end w:w="85" w:type="dxa"/>
            </w:tcMar>
          </w:tcPr>
          <w:p>
            <w:pPr>
              <w:spacing w:after="0" w:line="259" w:lineRule="auto"/>
            </w:pPr>
            <w:r>
              <w:rPr>
                <w:rFonts w:ascii="Inter" w:hAnsi="Inter"/>
                <w:b w:val="0"/>
                <w:color w:val="191821"/>
                <w:sz w:val="17"/>
              </w:rPr>
              <w:t>Only if visibility allows; the word must not be used casually.</w:t>
            </w:r>
          </w:p>
        </w:tc>
      </w:tr>
    </w:tbl>
    <w:p>
      <w:pPr>
        <w:spacing w:after="0"/>
      </w:pPr>
    </w:p>
    <w:p>
      <w:pPr>
        <w:pStyle w:val="Heading2"/>
      </w:pPr>
      <w:r>
        <w:t>The first 20 minutes</w:t>
      </w:r>
    </w:p>
    <w:p>
      <w:pPr>
        <w:spacing w:after="80"/>
        <w:ind w:left="432" w:hanging="346"/>
        <w:keepLines/>
      </w:pPr>
      <w:r>
        <w:rPr>
          <w:rFonts w:ascii="Inter" w:hAnsi="Inter"/>
          <w:b w:val="0"/>
          <w:color w:val="191821"/>
          <w:sz w:val="20"/>
        </w:rPr>
        <w:t>1.  Ask what would be useful today: organize my story, capture accomplishments, prepare for interviews, build a profile, document a project, plan a next move, or start broadly.</w:t>
      </w:r>
    </w:p>
    <w:p>
      <w:pPr>
        <w:spacing w:after="80"/>
        <w:ind w:left="432" w:hanging="346"/>
        <w:keepLines/>
      </w:pPr>
      <w:r>
        <w:rPr>
          <w:rFonts w:ascii="Inter" w:hAnsi="Inter"/>
          <w:b w:val="0"/>
          <w:color w:val="191821"/>
          <w:sz w:val="20"/>
        </w:rPr>
        <w:t>2.  Offer résumé/document upload, voice conversation, typed input, direct photo upload, and optional source connections. Do not require all of them.</w:t>
      </w:r>
    </w:p>
    <w:p>
      <w:pPr>
        <w:spacing w:after="80"/>
        <w:ind w:left="432" w:hanging="346"/>
        <w:keepLines/>
      </w:pPr>
      <w:r>
        <w:rPr>
          <w:rFonts w:ascii="Inter" w:hAnsi="Inter"/>
          <w:b w:val="0"/>
          <w:color w:val="191821"/>
          <w:sz w:val="20"/>
        </w:rPr>
        <w:t>3.  Extract a candidate timeline and show uncertainty instead of hiding it.</w:t>
      </w:r>
    </w:p>
    <w:p>
      <w:pPr>
        <w:spacing w:after="80"/>
        <w:ind w:left="432" w:hanging="346"/>
        <w:keepLines/>
      </w:pPr>
      <w:r>
        <w:rPr>
          <w:rFonts w:ascii="Inter" w:hAnsi="Inter"/>
          <w:b w:val="0"/>
          <w:color w:val="191821"/>
          <w:sz w:val="20"/>
        </w:rPr>
        <w:t>4.  Use the imported context to ask intelligent questions: role, difficulty, action, outcome, supporting source, privacy, and what the person wants to become.</w:t>
      </w:r>
    </w:p>
    <w:p>
      <w:pPr>
        <w:spacing w:after="80"/>
        <w:ind w:left="432" w:hanging="346"/>
        <w:keepLines/>
      </w:pPr>
      <w:r>
        <w:rPr>
          <w:rFonts w:ascii="Inter" w:hAnsi="Inter"/>
          <w:b w:val="0"/>
          <w:color w:val="191821"/>
          <w:sz w:val="20"/>
        </w:rPr>
        <w:t>5.  Create a starter private Slate: identity statement, timeline, three strengths with supporting examples, initial projects, interview stories, current focus, and a public preview.</w:t>
      </w:r>
    </w:p>
    <w:p>
      <w:pPr>
        <w:spacing w:after="80"/>
        <w:ind w:left="432" w:hanging="346"/>
        <w:keepLines/>
      </w:pPr>
      <w:r>
        <w:rPr>
          <w:rFonts w:ascii="Inter" w:hAnsi="Inter"/>
          <w:b w:val="0"/>
          <w:color w:val="191821"/>
          <w:sz w:val="20"/>
        </w:rPr>
        <w:t>6.  Let the member approve, edit, hide, or defer each item.</w:t>
      </w:r>
    </w:p>
    <w:p>
      <w:pPr>
        <w:spacing w:after="80"/>
        <w:ind w:left="432" w:hanging="346"/>
        <w:keepLines/>
      </w:pPr>
      <w:r>
        <w:rPr>
          <w:rFonts w:ascii="Inter" w:hAnsi="Inter"/>
          <w:b w:val="0"/>
          <w:color w:val="191821"/>
          <w:sz w:val="20"/>
        </w:rPr>
        <w:t>7.  Finish with one clear next action—not a tour of every feature.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ACTIVATION PROMISE</w:t>
            </w:r>
          </w:p>
          <w:p>
            <w:pPr>
              <w:spacing w:after="0" w:line="269" w:lineRule="auto"/>
            </w:pPr>
            <w:r>
              <w:rPr>
                <w:rFonts w:ascii="Inter" w:hAnsi="Inter"/>
                <w:b w:val="0"/>
                <w:color w:val="191821"/>
                <w:sz w:val="20"/>
              </w:rPr>
              <w:t>A member should leave the first session thinking: “That was easier than I expected,” “This actually sounds like me,” and “I did not realize I had this much to work with.”</w:t>
            </w:r>
          </w:p>
        </w:tc>
      </w:tr>
    </w:tbl>
    <w:p>
      <w:pPr>
        <w:spacing w:after="0"/>
      </w:pPr>
    </w:p>
    <w:p>
      <w:pPr>
        <w:pStyle w:val="Heading2"/>
      </w:pPr>
      <w:r>
        <w:t>Contextual AI, not AI as a separate destination</w:t>
      </w:r>
    </w:p>
    <w:p>
      <w:pPr>
        <w:keepLines/>
      </w:pPr>
      <w:r>
        <w:rPr>
          <w:rFonts w:ascii="Inter" w:hAnsi="Inter"/>
          <w:b w:val="0"/>
          <w:color w:val="191821"/>
          <w:sz w:val="20"/>
        </w:rPr>
        <w:t>AI actions should appear where they are useful: strengthen an accomplishment, ask a harder interview follow-up, turn an update into a 30-day plan, connect supporting work to a skill, promote a milestone into Story, identify what is missing from a Project, or explain why a public answer was produced. A global Ask AI experience can exist, but the product must not force every task through one generic chat panel.</w:t>
      </w:r>
    </w:p>
    <w:p>
      <w:pPr>
        <w:pStyle w:val="Heading2"/>
      </w:pPr>
      <w:r>
        <w:t>Approved AI experience map</w:t>
      </w:r>
    </w:p>
    <w:p>
      <w:pPr/>
      <w:r>
        <w:t>Section 6 is the shared AI foundation. Version 1.2 adds the following concrete workflows while preserving one trusted intelligence and strict retrieval scopes.</w:t>
      </w:r>
    </w:p>
    <w:p>
      <w:pPr>
        <w:pStyle w:val="ListBullet"/>
      </w:pPr>
      <w:r>
        <w:t>Journal Check-in: a quiet, varied prompt that asks whether something from the day or week should be captured; the answer defaults to a private Journal draft.</w:t>
      </w:r>
    </w:p>
    <w:p>
      <w:pPr>
        <w:pStyle w:val="ListBullet"/>
      </w:pPr>
      <w:r>
        <w:t>Interview mode clarity: Best-practice example, Use my history, and Compare are explicit modes. Missing history produces a focused invitation to add a private example.</w:t>
      </w:r>
    </w:p>
    <w:p>
      <w:pPr>
        <w:pStyle w:val="ListBullet"/>
      </w:pPr>
      <w:r>
        <w:t>Qualification Alignment: a member privately uploads an external job description; AI extracts basic and preferred qualifications and maps them to confirmed history.</w:t>
      </w:r>
    </w:p>
    <w:p>
      <w:pPr>
        <w:pStyle w:val="ListBullet"/>
      </w:pPr>
      <w:r>
        <w:t>Resume Creator: AI proposes relevant records, ordering, wording, and gaps while the member controls every final statement and export.</w:t>
      </w:r>
    </w:p>
    <w:p>
      <w:pPr>
        <w:pStyle w:val="ListBullet"/>
      </w:pPr>
      <w:r>
        <w:t>Career Constellation assistance: AI may suggest likely Project, Achievement, or Promotion relationships, but permanent nodes and promotions require member confirmation.</w:t>
      </w:r>
    </w:p>
    <w:p>
      <w:pPr>
        <w:pStyle w:val="ListBullet"/>
      </w:pPr>
      <w:r>
        <w:t>Public Ask [Name] AI remains limited to public-approved sources; private Owner AI may use only the member-selected private scope.</w:t>
      </w:r>
    </w:p>
    <w:p>
      <w:pPr>
        <w:pStyle w:val="Heading2"/>
      </w:pPr>
      <w:r>
        <w:t>Qualification Alignment rules</w:t>
      </w:r>
    </w:p>
    <w:p>
      <w:pPr>
        <w:pStyle w:val="ListBullet"/>
      </w:pPr>
      <w:r>
        <w:t>The primary units are explicit Basic/Required Qualifications and Preferred Qualifications—not a skills list, keyword count, or generic similarity score.</w:t>
      </w:r>
    </w:p>
    <w:p>
      <w:pPr>
        <w:pStyle w:val="ListBullet"/>
      </w:pPr>
      <w:r>
        <w:t>Responsibilities remain separate unless the source explicitly defines them as requirements.</w:t>
      </w:r>
    </w:p>
    <w:p>
      <w:pPr>
        <w:pStyle w:val="ListBullet"/>
      </w:pPr>
      <w:r>
        <w:t>Each qualification is classified as Confirmed match, Partial match, Not found, or Needs clarification, with the relevant history and rationale shown.</w:t>
      </w:r>
    </w:p>
    <w:p>
      <w:pPr>
        <w:pStyle w:val="ListBullet"/>
      </w:pPr>
      <w:r>
        <w:t>Show Basic Qualification Coverage and Preferred Qualification Coverage separately. An optional overall Qualification Compatibility score must disclose its formula and must never be described as a hiring probability.</w:t>
      </w:r>
    </w:p>
    <w:p>
      <w:pPr>
        <w:pStyle w:val="ListBullet"/>
      </w:pPr>
      <w:r>
        <w:t>An uploaded job description is private, deletable, and never converted into a public listing, Feed item, recommendation, or marketplace record.</w:t>
      </w:r>
    </w:p>
    <w:p>
      <w:pPr>
        <w:pStyle w:val="Heading2"/>
      </w:pPr>
      <w:r>
        <w:t>Model and cost routing</w:t>
      </w:r>
    </w:p>
    <w:p>
      <w:pPr>
        <w:keepLines/>
      </w:pPr>
      <w:r>
        <w:rPr>
          <w:rFonts w:ascii="Inter" w:hAnsi="Inter"/>
          <w:b w:val="0"/>
          <w:color w:val="191821"/>
          <w:sz w:val="20"/>
        </w:rPr>
        <w:t>Use stronger models where nuance, reasoning, tone, ambiguity, and cross-source understanding matter. Use lower-cost models or deterministic software for classification, tagging, formatting, duplicate detection, routine extraction, and simple summaries. Application code—not AI—must control authentication, ownership, permissions, deletion, billing, publication, and audit history.</w:t>
      </w:r>
    </w:p>
    <w:p>
      <w:pPr>
        <w:pStyle w:val="Heading2"/>
      </w:pPr>
      <w:r>
        <w:t>AI quality standard</w:t>
      </w:r>
    </w:p>
    <w:p>
      <w:pPr>
        <w:pStyle w:val="ListBullet"/>
        <w:spacing w:after="80"/>
        <w:ind w:left="403" w:hanging="230"/>
        <w:keepLines/>
      </w:pPr>
      <w:r>
        <w:rPr>
          <w:rFonts w:ascii="Inter" w:hAnsi="Inter"/>
          <w:b w:val="0"/>
          <w:color w:val="191821"/>
          <w:sz w:val="20"/>
        </w:rPr>
        <w:t>Never convert possibility into fact.</w:t>
      </w:r>
    </w:p>
    <w:p>
      <w:pPr>
        <w:pStyle w:val="ListBullet"/>
        <w:spacing w:after="80"/>
        <w:ind w:left="403" w:hanging="230"/>
        <w:keepLines/>
      </w:pPr>
      <w:r>
        <w:rPr>
          <w:rFonts w:ascii="Inter" w:hAnsi="Inter"/>
          <w:b w:val="0"/>
          <w:color w:val="191821"/>
          <w:sz w:val="20"/>
        </w:rPr>
        <w:t>Show source relationships and confidence where meaningful.</w:t>
      </w:r>
    </w:p>
    <w:p>
      <w:pPr>
        <w:pStyle w:val="ListBullet"/>
        <w:spacing w:after="80"/>
        <w:ind w:left="403" w:hanging="230"/>
        <w:keepLines/>
      </w:pPr>
      <w:r>
        <w:rPr>
          <w:rFonts w:ascii="Inter" w:hAnsi="Inter"/>
          <w:b w:val="0"/>
          <w:color w:val="191821"/>
          <w:sz w:val="20"/>
        </w:rPr>
        <w:t>Say “not enough confirmed information” when the record cannot support a claim.</w:t>
      </w:r>
    </w:p>
    <w:p>
      <w:pPr>
        <w:pStyle w:val="ListBullet"/>
        <w:spacing w:after="80"/>
        <w:ind w:left="403" w:hanging="230"/>
        <w:keepLines/>
      </w:pPr>
      <w:r>
        <w:rPr>
          <w:rFonts w:ascii="Inter" w:hAnsi="Inter"/>
          <w:b w:val="0"/>
          <w:color w:val="191821"/>
          <w:sz w:val="20"/>
        </w:rPr>
        <w:t>Separate factual synthesis from coaching and creative suggestions.</w:t>
      </w:r>
    </w:p>
    <w:p>
      <w:pPr>
        <w:pStyle w:val="ListBullet"/>
        <w:spacing w:after="80"/>
        <w:ind w:left="403" w:hanging="230"/>
        <w:keepLines/>
      </w:pPr>
      <w:r>
        <w:rPr>
          <w:rFonts w:ascii="Inter" w:hAnsi="Inter"/>
          <w:b w:val="0"/>
          <w:color w:val="191821"/>
          <w:sz w:val="20"/>
        </w:rPr>
        <w:t>Keep AI-created or AI-improved material in draft until accepted.</w:t>
      </w:r>
    </w:p>
    <w:p>
      <w:pPr>
        <w:pStyle w:val="ListBullet"/>
        <w:spacing w:after="80"/>
        <w:ind w:left="403" w:hanging="230"/>
        <w:keepLines/>
      </w:pPr>
      <w:r>
        <w:rPr>
          <w:rFonts w:ascii="Inter" w:hAnsi="Inter"/>
          <w:b w:val="0"/>
          <w:color w:val="191821"/>
          <w:sz w:val="20"/>
        </w:rPr>
        <w:t>Allow the member to inspect, correct, and delete the information influencing an answer.</w:t>
      </w:r>
    </w:p>
    <w:p>
      <w:pPr>
        <w:pStyle w:val="ListBullet"/>
        <w:spacing w:after="80"/>
        <w:ind w:left="403" w:hanging="230"/>
        <w:keepLines/>
      </w:pPr>
      <w:r>
        <w:rPr>
          <w:rFonts w:ascii="Inter" w:hAnsi="Inter"/>
          <w:b w:val="0"/>
          <w:color w:val="191821"/>
          <w:sz w:val="20"/>
        </w:rPr>
        <w:t>Evaluate outputs with real test profiles across career stages—not only Pete’s fixture data.</w:t>
      </w:r>
    </w:p>
    <w:p>
      <w:r>
        <w:br w:type="page"/>
      </w:r>
    </w:p>
    <w:p>
      <w:pPr>
        <w:pStyle w:val="Heading1"/>
        <w:pBdr>
          <w:bottom w:val="single" w:sz="8" w:space="4" w:color="5A2D82"/>
        </w:pBdr>
      </w:pPr>
      <w:r>
        <w:t>7. Working-Professional Acquisition and Retention</w:t>
      </w:r>
    </w:p>
    <w:p>
      <w:pPr>
        <w:pStyle w:val="Eyebrow"/>
        <w:spacing w:before="40"/>
      </w:pPr>
      <w:r>
        <w:t>LOCKED</w:t>
      </w:r>
    </w:p>
    <w:p>
      <w:pPr>
        <w:keepLines/>
      </w:pPr>
      <w:r>
        <w:rPr>
          <w:rFonts w:ascii="Inter" w:hAnsi="Inter"/>
          <w:b w:val="0"/>
          <w:color w:val="191821"/>
          <w:sz w:val="20"/>
        </w:rPr>
        <w:t>The first market is the person using PeerSlate for themselves, whether or not they are currently looking for a job.</w:t>
      </w:r>
    </w:p>
    <w:p>
      <w:pPr>
        <w:pStyle w:val="Heading2"/>
      </w:pPr>
      <w:r>
        <w:t>The initial hook</w:t>
      </w:r>
    </w:p>
    <w:p>
      <w:pPr>
        <w:pStyle w:val="Quote"/>
        <w:pBdr>
          <w:left w:val="single" w:sz="12" w:space="5" w:color="16705F"/>
        </w:pBdr>
      </w:pPr>
      <w:r>
        <w:rPr>
          <w:rFonts w:ascii="EB Garamond" w:hAnsi="EB Garamond"/>
          <w:b w:val="0"/>
          <w:i/>
          <w:color w:val="191821"/>
          <w:sz w:val="30"/>
        </w:rPr>
        <w:t>Capture the value of what you are doing before you forget it.</w:t>
      </w:r>
    </w:p>
    <w:p>
      <w:pPr>
        <w:keepLines/>
      </w:pPr>
      <w:r>
        <w:rPr>
          <w:rFonts w:ascii="Inter" w:hAnsi="Inter"/>
          <w:b w:val="0"/>
          <w:color w:val="191821"/>
          <w:sz w:val="20"/>
        </w:rPr>
        <w:t>The strongest opening use case is not “make a profile.” It is “tell PeerSlate what happened and leave with something useful.” A member can arrive after a good meeting, a solved problem, a new responsibility, a difficult lesson, a project milestone, or an idea. In a few minutes, PeerSlate helps preserve it and offers the right next use without turning the experience into homework.</w:t>
      </w:r>
    </w:p>
    <w:p>
      <w:pPr>
        <w:pStyle w:val="Heading2"/>
      </w:pPr>
      <w:r>
        <w:t>Why an employed professional returns</w:t>
      </w:r>
    </w:p>
    <w:p>
      <w:pPr>
        <w:pStyle w:val="ListBullet"/>
        <w:spacing w:after="80"/>
        <w:ind w:left="403" w:hanging="230"/>
        <w:keepLines/>
      </w:pPr>
      <w:r>
        <w:rPr>
          <w:rFonts w:ascii="Inter" w:hAnsi="Inter"/>
          <w:b w:val="0"/>
          <w:color w:val="191821"/>
          <w:sz w:val="20"/>
        </w:rPr>
        <w:t>Capture a win or lesson while it is fresh.</w:t>
      </w:r>
    </w:p>
    <w:p>
      <w:pPr>
        <w:pStyle w:val="ListBullet"/>
        <w:spacing w:after="80"/>
        <w:ind w:left="403" w:hanging="230"/>
        <w:keepLines/>
      </w:pPr>
      <w:r>
        <w:rPr>
          <w:rFonts w:ascii="Inter" w:hAnsi="Inter"/>
          <w:b w:val="0"/>
          <w:color w:val="191821"/>
          <w:sz w:val="20"/>
        </w:rPr>
        <w:t>Prepare for an annual review, promotion, salary discussion, or new responsibility.</w:t>
      </w:r>
    </w:p>
    <w:p>
      <w:pPr>
        <w:pStyle w:val="ListBullet"/>
        <w:spacing w:after="80"/>
        <w:ind w:left="403" w:hanging="230"/>
        <w:keepLines/>
      </w:pPr>
      <w:r>
        <w:rPr>
          <w:rFonts w:ascii="Inter" w:hAnsi="Inter"/>
          <w:b w:val="0"/>
          <w:color w:val="191821"/>
          <w:sz w:val="20"/>
        </w:rPr>
        <w:t>Document a project and the decisions behind it.</w:t>
      </w:r>
    </w:p>
    <w:p>
      <w:pPr>
        <w:pStyle w:val="ListBullet"/>
        <w:spacing w:after="80"/>
        <w:ind w:left="403" w:hanging="230"/>
        <w:keepLines/>
      </w:pPr>
      <w:r>
        <w:rPr>
          <w:rFonts w:ascii="Inter" w:hAnsi="Inter"/>
          <w:b w:val="0"/>
          <w:color w:val="191821"/>
          <w:sz w:val="20"/>
        </w:rPr>
        <w:t>Improve how they explain technical or leadership work.</w:t>
      </w:r>
    </w:p>
    <w:p>
      <w:pPr>
        <w:pStyle w:val="ListBullet"/>
        <w:spacing w:after="80"/>
        <w:ind w:left="403" w:hanging="230"/>
        <w:keepLines/>
      </w:pPr>
      <w:r>
        <w:rPr>
          <w:rFonts w:ascii="Inter" w:hAnsi="Inter"/>
          <w:b w:val="0"/>
          <w:color w:val="191821"/>
          <w:sz w:val="20"/>
        </w:rPr>
        <w:t>Practice interviews, presentations, project walkthroughs, and difficult conversations.</w:t>
      </w:r>
    </w:p>
    <w:p>
      <w:pPr>
        <w:pStyle w:val="ListBullet"/>
        <w:spacing w:after="80"/>
        <w:ind w:left="403" w:hanging="230"/>
        <w:keepLines/>
      </w:pPr>
      <w:r>
        <w:rPr>
          <w:rFonts w:ascii="Inter" w:hAnsi="Inter"/>
          <w:b w:val="0"/>
          <w:color w:val="191821"/>
          <w:sz w:val="20"/>
        </w:rPr>
        <w:t>Track goals, learning, and personal progress without separating professional and personal identity into unrelated apps.</w:t>
      </w:r>
    </w:p>
    <w:p>
      <w:pPr>
        <w:pStyle w:val="ListBullet"/>
        <w:spacing w:after="80"/>
        <w:ind w:left="403" w:hanging="230"/>
        <w:keepLines/>
      </w:pPr>
      <w:r>
        <w:rPr>
          <w:rFonts w:ascii="Inter" w:hAnsi="Inter"/>
          <w:b w:val="0"/>
          <w:color w:val="191821"/>
          <w:sz w:val="20"/>
        </w:rPr>
        <w:t>See a monthly or yearly record of what moved, what mattered, and what has stalled.</w:t>
      </w:r>
    </w:p>
    <w:p>
      <w:pPr>
        <w:pStyle w:val="ListBullet"/>
        <w:spacing w:after="80"/>
        <w:ind w:left="403" w:hanging="230"/>
        <w:keepLines/>
      </w:pPr>
      <w:r>
        <w:rPr>
          <w:rFonts w:ascii="Inter" w:hAnsi="Inter"/>
          <w:b w:val="0"/>
          <w:color w:val="191821"/>
          <w:sz w:val="20"/>
        </w:rPr>
        <w:t>Find people working toward similar goals or solving similar problems.</w:t>
      </w:r>
    </w:p>
    <w:p>
      <w:pPr>
        <w:pStyle w:val="ListBullet"/>
        <w:spacing w:after="80"/>
        <w:ind w:left="403" w:hanging="230"/>
        <w:keepLines/>
      </w:pPr>
      <w:r>
        <w:rPr>
          <w:rFonts w:ascii="Inter" w:hAnsi="Inter"/>
          <w:b w:val="0"/>
          <w:color w:val="191821"/>
          <w:sz w:val="20"/>
        </w:rPr>
        <w:t>Share small professional moments in a culture where those posts feel normal.</w:t>
      </w:r>
    </w:p>
    <w:p>
      <w:pPr>
        <w:pStyle w:val="Heading2"/>
      </w:pPr>
      <w:r>
        <w:t>The recurring loop</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Moment</w:t>
            </w:r>
          </w:p>
        </w:tc>
        <w:tc>
          <w:tcPr>
            <w:tcW w:type="dxa" w:w="3293"/>
            <w:shd w:fill="191821"/>
            <w:tcMar>
              <w:top w:w="90" w:type="dxa"/>
              <w:start w:w="90" w:type="dxa"/>
              <w:bottom w:w="90" w:type="dxa"/>
              <w:end w:w="90" w:type="dxa"/>
            </w:tcMar>
            <w:vAlign w:val="center"/>
          </w:tcPr>
          <w:p>
            <w:r>
              <w:rPr>
                <w:rFonts w:ascii="Inter" w:hAnsi="Inter"/>
                <w:b/>
                <w:color w:val="FFFFFF"/>
                <w:sz w:val="17"/>
              </w:rPr>
              <w:t>PeerSlate behavior</w:t>
            </w:r>
          </w:p>
        </w:tc>
        <w:tc>
          <w:tcPr>
            <w:tcW w:type="dxa" w:w="3293"/>
            <w:shd w:fill="191821"/>
            <w:tcMar>
              <w:top w:w="90" w:type="dxa"/>
              <w:start w:w="90" w:type="dxa"/>
              <w:bottom w:w="90" w:type="dxa"/>
              <w:end w:w="90" w:type="dxa"/>
            </w:tcMar>
            <w:vAlign w:val="center"/>
          </w:tcPr>
          <w:p>
            <w:r>
              <w:rPr>
                <w:rFonts w:ascii="Inter" w:hAnsi="Inter"/>
                <w:b/>
                <w:color w:val="FFFFFF"/>
                <w:sz w:val="17"/>
              </w:rPr>
              <w:t>Reward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Weekly capture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Offer a varied private Journal check-in such as “Anything happen this week you may want to remember?” Voice and typing are supported; prompts are dismissible and rate-limited.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 useful record, not a streak for its own sake.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Monthly reflection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Summarize wins, lessons, skills in practice, unfinished items, and possible review or résumé material.</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Clarity and recognition of progress.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Project movement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Prompt when a milestone, obstacle, release, or decision occurs.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The project story builds itself over time.</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Career event</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Adapt for new job, promotion, interview, performance review, certification, or transition.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Contextual help at the moment of need.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Community response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Surface relevant encouragement, questions, or people—not generic engagement bait.</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Belonging and useful connection.</w:t>
            </w:r>
          </w:p>
        </w:tc>
      </w:tr>
    </w:tbl>
    <w:p>
      <w:pPr>
        <w:spacing w:after="0"/>
      </w:pPr>
    </w:p>
    <w:p>
      <w:pPr>
        <w:pStyle w:val="Heading2"/>
      </w:pPr>
      <w:r>
        <w:t>Enjoyment</w:t>
      </w:r>
    </w:p>
    <w:p>
      <w:pPr>
        <w:keepLines/>
      </w:pPr>
      <w:r>
        <w:rPr>
          <w:rFonts w:ascii="Inter" w:hAnsi="Inter"/>
          <w:b w:val="0"/>
          <w:color w:val="191821"/>
          <w:sz w:val="20"/>
        </w:rPr>
        <w:t>PeerSlate must be enjoyable without becoming childish. The pleasure should come from transformation and discovery: seeing a Story chapter emerge, watching a Project gain shape, realizing that a skill has real examples behind it, hearing a stronger version of an interview answer, discovering a forgotten accomplishment, or seeing a year of growth become visible.</w:t>
      </w:r>
    </w:p>
    <w:p>
      <w:pPr>
        <w:pStyle w:val="ListBullet"/>
        <w:spacing w:after="80"/>
        <w:ind w:left="403" w:hanging="230"/>
        <w:keepLines/>
      </w:pPr>
      <w:r>
        <w:rPr>
          <w:rFonts w:ascii="Inter" w:hAnsi="Inter"/>
          <w:b w:val="0"/>
          <w:color w:val="191821"/>
          <w:sz w:val="20"/>
        </w:rPr>
        <w:t>Use mature celebration: milestones, meaningful source and accomplishment accumulation, meaningful visual changes, and reflective recaps.</w:t>
      </w:r>
    </w:p>
    <w:p>
      <w:pPr>
        <w:pStyle w:val="ListBullet"/>
        <w:spacing w:after="80"/>
        <w:ind w:left="403" w:hanging="230"/>
        <w:keepLines/>
      </w:pPr>
      <w:r>
        <w:rPr>
          <w:rFonts w:ascii="Inter" w:hAnsi="Inter"/>
          <w:b w:val="0"/>
          <w:color w:val="191821"/>
          <w:sz w:val="20"/>
        </w:rPr>
        <w:t>Avoid meaningless badge inflation, manipulative streaks, constant confetti, and public popularity pressure.</w:t>
      </w:r>
    </w:p>
    <w:p>
      <w:pPr>
        <w:pStyle w:val="ListBullet"/>
        <w:spacing w:after="80"/>
        <w:ind w:left="403" w:hanging="230"/>
        <w:keepLines/>
      </w:pPr>
      <w:r>
        <w:rPr>
          <w:rFonts w:ascii="Inter" w:hAnsi="Inter"/>
          <w:b w:val="0"/>
          <w:color w:val="191821"/>
          <w:sz w:val="20"/>
        </w:rPr>
        <w:t>Allow playful personal content alongside serious work. The person is not only their career.</w:t>
      </w:r>
    </w:p>
    <w:p>
      <w:pPr>
        <w:pStyle w:val="ListBullet"/>
        <w:spacing w:after="80"/>
        <w:ind w:left="403" w:hanging="230"/>
        <w:keepLines/>
      </w:pPr>
      <w:r>
        <w:rPr>
          <w:rFonts w:ascii="Inter" w:hAnsi="Inter"/>
          <w:b w:val="0"/>
          <w:color w:val="191821"/>
          <w:sz w:val="20"/>
        </w:rPr>
        <w:t>Use AI prompts that feel curious and encouraging, not like a performance-review form.</w:t>
      </w:r>
    </w:p>
    <w:p>
      <w:pPr>
        <w:pStyle w:val="Heading2"/>
      </w:pPr>
      <w:r>
        <w:t>Acquisition mechanics</w:t>
      </w:r>
    </w:p>
    <w:p>
      <w:pPr>
        <w:keepLines/>
      </w:pPr>
      <w:r>
        <w:rPr>
          <w:rFonts w:ascii="Inter" w:hAnsi="Inter"/>
          <w:b w:val="0"/>
          <w:color w:val="191821"/>
          <w:sz w:val="20"/>
        </w:rPr>
        <w:t>The public profile is still an acquisition surface: a shared Journal post, Story chapter, project, Ask AI answer, or Interview experience can lead a visitor to create their own Slate. But the invitation should be personal: “Start your own living Slate,” “Talk through what you are building,” or “Capture a win.” The product should demonstrate the benefit before demanding a detailed account setup.</w:t>
      </w:r>
    </w:p>
    <w:p>
      <w:pPr>
        <w:pStyle w:val="Heading2"/>
      </w:pPr>
      <w:r>
        <w:t>Activation and retention risks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Risk</w:t>
            </w:r>
          </w:p>
        </w:tc>
        <w:tc>
          <w:tcPr>
            <w:tcW w:type="dxa" w:w="4939"/>
            <w:shd w:fill="191821"/>
            <w:tcMar>
              <w:top w:w="90" w:type="dxa"/>
              <w:start w:w="90" w:type="dxa"/>
              <w:bottom w:w="90" w:type="dxa"/>
              <w:end w:w="90" w:type="dxa"/>
            </w:tcMar>
            <w:vAlign w:val="center"/>
          </w:tcPr>
          <w:p>
            <w:r>
              <w:rPr>
                <w:rFonts w:ascii="Inter" w:hAnsi="Inter"/>
                <w:b/>
                <w:color w:val="FFFFFF"/>
                <w:sz w:val="17"/>
              </w:rPr>
              <w:t>Countermeasure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Blank-page anxiety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import, voice conversation, source connections, and guided prompts.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Too many destinations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One Capture, one connected data model, shallow navigation, and progressive disclosure.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Feels like extra 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Turn one input into several optional useful outputs.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sounds generic</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 confirmed context and preserve the member’s own voice.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Fear of accidental exposure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by default, audience preview, explicit publication, and visible provenance.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 reason to return after profile creation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Weekly capture, project movement, interview practice, monthly reflection, Feed, and matching.</w:t>
            </w:r>
          </w:p>
        </w:tc>
      </w:tr>
    </w:tbl>
    <w:p>
      <w:pPr>
        <w:spacing w:after="0"/>
      </w:pPr>
    </w:p>
    <w:p>
      <w:r>
        <w:br w:type="page"/>
      </w:r>
    </w:p>
    <w:p>
      <w:pPr>
        <w:pStyle w:val="Heading1"/>
        <w:pBdr>
          <w:bottom w:val="single" w:sz="8" w:space="4" w:color="5A2D82"/>
        </w:pBdr>
      </w:pPr>
      <w:r>
        <w:t>8. Public Profile and Professional Expression</w:t>
      </w:r>
    </w:p>
    <w:p>
      <w:pPr>
        <w:pStyle w:val="Eyebrow"/>
        <w:spacing w:before="40"/>
      </w:pPr>
      <w:r>
        <w:t>LOCKED</w:t>
      </w:r>
    </w:p>
    <w:p>
      <w:pPr>
        <w:keepLines/>
      </w:pPr>
      <w:r>
        <w:rPr>
          <w:rFonts w:ascii="Inter" w:hAnsi="Inter"/>
          <w:b w:val="0"/>
          <w:color w:val="191821"/>
          <w:sz w:val="20"/>
        </w:rPr>
        <w:t>PeerSlate should make professional life feel human enough to share and credible enough to matter.</w:t>
      </w:r>
    </w:p>
    <w:p>
      <w:pPr>
        <w:pStyle w:val="Heading2"/>
      </w:pPr>
      <w:r>
        <w:t>The cultural opportunity</w:t>
      </w:r>
    </w:p>
    <w:p>
      <w:pPr>
        <w:keepLines/>
      </w:pPr>
      <w:r>
        <w:rPr>
          <w:rFonts w:ascii="Inter" w:hAnsi="Inter"/>
          <w:b w:val="0"/>
          <w:color w:val="191821"/>
          <w:sz w:val="20"/>
        </w:rPr>
        <w:t>Many people comfortably share a vacation, family event, race, home project, or celebration, but feel awkward posting “I finally solved this model problem,” “I am getting better at leading this meeting,” or “I had a conversation that changed how I think about my career.” Formal professional networks reward polished announcements and broad claims. PeerSlate can normalize the smaller, more honest moments that actually form a career.</w:t>
      </w:r>
    </w:p>
    <w:p>
      <w:pPr>
        <w:pStyle w:val="Heading2"/>
      </w:pPr>
      <w:r>
        <w:t>Examples that should feel at home</w:t>
      </w:r>
    </w:p>
    <w:p>
      <w:pPr>
        <w:pStyle w:val="ListBullet"/>
        <w:spacing w:after="80"/>
        <w:ind w:left="403" w:hanging="230"/>
        <w:keepLines/>
      </w:pPr>
      <w:r>
        <w:rPr>
          <w:rFonts w:ascii="Inter" w:hAnsi="Inter"/>
          <w:b w:val="0"/>
          <w:color w:val="191821"/>
          <w:sz w:val="20"/>
        </w:rPr>
        <w:t>“Finally got past the interface issue that had been blocking the model.”</w:t>
      </w:r>
    </w:p>
    <w:p>
      <w:pPr>
        <w:pStyle w:val="ListBullet"/>
        <w:spacing w:after="80"/>
        <w:ind w:left="403" w:hanging="230"/>
        <w:keepLines/>
      </w:pPr>
      <w:r>
        <w:rPr>
          <w:rFonts w:ascii="Inter" w:hAnsi="Inter"/>
          <w:b w:val="0"/>
          <w:color w:val="191821"/>
          <w:sz w:val="20"/>
        </w:rPr>
        <w:t>“Tried a new way to run our review meeting today. The conversation was much better.”</w:t>
      </w:r>
    </w:p>
    <w:p>
      <w:pPr>
        <w:pStyle w:val="ListBullet"/>
        <w:spacing w:after="80"/>
        <w:ind w:left="403" w:hanging="230"/>
        <w:keepLines/>
      </w:pPr>
      <w:r>
        <w:rPr>
          <w:rFonts w:ascii="Inter" w:hAnsi="Inter"/>
          <w:b w:val="0"/>
          <w:color w:val="191821"/>
          <w:sz w:val="20"/>
        </w:rPr>
        <w:t>“I am still working through this Python concept, but the data flow finally makes sense.”</w:t>
      </w:r>
    </w:p>
    <w:p>
      <w:pPr>
        <w:pStyle w:val="ListBullet"/>
        <w:spacing w:after="80"/>
        <w:ind w:left="403" w:hanging="230"/>
        <w:keepLines/>
      </w:pPr>
      <w:r>
        <w:rPr>
          <w:rFonts w:ascii="Inter" w:hAnsi="Inter"/>
          <w:b w:val="0"/>
          <w:color w:val="191821"/>
          <w:sz w:val="20"/>
        </w:rPr>
        <w:t>“A conversation with my manager left me feeling clearer about the next year.”</w:t>
      </w:r>
    </w:p>
    <w:p>
      <w:pPr>
        <w:pStyle w:val="ListBullet"/>
        <w:spacing w:after="80"/>
        <w:ind w:left="403" w:hanging="230"/>
        <w:keepLines/>
      </w:pPr>
      <w:r>
        <w:rPr>
          <w:rFonts w:ascii="Inter" w:hAnsi="Inter"/>
          <w:b w:val="0"/>
          <w:color w:val="191821"/>
          <w:sz w:val="20"/>
        </w:rPr>
        <w:t>“I found a workflow idea after talking it through with an AI assistant. I am testing it this week.”</w:t>
      </w:r>
    </w:p>
    <w:p>
      <w:pPr>
        <w:pStyle w:val="ListBullet"/>
        <w:spacing w:after="80"/>
        <w:ind w:left="403" w:hanging="230"/>
        <w:keepLines/>
      </w:pPr>
      <w:r>
        <w:rPr>
          <w:rFonts w:ascii="Inter" w:hAnsi="Inter"/>
          <w:b w:val="0"/>
          <w:color w:val="191821"/>
          <w:sz w:val="20"/>
        </w:rPr>
        <w:t>“The project did not go the way I expected. Here is what I would do differently.”</w:t>
      </w:r>
    </w:p>
    <w:p>
      <w:pPr>
        <w:pStyle w:val="ListBullet"/>
        <w:spacing w:after="80"/>
        <w:ind w:left="403" w:hanging="230"/>
        <w:keepLines/>
      </w:pPr>
      <w:r>
        <w:rPr>
          <w:rFonts w:ascii="Inter" w:hAnsi="Inter"/>
          <w:b w:val="0"/>
          <w:color w:val="191821"/>
          <w:sz w:val="20"/>
        </w:rPr>
        <w:t>“Personal win: I finished the room I have been working on for months.”</w:t>
      </w:r>
    </w:p>
    <w:p>
      <w:pPr>
        <w:pStyle w:val="Heading2"/>
      </w:pPr>
      <w:r>
        <w:t>Public Journal behavior</w:t>
      </w:r>
    </w:p>
    <w:p>
      <w:pPr>
        <w:keepLines/>
      </w:pPr>
      <w:r>
        <w:rPr>
          <w:rFonts w:ascii="Inter" w:hAnsi="Inter"/>
          <w:b w:val="0"/>
          <w:color w:val="191821"/>
          <w:sz w:val="20"/>
        </w:rPr>
        <w:t>When a member publishes a Journal entry, the same underlying post can appear in the community Feed, the member’s public Journal, and any linked Project or Goal. The author should not post twice. Viewers should be able to understand whether the post is a win, reflection, question, project update, milestone, goal, or personal moment without forcing the author into rigid corporate categories.</w:t>
      </w:r>
    </w:p>
    <w:p>
      <w:pPr>
        <w:pStyle w:val="Heading2"/>
      </w:pPr>
      <w:r>
        <w:t>Audience choices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Visibility</w:t>
            </w:r>
          </w:p>
        </w:tc>
        <w:tc>
          <w:tcPr>
            <w:tcW w:type="dxa" w:w="4939"/>
            <w:shd w:fill="191821"/>
            <w:tcMar>
              <w:top w:w="90" w:type="dxa"/>
              <w:start w:w="90" w:type="dxa"/>
              <w:bottom w:w="90" w:type="dxa"/>
              <w:end w:w="90" w:type="dxa"/>
            </w:tcMar>
            <w:vAlign w:val="center"/>
          </w:tcPr>
          <w:p>
            <w:r>
              <w:rPr>
                <w:rFonts w:ascii="Inter" w:hAnsi="Inter"/>
                <w:b/>
                <w:color w:val="FFFFFF"/>
                <w:sz w:val="17"/>
              </w:rPr>
              <w:t>Use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Only the member; default for raw capture and AI drafts.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Selected people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specific collaborator, mentor, coach, friend, or small group.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Connections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People accepted into the member’s PeerSlate network.</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Members who can discover the post according to feed and topic rules.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profile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Anyone visiting the member’s public Slate.</w:t>
            </w:r>
          </w:p>
        </w:tc>
      </w:tr>
    </w:tbl>
    <w:p>
      <w:pPr>
        <w:spacing w:after="0"/>
      </w:pPr>
    </w:p>
    <w:p>
      <w:pPr>
        <w:pStyle w:val="Heading2"/>
      </w:pPr>
      <w:r>
        <w:t>Professional credibility without buttoned-up performance</w:t>
      </w:r>
    </w:p>
    <w:p>
      <w:pPr>
        <w:keepLines/>
      </w:pPr>
      <w:r>
        <w:rPr>
          <w:rFonts w:ascii="Inter" w:hAnsi="Inter"/>
          <w:b w:val="0"/>
          <w:color w:val="191821"/>
          <w:sz w:val="20"/>
        </w:rPr>
        <w:t>Human tone does not mean careless claims. PeerSlate can show source, Project, support status, or AI-assistance labels when a post makes a professional assertion. A member can write conversationally while the system quietly maintains structure and provenance. The interface should not make every post look like a résumé bullet.</w:t>
      </w:r>
    </w:p>
    <w:p>
      <w:pPr>
        <w:pStyle w:val="Heading2"/>
      </w:pPr>
      <w:r>
        <w:t>The recruiter and hiring-manager experience</w:t>
      </w:r>
    </w:p>
    <w:p>
      <w:pPr>
        <w:keepLines/>
      </w:pPr>
      <w:r>
        <w:rPr>
          <w:rFonts w:ascii="Inter" w:hAnsi="Inter"/>
          <w:b w:val="0"/>
          <w:color w:val="191821"/>
          <w:sz w:val="20"/>
        </w:rPr>
        <w:t>Recruiters remain an important secondary audience, but they benefit from the value members create for themselves. A recruiter can scan the Work view, inspect supporting work, view selected Journal movement, understand Story, ask the public profile AI, and use a 60-second view. The product should not distort the member experience to make every entry recruiter-facing.</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PRIORITY ORDER</w:t>
            </w:r>
          </w:p>
          <w:p>
            <w:pPr>
              <w:spacing w:after="0" w:line="269" w:lineRule="auto"/>
            </w:pPr>
            <w:r>
              <w:rPr>
                <w:rFonts w:ascii="Inter" w:hAnsi="Inter"/>
                <w:b w:val="0"/>
                <w:color w:val="191821"/>
                <w:sz w:val="20"/>
              </w:rPr>
              <w:t>Build a product people want to maintain for themselves. Then make the approved result easy for recruiters and hiring managers to understand. Do not reverse that order.</w:t>
            </w:r>
          </w:p>
        </w:tc>
      </w:tr>
    </w:tbl>
    <w:p>
      <w:pPr>
        <w:spacing w:after="0"/>
      </w:pPr>
    </w:p>
    <w:p>
      <w:r>
        <w:br w:type="page"/>
      </w:r>
    </w:p>
    <w:p>
      <w:pPr>
        <w:pStyle w:val="Heading1"/>
        <w:pBdr>
          <w:bottom w:val="single" w:sz="8" w:space="4" w:color="5A2D82"/>
        </w:pBdr>
      </w:pPr>
      <w:r>
        <w:t>9. Core Product Experiences</w:t>
      </w:r>
    </w:p>
    <w:p>
      <w:pPr>
        <w:pStyle w:val="Eyebrow"/>
        <w:spacing w:before="40"/>
      </w:pPr>
      <w:r>
        <w:t>LOCKED</w:t>
      </w:r>
    </w:p>
    <w:p>
      <w:pPr>
        <w:keepLines/>
      </w:pPr>
      <w:r>
        <w:rPr>
          <w:rFonts w:ascii="Inter" w:hAnsi="Inter"/>
          <w:b w:val="0"/>
          <w:color w:val="191821"/>
          <w:sz w:val="20"/>
        </w:rPr>
        <w:t>These are connected experiences of one product. None should own a separate version of the member’s truth.</w:t>
      </w:r>
    </w:p>
    <w:p>
      <w:pPr>
        <w:pStyle w:val="Heading2"/>
      </w:pPr>
      <w:r>
        <w:t>Home / My Momentum</w:t>
      </w:r>
    </w:p>
    <w:p>
      <w:pPr>
        <w:keepLines/>
      </w:pPr>
      <w:r>
        <w:rPr>
          <w:rFonts w:ascii="Inter" w:hAnsi="Inter"/>
          <w:b w:val="0"/>
          <w:color w:val="191821"/>
          <w:sz w:val="20"/>
        </w:rPr>
        <w:t>The signed-in Home is a private command center, not a marketing hero or a grid of decorative statistics. It should show the clearest next action, recent captures, drafts requiring review, active work or goals, relevant Feed movement, and contextual AI. Returning users should be able to continue in seconds.</w:t>
      </w:r>
    </w:p>
    <w:p>
      <w:pPr>
        <w:pStyle w:val="Heading2"/>
      </w:pPr>
      <w:r>
        <w:t>Capture</w:t>
      </w:r>
    </w:p>
    <w:p>
      <w:pPr>
        <w:keepLines/>
      </w:pPr>
      <w:r>
        <w:rPr>
          <w:rFonts w:ascii="Inter" w:hAnsi="Inter"/>
          <w:b w:val="0"/>
          <w:color w:val="191821"/>
          <w:sz w:val="20"/>
        </w:rPr>
        <w:t>Capture is the universal front door for voice, typing, uploads, photographs, links, and source imports. The member should not have to choose “Journal,” “Project,” or “Résumé” before explaining what happened. AI can propose destinations after understanding the content.</w:t>
      </w:r>
    </w:p>
    <w:p>
      <w:pPr>
        <w:pStyle w:val="Heading2"/>
      </w:pPr>
      <w:r>
        <w:t>Journal</w:t>
      </w:r>
    </w:p>
    <w:p>
      <w:pPr>
        <w:keepLines/>
      </w:pPr>
      <w:r>
        <w:rPr>
          <w:rFonts w:ascii="Inter" w:hAnsi="Inter"/>
          <w:b w:val="0"/>
          <w:color w:val="191821"/>
          <w:sz w:val="20"/>
        </w:rPr>
        <w:t>The private Journal is the member’s chronological living timeline and the center of the recurring owner loop. It includes private drafts and approved entries captured by text, voice, photo, video, or document. The public Journal is the audience-filtered projection of the same published records. Filters may include All, Work, Life, Learning, Projects, Goals, Reflections, Questions, Media, and Milestones; filters do not become top-level navigation.</w:t>
      </w:r>
    </w:p>
    <w:p>
      <w:pPr>
        <w:pStyle w:val="Heading2"/>
      </w:pPr>
      <w:r>
        <w:t>My Story</w:t>
      </w:r>
    </w:p>
    <w:p>
      <w:pPr>
        <w:keepLines/>
      </w:pPr>
      <w:r>
        <w:rPr>
          <w:rFonts w:ascii="Inter" w:hAnsi="Inter"/>
          <w:b w:val="0"/>
          <w:color w:val="191821"/>
          <w:sz w:val="20"/>
        </w:rPr>
        <w:t>My Story is the curated, chapter-based narrative. It can grow from promoted Journal entries, milestones, projects, photographs, and reflections. It should remain selective and emotionally meaningful rather than becoming an automatic AI biography.</w:t>
      </w:r>
    </w:p>
    <w:p>
      <w:pPr>
        <w:pStyle w:val="Heading2"/>
      </w:pPr>
      <w:r>
        <w:t>Work and Living Résumé</w:t>
      </w:r>
    </w:p>
    <w:p>
      <w:pPr>
        <w:keepLines/>
      </w:pPr>
      <w:r>
        <w:rPr>
          <w:rFonts w:ascii="Inter" w:hAnsi="Inter"/>
          <w:b w:val="0"/>
          <w:color w:val="191821"/>
          <w:sz w:val="20"/>
        </w:rPr>
        <w:t>Work combines the professional overview, Career Impact, skills in practice, experience, Projects, Achievements, Promotions, credentials, the Living Resume, and Resume Creator. The Living Resume Ledger and Career Constellation derive from the same approved records. Selecting a skill reveals relevant work, outcomes, and Sources rather than decorative keywords.</w:t>
      </w:r>
    </w:p>
    <w:p>
      <w:pPr>
        <w:pStyle w:val="Heading2"/>
      </w:pPr>
      <w:r>
        <w:t>Projects and supporting sources</w:t>
      </w:r>
    </w:p>
    <w:p>
      <w:pPr>
        <w:keepLines/>
      </w:pPr>
      <w:r>
        <w:rPr>
          <w:rFonts w:ascii="Inter" w:hAnsi="Inter"/>
          <w:b w:val="0"/>
          <w:color w:val="191821"/>
          <w:sz w:val="20"/>
        </w:rPr>
        <w:t>Projects are real structured records in the private system. Public Projects appear inside Work and may earn a dedicated route when they contain enough content. Project records capture problem, users, role, constraints, architecture or approach, decisions, implementation, testing, results, lessons, media, Sources, and privacy. Empty public Project pages are not created merely because a table exists.</w:t>
      </w:r>
    </w:p>
    <w:p>
      <w:pPr>
        <w:pStyle w:val="Heading2"/>
      </w:pPr>
      <w:r>
        <w:t>Slate Board and goals</w:t>
      </w:r>
    </w:p>
    <w:p>
      <w:pPr>
        <w:keepLines/>
      </w:pPr>
      <w:r>
        <w:rPr>
          <w:rFonts w:ascii="Inter" w:hAnsi="Inter"/>
          <w:b w:val="0"/>
          <w:color w:val="191821"/>
          <w:sz w:val="20"/>
        </w:rPr>
        <w:t>The Slate Board is the visual whiteboard and planning canvas. It remains recognizably a board—large, clear, and useful—not an abstract visualization that hides the actual goals. Board cards reference canonical ideas, goals, Projects, Milestones, Sources, and reflections. The Board can connect work, life, learning, home, money, health, adventure, and other member-defined areas. Daily Slate becomes one useful next action beneath or within the Slate Board experience rather than a competing dashboard.</w:t>
      </w:r>
    </w:p>
    <w:p>
      <w:pPr>
        <w:pStyle w:val="Heading2"/>
      </w:pPr>
      <w:r>
        <w:t>Slate Feed</w:t>
      </w:r>
    </w:p>
    <w:p>
      <w:pPr>
        <w:keepLines/>
      </w:pPr>
      <w:r>
        <w:rPr>
          <w:rFonts w:ascii="Inter" w:hAnsi="Inter"/>
          <w:b w:val="0"/>
          <w:color w:val="191821"/>
          <w:sz w:val="20"/>
        </w:rPr>
        <w:t>The Feed is the cross-member movement layer. People &amp; Progress shows ongoing work, goals, discussion, and relevant people. Pulse celebrates meaningful wins and milestones. Break creates a deliberate pause through reflection, encouragement, perspective, prompts, or light content. These are views within one Feed, not separate products.</w:t>
      </w:r>
    </w:p>
    <w:p>
      <w:pPr>
        <w:pStyle w:val="Heading2"/>
      </w:pPr>
      <w:r>
        <w:t>Current alpha Feed scope</w:t>
      </w:r>
    </w:p>
    <w:p>
      <w:pPr/>
      <w:r>
        <w:rPr>
          <w:rFonts w:ascii="Inter" w:hAnsi="Inter"/>
        </w:rPr>
        <w:t>The first Feed is a clean central stream of member-published Journal entries. It exists to test whether professional and personal progress feels comfortable to share, whether the visibility model works, and whether useful interaction brings people back.</w:t>
      </w:r>
    </w:p>
    <w:p>
      <w:pPr>
        <w:pStyle w:val="ListBullet"/>
      </w:pPr>
      <w:r>
        <w:rPr>
          <w:rFonts w:ascii="Inter" w:hAnsi="Inter"/>
        </w:rPr>
        <w:t>Include a simple Capture entry point, post context, audience, real comments, Respond, Save, and links back to the author’s Journal or connected Project.</w:t>
      </w:r>
    </w:p>
    <w:p>
      <w:pPr>
        <w:pStyle w:val="ListBullet"/>
      </w:pPr>
      <w:r>
        <w:rPr>
          <w:rFonts w:ascii="Inter" w:hAnsi="Inter"/>
        </w:rPr>
        <w:t>Exclude quote rails, challenge rails, trends, job/news modules, popularity counters, recommended-people rails, seeded polls, and AI-generated filler. Polls are never decorative filler, even in later releases.</w:t>
      </w:r>
    </w:p>
    <w:p>
      <w:pPr>
        <w:pStyle w:val="ListBullet"/>
      </w:pPr>
      <w:r>
        <w:rPr>
          <w:rFonts w:ascii="Inter" w:hAnsi="Inter"/>
        </w:rPr>
        <w:t>Keep Break as a later Feed-layer concept to test only after the main Journal-to-Feed loop works. It is not a right-rail widget. The desktop right rail contains one private Note card only.</w:t>
      </w:r>
    </w:p>
    <w:p>
      <w:pPr>
        <w:pStyle w:val="ListBullet"/>
      </w:pPr>
      <w:r>
        <w:rPr>
          <w:rFonts w:ascii="Inter" w:hAnsi="Inter"/>
        </w:rPr>
        <w:t>Do not add a second post system. A published Journal record projects into the Feed and the author's profile.</w:t>
      </w:r>
    </w:p>
    <w:p>
      <w:pPr>
        <w:pStyle w:val="Heading2"/>
      </w:pPr>
      <w:r>
        <w:t>Ask AI</w:t>
      </w:r>
    </w:p>
    <w:p>
      <w:pPr>
        <w:keepLines/>
      </w:pPr>
      <w:r>
        <w:rPr>
          <w:rFonts w:ascii="Inter" w:hAnsi="Inter"/>
          <w:b w:val="0"/>
          <w:color w:val="191821"/>
          <w:sz w:val="20"/>
        </w:rPr>
        <w:t>Owner-facing AI can use the authenticated member’s selected private context. Public Ask [Name] AI can use only public-approved Sources. Answers lead with a direct response, show Sources used or Relevant history, identify AI synthesis, and refuse unsupported claims. Owner AI and public profile AI may accept a job-description document for qualification analysis only within their permitted scopes; the document never becomes a job post.</w:t>
      </w:r>
    </w:p>
    <w:p>
      <w:pPr>
        <w:pStyle w:val="Heading2"/>
      </w:pPr>
      <w:r>
        <w:t>Interview Studio</w:t>
      </w:r>
    </w:p>
    <w:p>
      <w:pPr>
        <w:keepLines/>
      </w:pPr>
      <w:r>
        <w:rPr>
          <w:rFonts w:ascii="Inter" w:hAnsi="Inter"/>
          <w:b w:val="0"/>
          <w:color w:val="191821"/>
          <w:sz w:val="20"/>
        </w:rPr>
        <w:t>The current product direction is one connected Interview Workspace with Interview Me, Interview AI, Video Me, and History/Growth. Interview Me lets the member answer and receive coaching grounded in the selected Slate context. Interview AI provides an explicit mode switch among Best-practice example, Use my history, and Compare. If relevant history is missing, PeerSlate says so and offers Talk, Type, or Not now; any new history remains a private draft until approved. Feedback includes What worked, Improve next, one adaptive follow-up question, and Relevant history you may have missed. Video Me reuses the same question, session, feedback, history, and retry architecture while adding delivery practice. Interview content comes from a shared knowledge repository rather than page-embedded lists.</w:t>
      </w:r>
    </w:p>
    <w:p>
      <w:pPr>
        <w:pStyle w:val="Heading2"/>
      </w:pPr>
      <w:r>
        <w:t>Daily Slate</w:t>
      </w:r>
    </w:p>
    <w:p>
      <w:pPr>
        <w:keepLines/>
      </w:pPr>
      <w:r>
        <w:rPr>
          <w:rFonts w:ascii="Inter" w:hAnsi="Inter"/>
          <w:b w:val="0"/>
          <w:color w:val="191821"/>
          <w:sz w:val="20"/>
        </w:rPr>
        <w:t>Daily Slate recommends one useful action—capture a recent moment, update a stalled Goal, add a Source, practice a question, follow up on a Project, or connect with a relevant person. It appears beneath or within the Slate Board experience and does not become another dashboard competing with Home.</w:t>
      </w:r>
    </w:p>
    <w:p>
      <w:r>
        <w:br w:type="page"/>
      </w:r>
    </w:p>
    <w:p>
      <w:pPr>
        <w:pStyle w:val="Heading1"/>
        <w:pBdr>
          <w:bottom w:val="single" w:sz="8" w:space="4" w:color="5A2D82"/>
        </w:pBdr>
      </w:pPr>
      <w:r>
        <w:t>10. Community Culture and Feed</w:t>
      </w:r>
    </w:p>
    <w:p>
      <w:pPr>
        <w:pStyle w:val="Eyebrow"/>
        <w:spacing w:before="40"/>
      </w:pPr>
      <w:r>
        <w:t>RECOMMENDED</w:t>
      </w:r>
    </w:p>
    <w:p>
      <w:pPr>
        <w:keepLines/>
      </w:pPr>
      <w:r>
        <w:rPr>
          <w:rFonts w:ascii="Inter" w:hAnsi="Inter"/>
          <w:b w:val="0"/>
          <w:color w:val="191821"/>
          <w:sz w:val="20"/>
        </w:rPr>
        <w:t>Community should make progress, curiosity, work-in-progress, and real life more comfortable—not recreate broadcast culture.</w:t>
      </w:r>
    </w:p>
    <w:p>
      <w:pPr>
        <w:pStyle w:val="Heading2"/>
      </w:pPr>
      <w:r>
        <w:t>Cultural statement</w:t>
      </w:r>
    </w:p>
    <w:p>
      <w:pPr>
        <w:pStyle w:val="Quote"/>
        <w:pBdr>
          <w:left w:val="single" w:sz="12" w:space="5" w:color="16705F"/>
        </w:pBdr>
      </w:pPr>
      <w:r>
        <w:rPr>
          <w:rFonts w:ascii="EB Garamond" w:hAnsi="EB Garamond"/>
          <w:b w:val="0"/>
          <w:i/>
          <w:color w:val="191821"/>
          <w:sz w:val="30"/>
        </w:rPr>
        <w:t>You do not need a promotion, launch, award, or perfect conclusion before your experience is worth sharing.</w:t>
      </w:r>
    </w:p>
    <w:p>
      <w:pPr>
        <w:pStyle w:val="Heading2"/>
      </w:pPr>
      <w:r>
        <w:t>What the Feed should reward</w:t>
      </w:r>
    </w:p>
    <w:p>
      <w:pPr>
        <w:pStyle w:val="ListBullet"/>
        <w:spacing w:after="80"/>
        <w:ind w:left="403" w:hanging="230"/>
        <w:keepLines/>
      </w:pPr>
      <w:r>
        <w:rPr>
          <w:rFonts w:ascii="Inter" w:hAnsi="Inter"/>
          <w:b w:val="0"/>
          <w:color w:val="191821"/>
          <w:sz w:val="20"/>
        </w:rPr>
        <w:t>Honest progress and useful detail.</w:t>
      </w:r>
    </w:p>
    <w:p>
      <w:pPr>
        <w:pStyle w:val="ListBullet"/>
        <w:spacing w:after="80"/>
        <w:ind w:left="403" w:hanging="230"/>
        <w:keepLines/>
      </w:pPr>
      <w:r>
        <w:rPr>
          <w:rFonts w:ascii="Inter" w:hAnsi="Inter"/>
          <w:b w:val="0"/>
          <w:color w:val="191821"/>
          <w:sz w:val="20"/>
        </w:rPr>
        <w:t>Learning and questions.</w:t>
      </w:r>
    </w:p>
    <w:p>
      <w:pPr>
        <w:pStyle w:val="ListBullet"/>
        <w:spacing w:after="80"/>
        <w:ind w:left="403" w:hanging="230"/>
        <w:keepLines/>
      </w:pPr>
      <w:r>
        <w:rPr>
          <w:rFonts w:ascii="Inter" w:hAnsi="Inter"/>
          <w:b w:val="0"/>
          <w:color w:val="191821"/>
          <w:sz w:val="20"/>
        </w:rPr>
        <w:t>Small and large wins.</w:t>
      </w:r>
    </w:p>
    <w:p>
      <w:pPr>
        <w:pStyle w:val="ListBullet"/>
        <w:spacing w:after="80"/>
        <w:ind w:left="403" w:hanging="230"/>
        <w:keepLines/>
      </w:pPr>
      <w:r>
        <w:rPr>
          <w:rFonts w:ascii="Inter" w:hAnsi="Inter"/>
          <w:b w:val="0"/>
          <w:color w:val="191821"/>
          <w:sz w:val="20"/>
        </w:rPr>
        <w:t>Thoughtful reflection after setbacks.</w:t>
      </w:r>
    </w:p>
    <w:p>
      <w:pPr>
        <w:pStyle w:val="ListBullet"/>
        <w:spacing w:after="80"/>
        <w:ind w:left="403" w:hanging="230"/>
        <w:keepLines/>
      </w:pPr>
      <w:r>
        <w:rPr>
          <w:rFonts w:ascii="Inter" w:hAnsi="Inter"/>
          <w:b w:val="0"/>
          <w:color w:val="191821"/>
          <w:sz w:val="20"/>
        </w:rPr>
        <w:t>Specific examples, Sources, and demonstrations when relevant.</w:t>
      </w:r>
    </w:p>
    <w:p>
      <w:pPr>
        <w:pStyle w:val="ListBullet"/>
        <w:spacing w:after="80"/>
        <w:ind w:left="403" w:hanging="230"/>
        <w:keepLines/>
      </w:pPr>
      <w:r>
        <w:rPr>
          <w:rFonts w:ascii="Inter" w:hAnsi="Inter"/>
          <w:b w:val="0"/>
          <w:color w:val="191821"/>
          <w:sz w:val="20"/>
        </w:rPr>
        <w:t>Responses that celebrate, support, relate, ask, or offer useful help.</w:t>
      </w:r>
    </w:p>
    <w:p>
      <w:pPr>
        <w:pStyle w:val="ListBullet"/>
        <w:spacing w:after="80"/>
        <w:ind w:left="403" w:hanging="230"/>
        <w:keepLines/>
      </w:pPr>
      <w:r>
        <w:rPr>
          <w:rFonts w:ascii="Inter" w:hAnsi="Inter"/>
          <w:b w:val="0"/>
          <w:color w:val="191821"/>
          <w:sz w:val="20"/>
        </w:rPr>
        <w:t>Specific help offered or requested.</w:t>
      </w:r>
    </w:p>
    <w:p>
      <w:pPr>
        <w:pStyle w:val="ListBullet"/>
        <w:spacing w:after="80"/>
        <w:ind w:left="403" w:hanging="230"/>
        <w:keepLines/>
      </w:pPr>
      <w:r>
        <w:rPr>
          <w:rFonts w:ascii="Inter" w:hAnsi="Inter"/>
          <w:b w:val="0"/>
          <w:color w:val="191821"/>
          <w:sz w:val="20"/>
        </w:rPr>
        <w:t>Personal achievements and interests alongside professional life.</w:t>
      </w:r>
    </w:p>
    <w:p>
      <w:pPr>
        <w:pStyle w:val="Heading2"/>
      </w:pPr>
      <w:r>
        <w:t>Interaction vocabulary</w:t>
      </w:r>
    </w:p>
    <w:p>
      <w:pPr>
        <w:keepLines/>
      </w:pPr>
      <w:r>
        <w:rPr>
          <w:rFonts w:ascii="Inter" w:hAnsi="Inter"/>
          <w:b w:val="0"/>
          <w:color w:val="191821"/>
          <w:sz w:val="20"/>
        </w:rPr>
        <w:t>PeerSlate uses a purposeful Respond action rather than a generic Like or a single Encourage action. Respond opens a small intention set: Celebrate, Support, I relate, Ask, and Offer help. The primary post actions are Respond, Comment, and Save. Follow progress appears only on a connected Project or Goal where the object and notification behavior are clear. The goal is useful connection, not a reaction economy.</w:t>
      </w:r>
    </w:p>
    <w:p>
      <w:pPr>
        <w:pStyle w:val="Heading2"/>
      </w:pPr>
      <w:r>
        <w:t>Desktop Feed rail and Journal Note</w:t>
      </w:r>
    </w:p>
    <w:p>
      <w:pPr/>
      <w:r>
        <w:t>The desktop Community right rail contains one member-owned Note card only. Remove quote cards, Pick-Me-Ups, challenges, polls, people recommendations, topics, trends, and other decorative modules from that rail.</w:t>
      </w:r>
    </w:p>
    <w:p>
      <w:pPr>
        <w:pStyle w:val="ListBullet"/>
      </w:pPr>
      <w:r>
        <w:t>The Note is private, autosaved, and offers Add to Journal, Add to Slate Board, and Clear.</w:t>
      </w:r>
    </w:p>
    <w:p>
      <w:pPr>
        <w:pStyle w:val="ListBullet"/>
      </w:pPr>
      <w:r>
        <w:t>A quiet rotating AI line inside the Note asks whether there is anything the member wants to add to the Journal. It changes across the day and recent activity, is dismissible, and never uses streak or guilt pressure.</w:t>
      </w:r>
    </w:p>
    <w:p>
      <w:pPr>
        <w:pStyle w:val="ListBullet"/>
      </w:pPr>
      <w:r>
        <w:t>Example prompts include: “Anything happen today you may want to remember?”, “Did a problem finally move?”, “Was there a conversation worth keeping?”, and “What are you still working through?”</w:t>
      </w:r>
    </w:p>
    <w:p>
      <w:pPr>
        <w:pStyle w:val="ListBullet"/>
      </w:pPr>
      <w:r>
        <w:t>Talk and Type open universal Capture with a private Journal draft as the default. AI may propose connections only after capture and never publishes automatically.</w:t>
      </w:r>
    </w:p>
    <w:p>
      <w:pPr>
        <w:pStyle w:val="Heading2"/>
      </w:pPr>
      <w:r>
        <w:t>Poll and job-content rules</w:t>
      </w:r>
    </w:p>
    <w:p>
      <w:pPr>
        <w:pStyle w:val="ListBullet"/>
      </w:pPr>
      <w:r>
        <w:t>Polls are never seeded, auto-generated, or placed merely to make Community look active. A future member-created poll requires a real question, a defined audience, and an approved purpose.</w:t>
      </w:r>
    </w:p>
    <w:p>
      <w:pPr>
        <w:pStyle w:val="ListBullet"/>
      </w:pPr>
      <w:r>
        <w:t>PeerSlate never hosts or displays job posts, job listing cards, job recommendations, sponsored jobs, or a job marketplace.</w:t>
      </w:r>
    </w:p>
    <w:p>
      <w:pPr>
        <w:pStyle w:val="ListBullet"/>
      </w:pPr>
      <w:r>
        <w:t>Private qualification analysis of a member-uploaded external job description is permitted and remains separate from Community.</w:t>
      </w:r>
    </w:p>
    <w:p>
      <w:pPr>
        <w:pStyle w:val="Heading2"/>
      </w:pPr>
      <w:r>
        <w:t>AI-assisted posting without AI sameness</w:t>
      </w:r>
    </w:p>
    <w:p>
      <w:pPr>
        <w:keepLines/>
      </w:pPr>
      <w:r>
        <w:rPr>
          <w:rFonts w:ascii="Inter" w:hAnsi="Inter"/>
          <w:b w:val="0"/>
          <w:color w:val="191821"/>
          <w:sz w:val="20"/>
        </w:rPr>
        <w:t>AI can help a member clarify a thought, shorten it, protect confidential details, add context, or connect it to a Project. It should not turn every post into the same polished template. The member’s natural language is a product asset. “Rewrite in my voice” must preserve personality, uncertainty, humor, and ordinary phrasing when requested.</w:t>
      </w:r>
    </w:p>
    <w:p>
      <w:pPr>
        <w:pStyle w:val="Heading2"/>
      </w:pPr>
      <w:r>
        <w:t>Matching</w:t>
      </w:r>
    </w:p>
    <w:p>
      <w:pPr>
        <w:keepLines/>
      </w:pPr>
      <w:r>
        <w:rPr>
          <w:rFonts w:ascii="Inter" w:hAnsi="Inter"/>
          <w:b w:val="0"/>
          <w:color w:val="191821"/>
          <w:sz w:val="20"/>
        </w:rPr>
        <w:t>Long-term matching should use canonical goals, projects, stages, skills, desired support, collaboration preferences, and activity—not only keywords in posts. Members should be able to state why they want a connection: follow, encourage, exchange advice, accountability, train together, collaborate, contribute, mentor, learn, or ask a question.</w:t>
      </w:r>
    </w:p>
    <w:p>
      <w:pPr>
        <w:pStyle w:val="Heading2"/>
      </w:pPr>
      <w:r>
        <w:t>Safety and healthy social design</w:t>
      </w:r>
    </w:p>
    <w:p>
      <w:pPr>
        <w:pStyle w:val="ListBullet"/>
        <w:spacing w:after="80"/>
        <w:ind w:left="403" w:hanging="230"/>
        <w:keepLines/>
      </w:pPr>
      <w:r>
        <w:rPr>
          <w:rFonts w:ascii="Inter" w:hAnsi="Inter"/>
          <w:b w:val="0"/>
          <w:color w:val="191821"/>
          <w:sz w:val="20"/>
        </w:rPr>
        <w:t>Do not expose private goals or board content through recommendations.</w:t>
      </w:r>
    </w:p>
    <w:p>
      <w:pPr>
        <w:pStyle w:val="ListBullet"/>
        <w:spacing w:after="80"/>
        <w:ind w:left="403" w:hanging="230"/>
        <w:keepLines/>
      </w:pPr>
      <w:r>
        <w:rPr>
          <w:rFonts w:ascii="Inter" w:hAnsi="Inter"/>
          <w:b w:val="0"/>
          <w:color w:val="191821"/>
          <w:sz w:val="20"/>
        </w:rPr>
        <w:t>Give members control over comments, messages, mentions, collaboration requests, and discovery.</w:t>
      </w:r>
    </w:p>
    <w:p>
      <w:pPr>
        <w:pStyle w:val="ListBullet"/>
        <w:spacing w:after="80"/>
        <w:ind w:left="403" w:hanging="230"/>
        <w:keepLines/>
      </w:pPr>
      <w:r>
        <w:rPr>
          <w:rFonts w:ascii="Inter" w:hAnsi="Inter"/>
          <w:b w:val="0"/>
          <w:color w:val="191821"/>
          <w:sz w:val="20"/>
        </w:rPr>
        <w:t>Avoid public follower-count pressure as the primary status mechanism.</w:t>
      </w:r>
    </w:p>
    <w:p>
      <w:pPr>
        <w:pStyle w:val="ListBullet"/>
        <w:spacing w:after="80"/>
        <w:ind w:left="403" w:hanging="230"/>
        <w:keepLines/>
      </w:pPr>
      <w:r>
        <w:rPr>
          <w:rFonts w:ascii="Inter" w:hAnsi="Inter"/>
          <w:b w:val="0"/>
          <w:color w:val="191821"/>
          <w:sz w:val="20"/>
        </w:rPr>
        <w:t>Moderate harassment, impersonation, spam, deceptive claims, and unsafe content without making AI moderation invisible or unquestionable.</w:t>
      </w:r>
    </w:p>
    <w:p>
      <w:pPr>
        <w:pStyle w:val="ListBullet"/>
        <w:spacing w:after="80"/>
        <w:ind w:left="403" w:hanging="230"/>
        <w:keepLines/>
      </w:pPr>
      <w:r>
        <w:rPr>
          <w:rFonts w:ascii="Inter" w:hAnsi="Inter"/>
          <w:b w:val="0"/>
          <w:color w:val="191821"/>
          <w:sz w:val="20"/>
        </w:rPr>
        <w:t>Provide mute, block, report, hide, and audience controls before aggressive growth features.</w:t>
      </w:r>
    </w:p>
    <w:p>
      <w:pPr>
        <w:pStyle w:val="ListBullet"/>
        <w:spacing w:after="80"/>
        <w:ind w:left="403" w:hanging="230"/>
        <w:keepLines/>
      </w:pPr>
      <w:r>
        <w:rPr>
          <w:rFonts w:ascii="Inter" w:hAnsi="Inter"/>
          <w:b w:val="0"/>
          <w:color w:val="191821"/>
          <w:sz w:val="20"/>
        </w:rPr>
        <w:t>Do not let ads or sponsored content invade private reflection, owner AI conversations, or sensitive development experiences.</w:t>
      </w:r>
    </w:p>
    <w:p>
      <w:pPr>
        <w:pStyle w:val="Heading2"/>
      </w:pPr>
      <w:r>
        <w:t>Feed quality principles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Principle</w:t>
            </w:r>
          </w:p>
        </w:tc>
        <w:tc>
          <w:tcPr>
            <w:tcW w:type="dxa" w:w="4939"/>
            <w:shd w:fill="191821"/>
            <w:tcMar>
              <w:top w:w="90" w:type="dxa"/>
              <w:start w:w="90" w:type="dxa"/>
              <w:bottom w:w="90" w:type="dxa"/>
              <w:end w:w="90" w:type="dxa"/>
            </w:tcMar>
            <w:vAlign w:val="center"/>
          </w:tcPr>
          <w:p>
            <w:r>
              <w:rPr>
                <w:rFonts w:ascii="Inter" w:hAnsi="Inter"/>
                <w:b/>
                <w:color w:val="FFFFFF"/>
                <w:sz w:val="17"/>
              </w:rPr>
              <w:t>Application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Relevance over recency alone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 goals, projects, connections, interests, and recent activity.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Movement over vanity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Surface what changed, what was learned, and what help is useful.</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 transparency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Clearly identify project updates, milestones, goals, reflections, and AI-assisted content.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Audience fidelity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post appears only where its visibility permits; the Journal must not become a privacy loophole.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Calm density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Do not show every tool and metric around each card.</w:t>
            </w:r>
          </w:p>
        </w:tc>
      </w:tr>
    </w:tbl>
    <w:p>
      <w:pPr>
        <w:spacing w:after="0"/>
      </w:pPr>
    </w:p>
    <w:p>
      <w:r>
        <w:br w:type="page"/>
      </w:r>
    </w:p>
    <w:p>
      <w:pPr>
        <w:pStyle w:val="Heading1"/>
        <w:pBdr>
          <w:bottom w:val="single" w:sz="8" w:space="4" w:color="5A2D82"/>
        </w:pBdr>
      </w:pPr>
      <w:r>
        <w:t>11. Authentication, Identity, and Owner Workspace</w:t>
      </w:r>
    </w:p>
    <w:p>
      <w:pPr>
        <w:pStyle w:val="Eyebrow"/>
        <w:spacing w:before="40"/>
      </w:pPr>
      <w:r>
        <w:t>RECOMMENDED</w:t>
      </w:r>
    </w:p>
    <w:p>
      <w:pPr>
        <w:keepLines/>
      </w:pPr>
      <w:r>
        <w:rPr>
          <w:rFonts w:ascii="Inter" w:hAnsi="Inter"/>
          <w:b w:val="0"/>
          <w:color w:val="191821"/>
          <w:sz w:val="20"/>
        </w:rPr>
        <w:t>Authentication should begin now because every meaningful future feature needs secure ownership, private state, and audience-aware data.</w:t>
      </w:r>
    </w:p>
    <w:p>
      <w:pPr>
        <w:pStyle w:val="Heading2"/>
      </w:pPr>
      <w:r>
        <w:t>Separate identity from connected data</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Concept</w:t>
            </w:r>
          </w:p>
        </w:tc>
        <w:tc>
          <w:tcPr>
            <w:tcW w:type="dxa" w:w="3293"/>
            <w:shd w:fill="191821"/>
            <w:tcMar>
              <w:top w:w="90" w:type="dxa"/>
              <w:start w:w="90" w:type="dxa"/>
              <w:bottom w:w="90" w:type="dxa"/>
              <w:end w:w="90" w:type="dxa"/>
            </w:tcMar>
            <w:vAlign w:val="center"/>
          </w:tcPr>
          <w:p>
            <w:r>
              <w:rPr>
                <w:rFonts w:ascii="Inter" w:hAnsi="Inter"/>
                <w:b/>
                <w:color w:val="FFFFFF"/>
                <w:sz w:val="17"/>
              </w:rPr>
              <w:t>Question answered</w:t>
            </w:r>
          </w:p>
        </w:tc>
        <w:tc>
          <w:tcPr>
            <w:tcW w:type="dxa" w:w="3293"/>
            <w:shd w:fill="191821"/>
            <w:tcMar>
              <w:top w:w="90" w:type="dxa"/>
              <w:start w:w="90" w:type="dxa"/>
              <w:bottom w:w="90" w:type="dxa"/>
              <w:end w:w="90" w:type="dxa"/>
            </w:tcMar>
            <w:vAlign w:val="center"/>
          </w:tcPr>
          <w:p>
            <w:r>
              <w:rPr>
                <w:rFonts w:ascii="Inter" w:hAnsi="Inter"/>
                <w:b/>
                <w:color w:val="FFFFFF"/>
                <w:sz w:val="17"/>
              </w:rPr>
              <w:t>Example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Authentication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Who is this person?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Google or email sign-in through a trusted identity provider.</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Authorization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What may this person see or change?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Pete may edit Pete’s private Slate; a visitor may see only published records.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Connected source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What external information has this person explicitly allowed PeerSlate to access?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GitHub repositories or a chosen cloud file.</w:t>
            </w:r>
          </w:p>
        </w:tc>
      </w:tr>
    </w:tbl>
    <w:p>
      <w:pPr>
        <w:spacing w:after="0"/>
      </w:pPr>
    </w:p>
    <w:p>
      <w:pPr>
        <w:pStyle w:val="Heading2"/>
      </w:pPr>
      <w:r>
        <w:t>Recommended identity foundation</w:t>
      </w:r>
    </w:p>
    <w:p>
      <w:pPr>
        <w:keepLines/>
      </w:pPr>
      <w:r>
        <w:rPr>
          <w:rFonts w:ascii="Inter" w:hAnsi="Inter"/>
          <w:b w:val="0"/>
          <w:color w:val="191821"/>
          <w:sz w:val="20"/>
        </w:rPr>
        <w:t>Use Microsoft Entra External ID for customer identity, with email and Google as the first sign-in choices. An external tenant is designed for consumer and business-customer applications rather than employee-only systems. PeerSlate should not build its own password system. Use separate development and production app registrations, secure redirect URIs, and production-grade credentials.</w:t>
      </w:r>
    </w:p>
    <w:p>
      <w:pPr>
        <w:pStyle w:val="Heading2"/>
      </w:pPr>
      <w:r>
        <w:t>Why GitHub is not the required login</w:t>
      </w:r>
    </w:p>
    <w:p>
      <w:pPr>
        <w:keepLines/>
      </w:pPr>
      <w:r>
        <w:rPr>
          <w:rFonts w:ascii="Inter" w:hAnsi="Inter"/>
          <w:b w:val="0"/>
          <w:color w:val="191821"/>
          <w:sz w:val="20"/>
        </w:rPr>
        <w:t>GitHub is valuable for technical project import, but PeerSlate serves many people who do not use it. Google or email should establish the PeerSlate account. GitHub should be an optional connection used to enrich projects. GitHub sign-in can remain a later option if member demand justifies it.</w:t>
      </w:r>
    </w:p>
    <w:p>
      <w:pPr>
        <w:pStyle w:val="Heading2"/>
      </w:pPr>
      <w:r>
        <w:t>The three product modes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Mode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Logged-out public experience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Explain PeerSlate, demonstrate real product experiences, show example Slates, and invite creation.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Signed-in owner workspace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Capture, organize, reflect, practice, manage privacy, connect sources, and edit the public Slate.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member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 the Journal, Story, Work, Slate, approved AI, and selected experiences to permitted visitors.</w:t>
            </w:r>
          </w:p>
        </w:tc>
      </w:tr>
    </w:tbl>
    <w:p>
      <w:pPr>
        <w:spacing w:after="0"/>
      </w:pPr>
    </w:p>
    <w:p>
      <w:pPr>
        <w:pStyle w:val="Heading2"/>
      </w:pPr>
      <w:r>
        <w:t>Recommended owner route</w:t>
      </w:r>
    </w:p>
    <w:p>
      <w:pPr>
        <w:keepLines/>
      </w:pPr>
      <w:r>
        <w:rPr>
          <w:rFonts w:ascii="Inter" w:hAnsi="Inter"/>
          <w:b w:val="0"/>
          <w:color w:val="191821"/>
          <w:sz w:val="20"/>
        </w:rPr>
        <w:t>Create a protected `/app` environment. Public member routes such as `/petec` remain visitor-facing. Do not attempt to make the same route behave as both public profile and private dashboard through scattered owner-only controls. The owner can preview the public Slate from inside `/app`.</w:t>
      </w:r>
    </w:p>
    <w:p>
      <w:pPr>
        <w:pStyle w:val="Heading2"/>
      </w:pPr>
      <w:r>
        <w:t>First account flow</w:t>
      </w:r>
    </w:p>
    <w:p>
      <w:pPr>
        <w:spacing w:after="80"/>
        <w:ind w:left="432" w:hanging="346"/>
        <w:keepLines/>
      </w:pPr>
      <w:r>
        <w:rPr>
          <w:rFonts w:ascii="Inter" w:hAnsi="Inter"/>
          <w:b w:val="0"/>
          <w:color w:val="191821"/>
          <w:sz w:val="20"/>
        </w:rPr>
        <w:t>1.  The person selects Create My Slate.</w:t>
      </w:r>
    </w:p>
    <w:p>
      <w:pPr>
        <w:spacing w:after="80"/>
        <w:ind w:left="432" w:hanging="346"/>
        <w:keepLines/>
      </w:pPr>
      <w:r>
        <w:rPr>
          <w:rFonts w:ascii="Inter" w:hAnsi="Inter"/>
          <w:b w:val="0"/>
          <w:color w:val="191821"/>
          <w:sz w:val="20"/>
        </w:rPr>
        <w:t>2.  They sign in with Google or email.</w:t>
      </w:r>
    </w:p>
    <w:p>
      <w:pPr>
        <w:spacing w:after="80"/>
        <w:ind w:left="432" w:hanging="346"/>
        <w:keepLines/>
      </w:pPr>
      <w:r>
        <w:rPr>
          <w:rFonts w:ascii="Inter" w:hAnsi="Inter"/>
          <w:b w:val="0"/>
          <w:color w:val="191821"/>
          <w:sz w:val="20"/>
        </w:rPr>
        <w:t>3.  PeerSlate receives a stable provider identity and creates one internal PeerSlate user identifier.</w:t>
      </w:r>
    </w:p>
    <w:p>
      <w:pPr>
        <w:spacing w:after="80"/>
        <w:ind w:left="432" w:hanging="346"/>
        <w:keepLines/>
      </w:pPr>
      <w:r>
        <w:rPr>
          <w:rFonts w:ascii="Inter" w:hAnsi="Inter"/>
          <w:b w:val="0"/>
          <w:color w:val="191821"/>
          <w:sz w:val="20"/>
        </w:rPr>
        <w:t>4.  PeerSlate creates an empty private profile, onboarding state, visibility defaults, and candidate profile slug.</w:t>
      </w:r>
    </w:p>
    <w:p>
      <w:pPr>
        <w:spacing w:after="80"/>
        <w:ind w:left="432" w:hanging="346"/>
        <w:keepLines/>
      </w:pPr>
      <w:r>
        <w:rPr>
          <w:rFonts w:ascii="Inter" w:hAnsi="Inter"/>
          <w:b w:val="0"/>
          <w:color w:val="191821"/>
          <w:sz w:val="20"/>
        </w:rPr>
        <w:t>5.  The member enters `/app` and chooses voice, résumé upload, typing, or a source connection.</w:t>
      </w:r>
    </w:p>
    <w:p>
      <w:pPr>
        <w:spacing w:after="80"/>
        <w:ind w:left="432" w:hanging="346"/>
        <w:keepLines/>
      </w:pPr>
      <w:r>
        <w:rPr>
          <w:rFonts w:ascii="Inter" w:hAnsi="Inter"/>
          <w:b w:val="0"/>
          <w:color w:val="191821"/>
          <w:sz w:val="20"/>
        </w:rPr>
        <w:t>6.  Nothing is public until the member deliberately publishes a profile or item.</w:t>
      </w:r>
    </w:p>
    <w:p>
      <w:pPr>
        <w:pStyle w:val="Heading2"/>
      </w:pPr>
      <w:r>
        <w:t>Initial identity tables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Table</w:t>
            </w:r>
          </w:p>
        </w:tc>
        <w:tc>
          <w:tcPr>
            <w:tcW w:type="dxa" w:w="4939"/>
            <w:shd w:fill="191821"/>
            <w:tcMar>
              <w:top w:w="90" w:type="dxa"/>
              <w:start w:w="90" w:type="dxa"/>
              <w:bottom w:w="90" w:type="dxa"/>
              <w:end w:w="90" w:type="dxa"/>
            </w:tcMar>
            <w:vAlign w:val="center"/>
          </w:tcPr>
          <w:p>
            <w:r>
              <w:rPr>
                <w:rFonts w:ascii="Inter" w:hAnsi="Inter"/>
                <w:b/>
                <w:color w:val="FFFFFF"/>
                <w:sz w:val="17"/>
              </w:rPr>
              <w:t>Purpose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Internal PeerSlate account, UUID, status, role, onboarding state, timestamps.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user_identities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External provider issuer and stable subject mapped to one PeerSlate user.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Display name, slug, headline, image reference, public state, preferences.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connected_sources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Provider, scopes, status, synchronization metadata, and revocation state.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consent_events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the member authorized, changed, or revoked and when.</w:t>
            </w:r>
          </w:p>
        </w:tc>
      </w:tr>
    </w:tbl>
    <w:p>
      <w:pPr>
        <w:spacing w:after="0"/>
      </w:pPr>
    </w:p>
    <w:p>
      <w:pPr>
        <w:pStyle w:val="Heading2"/>
      </w:pPr>
      <w:r>
        <w:t>Account linking</w:t>
      </w:r>
    </w:p>
    <w:p>
      <w:pPr>
        <w:keepLines/>
      </w:pPr>
      <w:r>
        <w:rPr>
          <w:rFonts w:ascii="Inter" w:hAnsi="Inter"/>
          <w:b w:val="0"/>
          <w:color w:val="191821"/>
          <w:sz w:val="20"/>
        </w:rPr>
        <w:t>A member may later add another sign-in method while already authenticated. Do not silently merge accounts merely because two providers return the same email address. Link through an explicit confirmation flow and preserve the same internal PeerSlate user ID.</w:t>
      </w:r>
    </w:p>
    <w:p>
      <w:pPr>
        <w:pStyle w:val="Heading2"/>
      </w:pPr>
      <w:r>
        <w:t>Owner workspace minimum</w:t>
      </w:r>
    </w:p>
    <w:p>
      <w:pPr>
        <w:pStyle w:val="ListBullet"/>
        <w:spacing w:after="80"/>
        <w:ind w:left="403" w:hanging="230"/>
        <w:keepLines/>
      </w:pPr>
      <w:r>
        <w:rPr>
          <w:rFonts w:ascii="Inter" w:hAnsi="Inter"/>
          <w:b w:val="0"/>
          <w:color w:val="191821"/>
          <w:sz w:val="20"/>
        </w:rPr>
        <w:t>Home / My Momentum.</w:t>
      </w:r>
    </w:p>
    <w:p>
      <w:pPr>
        <w:pStyle w:val="ListBullet"/>
        <w:spacing w:after="80"/>
        <w:ind w:left="403" w:hanging="230"/>
        <w:keepLines/>
      </w:pPr>
      <w:r>
        <w:rPr>
          <w:rFonts w:ascii="Inter" w:hAnsi="Inter"/>
          <w:b w:val="0"/>
          <w:color w:val="191821"/>
          <w:sz w:val="20"/>
        </w:rPr>
        <w:t>Capture.</w:t>
      </w:r>
    </w:p>
    <w:p>
      <w:pPr>
        <w:pStyle w:val="ListBullet"/>
        <w:spacing w:after="80"/>
        <w:ind w:left="403" w:hanging="230"/>
        <w:keepLines/>
      </w:pPr>
      <w:r>
        <w:rPr>
          <w:rFonts w:ascii="Inter" w:hAnsi="Inter"/>
          <w:b w:val="0"/>
          <w:color w:val="191821"/>
          <w:sz w:val="20"/>
        </w:rPr>
        <w:t>Library / Journal management.</w:t>
      </w:r>
    </w:p>
    <w:p>
      <w:pPr>
        <w:pStyle w:val="ListBullet"/>
        <w:spacing w:after="80"/>
        <w:ind w:left="403" w:hanging="230"/>
        <w:keepLines/>
      </w:pPr>
      <w:r>
        <w:rPr>
          <w:rFonts w:ascii="Inter" w:hAnsi="Inter"/>
          <w:b w:val="0"/>
          <w:color w:val="191821"/>
          <w:sz w:val="20"/>
        </w:rPr>
        <w:t>My Slate public editor and preview.</w:t>
      </w:r>
    </w:p>
    <w:p>
      <w:pPr>
        <w:pStyle w:val="ListBullet"/>
        <w:spacing w:after="80"/>
        <w:ind w:left="403" w:hanging="230"/>
        <w:keepLines/>
      </w:pPr>
      <w:r>
        <w:rPr>
          <w:rFonts w:ascii="Inter" w:hAnsi="Inter"/>
          <w:b w:val="0"/>
          <w:color w:val="191821"/>
          <w:sz w:val="20"/>
        </w:rPr>
        <w:t>Interview Studio.</w:t>
      </w:r>
    </w:p>
    <w:p>
      <w:pPr>
        <w:pStyle w:val="ListBullet"/>
        <w:spacing w:after="80"/>
        <w:ind w:left="403" w:hanging="230"/>
        <w:keepLines/>
      </w:pPr>
      <w:r>
        <w:rPr>
          <w:rFonts w:ascii="Inter" w:hAnsi="Inter"/>
          <w:b w:val="0"/>
          <w:color w:val="191821"/>
          <w:sz w:val="20"/>
        </w:rPr>
        <w:t>Connections and privacy settings.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START NOW</w:t>
            </w:r>
          </w:p>
          <w:p>
            <w:pPr>
              <w:spacing w:after="0" w:line="269" w:lineRule="auto"/>
            </w:pPr>
            <w:r>
              <w:rPr>
                <w:rFonts w:ascii="Inter" w:hAnsi="Inter"/>
                <w:b w:val="0"/>
                <w:color w:val="191821"/>
                <w:sz w:val="20"/>
              </w:rPr>
              <w:t>Authentication is not premature infrastructure. It is what lets every new experience belong to the right person and finally gives Pete a true owner perspective instead of only a public demo page.</w:t>
            </w:r>
          </w:p>
        </w:tc>
      </w:tr>
    </w:tbl>
    <w:p>
      <w:pPr>
        <w:spacing w:after="0"/>
      </w:pPr>
    </w:p>
    <w:p>
      <w:r>
        <w:br w:type="page"/>
      </w:r>
    </w:p>
    <w:p>
      <w:pPr>
        <w:pStyle w:val="Heading1"/>
        <w:pBdr>
          <w:bottom w:val="single" w:sz="8" w:space="4" w:color="5A2D82"/>
        </w:pBdr>
      </w:pPr>
      <w:r>
        <w:t>12. Connected Sources, Imports, Photos, and Media</w:t>
      </w:r>
    </w:p>
    <w:p>
      <w:pPr>
        <w:pStyle w:val="Eyebrow"/>
        <w:spacing w:before="40"/>
      </w:pPr>
      <w:r>
        <w:t>LOCKED</w:t>
      </w:r>
    </w:p>
    <w:p>
      <w:pPr>
        <w:keepLines/>
      </w:pPr>
      <w:r>
        <w:rPr>
          <w:rFonts w:ascii="Inter" w:hAnsi="Inter"/>
          <w:b w:val="0"/>
          <w:color w:val="191821"/>
          <w:sz w:val="20"/>
        </w:rPr>
        <w:t>Imports reduce blank-page friction. Every source connection is optional, separately consented, minimally scoped, and reviewable.</w:t>
      </w:r>
    </w:p>
    <w:p>
      <w:pPr>
        <w:pStyle w:val="Heading2"/>
      </w:pPr>
      <w:r>
        <w:t>Import priority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Priority</w:t>
            </w:r>
          </w:p>
        </w:tc>
        <w:tc>
          <w:tcPr>
            <w:tcW w:type="dxa" w:w="3293"/>
            <w:shd w:fill="191821"/>
            <w:tcMar>
              <w:top w:w="90" w:type="dxa"/>
              <w:start w:w="90" w:type="dxa"/>
              <w:bottom w:w="90" w:type="dxa"/>
              <w:end w:w="90" w:type="dxa"/>
            </w:tcMar>
            <w:vAlign w:val="center"/>
          </w:tcPr>
          <w:p>
            <w:r>
              <w:rPr>
                <w:rFonts w:ascii="Inter" w:hAnsi="Inter"/>
                <w:b/>
                <w:color w:val="FFFFFF"/>
                <w:sz w:val="17"/>
              </w:rPr>
              <w:t>Source</w:t>
            </w:r>
          </w:p>
        </w:tc>
        <w:tc>
          <w:tcPr>
            <w:tcW w:type="dxa" w:w="3293"/>
            <w:shd w:fill="191821"/>
            <w:tcMar>
              <w:top w:w="90" w:type="dxa"/>
              <w:start w:w="90" w:type="dxa"/>
              <w:bottom w:w="90" w:type="dxa"/>
              <w:end w:w="90" w:type="dxa"/>
            </w:tcMar>
            <w:vAlign w:val="center"/>
          </w:tcPr>
          <w:p>
            <w:r>
              <w:rPr>
                <w:rFonts w:ascii="Inter" w:hAnsi="Inter"/>
                <w:b/>
                <w:color w:val="FFFFFF"/>
                <w:sz w:val="17"/>
              </w:rPr>
              <w:t>Initial use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Résumé and document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Extract candidate roles, dates, skills, accomplishments, credentials, and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Voice and typed conversation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Fill gaps, add nuance, preserve natural language, and establish current goals.</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Direct photo and media upload</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Profile image, Journal posts, Story, Projects, Sources, and gallery.</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GitHub App</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Import selected repository metadata, README, languages, releases, screenshots, and user-approved contribution context.</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3</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Selected Google Drive or OneDrive files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Let the member choose individual files or a narrow folder, not blanket access at signup.</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Later</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Other professional or learning sources</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Only when the user benefit and privacy model are clear.</w:t>
            </w:r>
          </w:p>
        </w:tc>
      </w:tr>
    </w:tbl>
    <w:p>
      <w:pPr>
        <w:spacing w:after="0"/>
      </w:pPr>
    </w:p>
    <w:p>
      <w:pPr>
        <w:pStyle w:val="Heading2"/>
      </w:pPr>
      <w:r>
        <w:t>GitHub connection</w:t>
      </w:r>
    </w:p>
    <w:p>
      <w:pPr>
        <w:keepLines/>
      </w:pPr>
      <w:r>
        <w:rPr>
          <w:rFonts w:ascii="Inter" w:hAnsi="Inter"/>
          <w:b w:val="0"/>
          <w:color w:val="191821"/>
          <w:sz w:val="20"/>
        </w:rPr>
        <w:t>Use a GitHub App for project enrichment because it can be granted access to specific repositories with narrow permissions. The member installs or authorizes it after signing into PeerSlate, selects the repositories, reviews imported metadata, and decides what becomes a private Project draft or public work.</w:t>
      </w:r>
    </w:p>
    <w:p>
      <w:pPr>
        <w:pStyle w:val="ListBullet"/>
        <w:spacing w:after="80"/>
        <w:ind w:left="403" w:hanging="230"/>
        <w:keepLines/>
      </w:pPr>
      <w:r>
        <w:rPr>
          <w:rFonts w:ascii="Inter" w:hAnsi="Inter"/>
          <w:b w:val="0"/>
          <w:color w:val="191821"/>
          <w:sz w:val="20"/>
        </w:rPr>
        <w:t>Start read-only.</w:t>
      </w:r>
    </w:p>
    <w:p>
      <w:pPr>
        <w:pStyle w:val="ListBullet"/>
        <w:spacing w:after="80"/>
        <w:ind w:left="403" w:hanging="230"/>
        <w:keepLines/>
      </w:pPr>
      <w:r>
        <w:rPr>
          <w:rFonts w:ascii="Inter" w:hAnsi="Inter"/>
          <w:b w:val="0"/>
          <w:color w:val="191821"/>
          <w:sz w:val="20"/>
        </w:rPr>
        <w:t>Do not ingest entire private codebases by default.</w:t>
      </w:r>
    </w:p>
    <w:p>
      <w:pPr>
        <w:pStyle w:val="ListBullet"/>
        <w:spacing w:after="80"/>
        <w:ind w:left="403" w:hanging="230"/>
        <w:keepLines/>
      </w:pPr>
      <w:r>
        <w:rPr>
          <w:rFonts w:ascii="Inter" w:hAnsi="Inter"/>
          <w:b w:val="0"/>
          <w:color w:val="191821"/>
          <w:sz w:val="20"/>
        </w:rPr>
        <w:t>Do not publish repository information automatically.</w:t>
      </w:r>
    </w:p>
    <w:p>
      <w:pPr>
        <w:pStyle w:val="ListBullet"/>
        <w:spacing w:after="80"/>
        <w:ind w:left="403" w:hanging="230"/>
        <w:keepLines/>
      </w:pPr>
      <w:r>
        <w:rPr>
          <w:rFonts w:ascii="Inter" w:hAnsi="Inter"/>
          <w:b w:val="0"/>
          <w:color w:val="191821"/>
          <w:sz w:val="20"/>
        </w:rPr>
        <w:t>Allow disconnect and deletion of imported data.</w:t>
      </w:r>
    </w:p>
    <w:p>
      <w:pPr>
        <w:pStyle w:val="ListBullet"/>
        <w:spacing w:after="80"/>
        <w:ind w:left="403" w:hanging="230"/>
        <w:keepLines/>
      </w:pPr>
      <w:r>
        <w:rPr>
          <w:rFonts w:ascii="Inter" w:hAnsi="Inter"/>
          <w:b w:val="0"/>
          <w:color w:val="191821"/>
          <w:sz w:val="20"/>
        </w:rPr>
        <w:t>Show what the connection can access before authorization.</w:t>
      </w:r>
    </w:p>
    <w:p>
      <w:pPr>
        <w:pStyle w:val="ListBullet"/>
        <w:spacing w:after="80"/>
        <w:ind w:left="403" w:hanging="230"/>
        <w:keepLines/>
      </w:pPr>
      <w:r>
        <w:rPr>
          <w:rFonts w:ascii="Inter" w:hAnsi="Inter"/>
          <w:b w:val="0"/>
          <w:color w:val="191821"/>
          <w:sz w:val="20"/>
        </w:rPr>
        <w:t>Distinguish repository facts from the member’s explanation of purpose, role, decisions, testing, and results.</w:t>
      </w:r>
    </w:p>
    <w:p>
      <w:pPr>
        <w:pStyle w:val="Heading2"/>
      </w:pPr>
      <w:r>
        <w:t>Google identity versus Google data</w:t>
      </w:r>
    </w:p>
    <w:p>
      <w:pPr>
        <w:keepLines/>
      </w:pPr>
      <w:r>
        <w:rPr>
          <w:rFonts w:ascii="Inter" w:hAnsi="Inter"/>
          <w:b w:val="0"/>
          <w:color w:val="191821"/>
          <w:sz w:val="20"/>
        </w:rPr>
        <w:t>Google sign-in may provide a stable identity, email, name, and profile image when available. It does not mean PeerSlate receives a person’s Drive or Photos library. Drive, selected files, or other Google services require separate consent and scopes. Ask for those only at the moment the member requests that capability.</w:t>
      </w:r>
    </w:p>
    <w:p>
      <w:pPr>
        <w:pStyle w:val="Heading2"/>
      </w:pPr>
      <w:r>
        <w:t>Photos and media pipeline</w:t>
      </w:r>
    </w:p>
    <w:p>
      <w:pPr>
        <w:keepLines/>
      </w:pPr>
      <w:r>
        <w:rPr>
          <w:rFonts w:ascii="Inter" w:hAnsi="Inter"/>
          <w:b w:val="0"/>
          <w:color w:val="191821"/>
          <w:sz w:val="20"/>
        </w:rPr>
        <w:t>Store large files in private Azure Blob Storage and store metadata, ownership, relationships, processing status, and visibility in Azure SQL. Public media should be delivered through controlled application or storage access—not by exposing a private container or trusting a hidden URL.</w:t>
      </w:r>
    </w:p>
    <w:p>
      <w:pPr>
        <w:pStyle w:val="ListBullet"/>
        <w:spacing w:after="80"/>
        <w:ind w:left="403" w:hanging="230"/>
        <w:keepLines/>
      </w:pPr>
      <w:r>
        <w:rPr>
          <w:rFonts w:ascii="Inter" w:hAnsi="Inter"/>
          <w:b w:val="0"/>
          <w:color w:val="191821"/>
          <w:sz w:val="20"/>
        </w:rPr>
        <w:t>Validate actual file types, size, and dimensions.</w:t>
      </w:r>
    </w:p>
    <w:p>
      <w:pPr>
        <w:pStyle w:val="ListBullet"/>
        <w:spacing w:after="80"/>
        <w:ind w:left="403" w:hanging="230"/>
        <w:keepLines/>
      </w:pPr>
      <w:r>
        <w:rPr>
          <w:rFonts w:ascii="Inter" w:hAnsi="Inter"/>
          <w:b w:val="0"/>
          <w:color w:val="191821"/>
          <w:sz w:val="20"/>
        </w:rPr>
        <w:t>Scan uploads and reject executable or malformed files.</w:t>
      </w:r>
    </w:p>
    <w:p>
      <w:pPr>
        <w:pStyle w:val="ListBullet"/>
        <w:spacing w:after="80"/>
        <w:ind w:left="403" w:hanging="230"/>
        <w:keepLines/>
      </w:pPr>
      <w:r>
        <w:rPr>
          <w:rFonts w:ascii="Inter" w:hAnsi="Inter"/>
          <w:b w:val="0"/>
          <w:color w:val="191821"/>
          <w:sz w:val="20"/>
        </w:rPr>
        <w:t>Create optimized renditions and thumbnails.</w:t>
      </w:r>
    </w:p>
    <w:p>
      <w:pPr>
        <w:pStyle w:val="ListBullet"/>
        <w:spacing w:after="80"/>
        <w:ind w:left="403" w:hanging="230"/>
        <w:keepLines/>
      </w:pPr>
      <w:r>
        <w:rPr>
          <w:rFonts w:ascii="Inter" w:hAnsi="Inter"/>
          <w:b w:val="0"/>
          <w:color w:val="191821"/>
          <w:sz w:val="20"/>
        </w:rPr>
        <w:t>Strip public location metadata by default.</w:t>
      </w:r>
    </w:p>
    <w:p>
      <w:pPr>
        <w:pStyle w:val="ListBullet"/>
        <w:spacing w:after="80"/>
        <w:ind w:left="403" w:hanging="230"/>
        <w:keepLines/>
      </w:pPr>
      <w:r>
        <w:rPr>
          <w:rFonts w:ascii="Inter" w:hAnsi="Inter"/>
          <w:b w:val="0"/>
          <w:color w:val="191821"/>
          <w:sz w:val="20"/>
        </w:rPr>
        <w:t>Support crop, alt text, caption, source relationship, and audience.</w:t>
      </w:r>
    </w:p>
    <w:p>
      <w:pPr>
        <w:pStyle w:val="ListBullet"/>
        <w:spacing w:after="80"/>
        <w:ind w:left="403" w:hanging="230"/>
        <w:keepLines/>
      </w:pPr>
      <w:r>
        <w:rPr>
          <w:rFonts w:ascii="Inter" w:hAnsi="Inter"/>
          <w:b w:val="0"/>
          <w:color w:val="191821"/>
          <w:sz w:val="20"/>
        </w:rPr>
        <w:t>Keep interview recordings and private voice audio separate from public profile media.</w:t>
      </w:r>
    </w:p>
    <w:p>
      <w:pPr>
        <w:pStyle w:val="Heading2"/>
      </w:pPr>
      <w:r>
        <w:t>Provenance</w:t>
      </w:r>
    </w:p>
    <w:p>
      <w:pPr>
        <w:keepLines/>
      </w:pPr>
      <w:r>
        <w:rPr>
          <w:rFonts w:ascii="Inter" w:hAnsi="Inter"/>
          <w:b w:val="0"/>
          <w:color w:val="191821"/>
          <w:sz w:val="20"/>
        </w:rPr>
        <w:t>Every imported or generated record should retain where it came from: uploaded résumé, spoken transcript, GitHub repository, photo, selected file, manual edit, or AI synthesis. The user should be able to answer “Where did this come from?” and remove or correct the source relationship.</w:t>
      </w:r>
    </w:p>
    <w:p>
      <w:r>
        <w:br w:type="page"/>
      </w:r>
    </w:p>
    <w:p>
      <w:pPr>
        <w:pStyle w:val="Heading1"/>
        <w:pBdr>
          <w:bottom w:val="single" w:sz="8" w:space="4" w:color="5A2D82"/>
        </w:pBdr>
      </w:pPr>
      <w:r>
        <w:t>13. Privacy, Trust, Sources, and Safety</w:t>
      </w:r>
    </w:p>
    <w:p>
      <w:pPr>
        <w:pStyle w:val="Eyebrow"/>
        <w:spacing w:before="40"/>
      </w:pPr>
      <w:r>
        <w:t>LOCKED</w:t>
      </w:r>
    </w:p>
    <w:p>
      <w:pPr>
        <w:keepLines/>
      </w:pPr>
      <w:r>
        <w:rPr>
          <w:rFonts w:ascii="Inter" w:hAnsi="Inter"/>
          <w:b w:val="0"/>
          <w:color w:val="191821"/>
          <w:sz w:val="20"/>
        </w:rPr>
        <w:t>People will share more only when PeerSlate proves that private really means private and AI cannot quietly expand an audience.</w:t>
      </w:r>
    </w:p>
    <w:p>
      <w:pPr>
        <w:pStyle w:val="Heading2"/>
      </w:pPr>
      <w:r>
        <w:t>Private-first default</w:t>
      </w:r>
    </w:p>
    <w:p>
      <w:pPr>
        <w:keepLines/>
      </w:pPr>
      <w:r>
        <w:rPr>
          <w:rFonts w:ascii="Inter" w:hAnsi="Inter"/>
          <w:b w:val="0"/>
          <w:color w:val="191821"/>
          <w:sz w:val="20"/>
        </w:rPr>
        <w:t>Raw captures, uploaded sources, voice transcripts, AI drafts, goals, board content, interview sessions, and personal reflections are private by default. Publication is a separate, explicit action. Changing a record from private to a broader audience should show a clear preview of who can see it and which connected views will display it.</w:t>
      </w:r>
    </w:p>
    <w:p>
      <w:pPr>
        <w:pStyle w:val="Heading2"/>
      </w:pPr>
      <w:r>
        <w:t>Privacy enforcement</w:t>
      </w:r>
    </w:p>
    <w:p>
      <w:pPr>
        <w:pStyle w:val="ListBullet"/>
        <w:spacing w:after="80"/>
        <w:ind w:left="403" w:hanging="230"/>
        <w:keepLines/>
      </w:pPr>
      <w:r>
        <w:rPr>
          <w:rFonts w:ascii="Inter" w:hAnsi="Inter"/>
          <w:b w:val="0"/>
          <w:color w:val="191821"/>
          <w:sz w:val="20"/>
        </w:rPr>
        <w:t>The authenticated user identity comes from trusted server-side authentication, never a browser-supplied user ID.</w:t>
      </w:r>
    </w:p>
    <w:p>
      <w:pPr>
        <w:pStyle w:val="ListBullet"/>
        <w:spacing w:after="80"/>
        <w:ind w:left="403" w:hanging="230"/>
        <w:keepLines/>
      </w:pPr>
      <w:r>
        <w:rPr>
          <w:rFonts w:ascii="Inter" w:hAnsi="Inter"/>
          <w:b w:val="0"/>
          <w:color w:val="191821"/>
          <w:sz w:val="20"/>
        </w:rPr>
        <w:t>Every private query is scoped to the authenticated owner or an explicitly authorized collaborator.</w:t>
      </w:r>
    </w:p>
    <w:p>
      <w:pPr>
        <w:pStyle w:val="ListBullet"/>
        <w:spacing w:after="80"/>
        <w:ind w:left="403" w:hanging="230"/>
        <w:keepLines/>
      </w:pPr>
      <w:r>
        <w:rPr>
          <w:rFonts w:ascii="Inter" w:hAnsi="Inter"/>
          <w:b w:val="0"/>
          <w:color w:val="191821"/>
          <w:sz w:val="20"/>
        </w:rPr>
        <w:t>Public Ask AI retrieves only public-approved sources at the data layer; a prompt is not a security boundary.</w:t>
      </w:r>
    </w:p>
    <w:p>
      <w:pPr>
        <w:pStyle w:val="ListBullet"/>
        <w:spacing w:after="80"/>
        <w:ind w:left="403" w:hanging="230"/>
        <w:keepLines/>
      </w:pPr>
      <w:r>
        <w:rPr>
          <w:rFonts w:ascii="Inter" w:hAnsi="Inter"/>
          <w:b w:val="0"/>
          <w:color w:val="191821"/>
          <w:sz w:val="20"/>
        </w:rPr>
        <w:t>A public profile route cannot infer access to private Journal entries, files, goals, recordings, or AI notes.</w:t>
      </w:r>
    </w:p>
    <w:p>
      <w:pPr>
        <w:pStyle w:val="ListBullet"/>
        <w:spacing w:after="80"/>
        <w:ind w:left="403" w:hanging="230"/>
        <w:keepLines/>
      </w:pPr>
      <w:r>
        <w:rPr>
          <w:rFonts w:ascii="Inter" w:hAnsi="Inter"/>
          <w:b w:val="0"/>
          <w:color w:val="191821"/>
          <w:sz w:val="20"/>
        </w:rPr>
        <w:t>Tokens, passwords, API keys, internal network addresses, and confidential data never appear in client-side JavaScript, screenshots, or public repositories.</w:t>
      </w:r>
    </w:p>
    <w:p>
      <w:pPr>
        <w:pStyle w:val="Heading2"/>
      </w:pPr>
      <w:r>
        <w:t>Sensitive professional information</w:t>
      </w:r>
    </w:p>
    <w:p>
      <w:pPr>
        <w:keepLines/>
      </w:pPr>
      <w:r>
        <w:rPr>
          <w:rFonts w:ascii="Inter" w:hAnsi="Inter"/>
          <w:b w:val="0"/>
          <w:color w:val="191821"/>
          <w:sz w:val="20"/>
        </w:rPr>
        <w:t>PeerSlate should warn members not to upload classified, export-controlled, proprietary, employer-confidential, client-confidential, protected health, or otherwise restricted information. This is especially important for defense, aerospace, government, healthcare, finance, and regulated work. AI cannot reliably determine all contractual and legal restrictions, so the member remains responsible and the product must support cautious defaults and redaction.</w:t>
      </w:r>
    </w:p>
    <w:p>
      <w:pPr>
        <w:pStyle w:val="Heading2"/>
      </w:pPr>
      <w:r>
        <w:t>Source and support states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State</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Member-stated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says it is true; no supporting source is attached.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Source-supported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An approved source or artifact provides context or support.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Attested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Another authorized person confirms a defined aspect.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Verified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PeerSlate applied a documented verification method. Use sparingly and precisely.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system generated an explanation or relationship from permitted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Not enough confirmed information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system cannot responsibly support the requested claim or answer.</w:t>
            </w:r>
          </w:p>
        </w:tc>
      </w:tr>
    </w:tbl>
    <w:p>
      <w:pPr>
        <w:spacing w:after="0"/>
      </w:pPr>
    </w:p>
    <w:p>
      <w:pPr>
        <w:pStyle w:val="Heading2"/>
      </w:pPr>
      <w:r>
        <w:t>Member control</w:t>
      </w:r>
    </w:p>
    <w:p>
      <w:pPr>
        <w:pStyle w:val="ListBullet"/>
        <w:spacing w:after="80"/>
        <w:ind w:left="403" w:hanging="230"/>
        <w:keepLines/>
      </w:pPr>
      <w:r>
        <w:rPr>
          <w:rFonts w:ascii="Inter" w:hAnsi="Inter"/>
          <w:b w:val="0"/>
          <w:color w:val="191821"/>
          <w:sz w:val="20"/>
        </w:rPr>
        <w:t>View, edit, correct, export, archive, and delete information.</w:t>
      </w:r>
    </w:p>
    <w:p>
      <w:pPr>
        <w:pStyle w:val="ListBullet"/>
        <w:spacing w:after="80"/>
        <w:ind w:left="403" w:hanging="230"/>
        <w:keepLines/>
      </w:pPr>
      <w:r>
        <w:rPr>
          <w:rFonts w:ascii="Inter" w:hAnsi="Inter"/>
          <w:b w:val="0"/>
          <w:color w:val="191821"/>
          <w:sz w:val="20"/>
        </w:rPr>
        <w:t>Disconnect sources and revoke access.</w:t>
      </w:r>
    </w:p>
    <w:p>
      <w:pPr>
        <w:pStyle w:val="ListBullet"/>
        <w:spacing w:after="80"/>
        <w:ind w:left="403" w:hanging="230"/>
        <w:keepLines/>
      </w:pPr>
      <w:r>
        <w:rPr>
          <w:rFonts w:ascii="Inter" w:hAnsi="Inter"/>
          <w:b w:val="0"/>
          <w:color w:val="191821"/>
          <w:sz w:val="20"/>
        </w:rPr>
        <w:t>Control AI memory and which records may ground particular experiences.</w:t>
      </w:r>
    </w:p>
    <w:p>
      <w:pPr>
        <w:pStyle w:val="ListBullet"/>
        <w:spacing w:after="80"/>
        <w:ind w:left="403" w:hanging="230"/>
        <w:keepLines/>
      </w:pPr>
      <w:r>
        <w:rPr>
          <w:rFonts w:ascii="Inter" w:hAnsi="Inter"/>
          <w:b w:val="0"/>
          <w:color w:val="191821"/>
          <w:sz w:val="20"/>
        </w:rPr>
        <w:t>Set default visibility and override per item.</w:t>
      </w:r>
    </w:p>
    <w:p>
      <w:pPr>
        <w:pStyle w:val="ListBullet"/>
        <w:spacing w:after="80"/>
        <w:ind w:left="403" w:hanging="230"/>
        <w:keepLines/>
      </w:pPr>
      <w:r>
        <w:rPr>
          <w:rFonts w:ascii="Inter" w:hAnsi="Inter"/>
          <w:b w:val="0"/>
          <w:color w:val="191821"/>
          <w:sz w:val="20"/>
        </w:rPr>
        <w:t>See audience, source, and AI-assistance labels.</w:t>
      </w:r>
    </w:p>
    <w:p>
      <w:pPr>
        <w:pStyle w:val="ListBullet"/>
        <w:spacing w:after="80"/>
        <w:ind w:left="403" w:hanging="230"/>
        <w:keepLines/>
      </w:pPr>
      <w:r>
        <w:rPr>
          <w:rFonts w:ascii="Inter" w:hAnsi="Inter"/>
          <w:b w:val="0"/>
          <w:color w:val="191821"/>
          <w:sz w:val="20"/>
        </w:rPr>
        <w:t>Review security-sensitive account events.</w:t>
      </w:r>
    </w:p>
    <w:p>
      <w:pPr>
        <w:pStyle w:val="Heading2"/>
      </w:pPr>
      <w:r>
        <w:t>Trust experience</w:t>
      </w:r>
    </w:p>
    <w:p>
      <w:pPr>
        <w:keepLines/>
      </w:pPr>
      <w:r>
        <w:rPr>
          <w:rFonts w:ascii="Inter" w:hAnsi="Inter"/>
          <w:b w:val="0"/>
          <w:color w:val="191821"/>
          <w:sz w:val="20"/>
        </w:rPr>
        <w:t>Trust should be visible without turning every screen into a compliance form. Use plain-language questions such as “Who can see this?”, “What will this update?”, “Which sources were used?”, and “Keep the audio?” The interface should explain consequences before a sensitive action, not hide them in terms of service.</w:t>
      </w:r>
    </w:p>
    <w:p>
      <w:pPr>
        <w:pStyle w:val="Heading2"/>
      </w:pPr>
      <w:r>
        <w:t>User-facing source-language rule</w:t>
      </w:r>
    </w:p>
    <w:p>
      <w:pPr/>
      <w:r>
        <w:t>Evidence remains an internal trust and provenance concept only where precision requires it. It is not a top-level page, navigation label, or recurring marketing phrase. Interface copy uses Sources, Supporting work, Relevant history, See the work, or Grounded in your Slate according to context. Removing the word must never remove source relationships, access controls, audit history, or the ability to inspect why AI produced an answer.</w:t>
      </w:r>
    </w:p>
    <w:p>
      <w:r>
        <w:br w:type="page"/>
      </w:r>
    </w:p>
    <w:p>
      <w:pPr>
        <w:pStyle w:val="Heading1"/>
        <w:pBdr>
          <w:bottom w:val="single" w:sz="8" w:space="4" w:color="5A2D82"/>
        </w:pBdr>
      </w:pPr>
      <w:r>
        <w:t>14. Information Architecture and Navigation</w:t>
      </w:r>
    </w:p>
    <w:p>
      <w:pPr>
        <w:pStyle w:val="Eyebrow"/>
        <w:spacing w:before="40"/>
      </w:pPr>
      <w:r>
        <w:t>RECOMMENDED</w:t>
      </w:r>
    </w:p>
    <w:p>
      <w:pPr>
        <w:keepLines/>
      </w:pPr>
      <w:r>
        <w:rPr>
          <w:rFonts w:ascii="Inter" w:hAnsi="Inter"/>
          <w:b w:val="0"/>
          <w:color w:val="191821"/>
          <w:sz w:val="20"/>
        </w:rPr>
        <w:t>The architecture should express a few product domains, keep frequent actions within two or three clicks, and avoid turning every view into a global navigation item.</w:t>
      </w:r>
    </w:p>
    <w:p>
      <w:pPr>
        <w:pStyle w:val="Heading2"/>
      </w:pPr>
      <w:r>
        <w:t>Navigation principles</w:t>
      </w:r>
    </w:p>
    <w:p>
      <w:pPr>
        <w:pStyle w:val="ListBullet"/>
        <w:spacing w:after="80"/>
        <w:ind w:left="403" w:hanging="230"/>
        <w:keepLines/>
      </w:pPr>
      <w:r>
        <w:rPr>
          <w:rFonts w:ascii="Inter" w:hAnsi="Inter"/>
          <w:b w:val="0"/>
          <w:color w:val="191821"/>
          <w:sz w:val="20"/>
        </w:rPr>
        <w:t>Global navigation represents domains, not every feature.</w:t>
      </w:r>
    </w:p>
    <w:p>
      <w:pPr>
        <w:pStyle w:val="ListBullet"/>
        <w:spacing w:after="80"/>
        <w:ind w:left="403" w:hanging="230"/>
        <w:keepLines/>
      </w:pPr>
      <w:r>
        <w:rPr>
          <w:rFonts w:ascii="Inter" w:hAnsi="Inter"/>
          <w:b w:val="0"/>
          <w:color w:val="191821"/>
          <w:sz w:val="20"/>
        </w:rPr>
        <w:t>Tabs and filters switch closely related views inside a domain.</w:t>
      </w:r>
    </w:p>
    <w:p>
      <w:pPr>
        <w:pStyle w:val="ListBullet"/>
        <w:spacing w:after="80"/>
        <w:ind w:left="403" w:hanging="230"/>
        <w:keepLines/>
      </w:pPr>
      <w:r>
        <w:rPr>
          <w:rFonts w:ascii="Inter" w:hAnsi="Inter"/>
          <w:b w:val="0"/>
          <w:color w:val="191821"/>
          <w:sz w:val="20"/>
        </w:rPr>
        <w:t>Deep links preserve shareability and return state without inflating navigation.</w:t>
      </w:r>
    </w:p>
    <w:p>
      <w:pPr>
        <w:pStyle w:val="ListBullet"/>
        <w:spacing w:after="80"/>
        <w:ind w:left="403" w:hanging="230"/>
        <w:keepLines/>
      </w:pPr>
      <w:r>
        <w:rPr>
          <w:rFonts w:ascii="Inter" w:hAnsi="Inter"/>
          <w:b w:val="0"/>
          <w:color w:val="191821"/>
          <w:sz w:val="20"/>
        </w:rPr>
        <w:t>Public, owner, recruiter, and logged-out navigation may differ, but their relationship must remain understandable.</w:t>
      </w:r>
    </w:p>
    <w:p>
      <w:pPr>
        <w:pStyle w:val="ListBullet"/>
        <w:spacing w:after="80"/>
        <w:ind w:left="403" w:hanging="230"/>
        <w:keepLines/>
      </w:pPr>
      <w:r>
        <w:rPr>
          <w:rFonts w:ascii="Inter" w:hAnsi="Inter"/>
          <w:b w:val="0"/>
          <w:color w:val="191821"/>
          <w:sz w:val="20"/>
        </w:rPr>
        <w:t>The same feature name should be used in navigation, headings, analytics, documentation, and code.</w:t>
      </w:r>
    </w:p>
    <w:p>
      <w:pPr>
        <w:pStyle w:val="ListBullet"/>
        <w:spacing w:after="80"/>
        <w:ind w:left="403" w:hanging="230"/>
        <w:keepLines/>
      </w:pPr>
      <w:r>
        <w:rPr>
          <w:rFonts w:ascii="Inter" w:hAnsi="Inter"/>
          <w:b w:val="0"/>
          <w:color w:val="191821"/>
          <w:sz w:val="20"/>
        </w:rPr>
        <w:t>No important destination should require wandering through five nested sections.</w:t>
      </w:r>
    </w:p>
    <w:p>
      <w:pPr>
        <w:pStyle w:val="Heading2"/>
      </w:pPr>
      <w:r>
        <w:t>Recommended signed-in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Domain</w:t>
            </w:r>
          </w:p>
        </w:tc>
        <w:tc>
          <w:tcPr>
            <w:tcW w:type="dxa" w:w="4939"/>
            <w:shd w:fill="191821"/>
            <w:tcMar>
              <w:top w:w="90" w:type="dxa"/>
              <w:start w:w="90" w:type="dxa"/>
              <w:bottom w:w="90" w:type="dxa"/>
              <w:end w:w="90" w:type="dxa"/>
            </w:tcMar>
            <w:vAlign w:val="center"/>
          </w:tcPr>
          <w:p>
            <w:r>
              <w:rPr>
                <w:rFonts w:ascii="Inter" w:hAnsi="Inter"/>
                <w:b/>
                <w:color w:val="FFFFFF"/>
                <w:sz w:val="17"/>
              </w:rPr>
              <w:t>Contains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Home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My Momentum, one useful next action, recent captures, drafts requiring review, relevant Community movement, and contextual AI.</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living timeline, search, filters, drafts, visibility, publication, and connected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Living Resume, Resume Creator, Career Constellation, Projects, Achievements, Promotions, skills in practice, credentials, and Sources in context.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Studio</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Me, Interview AI, Video Me, History/Growth, and future communication practice.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Profile / Settings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Public preview, connections, source integrations, privacy, account, export, deletion, and security.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Board, Goals, Daily Slate as one useful action, and selected future-facing views.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Community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Progress-focused Feed, persistent Community modes, real comments, Respond, Save, and the private Journal Note.</w:t>
            </w:r>
          </w:p>
        </w:tc>
      </w:tr>
    </w:tbl>
    <w:p>
      <w:pPr>
        <w:spacing w:after="0"/>
      </w:pPr>
    </w:p>
    <w:p>
      <w:pPr>
        <w:keepLines/>
      </w:pPr>
      <w:r>
        <w:rPr>
          <w:rFonts w:ascii="Inter" w:hAnsi="Inter"/>
          <w:b w:val="0"/>
          <w:color w:val="191821"/>
          <w:sz w:val="20"/>
        </w:rPr>
        <w:t>Capture remains globally available as a prominent action. AI may remain contextual or globally available. About PeerSlate and Evidence do not appear in signed-in product navigation.</w:t>
      </w:r>
    </w:p>
    <w:p>
      <w:pPr>
        <w:pStyle w:val="Heading2"/>
      </w:pPr>
      <w:r>
        <w:t>Recommended public member navigation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View</w:t>
            </w:r>
          </w:p>
        </w:tc>
        <w:tc>
          <w:tcPr>
            <w:tcW w:type="dxa" w:w="4939"/>
            <w:shd w:fill="191821"/>
            <w:tcMar>
              <w:top w:w="90" w:type="dxa"/>
              <w:start w:w="90" w:type="dxa"/>
              <w:bottom w:w="90" w:type="dxa"/>
              <w:end w:w="90" w:type="dxa"/>
            </w:tcMar>
            <w:vAlign w:val="center"/>
          </w:tcPr>
          <w:p>
            <w:r>
              <w:rPr>
                <w:rFonts w:ascii="Inter" w:hAnsi="Inter"/>
                <w:b/>
                <w:color w:val="FFFFFF"/>
                <w:sz w:val="17"/>
              </w:rPr>
              <w:t>Primary visitor question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is this person doing, learning, thinking, and experiencing now?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shaped this person and what do the important chapters mean?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have they done, what can they do, and what proof supports 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are they building, pursuing, or moving toward?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can this person answer from the public-approved Sources in their Slate?</w:t>
            </w:r>
          </w:p>
        </w:tc>
      </w:tr>
    </w:tbl>
    <w:p>
      <w:pPr>
        <w:spacing w:after="0"/>
      </w:pPr>
    </w:p>
    <w:p>
      <w:pPr>
        <w:keepLines/>
      </w:pPr>
      <w:r>
        <w:rPr>
          <w:rFonts w:ascii="Inter" w:hAnsi="Inter"/>
          <w:b w:val="0"/>
          <w:color w:val="191821"/>
          <w:sz w:val="20"/>
        </w:rPr>
        <w:t>Ask [Name] AI may be persistent and prominent on a public Slate. Interview [Name] may be a strong action when enabled. A 60-second professional view can summarize Work for a recruiter without redefining the whole profile around recruiter needs. About PeerSlate belongs in the logged-out marketing footer or a restrained marketing-only menu, not in public member navigation.</w:t>
      </w:r>
    </w:p>
    <w:p>
      <w:pPr>
        <w:pStyle w:val="Heading2"/>
      </w:pPr>
      <w:r>
        <w:t>What not to do</w:t>
      </w:r>
    </w:p>
    <w:p>
      <w:pPr>
        <w:pStyle w:val="ListBullet"/>
        <w:spacing w:after="80"/>
        <w:ind w:left="403" w:hanging="230"/>
        <w:keepLines/>
      </w:pPr>
      <w:r>
        <w:rPr>
          <w:rFonts w:ascii="Inter" w:hAnsi="Inter"/>
          <w:b w:val="0"/>
          <w:color w:val="191821"/>
          <w:sz w:val="20"/>
        </w:rPr>
        <w:t>Do not create top-level links for every filter, analytics view, or unfinished concept.</w:t>
      </w:r>
    </w:p>
    <w:p>
      <w:pPr>
        <w:pStyle w:val="ListBullet"/>
        <w:spacing w:after="80"/>
        <w:ind w:left="403" w:hanging="230"/>
        <w:keepLines/>
      </w:pPr>
      <w:r>
        <w:rPr>
          <w:rFonts w:ascii="Inter" w:hAnsi="Inter"/>
          <w:b w:val="0"/>
          <w:color w:val="191821"/>
          <w:sz w:val="20"/>
        </w:rPr>
        <w:t>Do not make Journal, Feed, Story Updates, and activity separate copies of the same timeline.</w:t>
      </w:r>
    </w:p>
    <w:p>
      <w:pPr>
        <w:pStyle w:val="ListBullet"/>
        <w:spacing w:after="80"/>
        <w:ind w:left="403" w:hanging="230"/>
        <w:keepLines/>
      </w:pPr>
      <w:r>
        <w:rPr>
          <w:rFonts w:ascii="Inter" w:hAnsi="Inter"/>
          <w:b w:val="0"/>
          <w:color w:val="191821"/>
          <w:sz w:val="20"/>
        </w:rPr>
        <w:t>Do not give Projects a permanent public page when the member has no meaningful public projects.</w:t>
      </w:r>
    </w:p>
    <w:p>
      <w:pPr>
        <w:pStyle w:val="ListBullet"/>
        <w:spacing w:after="80"/>
        <w:ind w:left="403" w:hanging="230"/>
        <w:keepLines/>
      </w:pPr>
      <w:r>
        <w:rPr>
          <w:rFonts w:ascii="Inter" w:hAnsi="Inter"/>
          <w:b w:val="0"/>
          <w:color w:val="191821"/>
          <w:sz w:val="20"/>
        </w:rPr>
        <w:t>Do not force the Slate Board, résumé, Story, and Interview Studio into one endless page merely to avoid navigation.</w:t>
      </w:r>
    </w:p>
    <w:p>
      <w:pPr>
        <w:pStyle w:val="ListBullet"/>
        <w:spacing w:after="80"/>
        <w:ind w:left="403" w:hanging="230"/>
        <w:keepLines/>
      </w:pPr>
      <w:r>
        <w:rPr>
          <w:rFonts w:ascii="Inter" w:hAnsi="Inter"/>
          <w:b w:val="0"/>
          <w:color w:val="191821"/>
          <w:sz w:val="20"/>
        </w:rPr>
        <w:t>Do not make the signed-in product behave like a cinematic marketing scroll; repeat users need direct controls and remembered state.</w:t>
      </w:r>
    </w:p>
    <w:p>
      <w:pPr>
        <w:pStyle w:val="ListBullet"/>
      </w:pPr>
      <w:r>
        <w:t>Do not put About PeerSlate in signed-in or public member top navigation.</w:t>
      </w:r>
    </w:p>
    <w:p>
      <w:pPr>
        <w:pStyle w:val="ListBullet"/>
      </w:pPr>
      <w:r>
        <w:t>Do not put Evidence in owner or public navigation.</w:t>
      </w:r>
    </w:p>
    <w:p>
      <w:pPr>
        <w:pStyle w:val="ListBullet"/>
      </w:pPr>
      <w:r>
        <w:t>Do not create a job-posting, job-listing, or job-recommendation destination.</w:t>
      </w:r>
    </w:p>
    <w:p>
      <w:pPr>
        <w:pStyle w:val="Heading2"/>
      </w:pPr>
      <w:r>
        <w:t>Why PeerSlate / About page direction</w:t>
      </w:r>
    </w:p>
    <w:p>
      <w:pPr/>
      <w:r>
        <w:t>Company research shows that strong product companies typically keep About or Company content outside the core product task navigation and use the page to explain mission, origin, values, and why the product exists. PeerSlate should follow that pattern while preserving its own category.</w:t>
      </w:r>
    </w:p>
    <w:p>
      <w:pPr>
        <w:pStyle w:val="ListBullet"/>
      </w:pPr>
      <w:r>
        <w:t>Label the marketing page Why PeerSlate or About PeerSlate and place it in the footer or a restrained marketing-only menu.</w:t>
      </w:r>
    </w:p>
    <w:p>
      <w:pPr>
        <w:pStyle w:val="ListBullet"/>
      </w:pPr>
      <w:r>
        <w:t>Lead with lost progress, the living Journal, private-first ownership, voice, AI boundaries, and the compounding member asset.</w:t>
      </w:r>
    </w:p>
    <w:p>
      <w:pPr>
        <w:pStyle w:val="ListBullet"/>
      </w:pPr>
      <w:r>
        <w:t>Explain the owner loop before recruiter value. Recruiters are a secondary beneficiary of member-approved output.</w:t>
      </w:r>
    </w:p>
    <w:p>
      <w:pPr>
        <w:pStyle w:val="ListBullet"/>
      </w:pPr>
      <w:r>
        <w:t>Do not use the About page as another recruiter-fit or evidence-marketing page.</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OPEN DECISION</w:t>
            </w:r>
          </w:p>
          <w:p>
            <w:pPr>
              <w:spacing w:after="0" w:line="269" w:lineRule="auto"/>
            </w:pPr>
            <w:r>
              <w:rPr>
                <w:rFonts w:ascii="Inter" w:hAnsi="Inter"/>
                <w:b w:val="0"/>
                <w:color w:val="191821"/>
                <w:sz w:val="20"/>
              </w:rPr>
              <w:t>The exact final labels and route map require a dedicated owner/public/visitor/recruiter access diagram before implementation. The domain model above is the recommended starting point, not permission to rename live routes casually.</w:t>
            </w:r>
          </w:p>
        </w:tc>
      </w:tr>
    </w:tbl>
    <w:p>
      <w:pPr>
        <w:spacing w:after="0"/>
      </w:pPr>
    </w:p>
    <w:p>
      <w:r>
        <w:br w:type="page"/>
      </w:r>
    </w:p>
    <w:p>
      <w:pPr>
        <w:pStyle w:val="Heading1"/>
        <w:pBdr>
          <w:bottom w:val="single" w:sz="8" w:space="4" w:color="5A2D82"/>
        </w:pBdr>
      </w:pPr>
      <w:r>
        <w:t>15. Design and Brand System</w:t>
      </w:r>
    </w:p>
    <w:p>
      <w:pPr>
        <w:pStyle w:val="Eyebrow"/>
        <w:spacing w:before="40"/>
      </w:pPr>
      <w:r>
        <w:t>LOCKED</w:t>
      </w:r>
    </w:p>
    <w:p>
      <w:pPr>
        <w:keepLines/>
      </w:pPr>
      <w:r>
        <w:rPr>
          <w:rFonts w:ascii="Inter" w:hAnsi="Inter"/>
          <w:b w:val="0"/>
          <w:color w:val="191821"/>
          <w:sz w:val="20"/>
        </w:rPr>
        <w:t>PeerSlate is light-first, premium, cinematic, spacious, human, source-aware, and useful. Every page feels like a different room in the same building.</w:t>
      </w:r>
    </w:p>
    <w:p>
      <w:pPr>
        <w:pStyle w:val="Heading2"/>
      </w:pPr>
      <w:r>
        <w:t>Brand personality</w:t>
      </w:r>
    </w:p>
    <w:p>
      <w:pPr>
        <w:pStyle w:val="ListBullet"/>
        <w:spacing w:after="80"/>
        <w:ind w:left="403" w:hanging="230"/>
        <w:keepLines/>
      </w:pPr>
      <w:r>
        <w:rPr>
          <w:rFonts w:ascii="Inter" w:hAnsi="Inter"/>
          <w:b w:val="0"/>
          <w:color w:val="191821"/>
          <w:sz w:val="20"/>
        </w:rPr>
        <w:t>Intelligent, human, reflective, ambitious, credible, optimistic, and quietly advanced.</w:t>
      </w:r>
    </w:p>
    <w:p>
      <w:pPr>
        <w:pStyle w:val="ListBullet"/>
        <w:spacing w:after="80"/>
        <w:ind w:left="403" w:hanging="230"/>
        <w:keepLines/>
      </w:pPr>
      <w:r>
        <w:rPr>
          <w:rFonts w:ascii="Inter" w:hAnsi="Inter"/>
          <w:b w:val="0"/>
          <w:color w:val="191821"/>
          <w:sz w:val="20"/>
        </w:rPr>
        <w:t>More personal than a formal professional profile, more alive than a résumé, and more structured than a general social network.</w:t>
      </w:r>
    </w:p>
    <w:p>
      <w:pPr>
        <w:pStyle w:val="ListBullet"/>
        <w:spacing w:after="80"/>
        <w:ind w:left="403" w:hanging="230"/>
        <w:keepLines/>
      </w:pPr>
      <w:r>
        <w:rPr>
          <w:rFonts w:ascii="Inter" w:hAnsi="Inter"/>
          <w:b w:val="0"/>
          <w:color w:val="191821"/>
          <w:sz w:val="20"/>
        </w:rPr>
        <w:t>Premium without becoming sterile, exclusive, or corporate.</w:t>
      </w:r>
    </w:p>
    <w:p>
      <w:pPr>
        <w:pStyle w:val="ListBullet"/>
        <w:spacing w:after="80"/>
        <w:ind w:left="403" w:hanging="230"/>
        <w:keepLines/>
      </w:pPr>
      <w:r>
        <w:rPr>
          <w:rFonts w:ascii="Inter" w:hAnsi="Inter"/>
          <w:b w:val="0"/>
          <w:color w:val="191821"/>
          <w:sz w:val="20"/>
        </w:rPr>
        <w:t>Cinematic through scale, atmosphere, proportion, depth, typography, and restraint—not effect overload.</w:t>
      </w:r>
    </w:p>
    <w:p>
      <w:pPr>
        <w:pStyle w:val="Heading2"/>
      </w:pPr>
      <w:r>
        <w:t>Iris Foundry visual direction</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Role</w:t>
            </w:r>
          </w:p>
        </w:tc>
        <w:tc>
          <w:tcPr>
            <w:tcW w:type="dxa" w:w="4939"/>
            <w:shd w:fill="191821"/>
            <w:tcMar>
              <w:top w:w="90" w:type="dxa"/>
              <w:start w:w="90" w:type="dxa"/>
              <w:bottom w:w="90" w:type="dxa"/>
              <w:end w:w="90" w:type="dxa"/>
            </w:tcMar>
            <w:vAlign w:val="center"/>
          </w:tcPr>
          <w:p>
            <w:r>
              <w:rPr>
                <w:rFonts w:ascii="Inter" w:hAnsi="Inter"/>
                <w:b/>
                <w:color w:val="FFFFFF"/>
                <w:sz w:val="17"/>
              </w:rPr>
              <w:t>Standard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Editorial headings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Newsreader on the website; an appropriate editorial fallback when unavailable.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Interface and body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Warm ivory canvas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#F7F4EE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White surface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#FFFFFF</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#191821</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iris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#5A2D82</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Champagne bronze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#B87422</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Success teal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#16705F</w:t>
            </w:r>
          </w:p>
        </w:tc>
      </w:tr>
    </w:tbl>
    <w:p>
      <w:pPr>
        <w:spacing w:after="0"/>
      </w:pPr>
    </w:p>
    <w:p>
      <w:pPr>
        <w:keepLines/>
      </w:pPr>
      <w:r>
        <w:rPr>
          <w:rFonts w:ascii="Inter" w:hAnsi="Inter"/>
          <w:b w:val="0"/>
          <w:color w:val="191821"/>
          <w:sz w:val="20"/>
        </w:rPr>
        <w:t>Do not replace blue with purple everywhere, tint every card, add visible grain, or use colored shadows globally. Plum may appear as the restrained My Story room accent, but pink, coral, and magenta are not global primary or semantic status colors. Avoid neon gaming aesthetics, dark-theme redesigns as the default, excessive gradients, excessive glass blur, fake 3D that harms readability, and decorative backgrounds that overpower the product.</w:t>
      </w:r>
    </w:p>
    <w:p>
      <w:pPr>
        <w:pStyle w:val="Heading2"/>
      </w:pPr>
      <w:r>
        <w:t>Room accents</w:t>
      </w:r>
    </w:p>
    <w:p>
      <w:pPr>
        <w:pStyle w:val="ListBullet"/>
      </w:pPr>
      <w:r>
        <w:t>Overview and platform orientation: Iris.</w:t>
      </w:r>
    </w:p>
    <w:p>
      <w:pPr>
        <w:pStyle w:val="ListBullet"/>
      </w:pPr>
      <w:r>
        <w:t>Work, Living Resume, and Resume Creator: Bronze.</w:t>
      </w:r>
    </w:p>
    <w:p>
      <w:pPr>
        <w:pStyle w:val="ListBullet"/>
      </w:pPr>
      <w:r>
        <w:t>Interview Studio and coaching: Teal.</w:t>
      </w:r>
    </w:p>
    <w:p>
      <w:pPr>
        <w:pStyle w:val="ListBullet"/>
      </w:pPr>
      <w:r>
        <w:t>My Story: restrained Plum.</w:t>
      </w:r>
    </w:p>
    <w:p>
      <w:pPr>
        <w:pStyle w:val="ListBullet"/>
      </w:pPr>
      <w:r>
        <w:t>Slate Board and future movement: Amber.</w:t>
      </w:r>
    </w:p>
    <w:p>
      <w:pPr>
        <w:pStyle w:val="ListBullet"/>
      </w:pPr>
      <w:r>
        <w:t>Community: Pine.</w:t>
      </w:r>
    </w:p>
    <w:p>
      <w:pPr>
        <w:pStyle w:val="ListBullet"/>
      </w:pPr>
      <w:r>
        <w:t>Ask AI and signature intelligence: Ultraviolet.</w:t>
      </w:r>
    </w:p>
    <w:p>
      <w:pPr>
        <w:pStyle w:val="ListBullet"/>
      </w:pPr>
      <w:r>
        <w:t>Global shell: Ink, warm ivory, white surfaces, shared typography, spacing, borders, and neutral shadows.</w:t>
      </w:r>
    </w:p>
    <w:p>
      <w:pPr>
        <w:pStyle w:val="Heading2"/>
      </w:pPr>
      <w:r>
        <w:t>Color and elevation rule</w:t>
      </w:r>
    </w:p>
    <w:p>
      <w:pPr/>
      <w:r>
        <w:t>Neutral by default, expressive at the focal point, semantic after interaction, and memorable by page. Raise only what can be acted on, selected, entered, or opened. Static content normally uses a border without lift.</w:t>
      </w:r>
    </w:p>
    <w:p>
      <w:pPr>
        <w:pStyle w:val="Heading2"/>
      </w:pPr>
      <w:r>
        <w:t>Three experience intensities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Intensity</w:t>
            </w:r>
          </w:p>
        </w:tc>
        <w:tc>
          <w:tcPr>
            <w:tcW w:type="dxa" w:w="3293"/>
            <w:shd w:fill="191821"/>
            <w:tcMar>
              <w:top w:w="90" w:type="dxa"/>
              <w:start w:w="90" w:type="dxa"/>
              <w:bottom w:w="90" w:type="dxa"/>
              <w:end w:w="90" w:type="dxa"/>
            </w:tcMar>
            <w:vAlign w:val="center"/>
          </w:tcPr>
          <w:p>
            <w:r>
              <w:rPr>
                <w:rFonts w:ascii="Inter" w:hAnsi="Inter"/>
                <w:b/>
                <w:color w:val="FFFFFF"/>
                <w:sz w:val="17"/>
              </w:rPr>
              <w:t>Examples</w:t>
            </w:r>
          </w:p>
        </w:tc>
        <w:tc>
          <w:tcPr>
            <w:tcW w:type="dxa" w:w="3293"/>
            <w:shd w:fill="191821"/>
            <w:tcMar>
              <w:top w:w="90" w:type="dxa"/>
              <w:start w:w="90" w:type="dxa"/>
              <w:bottom w:w="90" w:type="dxa"/>
              <w:end w:w="90" w:type="dxa"/>
            </w:tcMar>
            <w:vAlign w:val="center"/>
          </w:tcPr>
          <w:p>
            <w:r>
              <w:rPr>
                <w:rFonts w:ascii="Inter" w:hAnsi="Inter"/>
                <w:b/>
                <w:color w:val="FFFFFF"/>
                <w:sz w:val="17"/>
              </w:rPr>
              <w:t>Design behavior</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Cinematic Experience</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Public Home, My Story, public Work/Resume, selected Slate moments.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Large stages, strong atmosphere, guided hierarchy, calm motion.</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Immersive Application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Slate Feed, Slate Board, Interview Studio, owner Home.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Premium workspace, direct controls, persistent state, progressive disclosure.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Quiet Utility</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Sign-in, settings, forms, privacy, account, import review.</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Clear, literal, accessible, low-distraction surfaces.</w:t>
            </w:r>
          </w:p>
        </w:tc>
      </w:tr>
    </w:tbl>
    <w:p>
      <w:pPr>
        <w:spacing w:after="0"/>
      </w:pPr>
    </w:p>
    <w:p>
      <w:pPr>
        <w:pStyle w:val="Heading2"/>
      </w:pPr>
      <w:r>
        <w:t>Experience principles</w:t>
      </w:r>
    </w:p>
    <w:p>
      <w:pPr>
        <w:pStyle w:val="ListBullet"/>
        <w:spacing w:after="80"/>
        <w:ind w:left="403" w:hanging="230"/>
        <w:keepLines/>
      </w:pPr>
      <w:r>
        <w:rPr>
          <w:rFonts w:ascii="Inter" w:hAnsi="Inter"/>
          <w:b w:val="0"/>
          <w:color w:val="191821"/>
          <w:sz w:val="20"/>
        </w:rPr>
        <w:t>One unmistakable purpose per screen.</w:t>
      </w:r>
    </w:p>
    <w:p>
      <w:pPr>
        <w:pStyle w:val="ListBullet"/>
        <w:spacing w:after="80"/>
        <w:ind w:left="403" w:hanging="230"/>
        <w:keepLines/>
      </w:pPr>
      <w:r>
        <w:rPr>
          <w:rFonts w:ascii="Inter" w:hAnsi="Inter"/>
          <w:b w:val="0"/>
          <w:color w:val="191821"/>
          <w:sz w:val="20"/>
        </w:rPr>
        <w:t>The product demonstration is the star, not paragraphs of claims.</w:t>
      </w:r>
    </w:p>
    <w:p>
      <w:pPr>
        <w:pStyle w:val="ListBullet"/>
        <w:spacing w:after="80"/>
        <w:ind w:left="403" w:hanging="230"/>
        <w:keepLines/>
      </w:pPr>
      <w:r>
        <w:rPr>
          <w:rFonts w:ascii="Inter" w:hAnsi="Inter"/>
          <w:b w:val="0"/>
          <w:color w:val="191821"/>
          <w:sz w:val="20"/>
        </w:rPr>
        <w:t>Sources and real work over assertion.</w:t>
      </w:r>
    </w:p>
    <w:p>
      <w:pPr>
        <w:pStyle w:val="ListBullet"/>
        <w:spacing w:after="80"/>
        <w:ind w:left="403" w:hanging="230"/>
        <w:keepLines/>
      </w:pPr>
      <w:r>
        <w:rPr>
          <w:rFonts w:ascii="Inter" w:hAnsi="Inter"/>
          <w:b w:val="0"/>
          <w:color w:val="191821"/>
          <w:sz w:val="20"/>
        </w:rPr>
        <w:t>Cinematic, not theatrical.</w:t>
      </w:r>
    </w:p>
    <w:p>
      <w:pPr>
        <w:pStyle w:val="ListBullet"/>
        <w:spacing w:after="80"/>
        <w:ind w:left="403" w:hanging="230"/>
        <w:keepLines/>
      </w:pPr>
      <w:r>
        <w:rPr>
          <w:rFonts w:ascii="Inter" w:hAnsi="Inter"/>
          <w:b w:val="0"/>
          <w:color w:val="191821"/>
          <w:sz w:val="20"/>
        </w:rPr>
        <w:t>Calm density through progressive disclosure.</w:t>
      </w:r>
    </w:p>
    <w:p>
      <w:pPr>
        <w:pStyle w:val="ListBullet"/>
        <w:spacing w:after="80"/>
        <w:ind w:left="403" w:hanging="230"/>
        <w:keepLines/>
      </w:pPr>
      <w:r>
        <w:rPr>
          <w:rFonts w:ascii="Inter" w:hAnsi="Inter"/>
          <w:b w:val="0"/>
          <w:color w:val="191821"/>
          <w:sz w:val="20"/>
        </w:rPr>
        <w:t>Trust, audience, source, and AI synthesis are visible.</w:t>
      </w:r>
    </w:p>
    <w:p>
      <w:pPr>
        <w:pStyle w:val="ListBullet"/>
        <w:spacing w:after="80"/>
        <w:ind w:left="403" w:hanging="230"/>
        <w:keepLines/>
      </w:pPr>
      <w:r>
        <w:rPr>
          <w:rFonts w:ascii="Inter" w:hAnsi="Inter"/>
          <w:b w:val="0"/>
          <w:color w:val="191821"/>
          <w:sz w:val="20"/>
        </w:rPr>
        <w:t>Design for every Slate, not Pete-specific content.</w:t>
      </w:r>
    </w:p>
    <w:p>
      <w:pPr>
        <w:pStyle w:val="ListBullet"/>
        <w:spacing w:after="80"/>
        <w:ind w:left="403" w:hanging="230"/>
        <w:keepLines/>
      </w:pPr>
      <w:r>
        <w:rPr>
          <w:rFonts w:ascii="Inter" w:hAnsi="Inter"/>
          <w:b w:val="0"/>
          <w:color w:val="191821"/>
          <w:sz w:val="20"/>
        </w:rPr>
        <w:t>Scale signals importance; do not shrink complex UI into unreadable decoration.</w:t>
      </w:r>
    </w:p>
    <w:p>
      <w:pPr>
        <w:pStyle w:val="Heading2"/>
      </w:pPr>
      <w:r>
        <w:t>Accessibility and responsive requirements</w:t>
      </w:r>
    </w:p>
    <w:p>
      <w:pPr>
        <w:pStyle w:val="ListBullet"/>
        <w:spacing w:after="80"/>
        <w:ind w:left="403" w:hanging="230"/>
        <w:keepLines/>
      </w:pPr>
      <w:r>
        <w:rPr>
          <w:rFonts w:ascii="Inter" w:hAnsi="Inter"/>
          <w:b w:val="0"/>
          <w:color w:val="191821"/>
          <w:sz w:val="20"/>
        </w:rPr>
        <w:t>Target WCAG 2.2 AA.</w:t>
      </w:r>
    </w:p>
    <w:p>
      <w:pPr>
        <w:pStyle w:val="ListBullet"/>
        <w:spacing w:after="80"/>
        <w:ind w:left="403" w:hanging="230"/>
        <w:keepLines/>
      </w:pPr>
      <w:r>
        <w:rPr>
          <w:rFonts w:ascii="Inter" w:hAnsi="Inter"/>
          <w:b w:val="0"/>
          <w:color w:val="191821"/>
          <w:sz w:val="20"/>
        </w:rPr>
        <w:t>Keyboard access, visible focus, logical headings, screen-reader labels, and a reduced-motion path.</w:t>
      </w:r>
    </w:p>
    <w:p>
      <w:pPr>
        <w:pStyle w:val="ListBullet"/>
        <w:spacing w:after="80"/>
        <w:ind w:left="403" w:hanging="230"/>
        <w:keepLines/>
      </w:pPr>
      <w:r>
        <w:rPr>
          <w:rFonts w:ascii="Inter" w:hAnsi="Inter"/>
          <w:b w:val="0"/>
          <w:color w:val="191821"/>
          <w:sz w:val="20"/>
        </w:rPr>
        <w:t>At least 44×44 pixel touch targets on mobile.</w:t>
      </w:r>
    </w:p>
    <w:p>
      <w:pPr>
        <w:pStyle w:val="ListBullet"/>
        <w:spacing w:after="80"/>
        <w:ind w:left="403" w:hanging="230"/>
        <w:keepLines/>
      </w:pPr>
      <w:r>
        <w:rPr>
          <w:rFonts w:ascii="Inter" w:hAnsi="Inter"/>
          <w:b w:val="0"/>
          <w:color w:val="191821"/>
          <w:sz w:val="20"/>
        </w:rPr>
        <w:t>Do not put essential information only in hover, animation, card flips, spatial canvases, or color.</w:t>
      </w:r>
    </w:p>
    <w:p>
      <w:pPr>
        <w:pStyle w:val="ListBullet"/>
        <w:spacing w:after="80"/>
        <w:ind w:left="403" w:hanging="230"/>
        <w:keepLines/>
      </w:pPr>
      <w:r>
        <w:rPr>
          <w:rFonts w:ascii="Inter" w:hAnsi="Inter"/>
          <w:b w:val="0"/>
          <w:color w:val="191821"/>
          <w:sz w:val="20"/>
        </w:rPr>
        <w:t>Provide a structured accessible alternative for Slate Board canvas content.</w:t>
      </w:r>
    </w:p>
    <w:p>
      <w:pPr>
        <w:pStyle w:val="ListBullet"/>
        <w:spacing w:after="80"/>
        <w:ind w:left="403" w:hanging="230"/>
        <w:keepLines/>
      </w:pPr>
      <w:r>
        <w:rPr>
          <w:rFonts w:ascii="Inter" w:hAnsi="Inter"/>
          <w:b w:val="0"/>
          <w:color w:val="191821"/>
          <w:sz w:val="20"/>
        </w:rPr>
        <w:t>Test long names, missing images, large text, 200% zoom, bright and dark background crops, and failure states.</w:t>
      </w:r>
    </w:p>
    <w:p>
      <w:pPr>
        <w:pStyle w:val="Heading2"/>
      </w:pPr>
      <w:r>
        <w:t>Page identity</w:t>
      </w:r>
    </w:p>
    <w:p>
      <w:pPr>
        <w:keepLines/>
      </w:pPr>
      <w:r>
        <w:rPr>
          <w:rFonts w:ascii="Inter" w:hAnsi="Inter"/>
          <w:b w:val="0"/>
          <w:color w:val="191821"/>
          <w:sz w:val="20"/>
        </w:rPr>
        <w:t>Each major area receives one emotional purpose and one dominant product object. The résumé is a museum-quality ledger and career path. The Slate Board is a real thinking canvas. Interview Studio is a coaching workspace. My Story is an editorial journey. The Feed is a living gallery of movement. They may feel distinct, but they share typography, spacing, surfaces, navigation, privacy language, motion grammar, and source and trust components.</w:t>
      </w:r>
    </w:p>
    <w:p>
      <w:r>
        <w:br w:type="page"/>
      </w:r>
    </w:p>
    <w:p>
      <w:pPr>
        <w:pStyle w:val="Heading1"/>
        <w:pBdr>
          <w:bottom w:val="single" w:sz="8" w:space="4" w:color="5A2D82"/>
        </w:pBdr>
      </w:pPr>
      <w:r>
        <w:t>16. Technical and Azure Architecture</w:t>
      </w:r>
    </w:p>
    <w:p>
      <w:pPr>
        <w:pStyle w:val="Eyebrow"/>
        <w:spacing w:before="40"/>
      </w:pPr>
      <w:r>
        <w:t>RECOMMENDED</w:t>
      </w:r>
    </w:p>
    <w:p>
      <w:pPr>
        <w:keepLines/>
      </w:pPr>
      <w:r>
        <w:rPr>
          <w:rFonts w:ascii="Inter" w:hAnsi="Inter"/>
          <w:b w:val="0"/>
          <w:color w:val="191821"/>
          <w:sz w:val="20"/>
        </w:rPr>
        <w:t>The technical foundation should support the product vision without forcing an advanced distributed system before the user loop is proven.</w:t>
      </w:r>
    </w:p>
    <w:p>
      <w:pPr>
        <w:jc w:val="center"/>
      </w:pPr>
      <w:r>
        <w:drawing>
          <wp:inline xmlns:a="http://schemas.openxmlformats.org/drawingml/2006/main" xmlns:pic="http://schemas.openxmlformats.org/drawingml/2006/picture">
            <wp:extent cx="6172200" cy="3840480"/>
            <wp:docPr id="3" name="Picture 3" descr="Recommended Azure architecture for PeerSlate, including experience, application, identity, data, AI processing and operations layers." title="Recommended Azure architecture for PeerSlate, including experience, application, identity, data, AI processing and operations layers."/>
            <wp:cNvGraphicFramePr>
              <a:graphicFrameLocks noChangeAspect="1"/>
            </wp:cNvGraphicFramePr>
            <a:graphic>
              <a:graphicData uri="http://schemas.openxmlformats.org/drawingml/2006/picture">
                <pic:pic>
                  <pic:nvPicPr>
                    <pic:cNvPr id="0" name="azure_architecture.png"/>
                    <pic:cNvPicPr/>
                  </pic:nvPicPr>
                  <pic:blipFill>
                    <a:blip r:embed="rId13"/>
                    <a:stretch>
                      <a:fillRect/>
                    </a:stretch>
                  </pic:blipFill>
                  <pic:spPr>
                    <a:xfrm>
                      <a:off x="0" y="0"/>
                      <a:ext cx="6172200" cy="3840480"/>
                    </a:xfrm>
                    <a:prstGeom prst="rect"/>
                  </pic:spPr>
                </pic:pic>
              </a:graphicData>
            </a:graphic>
          </wp:inline>
        </w:drawing>
      </w:r>
    </w:p>
    <w:p>
      <w:pPr>
        <w:pStyle w:val="Heading2"/>
      </w:pPr>
      <w:r>
        <w:t>Current platform context</w:t>
      </w:r>
    </w:p>
    <w:p>
      <w:pPr>
        <w:pStyle w:val="ListBullet"/>
        <w:spacing w:after="80"/>
        <w:ind w:left="403" w:hanging="230"/>
        <w:keepLines/>
      </w:pPr>
      <w:r>
        <w:rPr>
          <w:rFonts w:ascii="Inter" w:hAnsi="Inter"/>
          <w:b w:val="0"/>
          <w:color w:val="191821"/>
          <w:sz w:val="20"/>
        </w:rPr>
        <w:t>Flask application with `app.py` entry point.</w:t>
      </w:r>
    </w:p>
    <w:p>
      <w:pPr>
        <w:pStyle w:val="ListBullet"/>
        <w:spacing w:after="80"/>
        <w:ind w:left="403" w:hanging="230"/>
        <w:keepLines/>
      </w:pPr>
      <w:r>
        <w:rPr>
          <w:rFonts w:ascii="Inter" w:hAnsi="Inter"/>
          <w:b w:val="0"/>
          <w:color w:val="191821"/>
          <w:sz w:val="20"/>
        </w:rPr>
        <w:t>Hosted on Azure App Service at PeerSlate.com.</w:t>
      </w:r>
    </w:p>
    <w:p>
      <w:pPr>
        <w:pStyle w:val="ListBullet"/>
        <w:spacing w:after="80"/>
        <w:ind w:left="403" w:hanging="230"/>
        <w:keepLines/>
      </w:pPr>
      <w:r>
        <w:rPr>
          <w:rFonts w:ascii="Inter" w:hAnsi="Inter"/>
          <w:b w:val="0"/>
          <w:color w:val="191821"/>
          <w:sz w:val="20"/>
        </w:rPr>
        <w:t>Azure SQL Database already exists and contains feed-related tables.</w:t>
      </w:r>
    </w:p>
    <w:p>
      <w:pPr>
        <w:pStyle w:val="ListBullet"/>
        <w:spacing w:after="80"/>
        <w:ind w:left="403" w:hanging="230"/>
        <w:keepLines/>
      </w:pPr>
      <w:r>
        <w:rPr>
          <w:rFonts w:ascii="Inter" w:hAnsi="Inter"/>
          <w:b w:val="0"/>
          <w:color w:val="191821"/>
          <w:sz w:val="20"/>
        </w:rPr>
        <w:t>Azure DevOps is the authoritative repository; `origin/main` is production; GitHub is a backup mirror; Azure Pipelines is the only production deployment path.</w:t>
      </w:r>
    </w:p>
    <w:p>
      <w:pPr>
        <w:pStyle w:val="ListBullet"/>
        <w:spacing w:after="80"/>
        <w:ind w:left="403" w:hanging="230"/>
        <w:keepLines/>
      </w:pPr>
      <w:r>
        <w:rPr>
          <w:rFonts w:ascii="Inter" w:hAnsi="Inter"/>
          <w:b w:val="0"/>
          <w:color w:val="191821"/>
          <w:sz w:val="20"/>
        </w:rPr>
        <w:t>PeerSlate is multi-user. Pete’s content is demonstration/fixture data, never reusable production logic.</w:t>
      </w:r>
    </w:p>
    <w:p>
      <w:pPr>
        <w:pStyle w:val="Heading2"/>
      </w:pPr>
      <w:r>
        <w:t>Recommended service roles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Service / component</w:t>
            </w:r>
          </w:p>
        </w:tc>
        <w:tc>
          <w:tcPr>
            <w:tcW w:type="dxa" w:w="4939"/>
            <w:shd w:fill="191821"/>
            <w:tcMar>
              <w:top w:w="90" w:type="dxa"/>
              <w:start w:w="90" w:type="dxa"/>
              <w:bottom w:w="90" w:type="dxa"/>
              <w:end w:w="90" w:type="dxa"/>
            </w:tcMar>
            <w:vAlign w:val="center"/>
          </w:tcPr>
          <w:p>
            <w:r>
              <w:rPr>
                <w:rFonts w:ascii="Inter" w:hAnsi="Inter"/>
                <w:b/>
                <w:color w:val="FFFFFF"/>
                <w:sz w:val="17"/>
              </w:rPr>
              <w:t>Role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App Service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Run the Flask web application and protected APIs.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Microsoft Entra External ID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Customer sign-up and sign-in.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SQL Database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Structured users, profiles, Journal records, projects, goals, source/support metadata, permissions, sessions, and relationships.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Blob Storage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documents, photographs, audio, video, certificates, screenshots, and derived media.</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Key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secrets, certificates, keys, and service credentials.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Speech in Foundry Tools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Real-time or fast transcription for voice capture; custom vocabulary can improve domain terms.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Azure AI / model providers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Extraction, grounded conversation, coaching, summarization, and content proposals through a provider abstraction.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Queue + worker / Functions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Longer document, audio, video, indexing, and AI processing outside the user request cycle.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Application Insights / monitoring</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Errors, latency, reliability, cost, traces, and product health with private-content-safe logging.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Azure DevOps / Pipelines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Version control, tests, deployment, approvals, and release records.</w:t>
            </w:r>
          </w:p>
        </w:tc>
      </w:tr>
    </w:tbl>
    <w:p>
      <w:pPr>
        <w:spacing w:after="0"/>
      </w:pPr>
    </w:p>
    <w:p>
      <w:pPr>
        <w:pStyle w:val="Heading2"/>
      </w:pPr>
      <w:r>
        <w:t>One database, clear boundaries</w:t>
      </w:r>
    </w:p>
    <w:p>
      <w:pPr>
        <w:keepLines/>
      </w:pPr>
      <w:r>
        <w:rPr>
          <w:rFonts w:ascii="Inter" w:hAnsi="Inter"/>
          <w:b w:val="0"/>
          <w:color w:val="191821"/>
          <w:sz w:val="20"/>
        </w:rPr>
        <w:t>Use one Azure SQL database initially unless scale or compliance creates a real reason to split. Keep feed content, user records, interview knowledge, and personal Slate information in separate schemas or clearly separated table groups. Do not reuse the existing `content_items` or `daily_feed_cards` tables as personal user storage.</w:t>
      </w:r>
    </w:p>
    <w:p>
      <w:pPr>
        <w:pStyle w:val="Heading2"/>
      </w:pPr>
      <w:r>
        <w:t>Core data families</w:t>
      </w:r>
    </w:p>
    <w:p>
      <w:pPr>
        <w:pStyle w:val="ListBullet"/>
        <w:spacing w:after="80"/>
        <w:ind w:left="403" w:hanging="230"/>
        <w:keepLines/>
      </w:pPr>
      <w:r>
        <w:rPr>
          <w:rFonts w:ascii="Inter" w:hAnsi="Inter"/>
          <w:b w:val="0"/>
          <w:color w:val="191821"/>
          <w:sz w:val="20"/>
        </w:rPr>
        <w:t>Identity and account: users, user identities, profiles, settings, consent, connected sources.</w:t>
      </w:r>
    </w:p>
    <w:p>
      <w:pPr>
        <w:pStyle w:val="ListBullet"/>
        <w:spacing w:after="80"/>
        <w:ind w:left="403" w:hanging="230"/>
        <w:keepLines/>
      </w:pPr>
      <w:r>
        <w:rPr>
          <w:rFonts w:ascii="Inter" w:hAnsi="Inter"/>
          <w:b w:val="0"/>
          <w:color w:val="191821"/>
          <w:sz w:val="20"/>
        </w:rPr>
        <w:t>Slate: entries, projects, goals, milestones, updates, reflections, story moments, skills, experiences, credentials.</w:t>
      </w:r>
    </w:p>
    <w:p>
      <w:pPr>
        <w:pStyle w:val="ListBullet"/>
        <w:spacing w:after="80"/>
        <w:ind w:left="403" w:hanging="230"/>
        <w:keepLines/>
      </w:pPr>
      <w:r>
        <w:rPr>
          <w:rFonts w:ascii="Inter" w:hAnsi="Inter"/>
          <w:b w:val="0"/>
          <w:color w:val="191821"/>
          <w:sz w:val="20"/>
        </w:rPr>
        <w:t>Media and sources: documents, media assets, source provenance, claims, source links, visibility.</w:t>
      </w:r>
    </w:p>
    <w:p>
      <w:pPr>
        <w:pStyle w:val="ListBullet"/>
        <w:spacing w:after="80"/>
        <w:ind w:left="403" w:hanging="230"/>
        <w:keepLines/>
      </w:pPr>
      <w:r>
        <w:rPr>
          <w:rFonts w:ascii="Inter" w:hAnsi="Inter"/>
          <w:b w:val="0"/>
          <w:color w:val="191821"/>
          <w:sz w:val="20"/>
        </w:rPr>
        <w:t>Social: feed posts, comments, reactions, follows, connections, collaborations, moderation.</w:t>
      </w:r>
    </w:p>
    <w:p>
      <w:pPr>
        <w:pStyle w:val="ListBullet"/>
        <w:spacing w:after="80"/>
        <w:ind w:left="403" w:hanging="230"/>
        <w:keepLines/>
      </w:pPr>
      <w:r>
        <w:rPr>
          <w:rFonts w:ascii="Inter" w:hAnsi="Inter"/>
          <w:b w:val="0"/>
          <w:color w:val="191821"/>
          <w:sz w:val="20"/>
        </w:rPr>
        <w:t>AI: conversations, messages, retrieval scopes, prompts/templates, output drafts, evaluations, cost events.</w:t>
      </w:r>
    </w:p>
    <w:p>
      <w:pPr>
        <w:pStyle w:val="ListBullet"/>
        <w:spacing w:after="80"/>
        <w:ind w:left="403" w:hanging="230"/>
        <w:keepLines/>
      </w:pPr>
      <w:r>
        <w:rPr>
          <w:rFonts w:ascii="Inter" w:hAnsi="Inter"/>
          <w:b w:val="0"/>
          <w:color w:val="191821"/>
          <w:sz w:val="20"/>
        </w:rPr>
        <w:t>Interview: knowledge repository, sessions, questions, answers, rubrics, feedback, media, transcript segments, history.</w:t>
      </w:r>
    </w:p>
    <w:p>
      <w:pPr>
        <w:pStyle w:val="Heading2"/>
      </w:pPr>
      <w:r>
        <w:t>Multi-tenant rule</w:t>
      </w:r>
    </w:p>
    <w:p>
      <w:pPr>
        <w:pStyle w:val="Quote"/>
        <w:pBdr>
          <w:left w:val="single" w:sz="12" w:space="5" w:color="16705F"/>
        </w:pBdr>
      </w:pPr>
      <w:r>
        <w:rPr>
          <w:rFonts w:ascii="EB Garamond" w:hAnsi="EB Garamond"/>
          <w:b w:val="0"/>
          <w:i/>
          <w:color w:val="191821"/>
          <w:sz w:val="30"/>
        </w:rPr>
        <w:t>Never trust a user ID, profile slug, session ID, or media path supplied by the browser as proof of ownership.</w:t>
      </w:r>
    </w:p>
    <w:p>
      <w:pPr>
        <w:keepLines/>
      </w:pPr>
      <w:r>
        <w:rPr>
          <w:rFonts w:ascii="Inter" w:hAnsi="Inter"/>
          <w:b w:val="0"/>
          <w:color w:val="191821"/>
          <w:sz w:val="20"/>
        </w:rPr>
        <w:t>Resolve identity from the trusted authenticated session. Every private data operation must include ownership or explicit authorization. Use parameterized queries or the project’s safe data-access layer. Public routes should query only records intentionally published for that audience.</w:t>
      </w:r>
    </w:p>
    <w:p>
      <w:pPr>
        <w:pStyle w:val="Heading2"/>
      </w:pPr>
      <w:r>
        <w:t>AI architecture rule</w:t>
      </w:r>
    </w:p>
    <w:p>
      <w:pPr>
        <w:keepLines/>
      </w:pPr>
      <w:r>
        <w:rPr>
          <w:rFonts w:ascii="Inter" w:hAnsi="Inter"/>
          <w:b w:val="0"/>
          <w:color w:val="191821"/>
          <w:sz w:val="20"/>
        </w:rPr>
        <w:t>Build a provider abstraction so product workflows are not hardcoded to one model. Route requests by quality, latency, privacy, and cost. Record model, prompt version, source set, output state, evaluation, and cost where appropriate. Never expose provider keys in the browser.</w:t>
      </w:r>
    </w:p>
    <w:p>
      <w:pPr>
        <w:pStyle w:val="Heading2"/>
      </w:pPr>
      <w:r>
        <w:t>Processing states</w:t>
      </w:r>
    </w:p>
    <w:p>
      <w:pPr>
        <w:keepLines/>
      </w:pPr>
      <w:r>
        <w:rPr>
          <w:rFonts w:ascii="Inter" w:hAnsi="Inter"/>
          <w:b w:val="0"/>
          <w:color w:val="191821"/>
          <w:sz w:val="20"/>
        </w:rPr>
        <w:t>Long-running imports and media jobs should use explicit states such as queued, processing, needs review, complete, failed, cancelled, and deleted. Do not imply that analysis exists when a workflow is still a shell or prototype.</w:t>
      </w:r>
    </w:p>
    <w:p>
      <w:r>
        <w:br w:type="page"/>
      </w:r>
    </w:p>
    <w:p>
      <w:pPr>
        <w:pStyle w:val="Heading1"/>
        <w:pBdr>
          <w:bottom w:val="single" w:sz="8" w:space="4" w:color="5A2D82"/>
        </w:pBdr>
      </w:pPr>
      <w:r>
        <w:t>17. Roadmap and Build Sequence</w:t>
      </w:r>
    </w:p>
    <w:p>
      <w:pPr>
        <w:pStyle w:val="Eyebrow"/>
        <w:spacing w:before="40"/>
      </w:pPr>
      <w:r>
        <w:t>LOCKED</w:t>
      </w:r>
    </w:p>
    <w:p>
      <w:pPr>
        <w:keepLines/>
      </w:pPr>
      <w:r>
        <w:rPr>
          <w:rFonts w:ascii="Inter" w:hAnsi="Inter"/>
          <w:b w:val="0"/>
          <w:color w:val="191821"/>
          <w:sz w:val="20"/>
        </w:rPr>
        <w:t>Build the user ownership and recurring capture loop before expanding the number of public pages or long-term marketplace features.</w:t>
      </w:r>
    </w:p>
    <w:p>
      <w:pPr>
        <w:spacing w:after="0"/>
      </w:pPr>
    </w:p>
    <w:p>
      <w:pPr>
        <w:jc w:val="center"/>
      </w:pPr>
      <w:r>
        <w:drawing>
          <wp:inline xmlns:a="http://schemas.openxmlformats.org/drawingml/2006/main" xmlns:pic="http://schemas.openxmlformats.org/drawingml/2006/picture">
            <wp:extent cx="6217920" cy="3368040"/>
            <wp:docPr id="4" name="PeerSlate Founding Alpha Build Sequence" title="PeerSlate Founding Alpha Build Sequence" descr="Ten-step roadmap from scope freeze and identity through capture, onboarding, Journal, two-user Feed, return loops, and later expansion."/>
            <wp:cNvGraphicFramePr>
              <a:graphicFrameLocks noChangeAspect="1"/>
            </wp:cNvGraphicFramePr>
            <a:graphic>
              <a:graphicData uri="http://schemas.openxmlformats.org/drawingml/2006/picture">
                <pic:pic>
                  <pic:nvPicPr>
                    <pic:cNvPr id="0" name="peerslate_founder_alpha_roadmap_v1_1.png"/>
                    <pic:cNvPicPr/>
                  </pic:nvPicPr>
                  <pic:blipFill>
                    <a:blip r:embed="rId20"/>
                    <a:stretch>
                      <a:fillRect/>
                    </a:stretch>
                  </pic:blipFill>
                  <pic:spPr>
                    <a:xfrm>
                      <a:off x="0" y="0"/>
                      <a:ext cx="6217920" cy="3368040"/>
                    </a:xfrm>
                    <a:prstGeom prst="rect"/>
                  </pic:spPr>
                </pic:pic>
              </a:graphicData>
            </a:graphic>
          </wp:inline>
        </w:drawing>
      </w:r>
    </w:p>
    <w:p>
      <w:pPr>
        <w:pStyle w:val="Heading2"/>
      </w:pPr>
      <w:r>
        <w:t>Phase 0 - Freeze the surface area and establish the program</w:t>
      </w:r>
    </w:p>
    <w:p>
      <w:pPr>
        <w:pStyle w:val="ListBullet"/>
      </w:pPr>
      <w:r>
        <w:rPr>
          <w:rFonts w:ascii="Inter" w:hAnsi="Inter"/>
        </w:rPr>
        <w:t>Treat the current visual product as the design baseline. Fix defects, but stop adding disconnected concept pages and decorative side modules.</w:t>
      </w:r>
    </w:p>
    <w:p>
      <w:pPr>
        <w:pStyle w:val="ListBullet"/>
      </w:pPr>
      <w:r>
        <w:rPr>
          <w:rFonts w:ascii="Inter" w:hAnsi="Inter"/>
        </w:rPr>
        <w:t>Create one implementation program with small work-package folders, acceptance criteria, privacy rules, tests, and explicit status.</w:t>
      </w:r>
    </w:p>
    <w:p>
      <w:pPr>
        <w:pStyle w:val="ListBullet"/>
      </w:pPr>
      <w:r>
        <w:rPr>
          <w:rFonts w:ascii="Inter" w:hAnsi="Inter"/>
        </w:rPr>
        <w:t>Map every current page and mock-up to an authenticated owner, canonical record, visibility rule, and return loop.</w:t>
      </w:r>
    </w:p>
    <w:p>
      <w:pPr>
        <w:pStyle w:val="Heading2"/>
      </w:pPr>
      <w:r>
        <w:t>Phase 1 - Authentication and two real accounts</w:t>
      </w:r>
    </w:p>
    <w:p>
      <w:pPr>
        <w:pStyle w:val="ListBullet"/>
      </w:pPr>
      <w:r>
        <w:rPr>
          <w:rFonts w:ascii="Inter" w:hAnsi="Inter"/>
        </w:rPr>
        <w:t>Create Microsoft Entra External ID development and production registrations; begin with email and Google sign-in.</w:t>
      </w:r>
    </w:p>
    <w:p>
      <w:pPr>
        <w:pStyle w:val="ListBullet"/>
      </w:pPr>
      <w:r>
        <w:rPr>
          <w:rFonts w:ascii="Inter" w:hAnsi="Inter"/>
        </w:rPr>
        <w:t>Add protected /app routes, server-side sessions, users, user_identities, profiles, settings, onboarding state, and cross-user isolation tests.</w:t>
      </w:r>
    </w:p>
    <w:p>
      <w:pPr>
        <w:pStyle w:val="ListBullet"/>
      </w:pPr>
      <w:r>
        <w:rPr>
          <w:rFonts w:ascii="Inter" w:hAnsi="Inter"/>
        </w:rPr>
        <w:t>Create Pete and Danielle as real separate accounts. Do not duplicate Pete fixture logic for Danielle.</w:t>
      </w:r>
    </w:p>
    <w:p>
      <w:pPr>
        <w:pStyle w:val="Heading2"/>
      </w:pPr>
      <w:r>
        <w:t>Phase 2 - Owner workspace and viewing modes</w:t>
      </w:r>
    </w:p>
    <w:p>
      <w:pPr>
        <w:pStyle w:val="ListBullet"/>
      </w:pPr>
      <w:r>
        <w:rPr>
          <w:rFonts w:ascii="Inter" w:hAnsi="Inter"/>
        </w:rPr>
        <w:t>Build a quiet signed-in Home, global Capture action, Library/Journal management, My Slate preview, and Settings.</w:t>
      </w:r>
    </w:p>
    <w:p>
      <w:pPr>
        <w:pStyle w:val="ListBullet"/>
      </w:pPr>
      <w:r>
        <w:rPr>
          <w:rFonts w:ascii="Inter" w:hAnsi="Inter"/>
        </w:rPr>
        <w:t>Implement owner, selected-person, connection, authenticated-member, and public viewer modes before social features depend on them.</w:t>
      </w:r>
    </w:p>
    <w:p>
      <w:pPr>
        <w:pStyle w:val="ListBullet"/>
      </w:pPr>
      <w:r>
        <w:rPr>
          <w:rFonts w:ascii="Inter" w:hAnsi="Inter"/>
        </w:rPr>
        <w:t>Let Pete view Danielle's profile as a signed-in visitor without exposing edit controls or private content.</w:t>
      </w:r>
    </w:p>
    <w:p>
      <w:pPr>
        <w:pStyle w:val="Heading2"/>
      </w:pPr>
      <w:r>
        <w:t>Phase 3 - Minimum Slate Vault and private media</w:t>
      </w:r>
    </w:p>
    <w:p>
      <w:pPr>
        <w:pStyle w:val="ListBullet"/>
      </w:pPr>
      <w:r>
        <w:rPr>
          <w:rFonts w:ascii="Inter" w:hAnsi="Inter"/>
        </w:rPr>
        <w:t>Create migrations for Journal entries, profiles, visibility, publication state, provenance, AI drafts, activity events, and minimal project relationships.</w:t>
      </w:r>
    </w:p>
    <w:p>
      <w:pPr>
        <w:pStyle w:val="ListBullet"/>
      </w:pPr>
      <w:r>
        <w:rPr>
          <w:rFonts w:ascii="Inter" w:hAnsi="Inter"/>
        </w:rPr>
        <w:t>Add Azure Blob Storage for private resume, photo, audio, and media uploads; store metadata and ownership in Azure SQL.</w:t>
      </w:r>
    </w:p>
    <w:p>
      <w:pPr>
        <w:pStyle w:val="ListBullet"/>
      </w:pPr>
      <w:r>
        <w:rPr>
          <w:rFonts w:ascii="Inter" w:hAnsi="Inter"/>
        </w:rPr>
        <w:t>Use managed identity/passwordless Azure access where practical and keep application/provider secrets outside source control.</w:t>
      </w:r>
    </w:p>
    <w:p>
      <w:pPr>
        <w:pStyle w:val="Heading2"/>
      </w:pPr>
      <w:r>
        <w:t>Phase 4 - Universal Capture and private Journal</w:t>
      </w:r>
    </w:p>
    <w:p>
      <w:pPr>
        <w:pStyle w:val="ListBullet"/>
      </w:pPr>
      <w:r>
        <w:rPr>
          <w:rFonts w:ascii="Inter" w:hAnsi="Inter"/>
        </w:rPr>
        <w:t>Implement the complete text path first as the reference and accessibility fallback, then add voice to the same workflow before alpha completion.</w:t>
      </w:r>
    </w:p>
    <w:p>
      <w:pPr>
        <w:pStyle w:val="ListBullet"/>
      </w:pPr>
      <w:r>
        <w:rPr>
          <w:rFonts w:ascii="Inter" w:hAnsi="Inter"/>
        </w:rPr>
        <w:t>Let a member capture a win, lesson, thought, project update, question, or personal moment without choosing a final destination first.</w:t>
      </w:r>
    </w:p>
    <w:p>
      <w:pPr>
        <w:pStyle w:val="ListBullet"/>
      </w:pPr>
      <w:r>
        <w:rPr>
          <w:rFonts w:ascii="Inter" w:hAnsi="Inter"/>
        </w:rPr>
        <w:t>Save raw input privately, show editable structured proposals, and require approval before promotion or publication.</w:t>
      </w:r>
    </w:p>
    <w:p>
      <w:pPr>
        <w:pStyle w:val="Heading2"/>
      </w:pPr>
      <w:r>
        <w:t>Phase 5 - Twenty-minute onboarding and AI follow-up</w:t>
      </w:r>
    </w:p>
    <w:p>
      <w:pPr>
        <w:pStyle w:val="ListBullet"/>
      </w:pPr>
      <w:r>
        <w:rPr>
          <w:rFonts w:ascii="Inter" w:hAnsi="Inter"/>
        </w:rPr>
        <w:t>Create resumable onboarding state: purpose selection, profile basics, resume/photo upload, guided conversation, review, and one clear next action.</w:t>
      </w:r>
    </w:p>
    <w:p>
      <w:pPr>
        <w:pStyle w:val="ListBullet"/>
      </w:pPr>
      <w:r>
        <w:rPr>
          <w:rFonts w:ascii="Inter" w:hAnsi="Inter"/>
        </w:rPr>
        <w:t>Use AI to extract candidate facts, ask focused questions, and produce starter Journal, Work, Project, Story, and interview drafts.</w:t>
      </w:r>
    </w:p>
    <w:p>
      <w:pPr>
        <w:pStyle w:val="ListBullet"/>
      </w:pPr>
      <w:r>
        <w:rPr>
          <w:rFonts w:ascii="Inter" w:hAnsi="Inter"/>
        </w:rPr>
        <w:t>Run the complete first-session script with Pete and Danielle; measure confusion, corrections, trust, time, and perceived value.</w:t>
      </w:r>
    </w:p>
    <w:p>
      <w:pPr>
        <w:pStyle w:val="Heading2"/>
      </w:pPr>
      <w:r>
        <w:t>Phase 6 - Voice-to-value</w:t>
      </w:r>
    </w:p>
    <w:p>
      <w:pPr>
        <w:pStyle w:val="ListBullet"/>
      </w:pPr>
      <w:r>
        <w:rPr>
          <w:rFonts w:ascii="Inter" w:hAnsi="Inter"/>
        </w:rPr>
        <w:t>Add visible listening, live or near-live transcript, correction, cancel, retry, and explicit audio-retention choice.</w:t>
      </w:r>
    </w:p>
    <w:p>
      <w:pPr>
        <w:pStyle w:val="ListBullet"/>
      </w:pPr>
      <w:r>
        <w:rPr>
          <w:rFonts w:ascii="Inter" w:hAnsi="Inter"/>
        </w:rPr>
        <w:t>Use phrase lists/custom vocabulary for names and technical terms only after actual errors show where they are needed.</w:t>
      </w:r>
    </w:p>
    <w:p>
      <w:pPr>
        <w:pStyle w:val="ListBullet"/>
      </w:pPr>
      <w:r>
        <w:rPr>
          <w:rFonts w:ascii="Inter" w:hAnsi="Inter"/>
        </w:rPr>
        <w:t>Route voice into the same proposal/review pipeline as typing so voice is a priority without creating a second product architecture.</w:t>
      </w:r>
    </w:p>
    <w:p>
      <w:pPr>
        <w:pStyle w:val="Heading2"/>
      </w:pPr>
      <w:r>
        <w:t>Phase 7 - Publish, public profile, and two-user Feed</w:t>
      </w:r>
    </w:p>
    <w:p>
      <w:pPr>
        <w:pStyle w:val="ListBullet"/>
      </w:pPr>
      <w:r>
        <w:rPr>
          <w:rFonts w:ascii="Inter" w:hAnsi="Inter"/>
        </w:rPr>
        <w:t>Project approved Journal entries into the member profile and a clean Feed without creating duplicate records.</w:t>
      </w:r>
    </w:p>
    <w:p>
      <w:pPr>
        <w:pStyle w:val="ListBullet"/>
      </w:pPr>
      <w:r>
        <w:rPr>
          <w:rFonts w:ascii="Inter" w:hAnsi="Inter"/>
        </w:rPr>
        <w:t>Start with comments, Encourage/Celebrate, save, and clear audience labels. Exclude polls, quote rails, news/jobs, trends, and vanity modules.</w:t>
      </w:r>
    </w:p>
    <w:p>
      <w:pPr>
        <w:pStyle w:val="ListBullet"/>
      </w:pPr>
      <w:r>
        <w:rPr>
          <w:rFonts w:ascii="Inter" w:hAnsi="Inter"/>
        </w:rPr>
        <w:t>Test what Pete sees on Danielle's profile, what Danielle sees on Pete's profile, and what a logged-out visitor sees.</w:t>
      </w:r>
    </w:p>
    <w:p>
      <w:pPr>
        <w:pStyle w:val="Heading2"/>
      </w:pPr>
      <w:r>
        <w:t>Phase 8 - Return loop and refinement</w:t>
      </w:r>
    </w:p>
    <w:p>
      <w:pPr>
        <w:pStyle w:val="ListBullet"/>
      </w:pPr>
      <w:r>
        <w:rPr>
          <w:rFonts w:ascii="Inter" w:hAnsi="Inter"/>
        </w:rPr>
        <w:t>Add a weekly private prompt such as “What happened this week that you may want to remember?” and a monthly reflection.</w:t>
      </w:r>
    </w:p>
    <w:p>
      <w:pPr>
        <w:pStyle w:val="ListBullet"/>
      </w:pPr>
      <w:r>
        <w:rPr>
          <w:rFonts w:ascii="Inter" w:hAnsi="Inter"/>
        </w:rPr>
        <w:t>Use activity and unfinished drafts to offer one useful next action rather than a wall of notifications.</w:t>
      </w:r>
    </w:p>
    <w:p>
      <w:pPr>
        <w:pStyle w:val="ListBullet"/>
      </w:pPr>
      <w:r>
        <w:rPr>
          <w:rFonts w:ascii="Inter" w:hAnsi="Inter"/>
        </w:rPr>
        <w:t>Refine onboarding, follow-up questions, Journal comfort, and Feed culture before building broad matching or recruiter systems.</w:t>
      </w:r>
    </w:p>
    <w:p>
      <w:pPr>
        <w:pStyle w:val="Heading2"/>
      </w:pPr>
      <w:r>
        <w:t>Phase 9 - Expand connected views and sources</w:t>
      </w:r>
    </w:p>
    <w:p>
      <w:pPr>
        <w:pStyle w:val="ListBullet"/>
      </w:pPr>
      <w:r>
        <w:rPr>
          <w:rFonts w:ascii="Inter" w:hAnsi="Inter"/>
        </w:rPr>
        <w:t>Project approved records into My Story, Work/Living Resume, Slate Board, Projects, and Interview Studio.</w:t>
      </w:r>
    </w:p>
    <w:p>
      <w:pPr>
        <w:pStyle w:val="ListBullet"/>
      </w:pPr>
      <w:r>
        <w:rPr>
          <w:rFonts w:ascii="Inter" w:hAnsi="Inter"/>
        </w:rPr>
        <w:t>Add GitHub and selected file connections only after the core capture-to-value loop works without them.</w:t>
      </w:r>
    </w:p>
    <w:p>
      <w:pPr>
        <w:pStyle w:val="ListBullet"/>
      </w:pPr>
      <w:r>
        <w:rPr>
          <w:rFonts w:ascii="Inter" w:hAnsi="Inter"/>
        </w:rPr>
        <w:t>Broader community, matching, recruiter-viewing tools, organization capabilities, and paid services remain later programs. Job posts, a job marketplace, job recommendations, and sponsored jobs are permanently out of scope.</w:t>
      </w:r>
    </w:p>
    <w:p>
      <w:pPr>
        <w:pStyle w:val="Heading2"/>
      </w:pPr>
      <w:r>
        <w:t>Version 1.2 corrective sequence</w:t>
      </w:r>
    </w:p>
    <w:p>
      <w:pPr>
        <w:pStyle w:val="ListBullet"/>
      </w:pPr>
      <w:r>
        <w:t>PS-PLAN-002: audit current routes, language, data, ownership, mocks, and v1.2 gaps without production changes.</w:t>
      </w:r>
    </w:p>
    <w:p>
      <w:pPr>
        <w:pStyle w:val="ListBullet"/>
      </w:pPr>
      <w:r>
        <w:t>PS-RULES-001: add the locked Site Rules and repository instructions.</w:t>
      </w:r>
    </w:p>
    <w:p>
      <w:pPr>
        <w:pStyle w:val="ListBullet"/>
      </w:pPr>
      <w:r>
        <w:t>PS-INTERVIEW-002: fix generic-versus-history modes, follow-ups, missing-history capture, and source language now.</w:t>
      </w:r>
    </w:p>
    <w:p>
      <w:pPr>
        <w:pStyle w:val="ListBullet"/>
      </w:pPr>
      <w:r>
        <w:t>PS-BRAND-NAV-001: apply Iris Foundry, remove About/Evidence from product navigation, and rewrite Why PeerSlate.</w:t>
      </w:r>
    </w:p>
    <w:p>
      <w:pPr>
        <w:pStyle w:val="ListBullet"/>
      </w:pPr>
      <w:r>
        <w:t>PS-JOURNAL-002: strengthen the Journal, add the single private Note, and implement the rotating Journal check-in.</w:t>
      </w:r>
    </w:p>
    <w:p>
      <w:pPr>
        <w:pStyle w:val="ListBullet"/>
      </w:pPr>
      <w:r>
        <w:t>PS-FEED-002: widen the working Feed, make posts/comments real, and implement Respond.</w:t>
      </w:r>
    </w:p>
    <w:p>
      <w:pPr>
        <w:pStyle w:val="ListBullet"/>
      </w:pPr>
      <w:r>
        <w:t>PS-QUALIFY-001: add private job-description Qualification Alignment based on explicit requirements.</w:t>
      </w:r>
    </w:p>
    <w:p>
      <w:pPr>
        <w:pStyle w:val="ListBullet"/>
      </w:pPr>
      <w:r>
        <w:t>PS-RESUME-001: build Resume Creator and governed PDF/DOCX export.</w:t>
      </w:r>
    </w:p>
    <w:p>
      <w:pPr>
        <w:pStyle w:val="ListBullet"/>
      </w:pPr>
      <w:r>
        <w:t>PS-CONSTELLATION-001: add Projects, Achievements, and confirmed Promotions to Career Constellation.</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CURRENT EXECUTION RULE</w:t>
            </w:r>
          </w:p>
          <w:p>
            <w:pPr>
              <w:spacing w:after="0"/>
            </w:pPr>
            <w:r>
              <w:rPr>
                <w:rFonts w:ascii="Inter" w:hAnsi="Inter"/>
                <w:b w:val="0"/>
                <w:i w:val="0"/>
                <w:color w:val="191821"/>
                <w:sz w:val="18"/>
              </w:rPr>
              <w:t>Only one work package is active at a time. The founding alpha is complete when Pete and Danielle can sign in, onboard, capture by text or voice, review AI follow-ups, keep information private or publish it, see each other correctly, interact in a clean Feed, and receive a useful reason to return.</w:t>
            </w:r>
          </w:p>
        </w:tc>
      </w:tr>
    </w:tbl>
    <w:p>
      <w:r>
        <w:br w:type="page"/>
      </w:r>
    </w:p>
    <w:p>
      <w:pPr>
        <w:pStyle w:val="Heading1"/>
        <w:pBdr>
          <w:bottom w:val="single" w:sz="8" w:space="4" w:color="5A2D82"/>
        </w:pBdr>
      </w:pPr>
      <w:r>
        <w:t>18. Azure Credit and Business Model Strategy</w:t>
      </w:r>
    </w:p>
    <w:p>
      <w:pPr>
        <w:pStyle w:val="Eyebrow"/>
        <w:spacing w:before="40"/>
      </w:pPr>
      <w:r>
        <w:t>RECOMMENDED</w:t>
      </w:r>
    </w:p>
    <w:p>
      <w:pPr>
        <w:keepLines/>
      </w:pPr>
      <w:r>
        <w:rPr>
          <w:rFonts w:ascii="Inter" w:hAnsi="Inter"/>
          <w:b w:val="0"/>
          <w:color w:val="191821"/>
          <w:sz w:val="20"/>
        </w:rPr>
        <w:t>Use startup credits as product-learning runway. Spend for differentiated member value and measurable learning, not merely because capacity is available.</w:t>
      </w:r>
    </w:p>
    <w:p>
      <w:pPr>
        <w:pStyle w:val="Heading2"/>
      </w:pPr>
      <w:r>
        <w:t>Credit posture</w:t>
      </w:r>
    </w:p>
    <w:p>
      <w:pPr>
        <w:keepLines/>
      </w:pPr>
      <w:r>
        <w:rPr>
          <w:rFonts w:ascii="Inter" w:hAnsi="Inter"/>
          <w:b w:val="0"/>
          <w:color w:val="191821"/>
          <w:sz w:val="20"/>
        </w:rPr>
        <w:t>Plan confidently around the approximately $25,000 in credits that appear highly likely, while treating the potential path toward as much as $150,000 as upside until awarded. The architecture should be able to use additional credits intelligently without becoming dependent on wasteful usage that is unaffordable after the credit period.</w:t>
      </w:r>
    </w:p>
    <w:p>
      <w:pPr>
        <w:pStyle w:val="Heading2"/>
      </w:pPr>
      <w:r>
        <w:t>Where premium spend is justified</w:t>
      </w:r>
    </w:p>
    <w:p>
      <w:pPr>
        <w:pStyle w:val="ListBullet"/>
        <w:spacing w:after="80"/>
        <w:ind w:left="403" w:hanging="230"/>
        <w:keepLines/>
      </w:pPr>
      <w:r>
        <w:rPr>
          <w:rFonts w:ascii="Inter" w:hAnsi="Inter"/>
          <w:b w:val="0"/>
          <w:color w:val="191821"/>
          <w:sz w:val="20"/>
        </w:rPr>
        <w:t>Nuanced voice onboarding and follow-up questions.</w:t>
      </w:r>
    </w:p>
    <w:p>
      <w:pPr>
        <w:pStyle w:val="ListBullet"/>
        <w:spacing w:after="80"/>
        <w:ind w:left="403" w:hanging="230"/>
        <w:keepLines/>
      </w:pPr>
      <w:r>
        <w:rPr>
          <w:rFonts w:ascii="Inter" w:hAnsi="Inter"/>
          <w:b w:val="0"/>
          <w:color w:val="191821"/>
          <w:sz w:val="20"/>
        </w:rPr>
        <w:t>Cross-document and cross-project understanding.</w:t>
      </w:r>
    </w:p>
    <w:p>
      <w:pPr>
        <w:pStyle w:val="ListBullet"/>
        <w:spacing w:after="80"/>
        <w:ind w:left="403" w:hanging="230"/>
        <w:keepLines/>
      </w:pPr>
      <w:r>
        <w:rPr>
          <w:rFonts w:ascii="Inter" w:hAnsi="Inter"/>
          <w:b w:val="0"/>
          <w:color w:val="191821"/>
          <w:sz w:val="20"/>
        </w:rPr>
        <w:t>High-quality interview coaching and personalized answer analysis.</w:t>
      </w:r>
    </w:p>
    <w:p>
      <w:pPr>
        <w:pStyle w:val="ListBullet"/>
        <w:spacing w:after="80"/>
        <w:ind w:left="403" w:hanging="230"/>
        <w:keepLines/>
      </w:pPr>
      <w:r>
        <w:rPr>
          <w:rFonts w:ascii="Inter" w:hAnsi="Inter"/>
          <w:b w:val="0"/>
          <w:color w:val="191821"/>
          <w:sz w:val="20"/>
        </w:rPr>
        <w:t>Strong image creation or transformation features when the member explicitly requests them and rights/privacy are clear.</w:t>
      </w:r>
    </w:p>
    <w:p>
      <w:pPr>
        <w:pStyle w:val="ListBullet"/>
        <w:spacing w:after="80"/>
        <w:ind w:left="403" w:hanging="230"/>
        <w:keepLines/>
      </w:pPr>
      <w:r>
        <w:rPr>
          <w:rFonts w:ascii="Inter" w:hAnsi="Inter"/>
          <w:b w:val="0"/>
          <w:color w:val="191821"/>
          <w:sz w:val="20"/>
        </w:rPr>
        <w:t>Grounded profile AI with source inspection.</w:t>
      </w:r>
    </w:p>
    <w:p>
      <w:pPr>
        <w:pStyle w:val="ListBullet"/>
        <w:spacing w:after="80"/>
        <w:ind w:left="403" w:hanging="230"/>
        <w:keepLines/>
      </w:pPr>
      <w:r>
        <w:rPr>
          <w:rFonts w:ascii="Inter" w:hAnsi="Inter"/>
          <w:b w:val="0"/>
          <w:color w:val="191821"/>
          <w:sz w:val="20"/>
        </w:rPr>
        <w:t>Video and presentation analysis after the core written and audio loops work.</w:t>
      </w:r>
    </w:p>
    <w:p>
      <w:pPr>
        <w:pStyle w:val="ListBullet"/>
        <w:spacing w:after="80"/>
        <w:ind w:left="403" w:hanging="230"/>
        <w:keepLines/>
      </w:pPr>
      <w:r>
        <w:rPr>
          <w:rFonts w:ascii="Inter" w:hAnsi="Inter"/>
          <w:b w:val="0"/>
          <w:color w:val="191821"/>
          <w:sz w:val="20"/>
        </w:rPr>
        <w:t>Evaluation, safety, moderation, and observability that make quality measurable.</w:t>
      </w:r>
    </w:p>
    <w:p>
      <w:pPr>
        <w:pStyle w:val="Heading2"/>
      </w:pPr>
      <w:r>
        <w:t>Where not to overspend</w:t>
      </w:r>
    </w:p>
    <w:p>
      <w:pPr>
        <w:pStyle w:val="ListBullet"/>
        <w:spacing w:after="80"/>
        <w:ind w:left="403" w:hanging="230"/>
        <w:keepLines/>
      </w:pPr>
      <w:r>
        <w:rPr>
          <w:rFonts w:ascii="Inter" w:hAnsi="Inter"/>
          <w:b w:val="0"/>
          <w:color w:val="191821"/>
          <w:sz w:val="20"/>
        </w:rPr>
        <w:t>Using a premium model for every tag, classification, notification, or formatting task.</w:t>
      </w:r>
    </w:p>
    <w:p>
      <w:pPr>
        <w:pStyle w:val="ListBullet"/>
        <w:spacing w:after="80"/>
        <w:ind w:left="403" w:hanging="230"/>
        <w:keepLines/>
      </w:pPr>
      <w:r>
        <w:rPr>
          <w:rFonts w:ascii="Inter" w:hAnsi="Inter"/>
          <w:b w:val="0"/>
          <w:color w:val="191821"/>
          <w:sz w:val="20"/>
        </w:rPr>
        <w:t>Reprocessing unchanged documents or profiles repeatedly.</w:t>
      </w:r>
    </w:p>
    <w:p>
      <w:pPr>
        <w:pStyle w:val="ListBullet"/>
        <w:spacing w:after="80"/>
        <w:ind w:left="403" w:hanging="230"/>
        <w:keepLines/>
      </w:pPr>
      <w:r>
        <w:rPr>
          <w:rFonts w:ascii="Inter" w:hAnsi="Inter"/>
          <w:b w:val="0"/>
          <w:color w:val="191821"/>
          <w:sz w:val="20"/>
        </w:rPr>
        <w:t>Running continuous AI summaries no one opens.</w:t>
      </w:r>
    </w:p>
    <w:p>
      <w:pPr>
        <w:pStyle w:val="ListBullet"/>
        <w:spacing w:after="80"/>
        <w:ind w:left="403" w:hanging="230"/>
        <w:keepLines/>
      </w:pPr>
      <w:r>
        <w:rPr>
          <w:rFonts w:ascii="Inter" w:hAnsi="Inter"/>
          <w:b w:val="0"/>
          <w:color w:val="191821"/>
          <w:sz w:val="20"/>
        </w:rPr>
        <w:t>Generating images or videos automatically without a user purpose.</w:t>
      </w:r>
    </w:p>
    <w:p>
      <w:pPr>
        <w:pStyle w:val="ListBullet"/>
        <w:spacing w:after="80"/>
        <w:ind w:left="403" w:hanging="230"/>
        <w:keepLines/>
      </w:pPr>
      <w:r>
        <w:rPr>
          <w:rFonts w:ascii="Inter" w:hAnsi="Inter"/>
          <w:b w:val="0"/>
          <w:color w:val="191821"/>
          <w:sz w:val="20"/>
        </w:rPr>
        <w:t>Storing raw audio and derived files indefinitely by default.</w:t>
      </w:r>
    </w:p>
    <w:p>
      <w:pPr>
        <w:pStyle w:val="ListBullet"/>
        <w:spacing w:after="80"/>
        <w:ind w:left="403" w:hanging="230"/>
        <w:keepLines/>
      </w:pPr>
      <w:r>
        <w:rPr>
          <w:rFonts w:ascii="Inter" w:hAnsi="Inter"/>
          <w:b w:val="0"/>
          <w:color w:val="191821"/>
          <w:sz w:val="20"/>
        </w:rPr>
        <w:t>Building recruiter-scale search, enterprise workflows, or a large social graph before member retention exists.</w:t>
      </w:r>
    </w:p>
    <w:p>
      <w:pPr>
        <w:pStyle w:val="Heading2"/>
      </w:pPr>
      <w:r>
        <w:t>Cost controls from the beginning</w:t>
      </w:r>
    </w:p>
    <w:p>
      <w:pPr>
        <w:pStyle w:val="ListBullet"/>
        <w:spacing w:after="80"/>
        <w:ind w:left="403" w:hanging="230"/>
        <w:keepLines/>
      </w:pPr>
      <w:r>
        <w:rPr>
          <w:rFonts w:ascii="Inter" w:hAnsi="Inter"/>
          <w:b w:val="0"/>
          <w:color w:val="191821"/>
          <w:sz w:val="20"/>
        </w:rPr>
        <w:t>Record usage and cost by workflow, user cohort, model, and outcome.</w:t>
      </w:r>
    </w:p>
    <w:p>
      <w:pPr>
        <w:pStyle w:val="ListBullet"/>
        <w:spacing w:after="80"/>
        <w:ind w:left="403" w:hanging="230"/>
        <w:keepLines/>
      </w:pPr>
      <w:r>
        <w:rPr>
          <w:rFonts w:ascii="Inter" w:hAnsi="Inter"/>
          <w:b w:val="0"/>
          <w:color w:val="191821"/>
          <w:sz w:val="20"/>
        </w:rPr>
        <w:t>Set per-user, per-feature, and per-environment budgets and rate limits.</w:t>
      </w:r>
    </w:p>
    <w:p>
      <w:pPr>
        <w:pStyle w:val="ListBullet"/>
        <w:spacing w:after="80"/>
        <w:ind w:left="403" w:hanging="230"/>
        <w:keepLines/>
      </w:pPr>
      <w:r>
        <w:rPr>
          <w:rFonts w:ascii="Inter" w:hAnsi="Inter"/>
          <w:b w:val="0"/>
          <w:color w:val="191821"/>
          <w:sz w:val="20"/>
        </w:rPr>
        <w:t>Cache approved stable outputs and invalidate them intentionally.</w:t>
      </w:r>
    </w:p>
    <w:p>
      <w:pPr>
        <w:pStyle w:val="ListBullet"/>
        <w:spacing w:after="80"/>
        <w:ind w:left="403" w:hanging="230"/>
        <w:keepLines/>
      </w:pPr>
      <w:r>
        <w:rPr>
          <w:rFonts w:ascii="Inter" w:hAnsi="Inter"/>
          <w:b w:val="0"/>
          <w:color w:val="191821"/>
          <w:sz w:val="20"/>
        </w:rPr>
        <w:t>Use queues and batching where immediate results are not needed.</w:t>
      </w:r>
    </w:p>
    <w:p>
      <w:pPr>
        <w:pStyle w:val="ListBullet"/>
        <w:spacing w:after="80"/>
        <w:ind w:left="403" w:hanging="230"/>
        <w:keepLines/>
      </w:pPr>
      <w:r>
        <w:rPr>
          <w:rFonts w:ascii="Inter" w:hAnsi="Inter"/>
          <w:b w:val="0"/>
          <w:color w:val="191821"/>
          <w:sz w:val="20"/>
        </w:rPr>
        <w:t>Create model-quality tiers and fallbacks.</w:t>
      </w:r>
    </w:p>
    <w:p>
      <w:pPr>
        <w:pStyle w:val="ListBullet"/>
        <w:spacing w:after="80"/>
        <w:ind w:left="403" w:hanging="230"/>
        <w:keepLines/>
      </w:pPr>
      <w:r>
        <w:rPr>
          <w:rFonts w:ascii="Inter" w:hAnsi="Inter"/>
          <w:b w:val="0"/>
          <w:color w:val="191821"/>
          <w:sz w:val="20"/>
        </w:rPr>
        <w:t>Measure whether the expensive response created a saved, approved, or revisited result.</w:t>
      </w:r>
    </w:p>
    <w:p>
      <w:pPr>
        <w:pStyle w:val="Heading2"/>
      </w:pPr>
      <w:r>
        <w:t>Revenue principles</w:t>
      </w:r>
    </w:p>
    <w:p>
      <w:pPr>
        <w:keepLines/>
      </w:pPr>
      <w:r>
        <w:rPr>
          <w:rFonts w:ascii="Inter" w:hAnsi="Inter"/>
          <w:b w:val="0"/>
          <w:color w:val="191821"/>
          <w:sz w:val="20"/>
        </w:rPr>
        <w:t>The immediate objective is adoption, value, enjoyment, and retention—not maximizing revenue. Long term, the strongest revenue options are likely member subscriptions for premium AI/voice/video capabilities, usage credits, recruiter or organization products, coaching or verification services, and marketplace or partnership models. Advertising should be approached cautiously. It must not compromise trust, distort the Feed, or appear in private Journal, AI, interview, or sensitive development contexts.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FF7E4"/>
            <w:tcMar>
              <w:top w:w="160" w:type="dxa"/>
              <w:start w:w="180" w:type="dxa"/>
              <w:bottom w:w="160" w:type="dxa"/>
              <w:end w:w="180" w:type="dxa"/>
            </w:tcMar>
            <w:tcBorders>
              <w:left w:val="single" w:sz="22" w:color="B87422"/>
            </w:tcBorders>
          </w:tcPr>
          <w:p>
            <w:pPr>
              <w:spacing w:after="60"/>
            </w:pPr>
            <w:r>
              <w:rPr>
                <w:rFonts w:ascii="Inter" w:hAnsi="Inter"/>
                <w:b/>
                <w:color w:val="B87422"/>
                <w:sz w:val="17"/>
              </w:rPr>
              <w:t>RUNWAY TEST</w:t>
            </w:r>
          </w:p>
          <w:p>
            <w:pPr>
              <w:spacing w:after="0" w:line="269" w:lineRule="auto"/>
            </w:pPr>
            <w:r>
              <w:rPr>
                <w:rFonts w:ascii="Inter" w:hAnsi="Inter"/>
                <w:b w:val="0"/>
                <w:color w:val="191821"/>
                <w:sz w:val="20"/>
              </w:rPr>
              <w:t>Before credits expire, PeerSlate must know the real cost of an activated member, a retained member, a voice capture, an AI onboarding, a public Ask AI session, and an Interview Studio session. Credits should buy learning and reusable infrastructure—not hide economics.</w:t>
            </w:r>
          </w:p>
        </w:tc>
      </w:tr>
    </w:tbl>
    <w:p>
      <w:pPr>
        <w:spacing w:after="0"/>
      </w:pPr>
    </w:p>
    <w:p>
      <w:r>
        <w:br w:type="page"/>
      </w:r>
    </w:p>
    <w:p>
      <w:pPr>
        <w:pStyle w:val="Heading1"/>
        <w:pBdr>
          <w:bottom w:val="single" w:sz="8" w:space="4" w:color="5A2D82"/>
        </w:pBdr>
      </w:pPr>
      <w:r>
        <w:t>19. Metrics, Quality, and Learning</w:t>
      </w:r>
    </w:p>
    <w:p>
      <w:pPr>
        <w:pStyle w:val="Eyebrow"/>
        <w:spacing w:before="40"/>
      </w:pPr>
      <w:r>
        <w:t>RECOMMENDED</w:t>
      </w:r>
    </w:p>
    <w:p>
      <w:pPr>
        <w:keepLines/>
      </w:pPr>
      <w:r>
        <w:rPr>
          <w:rFonts w:ascii="Inter" w:hAnsi="Inter"/>
          <w:b w:val="0"/>
          <w:color w:val="191821"/>
          <w:sz w:val="20"/>
        </w:rPr>
        <w:t>Measure whether PeerSlate helps people capture, understand, improve, share, and return—not merely whether pages receive traffic.</w:t>
      </w:r>
    </w:p>
    <w:p>
      <w:pPr>
        <w:pStyle w:val="Heading2"/>
      </w:pPr>
      <w:r>
        <w:t>North-star behavior</w:t>
      </w:r>
    </w:p>
    <w:p>
      <w:pPr>
        <w:pStyle w:val="Quote"/>
        <w:pBdr>
          <w:left w:val="single" w:sz="12" w:space="5" w:color="16705F"/>
        </w:pBdr>
      </w:pPr>
      <w:r>
        <w:rPr>
          <w:rFonts w:ascii="EB Garamond" w:hAnsi="EB Garamond"/>
          <w:b w:val="0"/>
          <w:i/>
          <w:color w:val="191821"/>
          <w:sz w:val="30"/>
        </w:rPr>
        <w:t>A member records meaningful progress and later receives additional value from that record.</w:t>
      </w:r>
    </w:p>
    <w:p>
      <w:pPr>
        <w:pStyle w:val="Heading2"/>
      </w:pPr>
      <w:r>
        <w:t>Activation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What it reveals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Account-to-first-capture time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sign-up and the first action are easy.</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Twenty-minute onboarding completion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imports and conversation create enough value to continue.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Confirmed records created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AI output is useful and trusted enough to approve.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First public preview created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member sees a shareable result.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adoption and completion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voice truly lowers friction rather than becoming a novelty.</w:t>
            </w:r>
          </w:p>
        </w:tc>
      </w:tr>
    </w:tbl>
    <w:p>
      <w:pPr>
        <w:spacing w:after="0"/>
      </w:pPr>
    </w:p>
    <w:p>
      <w:pPr>
        <w:pStyle w:val="Heading2"/>
      </w:pPr>
      <w:r>
        <w:t>Retention metrics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Metric</w:t>
            </w:r>
          </w:p>
        </w:tc>
        <w:tc>
          <w:tcPr>
            <w:tcW w:type="dxa" w:w="4939"/>
            <w:shd w:fill="191821"/>
            <w:tcMar>
              <w:top w:w="90" w:type="dxa"/>
              <w:start w:w="90" w:type="dxa"/>
              <w:bottom w:w="90" w:type="dxa"/>
              <w:end w:w="90" w:type="dxa"/>
            </w:tcMar>
            <w:vAlign w:val="center"/>
          </w:tcPr>
          <w:p>
            <w:r>
              <w:rPr>
                <w:rFonts w:ascii="Inter" w:hAnsi="Inter"/>
                <w:b/>
                <w:color w:val="FFFFFF"/>
                <w:sz w:val="17"/>
              </w:rPr>
              <w:t>Interpretation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Weekly meaningful 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Core habit.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returning members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Ongoing value beyond a one-time profile build.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Records reused across views</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Shows whether the connected-system promise is working.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Project or goal updates over time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the Journal and Slate remain alive.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retries and improvement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Whether coaching drives behavior, not just consumption.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Monthly reflection opened and acted upon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Whether summaries help decisions.</w:t>
            </w:r>
          </w:p>
        </w:tc>
      </w:tr>
    </w:tbl>
    <w:p>
      <w:pPr>
        <w:spacing w:after="0"/>
      </w:pPr>
    </w:p>
    <w:p>
      <w:pPr>
        <w:pStyle w:val="Heading2"/>
      </w:pPr>
      <w:r>
        <w:t>Trust and quality metrics</w:t>
      </w:r>
    </w:p>
    <w:p>
      <w:pPr>
        <w:pStyle w:val="ListBullet"/>
        <w:spacing w:after="80"/>
        <w:ind w:left="403" w:hanging="230"/>
        <w:keepLines/>
      </w:pPr>
      <w:r>
        <w:rPr>
          <w:rFonts w:ascii="Inter" w:hAnsi="Inter"/>
          <w:b w:val="0"/>
          <w:color w:val="191821"/>
          <w:sz w:val="20"/>
        </w:rPr>
        <w:t>Correction rate for extracted facts.</w:t>
      </w:r>
    </w:p>
    <w:p>
      <w:pPr>
        <w:pStyle w:val="ListBullet"/>
        <w:spacing w:after="80"/>
        <w:ind w:left="403" w:hanging="230"/>
        <w:keepLines/>
      </w:pPr>
      <w:r>
        <w:rPr>
          <w:rFonts w:ascii="Inter" w:hAnsi="Inter"/>
          <w:b w:val="0"/>
          <w:color w:val="191821"/>
          <w:sz w:val="20"/>
        </w:rPr>
        <w:t>Hallucination or unsupported-claim rate.</w:t>
      </w:r>
    </w:p>
    <w:p>
      <w:pPr>
        <w:pStyle w:val="ListBullet"/>
        <w:spacing w:after="80"/>
        <w:ind w:left="403" w:hanging="230"/>
        <w:keepLines/>
      </w:pPr>
      <w:r>
        <w:rPr>
          <w:rFonts w:ascii="Inter" w:hAnsi="Inter"/>
          <w:b w:val="0"/>
          <w:color w:val="191821"/>
          <w:sz w:val="20"/>
        </w:rPr>
        <w:t>Percentage of AI drafts rejected, heavily edited, accepted, and published.</w:t>
      </w:r>
    </w:p>
    <w:p>
      <w:pPr>
        <w:pStyle w:val="ListBullet"/>
        <w:spacing w:after="80"/>
        <w:ind w:left="403" w:hanging="230"/>
        <w:keepLines/>
      </w:pPr>
      <w:r>
        <w:rPr>
          <w:rFonts w:ascii="Inter" w:hAnsi="Inter"/>
          <w:b w:val="0"/>
          <w:color w:val="191821"/>
          <w:sz w:val="20"/>
        </w:rPr>
        <w:t>Accidental-publication incidents: target zero.</w:t>
      </w:r>
    </w:p>
    <w:p>
      <w:pPr>
        <w:pStyle w:val="ListBullet"/>
        <w:spacing w:after="80"/>
        <w:ind w:left="403" w:hanging="230"/>
        <w:keepLines/>
      </w:pPr>
      <w:r>
        <w:rPr>
          <w:rFonts w:ascii="Inter" w:hAnsi="Inter"/>
          <w:b w:val="0"/>
          <w:color w:val="191821"/>
          <w:sz w:val="20"/>
        </w:rPr>
        <w:t>Privacy-related support issues and source-disconnection success.</w:t>
      </w:r>
    </w:p>
    <w:p>
      <w:pPr>
        <w:pStyle w:val="ListBullet"/>
        <w:spacing w:after="80"/>
        <w:ind w:left="403" w:hanging="230"/>
        <w:keepLines/>
      </w:pPr>
      <w:r>
        <w:rPr>
          <w:rFonts w:ascii="Inter" w:hAnsi="Inter"/>
          <w:b w:val="0"/>
          <w:color w:val="191821"/>
          <w:sz w:val="20"/>
        </w:rPr>
        <w:t>Transcription correction rate, including domain terminology.</w:t>
      </w:r>
    </w:p>
    <w:p>
      <w:pPr>
        <w:pStyle w:val="ListBullet"/>
        <w:spacing w:after="80"/>
        <w:ind w:left="403" w:hanging="230"/>
        <w:keepLines/>
      </w:pPr>
      <w:r>
        <w:rPr>
          <w:rFonts w:ascii="Inter" w:hAnsi="Inter"/>
          <w:b w:val="0"/>
          <w:color w:val="191821"/>
          <w:sz w:val="20"/>
        </w:rPr>
        <w:t>User ability to identify why an AI answer was produced.</w:t>
      </w:r>
    </w:p>
    <w:p>
      <w:pPr>
        <w:pStyle w:val="Heading2"/>
      </w:pPr>
      <w:r>
        <w:t>Community health metrics</w:t>
      </w:r>
    </w:p>
    <w:p>
      <w:pPr>
        <w:pStyle w:val="ListBullet"/>
        <w:spacing w:after="80"/>
        <w:ind w:left="403" w:hanging="230"/>
        <w:keepLines/>
      </w:pPr>
      <w:r>
        <w:rPr>
          <w:rFonts w:ascii="Inter" w:hAnsi="Inter"/>
          <w:b w:val="0"/>
          <w:color w:val="191821"/>
          <w:sz w:val="20"/>
        </w:rPr>
        <w:t>Percentage of posts receiving useful interaction, not only reactions.</w:t>
      </w:r>
    </w:p>
    <w:p>
      <w:pPr>
        <w:pStyle w:val="ListBullet"/>
        <w:spacing w:after="80"/>
        <w:ind w:left="403" w:hanging="230"/>
        <w:keepLines/>
      </w:pPr>
      <w:r>
        <w:rPr>
          <w:rFonts w:ascii="Inter" w:hAnsi="Inter"/>
          <w:b w:val="0"/>
          <w:color w:val="191821"/>
          <w:sz w:val="20"/>
        </w:rPr>
        <w:t>Help requests answered.</w:t>
      </w:r>
    </w:p>
    <w:p>
      <w:pPr>
        <w:pStyle w:val="ListBullet"/>
        <w:spacing w:after="80"/>
        <w:ind w:left="403" w:hanging="230"/>
        <w:keepLines/>
      </w:pPr>
      <w:r>
        <w:rPr>
          <w:rFonts w:ascii="Inter" w:hAnsi="Inter"/>
          <w:b w:val="0"/>
          <w:color w:val="191821"/>
          <w:sz w:val="20"/>
        </w:rPr>
        <w:t>Relevant matches accepted.</w:t>
      </w:r>
    </w:p>
    <w:p>
      <w:pPr>
        <w:pStyle w:val="ListBullet"/>
        <w:spacing w:after="80"/>
        <w:ind w:left="403" w:hanging="230"/>
        <w:keepLines/>
      </w:pPr>
      <w:r>
        <w:rPr>
          <w:rFonts w:ascii="Inter" w:hAnsi="Inter"/>
          <w:b w:val="0"/>
          <w:color w:val="191821"/>
          <w:sz w:val="20"/>
        </w:rPr>
        <w:t>Blocks, reports, spam, harassment, and moderation reversals.</w:t>
      </w:r>
    </w:p>
    <w:p>
      <w:pPr>
        <w:pStyle w:val="ListBullet"/>
        <w:spacing w:after="80"/>
        <w:ind w:left="403" w:hanging="230"/>
        <w:keepLines/>
      </w:pPr>
      <w:r>
        <w:rPr>
          <w:rFonts w:ascii="Inter" w:hAnsi="Inter"/>
          <w:b w:val="0"/>
          <w:color w:val="191821"/>
          <w:sz w:val="20"/>
        </w:rPr>
        <w:t>Diversity of post types so the Feed does not collapse into polished announcements.</w:t>
      </w:r>
    </w:p>
    <w:p>
      <w:pPr>
        <w:pStyle w:val="Heading2"/>
      </w:pPr>
      <w:r>
        <w:t>Technical quality</w:t>
      </w:r>
    </w:p>
    <w:p>
      <w:pPr>
        <w:pStyle w:val="ListBullet"/>
        <w:spacing w:after="80"/>
        <w:ind w:left="403" w:hanging="230"/>
        <w:keepLines/>
      </w:pPr>
      <w:r>
        <w:rPr>
          <w:rFonts w:ascii="Inter" w:hAnsi="Inter"/>
          <w:b w:val="0"/>
          <w:color w:val="191821"/>
          <w:sz w:val="20"/>
        </w:rPr>
        <w:t>Core Web Vitals, API latency, import processing time, AI latency, voice latency, failure rate, and cost.</w:t>
      </w:r>
    </w:p>
    <w:p>
      <w:pPr>
        <w:pStyle w:val="ListBullet"/>
        <w:spacing w:after="80"/>
        <w:ind w:left="403" w:hanging="230"/>
        <w:keepLines/>
      </w:pPr>
      <w:r>
        <w:rPr>
          <w:rFonts w:ascii="Inter" w:hAnsi="Inter"/>
          <w:b w:val="0"/>
          <w:color w:val="191821"/>
          <w:sz w:val="20"/>
        </w:rPr>
        <w:t>Cross-user data-isolation tests.</w:t>
      </w:r>
    </w:p>
    <w:p>
      <w:pPr>
        <w:pStyle w:val="ListBullet"/>
        <w:spacing w:after="80"/>
        <w:ind w:left="403" w:hanging="230"/>
        <w:keepLines/>
      </w:pPr>
      <w:r>
        <w:rPr>
          <w:rFonts w:ascii="Inter" w:hAnsi="Inter"/>
          <w:b w:val="0"/>
          <w:color w:val="191821"/>
          <w:sz w:val="20"/>
        </w:rPr>
        <w:t>Accessibility tests across keyboard, screen reader, reduced motion, zoom, and mobile.</w:t>
      </w:r>
    </w:p>
    <w:p>
      <w:pPr>
        <w:pStyle w:val="ListBullet"/>
        <w:spacing w:after="80"/>
        <w:ind w:left="403" w:hanging="230"/>
        <w:keepLines/>
      </w:pPr>
      <w:r>
        <w:rPr>
          <w:rFonts w:ascii="Inter" w:hAnsi="Inter"/>
          <w:b w:val="0"/>
          <w:color w:val="191821"/>
          <w:sz w:val="20"/>
        </w:rPr>
        <w:t>Deployment success, rollback readiness, test coverage, and observability.</w:t>
      </w:r>
    </w:p>
    <w:p>
      <w:pPr>
        <w:pStyle w:val="Heading2"/>
      </w:pPr>
      <w:r>
        <w:t>Research cadence</w:t>
      </w:r>
    </w:p>
    <w:p>
      <w:pPr>
        <w:keepLines/>
      </w:pPr>
      <w:r>
        <w:rPr>
          <w:rFonts w:ascii="Inter" w:hAnsi="Inter"/>
          <w:b w:val="0"/>
          <w:color w:val="191821"/>
          <w:sz w:val="20"/>
        </w:rPr>
        <w:t>Every significant release should define the hypothesis, target user, expected behavior, guardrails, and success criteria before implementation. Combine analytics with interviews and observed sessions. A beautiful feature that members do not understand or revisit is not successful.</w:t>
      </w:r>
    </w:p>
    <w:p>
      <w:r>
        <w:br w:type="page"/>
      </w:r>
    </w:p>
    <w:p>
      <w:pPr>
        <w:pStyle w:val="Heading1"/>
        <w:pBdr>
          <w:bottom w:val="single" w:sz="8" w:space="4" w:color="5A2D82"/>
        </w:pBdr>
      </w:pPr>
      <w:r>
        <w:t>20. Product Governance and Delivery Rules</w:t>
      </w:r>
    </w:p>
    <w:p>
      <w:pPr>
        <w:pStyle w:val="Eyebrow"/>
        <w:spacing w:before="40"/>
      </w:pPr>
      <w:r>
        <w:t>LOCKED</w:t>
      </w:r>
    </w:p>
    <w:p>
      <w:pPr>
        <w:keepLines/>
      </w:pPr>
      <w:r>
        <w:rPr>
          <w:rFonts w:ascii="Inter" w:hAnsi="Inter"/>
          <w:b w:val="0"/>
          <w:color w:val="191821"/>
          <w:sz w:val="20"/>
        </w:rPr>
        <w:t>The Bible governs the system; the repository governs implementation. Both must preserve decisions, distinguish status, and prevent AI-assisted development from silently changing the product.</w:t>
      </w:r>
    </w:p>
    <w:p>
      <w:pPr>
        <w:pStyle w:val="Heading2"/>
      </w:pPr>
      <w:r>
        <w:t>Source of truth</w:t>
      </w:r>
    </w:p>
    <w:p>
      <w:pPr>
        <w:pStyle w:val="ListBullet"/>
        <w:spacing w:after="80"/>
        <w:ind w:left="403" w:hanging="230"/>
        <w:keepLines/>
      </w:pPr>
      <w:r>
        <w:rPr>
          <w:rFonts w:ascii="Inter" w:hAnsi="Inter"/>
          <w:b w:val="0"/>
          <w:color w:val="191821"/>
          <w:sz w:val="20"/>
        </w:rPr>
        <w:t>Azure DevOps is the authoritative repository.</w:t>
      </w:r>
    </w:p>
    <w:p>
      <w:pPr>
        <w:pStyle w:val="ListBullet"/>
        <w:spacing w:after="80"/>
        <w:ind w:left="403" w:hanging="230"/>
        <w:keepLines/>
      </w:pPr>
      <w:r>
        <w:rPr>
          <w:rFonts w:ascii="Inter" w:hAnsi="Inter"/>
          <w:b w:val="0"/>
          <w:color w:val="191821"/>
          <w:sz w:val="20"/>
        </w:rPr>
        <w:t>`origin` points to Azure DevOps and `origin/main` is production.</w:t>
      </w:r>
    </w:p>
    <w:p>
      <w:pPr>
        <w:pStyle w:val="ListBullet"/>
        <w:spacing w:after="80"/>
        <w:ind w:left="403" w:hanging="230"/>
        <w:keepLines/>
      </w:pPr>
      <w:r>
        <w:rPr>
          <w:rFonts w:ascii="Inter" w:hAnsi="Inter"/>
          <w:b w:val="0"/>
          <w:color w:val="191821"/>
          <w:sz w:val="20"/>
        </w:rPr>
        <w:t>`github` is a backup mirror only.</w:t>
      </w:r>
    </w:p>
    <w:p>
      <w:pPr>
        <w:pStyle w:val="ListBullet"/>
        <w:spacing w:after="80"/>
        <w:ind w:left="403" w:hanging="230"/>
        <w:keepLines/>
      </w:pPr>
      <w:r>
        <w:rPr>
          <w:rFonts w:ascii="Inter" w:hAnsi="Inter"/>
          <w:b w:val="0"/>
          <w:color w:val="191821"/>
          <w:sz w:val="20"/>
        </w:rPr>
        <w:t>Azure Pipelines is the only production deployment path; GitHub Actions deployment remains disabled.</w:t>
      </w:r>
    </w:p>
    <w:p>
      <w:pPr>
        <w:pStyle w:val="ListBullet"/>
        <w:spacing w:after="80"/>
        <w:ind w:left="403" w:hanging="230"/>
        <w:keepLines/>
      </w:pPr>
      <w:r>
        <w:rPr>
          <w:rFonts w:ascii="Inter" w:hAnsi="Inter"/>
          <w:b w:val="0"/>
          <w:color w:val="191821"/>
          <w:sz w:val="20"/>
        </w:rPr>
        <w:t>Design specifications, mockups, and this Bible guide the product, but implementation must first inspect the current repository and preserve existing behavior.</w:t>
      </w:r>
    </w:p>
    <w:p>
      <w:pPr>
        <w:pStyle w:val="Heading2"/>
      </w:pPr>
      <w:r>
        <w:t>Before making code changes</w:t>
      </w:r>
    </w:p>
    <w:p>
      <w:pPr>
        <w:pStyle w:val="ListBullet"/>
        <w:spacing w:after="80"/>
        <w:ind w:left="403" w:hanging="230"/>
        <w:keepLines/>
      </w:pPr>
      <w:r>
        <w:rPr>
          <w:rFonts w:ascii="Inter" w:hAnsi="Inter"/>
          <w:b w:val="0"/>
          <w:color w:val="191821"/>
          <w:sz w:val="20"/>
        </w:rPr>
        <w:t>Inspect branch, status, remotes, worktrees, stashes, and current commit.</w:t>
      </w:r>
    </w:p>
    <w:p>
      <w:pPr>
        <w:pStyle w:val="ListBullet"/>
        <w:spacing w:after="80"/>
        <w:ind w:left="403" w:hanging="230"/>
        <w:keepLines/>
      </w:pPr>
      <w:r>
        <w:rPr>
          <w:rFonts w:ascii="Inter" w:hAnsi="Inter"/>
          <w:b w:val="0"/>
          <w:color w:val="191821"/>
          <w:sz w:val="20"/>
        </w:rPr>
        <w:t>Read repository instructions and relevant specifications completely.</w:t>
      </w:r>
    </w:p>
    <w:p>
      <w:pPr>
        <w:pStyle w:val="ListBullet"/>
        <w:spacing w:after="80"/>
        <w:ind w:left="403" w:hanging="230"/>
        <w:keepLines/>
      </w:pPr>
      <w:r>
        <w:rPr>
          <w:rFonts w:ascii="Inter" w:hAnsi="Inter"/>
          <w:b w:val="0"/>
          <w:color w:val="191821"/>
          <w:sz w:val="20"/>
        </w:rPr>
        <w:t>Identify current routes, data sources, reusable components, tests, privacy rules, and existing functionality.</w:t>
      </w:r>
    </w:p>
    <w:p>
      <w:pPr>
        <w:pStyle w:val="ListBullet"/>
        <w:spacing w:after="80"/>
        <w:ind w:left="403" w:hanging="230"/>
        <w:keepLines/>
      </w:pPr>
      <w:r>
        <w:rPr>
          <w:rFonts w:ascii="Inter" w:hAnsi="Inter"/>
          <w:b w:val="0"/>
          <w:color w:val="191821"/>
          <w:sz w:val="20"/>
        </w:rPr>
        <w:t>Preserve uncommitted work and unrelated production behavior.</w:t>
      </w:r>
    </w:p>
    <w:p>
      <w:pPr>
        <w:pStyle w:val="ListBullet"/>
        <w:spacing w:after="80"/>
        <w:ind w:left="403" w:hanging="230"/>
        <w:keepLines/>
      </w:pPr>
      <w:r>
        <w:rPr>
          <w:rFonts w:ascii="Inter" w:hAnsi="Inter"/>
          <w:b w:val="0"/>
          <w:color w:val="191821"/>
          <w:sz w:val="20"/>
        </w:rPr>
        <w:t>Use a focused feature branch and document expected files and migrations.</w:t>
      </w:r>
    </w:p>
    <w:p>
      <w:pPr>
        <w:pStyle w:val="Heading2"/>
      </w:pPr>
      <w:r>
        <w:t>Status truthfulness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Status</w:t>
            </w:r>
          </w:p>
        </w:tc>
        <w:tc>
          <w:tcPr>
            <w:tcW w:type="dxa" w:w="4939"/>
            <w:shd w:fill="191821"/>
            <w:tcMar>
              <w:top w:w="90" w:type="dxa"/>
              <w:start w:w="90" w:type="dxa"/>
              <w:bottom w:w="90" w:type="dxa"/>
              <w:end w:w="90" w:type="dxa"/>
            </w:tcMar>
            <w:vAlign w:val="center"/>
          </w:tcPr>
          <w:p>
            <w:r>
              <w:rPr>
                <w:rFonts w:ascii="Inter" w:hAnsi="Inter"/>
                <w:b/>
                <w:color w:val="FFFFFF"/>
                <w:sz w:val="17"/>
              </w:rPr>
              <w:t>Meaning</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Planned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Approved direction; implementation has not started.</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Prototype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Demonstrates an interaction or design; not production-ready.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Fixture / Demo</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Uses clearly marked sample data.</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 progress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Actively being implemented or tested.</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Available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Works for the stated scope in the actual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Complete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Meets acceptance criteria, tests, security, accessibility, and documentation for the defined release.</w:t>
            </w:r>
          </w:p>
        </w:tc>
      </w:tr>
    </w:tbl>
    <w:p>
      <w:pPr>
        <w:spacing w:after="0"/>
      </w:pPr>
    </w:p>
    <w:p>
      <w:pPr>
        <w:pStyle w:val="Heading2"/>
      </w:pPr>
      <w:r>
        <w:t>AI-assisted engineering ownership</w:t>
      </w:r>
    </w:p>
    <w:p>
      <w:pPr>
        <w:keepLines/>
      </w:pPr>
      <w:r>
        <w:rPr>
          <w:rFonts w:ascii="Inter" w:hAnsi="Inter"/>
          <w:b w:val="0"/>
          <w:color w:val="191821"/>
          <w:sz w:val="20"/>
        </w:rPr>
        <w:t>PeerSlate may be developed with ChatGPT, Claude, Codex, Copilot, and other AI-assisted tools. The owner remains responsible for requirements, architecture, data flow, security, testing, deployment, maintenance, and the ability to explain the result. Do not describe the product as “built by” an AI tool. Record important AI mistakes, corrections, verification results, and architectural decisions as part of the engineering record.</w:t>
      </w:r>
    </w:p>
    <w:p>
      <w:pPr>
        <w:pStyle w:val="Heading2"/>
      </w:pPr>
      <w:r>
        <w:t>Feature decision checklist</w:t>
      </w:r>
    </w:p>
    <w:p>
      <w:pPr>
        <w:spacing w:after="80"/>
        <w:ind w:left="432" w:hanging="346"/>
        <w:keepLines/>
      </w:pPr>
      <w:r>
        <w:rPr>
          <w:rFonts w:ascii="Inter" w:hAnsi="Inter"/>
          <w:b w:val="0"/>
          <w:color w:val="191821"/>
          <w:sz w:val="20"/>
        </w:rPr>
        <w:t>1.  Which member problem or moment does this solve?</w:t>
      </w:r>
    </w:p>
    <w:p>
      <w:pPr>
        <w:spacing w:after="80"/>
        <w:ind w:left="432" w:hanging="346"/>
        <w:keepLines/>
      </w:pPr>
      <w:r>
        <w:rPr>
          <w:rFonts w:ascii="Inter" w:hAnsi="Inter"/>
          <w:b w:val="0"/>
          <w:color w:val="191821"/>
          <w:sz w:val="20"/>
        </w:rPr>
        <w:t>2.  Why would a working professional use it now and return to it?</w:t>
      </w:r>
    </w:p>
    <w:p>
      <w:pPr>
        <w:spacing w:after="80"/>
        <w:ind w:left="432" w:hanging="346"/>
        <w:keepLines/>
      </w:pPr>
      <w:r>
        <w:rPr>
          <w:rFonts w:ascii="Inter" w:hAnsi="Inter"/>
          <w:b w:val="0"/>
          <w:color w:val="191821"/>
          <w:sz w:val="20"/>
        </w:rPr>
        <w:t>3.  Which canonical object does it create, update, project, or promote?</w:t>
      </w:r>
    </w:p>
    <w:p>
      <w:pPr>
        <w:spacing w:after="80"/>
        <w:ind w:left="432" w:hanging="346"/>
        <w:keepLines/>
      </w:pPr>
      <w:r>
        <w:rPr>
          <w:rFonts w:ascii="Inter" w:hAnsi="Inter"/>
          <w:b w:val="0"/>
          <w:color w:val="191821"/>
          <w:sz w:val="20"/>
        </w:rPr>
        <w:t>4.  Can voice reduce friction?</w:t>
      </w:r>
    </w:p>
    <w:p>
      <w:pPr>
        <w:spacing w:after="80"/>
        <w:ind w:left="432" w:hanging="346"/>
        <w:keepLines/>
      </w:pPr>
      <w:r>
        <w:rPr>
          <w:rFonts w:ascii="Inter" w:hAnsi="Inter"/>
          <w:b w:val="0"/>
          <w:color w:val="191821"/>
          <w:sz w:val="20"/>
        </w:rPr>
        <w:t>5.  What does AI do, and what must deterministic software control?</w:t>
      </w:r>
    </w:p>
    <w:p>
      <w:pPr>
        <w:spacing w:after="80"/>
        <w:ind w:left="432" w:hanging="346"/>
        <w:keepLines/>
      </w:pPr>
      <w:r>
        <w:rPr>
          <w:rFonts w:ascii="Inter" w:hAnsi="Inter"/>
          <w:b w:val="0"/>
          <w:color w:val="191821"/>
          <w:sz w:val="20"/>
        </w:rPr>
        <w:t>6.  Who owns the information and who can see it?</w:t>
      </w:r>
    </w:p>
    <w:p>
      <w:pPr>
        <w:spacing w:after="80"/>
        <w:ind w:left="432" w:hanging="346"/>
        <w:keepLines/>
      </w:pPr>
      <w:r>
        <w:rPr>
          <w:rFonts w:ascii="Inter" w:hAnsi="Inter"/>
          <w:b w:val="0"/>
          <w:color w:val="191821"/>
          <w:sz w:val="20"/>
        </w:rPr>
        <w:t>7.  What happens automatically, what requires approval, and what must never be automatic?</w:t>
      </w:r>
    </w:p>
    <w:p>
      <w:pPr>
        <w:spacing w:after="80"/>
        <w:ind w:left="432" w:hanging="346"/>
        <w:keepLines/>
      </w:pPr>
      <w:r>
        <w:rPr>
          <w:rFonts w:ascii="Inter" w:hAnsi="Inter"/>
          <w:b w:val="0"/>
          <w:color w:val="191821"/>
          <w:sz w:val="20"/>
        </w:rPr>
        <w:t>8.  Where does the feature appear without adding unnecessary top-level navigation?</w:t>
      </w:r>
    </w:p>
    <w:p>
      <w:pPr>
        <w:spacing w:after="80"/>
        <w:ind w:left="432" w:hanging="346"/>
        <w:keepLines/>
      </w:pPr>
      <w:r>
        <w:rPr>
          <w:rFonts w:ascii="Inter" w:hAnsi="Inter"/>
          <w:b w:val="0"/>
          <w:color w:val="191821"/>
          <w:sz w:val="20"/>
        </w:rPr>
        <w:t>9.  What tests, metrics, source checks, privacy controls, accessibility, and failure states show that it works?</w:t>
      </w:r>
    </w:p>
    <w:p>
      <w:pPr>
        <w:spacing w:after="80"/>
        <w:ind w:left="432" w:hanging="346"/>
        <w:keepLines/>
      </w:pPr>
      <w:r>
        <w:rPr>
          <w:rFonts w:ascii="Inter" w:hAnsi="Inter"/>
          <w:b w:val="0"/>
          <w:color w:val="191821"/>
          <w:sz w:val="20"/>
        </w:rPr>
        <w:t>10.  Can the member export or delete the resulting information?</w:t>
      </w:r>
    </w:p>
    <w:p>
      <w:pPr>
        <w:pStyle w:val="Heading2"/>
      </w:pPr>
      <w:r>
        <w:t>Definition of done</w:t>
      </w:r>
    </w:p>
    <w:p>
      <w:pPr>
        <w:keepLines/>
      </w:pPr>
      <w:r>
        <w:rPr>
          <w:rFonts w:ascii="Inter" w:hAnsi="Inter"/>
          <w:b w:val="0"/>
          <w:color w:val="191821"/>
          <w:sz w:val="20"/>
        </w:rPr>
        <w:t>A feature is not complete because the happy-path screen exists. It must preserve ownership, cross-user isolation, real data behavior, error states, privacy, accessibility, responsive layouts, performance, tests, observability, documentation, and honest status. It must also fit the connected system rather than creating a new silo.</w:t>
      </w:r>
    </w:p>
    <w:p>
      <w:pPr>
        <w:pStyle w:val="Heading2"/>
      </w:pPr>
      <w:r>
        <w:t>Locked site rules</w:t>
      </w:r>
    </w:p>
    <w:p>
      <w:pPr/>
      <w:r>
        <w:t>The repository must contain a concise, discoverable Site Rules document and a root Claude instruction that points to this Bible. The following rules are non-negotiable unless the owner deliberately changes the Bible.</w:t>
      </w:r>
    </w:p>
    <w:p>
      <w:pPr>
        <w:pStyle w:val="ListBullet"/>
      </w:pPr>
      <w:r>
        <w:t>Journal is canonical; Feed and other views reference it rather than creating duplicate truth records.</w:t>
      </w:r>
    </w:p>
    <w:p>
      <w:pPr>
        <w:pStyle w:val="ListBullet"/>
      </w:pPr>
      <w:r>
        <w:t>Private by default; AI never publishes or broadens an audience directly.</w:t>
      </w:r>
    </w:p>
    <w:p>
      <w:pPr>
        <w:pStyle w:val="ListBullet"/>
      </w:pPr>
      <w:r>
        <w:t>Evidence is not a top-level user-facing destination; preserve Sources and provenance internally.</w:t>
      </w:r>
    </w:p>
    <w:p>
      <w:pPr>
        <w:pStyle w:val="ListBullet"/>
      </w:pPr>
      <w:r>
        <w:t>No job posts, job marketplace, job recommendations, sponsored jobs, or job/news Feed modules—ever.</w:t>
      </w:r>
    </w:p>
    <w:p>
      <w:pPr>
        <w:pStyle w:val="ListBullet"/>
      </w:pPr>
      <w:r>
        <w:t>Polls are never filler; no seeded or AI-generated decorative polls.</w:t>
      </w:r>
    </w:p>
    <w:p>
      <w:pPr>
        <w:pStyle w:val="ListBullet"/>
      </w:pPr>
      <w:r>
        <w:t>Community right rail contains one private Note only.</w:t>
      </w:r>
    </w:p>
    <w:p>
      <w:pPr>
        <w:pStyle w:val="ListBullet"/>
      </w:pPr>
      <w:r>
        <w:t>Respond replaces a single generic Encourage action; no reaction or follower popularity economy.</w:t>
      </w:r>
    </w:p>
    <w:p>
      <w:pPr>
        <w:pStyle w:val="ListBullet"/>
      </w:pPr>
      <w:r>
        <w:t>Qualification analysis uses explicit qualifications, not generic skills or keywords.</w:t>
      </w:r>
    </w:p>
    <w:p>
      <w:pPr>
        <w:pStyle w:val="ListBullet"/>
      </w:pPr>
      <w:r>
        <w:t>No About PeerSlate or Evidence in signed-in or public-member top navigation.</w:t>
      </w:r>
    </w:p>
    <w:p>
      <w:pPr>
        <w:pStyle w:val="ListBullet"/>
      </w:pPr>
      <w:r>
        <w:t>No hardcoded Pete or Danielle in reusable logic; never trust browser-supplied ownership.</w:t>
      </w:r>
    </w:p>
    <w:p>
      <w:pPr>
        <w:pStyle w:val="ListBullet"/>
      </w:pPr>
      <w:r>
        <w:t>Iris Foundry tokens and room accents govern the visual system.</w:t>
      </w:r>
    </w:p>
    <w:p>
      <w:pPr>
        <w:pStyle w:val="ListBullet"/>
      </w:pPr>
      <w:r>
        <w:t>One work package, one branch, one reviewable outcome; no fake success states.</w:t>
      </w:r>
    </w:p>
    <w:p>
      <w:r>
        <w:br w:type="page"/>
      </w:r>
    </w:p>
    <w:p>
      <w:pPr>
        <w:pStyle w:val="Heading1"/>
        <w:pBdr>
          <w:bottom w:val="single" w:sz="8" w:space="4" w:color="5A2D82"/>
        </w:pBdr>
      </w:pPr>
      <w:r>
        <w:t>21. Canonical PeerSlate Vocabulary</w:t>
      </w:r>
    </w:p>
    <w:p>
      <w:pPr>
        <w:pStyle w:val="Eyebrow"/>
        <w:spacing w:before="40"/>
      </w:pPr>
      <w:r>
        <w:t>RECOMMENDED</w:t>
      </w:r>
    </w:p>
    <w:p>
      <w:pPr>
        <w:keepLines/>
      </w:pPr>
      <w:r>
        <w:rPr>
          <w:rFonts w:ascii="Inter" w:hAnsi="Inter"/>
          <w:b w:val="0"/>
          <w:color w:val="191821"/>
          <w:sz w:val="20"/>
        </w:rPr>
        <w:t>Stable language keeps navigation, AI, documentation, analytics, and development aligned.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Term</w:t>
            </w:r>
          </w:p>
        </w:tc>
        <w:tc>
          <w:tcPr>
            <w:tcW w:type="dxa" w:w="4939"/>
            <w:shd w:fill="191821"/>
            <w:tcMar>
              <w:top w:w="90" w:type="dxa"/>
              <w:start w:w="90" w:type="dxa"/>
              <w:bottom w:w="90" w:type="dxa"/>
              <w:end w:w="90" w:type="dxa"/>
            </w:tcMar>
            <w:vAlign w:val="center"/>
          </w:tcPr>
          <w:p>
            <w:r>
              <w:rPr>
                <w:rFonts w:ascii="Inter" w:hAnsi="Inter"/>
                <w:b/>
                <w:color w:val="FFFFFF"/>
                <w:sz w:val="17"/>
              </w:rPr>
              <w:t>Definition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PeerSlate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full platform and company product.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member’s connected system of Journal, Story, Work, goals, Projects, Sources, progress, and approved public identity.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Slate Vault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private structured source of truth behind the member’s experience.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member’s chronological timeline; private in owner view and audience-filtered in visitor view.</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cross-member stream of shared posts and movement.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Story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curated narrative explaining meaning, turning points, identity, and growth.</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Work</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professional record view: overview, Living Resume, Resume Creator, Career Constellation, Projects, Achievements, Promotions, skills in practice, impact, credentials, and contextual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 Board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visual planning and thinking canvas connected to real objects.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Capture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universal voice, text, upload, photo, link, and import entry point.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My Momentum</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private owner view of activity, progress, stalled items, recaps, and next actions.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Ask [Name] 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public profile AI grounded only in approved public 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Owner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authenticated private AI permitted to use the member’s selected private context.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member answers; PeerSlate coaches and scores against a visible rubric.</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 AI</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The member requests a Best-practice example, an answer using confirmed member history, or a comparison; the selected mode and Sources are explicit.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Video Me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Interview Me with recorded delivery practice using the shared session architecture.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Story Moment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curated narrative item promoted from real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Projection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same canonical record rendered in another view.</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Promotion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 new curated presentation linked to source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Grounded in your Slate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user-facing label indicating that an answer or draft is based on permitted, inspectable Sources; not the same as verified fact.</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synthesis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AI-generated interpretation based on permitted sources; not the same as verified fact.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Respond</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purposeful Community action that opens Celebrate, Support, I relate, Ask, and Offer help.</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Journal Note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single private desktop Community right-rail note with Add to Journal, Add to Slate Board, Clear, and a quiet Journal check-in.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Resume Creator</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owner workflow inside Work that creates editable purpose-specific résumé versions and PDF/DOCX exports from confirmed Slate records.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Qualification Alignment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Private analysis that maps explicit basic and preferred qualifications from a member-uploaded external job description to confirmed Slate history.</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Career Constellation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The accessible visual and chronological map of roles, Projects, Achievements, confirmed Promotions, and their relationships.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Source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 member-approved document, media item, record, or relationship used to ground a claim, AI answer, résumé item, Project, or Story.</w:t>
            </w:r>
          </w:p>
        </w:tc>
      </w:tr>
    </w:tbl>
    <w:p>
      <w:pPr>
        <w:spacing w:after="0"/>
      </w:pPr>
    </w:p>
    <w:p>
      <w:pPr>
        <w:pStyle w:val="Heading2"/>
      </w:pPr>
      <w:r>
        <w:t>Preferred product language</w:t>
      </w:r>
    </w:p>
    <w:p>
      <w:pPr>
        <w:pStyle w:val="ListBullet"/>
        <w:spacing w:after="80"/>
        <w:ind w:left="403" w:hanging="230"/>
        <w:keepLines/>
      </w:pPr>
      <w:r>
        <w:rPr>
          <w:rFonts w:ascii="Inter" w:hAnsi="Inter"/>
          <w:b w:val="0"/>
          <w:color w:val="191821"/>
          <w:sz w:val="20"/>
        </w:rPr>
        <w:t>“Who can see this?” instead of a vague privacy icon.</w:t>
      </w:r>
    </w:p>
    <w:p>
      <w:pPr>
        <w:pStyle w:val="ListBullet"/>
        <w:spacing w:after="80"/>
        <w:ind w:left="403" w:hanging="230"/>
        <w:keepLines/>
      </w:pPr>
      <w:r>
        <w:rPr>
          <w:rFonts w:ascii="Inter" w:hAnsi="Inter"/>
          <w:b w:val="0"/>
          <w:color w:val="191821"/>
          <w:sz w:val="20"/>
        </w:rPr>
        <w:t>“Explore the work,” “See Sources used,” or “Relevant history” instead of generic “Learn more.”</w:t>
      </w:r>
    </w:p>
    <w:p>
      <w:pPr>
        <w:pStyle w:val="ListBullet"/>
        <w:spacing w:after="80"/>
        <w:ind w:left="403" w:hanging="230"/>
        <w:keepLines/>
      </w:pPr>
      <w:r>
        <w:rPr>
          <w:rFonts w:ascii="Inter" w:hAnsi="Inter"/>
          <w:b w:val="0"/>
          <w:color w:val="191821"/>
          <w:sz w:val="20"/>
        </w:rPr>
        <w:t>“What should I do next?” for contextual coaching.</w:t>
      </w:r>
    </w:p>
    <w:p>
      <w:pPr>
        <w:pStyle w:val="ListBullet"/>
        <w:spacing w:after="80"/>
        <w:ind w:left="403" w:hanging="230"/>
        <w:keepLines/>
      </w:pPr>
      <w:r>
        <w:rPr>
          <w:rFonts w:ascii="Inter" w:hAnsi="Inter"/>
          <w:b w:val="0"/>
          <w:color w:val="191821"/>
          <w:sz w:val="20"/>
        </w:rPr>
        <w:t>“Why this answer works” for Interview AI explanations.</w:t>
      </w:r>
    </w:p>
    <w:p>
      <w:pPr>
        <w:pStyle w:val="ListBullet"/>
        <w:spacing w:after="80"/>
        <w:ind w:left="403" w:hanging="230"/>
        <w:keepLines/>
      </w:pPr>
      <w:r>
        <w:rPr>
          <w:rFonts w:ascii="Inter" w:hAnsi="Inter"/>
          <w:b w:val="0"/>
          <w:color w:val="191821"/>
          <w:sz w:val="20"/>
        </w:rPr>
        <w:t>“Talk about what happened” for voice-first Capture.</w:t>
      </w:r>
    </w:p>
    <w:p>
      <w:pPr>
        <w:pStyle w:val="ListBullet"/>
        <w:spacing w:after="80"/>
        <w:ind w:left="403" w:hanging="230"/>
        <w:keepLines/>
      </w:pPr>
      <w:r>
        <w:rPr>
          <w:rFonts w:ascii="Inter" w:hAnsi="Inter"/>
          <w:b w:val="0"/>
          <w:color w:val="191821"/>
          <w:sz w:val="20"/>
        </w:rPr>
        <w:t>“Keep private,” “Share,” and “Publish” as distinct actions.</w:t>
      </w:r>
    </w:p>
    <w:p>
      <w:pPr>
        <w:pStyle w:val="Heading2"/>
      </w:pPr>
      <w:r>
        <w:t>Language to avoid</w:t>
      </w:r>
    </w:p>
    <w:p>
      <w:pPr>
        <w:pStyle w:val="ListBullet"/>
        <w:spacing w:after="80"/>
        <w:ind w:left="403" w:hanging="230"/>
        <w:keepLines/>
      </w:pPr>
      <w:r>
        <w:rPr>
          <w:rFonts w:ascii="Inter" w:hAnsi="Inter"/>
          <w:b w:val="0"/>
          <w:color w:val="191821"/>
          <w:sz w:val="20"/>
        </w:rPr>
        <w:t>Empty claims such as “revolutionize your career.”</w:t>
      </w:r>
    </w:p>
    <w:p>
      <w:pPr>
        <w:pStyle w:val="ListBullet"/>
        <w:spacing w:after="80"/>
        <w:ind w:left="403" w:hanging="230"/>
        <w:keepLines/>
      </w:pPr>
      <w:r>
        <w:rPr>
          <w:rFonts w:ascii="Inter" w:hAnsi="Inter"/>
          <w:b w:val="0"/>
          <w:color w:val="191821"/>
          <w:sz w:val="20"/>
        </w:rPr>
        <w:t>Calling AI-generated content verified.</w:t>
      </w:r>
    </w:p>
    <w:p>
      <w:pPr>
        <w:pStyle w:val="ListBullet"/>
        <w:spacing w:after="80"/>
        <w:ind w:left="403" w:hanging="230"/>
        <w:keepLines/>
      </w:pPr>
      <w:r>
        <w:rPr>
          <w:rFonts w:ascii="Inter" w:hAnsi="Inter"/>
          <w:b w:val="0"/>
          <w:color w:val="191821"/>
          <w:sz w:val="20"/>
        </w:rPr>
        <w:t>Using several names for the same experience.</w:t>
      </w:r>
    </w:p>
    <w:p>
      <w:pPr>
        <w:pStyle w:val="ListBullet"/>
        <w:spacing w:after="80"/>
        <w:ind w:left="403" w:hanging="230"/>
        <w:keepLines/>
      </w:pPr>
      <w:r>
        <w:rPr>
          <w:rFonts w:ascii="Inter" w:hAnsi="Inter"/>
          <w:b w:val="0"/>
          <w:color w:val="191821"/>
          <w:sz w:val="20"/>
        </w:rPr>
        <w:t>Recruiter jargon where ordinary language is clearer.</w:t>
      </w:r>
    </w:p>
    <w:p>
      <w:pPr>
        <w:pStyle w:val="ListBullet"/>
        <w:spacing w:after="80"/>
        <w:ind w:left="403" w:hanging="230"/>
        <w:keepLines/>
      </w:pPr>
      <w:r>
        <w:rPr>
          <w:rFonts w:ascii="Inter" w:hAnsi="Inter"/>
          <w:b w:val="0"/>
          <w:color w:val="191821"/>
          <w:sz w:val="20"/>
        </w:rPr>
        <w:t>Describing every member as a creator, influencer, thought leader, or brand.</w:t>
      </w:r>
    </w:p>
    <w:p>
      <w:pPr>
        <w:pStyle w:val="ListBullet"/>
        <w:spacing w:after="80"/>
        <w:ind w:left="403" w:hanging="230"/>
        <w:keepLines/>
      </w:pPr>
      <w:r>
        <w:rPr>
          <w:rFonts w:ascii="Inter" w:hAnsi="Inter"/>
          <w:b w:val="0"/>
          <w:color w:val="191821"/>
          <w:sz w:val="20"/>
        </w:rPr>
        <w:t>Forcing comparison to another platform in every explanation.</w:t>
      </w:r>
    </w:p>
    <w:p>
      <w:pPr>
        <w:pStyle w:val="ListBullet"/>
      </w:pPr>
      <w:r>
        <w:t>Using Evidence as a top-level navigation or repeated marketing label.</w:t>
      </w:r>
    </w:p>
    <w:p>
      <w:pPr>
        <w:pStyle w:val="ListBullet"/>
      </w:pPr>
      <w:r>
        <w:t>Calling a qualification score a hiring probability.</w:t>
      </w:r>
    </w:p>
    <w:p>
      <w:pPr>
        <w:pStyle w:val="ListBullet"/>
      </w:pPr>
      <w:r>
        <w:t>Calling an external uploaded job description a PeerSlate job post.</w:t>
      </w:r>
    </w:p>
    <w:p>
      <w:r>
        <w:br w:type="page"/>
      </w:r>
    </w:p>
    <w:p>
      <w:pPr>
        <w:pStyle w:val="Heading1"/>
        <w:pBdr>
          <w:bottom w:val="single" w:sz="8" w:space="4" w:color="5A2D82"/>
        </w:pBdr>
      </w:pPr>
      <w:r>
        <w:t>22. Open Decisions and Immediate Next Actions</w:t>
      </w:r>
    </w:p>
    <w:p>
      <w:pPr>
        <w:pStyle w:val="Eyebrow"/>
        <w:spacing w:before="40"/>
      </w:pPr>
      <w:r>
        <w:t>OPEN DECISIONS</w:t>
      </w:r>
    </w:p>
    <w:p>
      <w:pPr>
        <w:keepLines/>
      </w:pPr>
      <w:r>
        <w:rPr>
          <w:rFonts w:ascii="Inter" w:hAnsi="Inter"/>
          <w:b w:val="0"/>
          <w:color w:val="191821"/>
          <w:sz w:val="20"/>
        </w:rPr>
        <w:t>Version 1.2 resolves the Journal label, Daily Slate placement, Community response direction, source-language direction, brand system, About placement, job-post policy, and interview modes. The remaining decisions below require implementation learning or technical discovery.</w:t>
      </w:r>
    </w:p>
    <w:p>
      <w:pPr>
        <w:pStyle w:val="Heading2"/>
      </w:pPr>
      <w:r>
        <w:t>Open product decisions</w:t>
      </w:r>
    </w:p>
    <w:p>
      <w:pPr>
        <w:pStyle w:val="ListBullet"/>
        <w:spacing w:after="80"/>
        <w:ind w:left="403" w:hanging="230"/>
        <w:keepLines/>
      </w:pPr>
      <w:r>
        <w:rPr>
          <w:rFonts w:ascii="Inter" w:hAnsi="Inter"/>
          <w:b w:val="0"/>
          <w:color w:val="191821"/>
          <w:sz w:val="20"/>
        </w:rPr>
        <w:t>RESOLVED: Journal is the displayed term and the canonical member timeline.</w:t>
      </w:r>
    </w:p>
    <w:p>
      <w:pPr>
        <w:pStyle w:val="ListBullet"/>
        <w:spacing w:after="80"/>
        <w:ind w:left="403" w:hanging="230"/>
        <w:keepLines/>
      </w:pPr>
      <w:r>
        <w:rPr>
          <w:rFonts w:ascii="Inter" w:hAnsi="Inter"/>
          <w:b w:val="0"/>
          <w:color w:val="191821"/>
          <w:sz w:val="20"/>
        </w:rPr>
        <w:t>OPEN: Whether Photos begins as a Story tab, a Journal/Media filter, or both.</w:t>
      </w:r>
    </w:p>
    <w:p>
      <w:pPr>
        <w:pStyle w:val="ListBullet"/>
        <w:spacing w:after="80"/>
        <w:ind w:left="403" w:hanging="230"/>
        <w:keepLines/>
      </w:pPr>
      <w:r>
        <w:rPr>
          <w:rFonts w:ascii="Inter" w:hAnsi="Inter"/>
          <w:b w:val="0"/>
          <w:color w:val="191821"/>
          <w:sz w:val="20"/>
        </w:rPr>
        <w:t>RESOLVED: Signed-in domains are Home, Journal, Slate, Work, Studio, and Community; Daily Slate appears within or beneath Slate Board as one useful action.</w:t>
      </w:r>
    </w:p>
    <w:p>
      <w:pPr>
        <w:pStyle w:val="ListBullet"/>
        <w:spacing w:after="80"/>
        <w:ind w:left="403" w:hanging="230"/>
        <w:keepLines/>
      </w:pPr>
      <w:r>
        <w:rPr>
          <w:rFonts w:ascii="Inter" w:hAnsi="Inter"/>
          <w:b w:val="0"/>
          <w:color w:val="191821"/>
          <w:sz w:val="20"/>
        </w:rPr>
        <w:t>RESOLVED: Respond opens Celebrate, Support, I relate, Ask, and Offer help; primary actions are Respond, Comment, and Save. Exact moderation and comment-control details remain implementation work.</w:t>
      </w:r>
    </w:p>
    <w:p>
      <w:pPr>
        <w:pStyle w:val="ListBullet"/>
        <w:spacing w:after="80"/>
        <w:ind w:left="403" w:hanging="230"/>
        <w:keepLines/>
      </w:pPr>
      <w:r>
        <w:rPr>
          <w:rFonts w:ascii="Inter" w:hAnsi="Inter"/>
          <w:b w:val="0"/>
          <w:color w:val="191821"/>
          <w:sz w:val="20"/>
        </w:rPr>
        <w:t>OPEN: Which Goal and personal-life categories are system-defined versus fully member-defined.</w:t>
      </w:r>
    </w:p>
    <w:p>
      <w:pPr>
        <w:pStyle w:val="ListBullet"/>
        <w:spacing w:after="80"/>
        <w:ind w:left="403" w:hanging="230"/>
        <w:keepLines/>
      </w:pPr>
      <w:r>
        <w:rPr>
          <w:rFonts w:ascii="Inter" w:hAnsi="Inter"/>
          <w:b w:val="0"/>
          <w:color w:val="191821"/>
          <w:sz w:val="20"/>
        </w:rPr>
        <w:t>OPEN: Documented verification methods and the narrow conditions under which the word Verified is permitted; Evidence is not a top-level interface term.</w:t>
      </w:r>
    </w:p>
    <w:p>
      <w:pPr>
        <w:pStyle w:val="ListBullet"/>
        <w:spacing w:after="80"/>
        <w:ind w:left="403" w:hanging="230"/>
        <w:keepLines/>
      </w:pPr>
      <w:r>
        <w:rPr>
          <w:rFonts w:ascii="Inter" w:hAnsi="Inter"/>
          <w:b w:val="0"/>
          <w:color w:val="191821"/>
          <w:sz w:val="20"/>
        </w:rPr>
        <w:t>OPEN: The extent to which public Interview Me is enabled per member.</w:t>
      </w:r>
    </w:p>
    <w:p>
      <w:pPr>
        <w:pStyle w:val="ListBullet"/>
        <w:spacing w:after="80"/>
        <w:ind w:left="403" w:hanging="230"/>
        <w:keepLines/>
      </w:pPr>
      <w:r>
        <w:rPr>
          <w:rFonts w:ascii="Inter" w:hAnsi="Inter"/>
          <w:b w:val="0"/>
          <w:color w:val="191821"/>
          <w:sz w:val="20"/>
        </w:rPr>
        <w:t>OPEN: The first paid capability after credits, based on observed member value rather than assumptions.</w:t>
      </w:r>
    </w:p>
    <w:p>
      <w:pPr>
        <w:pStyle w:val="ListBullet"/>
      </w:pPr>
      <w:r>
        <w:t>RESOLVED: Iris Foundry is the shared brand system with room accents.</w:t>
      </w:r>
    </w:p>
    <w:p>
      <w:pPr>
        <w:pStyle w:val="ListBullet"/>
      </w:pPr>
      <w:r>
        <w:t>RESOLVED: About/Why PeerSlate moves to marketing/footer navigation and becomes mission-led rather than recruiter-first.</w:t>
      </w:r>
    </w:p>
    <w:p>
      <w:pPr>
        <w:pStyle w:val="ListBullet"/>
      </w:pPr>
      <w:r>
        <w:t>RESOLVED: PeerSlate will never host job posts or a job marketplace; private uploaded-job qualification analysis is allowed.</w:t>
      </w:r>
    </w:p>
    <w:p>
      <w:pPr>
        <w:pStyle w:val="ListBullet"/>
      </w:pPr>
      <w:r>
        <w:t>RESOLVED: Polls are never filler and are excluded from the current alpha.</w:t>
      </w:r>
    </w:p>
    <w:p>
      <w:pPr>
        <w:pStyle w:val="ListBullet"/>
      </w:pPr>
      <w:r>
        <w:t>RESOLVED: Evidence is removed from top-level navigation and repetitive interface copy; Sources and provenance remain.</w:t>
      </w:r>
    </w:p>
    <w:p>
      <w:pPr>
        <w:pStyle w:val="ListBullet"/>
      </w:pPr>
      <w:r>
        <w:t>RESOLVED: Projects, Achievements, and confirmed Promotions belong on Career Constellation.</w:t>
      </w:r>
    </w:p>
    <w:p>
      <w:pPr>
        <w:pStyle w:val="ListBullet"/>
      </w:pPr>
      <w:r>
        <w:t>RESOLVED: Resume Creator produces purpose-specific PDF and DOCX exports from confirmed records.</w:t>
      </w:r>
    </w:p>
    <w:p>
      <w:pPr>
        <w:pStyle w:val="ListBullet"/>
      </w:pPr>
      <w:r>
        <w:t>RESOLVED: Interview AI explicitly switches among Best-practice example, Use my history, and Compare.</w:t>
      </w:r>
    </w:p>
    <w:p>
      <w:pPr>
        <w:pStyle w:val="Heading2"/>
      </w:pPr>
      <w:r>
        <w:t>Open technical decisions</w:t>
      </w:r>
    </w:p>
    <w:p>
      <w:pPr>
        <w:pStyle w:val="ListBullet"/>
        <w:spacing w:after="80"/>
        <w:ind w:left="403" w:hanging="230"/>
        <w:keepLines/>
      </w:pPr>
      <w:r>
        <w:rPr>
          <w:rFonts w:ascii="Inter" w:hAnsi="Inter"/>
          <w:b w:val="0"/>
          <w:color w:val="191821"/>
          <w:sz w:val="20"/>
        </w:rPr>
        <w:t>Whether authentication is implemented primarily through the Flask Microsoft identity library, App Service built-in authentication, or a carefully documented hybrid. The final choice should match the current repository and desired control.</w:t>
      </w:r>
    </w:p>
    <w:p>
      <w:pPr>
        <w:pStyle w:val="ListBullet"/>
        <w:spacing w:after="80"/>
        <w:ind w:left="403" w:hanging="230"/>
        <w:keepLines/>
      </w:pPr>
      <w:r>
        <w:rPr>
          <w:rFonts w:ascii="Inter" w:hAnsi="Inter"/>
          <w:b w:val="0"/>
          <w:color w:val="191821"/>
          <w:sz w:val="20"/>
        </w:rPr>
        <w:t>The exact speech client flow, raw-audio retention period, supported languages, and custom vocabulary approach.</w:t>
      </w:r>
    </w:p>
    <w:p>
      <w:pPr>
        <w:pStyle w:val="ListBullet"/>
        <w:spacing w:after="80"/>
        <w:ind w:left="403" w:hanging="230"/>
        <w:keepLines/>
      </w:pPr>
      <w:r>
        <w:rPr>
          <w:rFonts w:ascii="Inter" w:hAnsi="Inter"/>
          <w:b w:val="0"/>
          <w:color w:val="191821"/>
          <w:sz w:val="20"/>
        </w:rPr>
        <w:t>The provider abstraction and first model-routing policy.</w:t>
      </w:r>
    </w:p>
    <w:p>
      <w:pPr>
        <w:pStyle w:val="ListBullet"/>
        <w:spacing w:after="80"/>
        <w:ind w:left="403" w:hanging="230"/>
        <w:keepLines/>
      </w:pPr>
      <w:r>
        <w:rPr>
          <w:rFonts w:ascii="Inter" w:hAnsi="Inter"/>
          <w:b w:val="0"/>
          <w:color w:val="191821"/>
          <w:sz w:val="20"/>
        </w:rPr>
        <w:t>The initial search and retrieval layer for private and public AI grounding.</w:t>
      </w:r>
    </w:p>
    <w:p>
      <w:pPr>
        <w:pStyle w:val="ListBullet"/>
        <w:spacing w:after="80"/>
        <w:ind w:left="403" w:hanging="230"/>
        <w:keepLines/>
      </w:pPr>
      <w:r>
        <w:rPr>
          <w:rFonts w:ascii="Inter" w:hAnsi="Inter"/>
          <w:b w:val="0"/>
          <w:color w:val="191821"/>
          <w:sz w:val="20"/>
        </w:rPr>
        <w:t>Background job technology and retry strategy for imports, audio, and video.</w:t>
      </w:r>
    </w:p>
    <w:p>
      <w:pPr>
        <w:pStyle w:val="ListBullet"/>
        <w:spacing w:after="80"/>
        <w:ind w:left="403" w:hanging="230"/>
        <w:keepLines/>
      </w:pPr>
      <w:r>
        <w:rPr>
          <w:rFonts w:ascii="Inter" w:hAnsi="Inter"/>
          <w:b w:val="0"/>
          <w:color w:val="191821"/>
          <w:sz w:val="20"/>
        </w:rPr>
        <w:t>The first schema migration sequence from the current Azure SQL state.</w:t>
      </w:r>
    </w:p>
    <w:p>
      <w:pPr>
        <w:pStyle w:val="Heading2"/>
      </w:pPr>
      <w:r>
        <w:t>Immediate next actions</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E7FAFB"/>
            <w:tcMar>
              <w:top w:w="160" w:type="dxa"/>
              <w:start w:w="180" w:type="dxa"/>
              <w:bottom w:w="160" w:type="dxa"/>
              <w:end w:w="180" w:type="dxa"/>
            </w:tcMar>
            <w:tcBorders>
              <w:left w:val="single" w:sz="22" w:color="16705F"/>
            </w:tcBorders>
          </w:tcPr>
          <w:p>
            <w:pPr>
              <w:spacing w:after="60"/>
            </w:pPr>
            <w:r>
              <w:rPr>
                <w:rFonts w:ascii="Inter" w:hAnsi="Inter"/>
                <w:b/>
                <w:color w:val="16705F"/>
                <w:sz w:val="17"/>
              </w:rPr>
              <w:t>THE CURRENT PRODUCT DECISION</w:t>
            </w:r>
          </w:p>
          <w:p>
            <w:pPr>
              <w:spacing w:after="0" w:line="269" w:lineRule="auto"/>
            </w:pPr>
            <w:r>
              <w:rPr>
                <w:rFonts w:ascii="Inter" w:hAnsi="Inter"/>
                <w:b w:val="0"/>
                <w:color w:val="191821"/>
                <w:sz w:val="20"/>
              </w:rPr>
              <w:t>PeerSlate’s next major milestone is not another public page. It is the first secure owner experience where a person can sign in, speak or upload information, review what AI understood, save it privately, and watch one connected Slate begin to grow.</w:t>
            </w:r>
          </w:p>
        </w:tc>
      </w:tr>
    </w:tbl>
    <w:p>
      <w:pPr/>
      <w:r>
        <w:rPr>
          <w:rFonts w:ascii="Inter" w:hAnsi="Inter"/>
        </w:rPr>
        <w:t>1.  Approve Version 1.2 as the implementation baseline and place it with the Site Rules and Claude instructions in the authoritative Azure DevOps repository.</w:t>
      </w:r>
    </w:p>
    <w:p>
      <w:pPr/>
      <w:r>
        <w:rPr>
          <w:rFonts w:ascii="Inter" w:hAnsi="Inter"/>
        </w:rPr>
        <w:t>2.  Execute PS-PLAN-002 as a read-only audit of current routes, navigation, language, owner state, data sources, mocks, Interview Studio, AI uploads, Resume PDF, Career Constellation, and Community behavior.</w:t>
      </w:r>
    </w:p>
    <w:p>
      <w:pPr/>
      <w:r>
        <w:rPr>
          <w:rFonts w:ascii="Inter" w:hAnsi="Inter"/>
        </w:rPr>
        <w:t>3.  Execute PS-RULES-001 to add repository-level Site Rules and contribution/agent guardrails.</w:t>
      </w:r>
    </w:p>
    <w:p>
      <w:pPr/>
      <w:r>
        <w:rPr>
          <w:rFonts w:ascii="Inter" w:hAnsi="Inter"/>
        </w:rPr>
        <w:t>4.  Execute PS-INTERVIEW-002 first among user-facing corrections.</w:t>
      </w:r>
    </w:p>
    <w:p>
      <w:pPr/>
      <w:r>
        <w:rPr>
          <w:rFonts w:ascii="Inter" w:hAnsi="Inter"/>
        </w:rPr>
        <w:t>5.  Execute PS-BRAND-NAV-001 for Iris Foundry, navigation cleanup, and Why PeerSlate.</w:t>
      </w:r>
    </w:p>
    <w:p>
      <w:pPr/>
      <w:r>
        <w:rPr>
          <w:rFonts w:ascii="Inter" w:hAnsi="Inter"/>
        </w:rPr>
        <w:t>6.  Execute PS-JOURNAL-002 and PS-FEED-002 for the Journal center, Note/check-in, real posting/comments, and Respond.</w:t>
      </w:r>
    </w:p>
    <w:p>
      <w:pPr/>
      <w:r>
        <w:rPr>
          <w:rFonts w:ascii="Inter" w:hAnsi="Inter"/>
        </w:rPr>
        <w:t>7.  Execute PS-QUALIFY-001 for private qualification-based job-description analysis.</w:t>
      </w:r>
    </w:p>
    <w:p>
      <w:pPr/>
      <w:r>
        <w:rPr>
          <w:rFonts w:ascii="Inter" w:hAnsi="Inter"/>
        </w:rPr>
        <w:t>8.  Execute PS-RESUME-001 and PS-CONSTELLATION-001 for Resume Creator, governed exports, and deeper career mapping.</w:t>
      </w:r>
    </w:p>
    <w:p>
      <w:r>
        <w:br w:type="page"/>
      </w:r>
    </w:p>
    <w:p>
      <w:pPr>
        <w:pStyle w:val="Heading1"/>
      </w:pPr>
      <w:r>
        <w:t>23. Implementation Strategy and Founding Alpha</w:t>
      </w:r>
    </w:p>
    <w:p>
      <w:pPr>
        <w:pStyle w:val="Eyebrow"/>
      </w:pPr>
      <w:r>
        <w:t>LOCKED</w:t>
      </w:r>
    </w:p>
    <w:p>
      <w:pPr/>
      <w:r>
        <w:rPr>
          <w:rFonts w:ascii="Inter" w:hAnsi="Inter"/>
        </w:rPr>
        <w:t>The next program is a real two-member product alpha, not another design expansion. Pete and Danielle should use separate accounts, separate private data, and the same reusable product logic.</w:t>
      </w:r>
    </w:p>
    <w:p>
      <w:pPr>
        <w:pStyle w:val="Heading2"/>
      </w:pPr>
      <w:r>
        <w:t>The founding-alpha outcome</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ALPHA OUTCOME</w:t>
            </w:r>
          </w:p>
          <w:p>
            <w:pPr>
              <w:spacing w:after="0"/>
            </w:pPr>
            <w:r>
              <w:rPr>
                <w:rFonts w:ascii="Inter" w:hAnsi="Inter"/>
                <w:b w:val="0"/>
                <w:i w:val="0"/>
                <w:color w:val="191821"/>
                <w:sz w:val="18"/>
              </w:rPr>
              <w:t>Pete and Danielle can each create an account, complete onboarding, speak or type an update, answer useful AI follow-up questions, review structured drafts, keep information private or publish it, maintain a living Journal, view each other correctly, interact in a focused Feed, and receive a useful prompt to return.</w:t>
            </w:r>
          </w:p>
        </w:tc>
      </w:tr>
    </w:tbl>
    <w:p>
      <w:pPr>
        <w:pStyle w:val="Heading2"/>
      </w:pPr>
      <w:r>
        <w:t>What changes now</w:t>
      </w:r>
    </w:p>
    <w:p>
      <w:pPr>
        <w:pStyle w:val="ListBullet"/>
      </w:pPr>
      <w:r>
        <w:rPr>
          <w:rFonts w:ascii="Inter" w:hAnsi="Inter"/>
        </w:rPr>
        <w:t>Visual polish becomes a controlled baseline. Continue defect fixes and essential coherence work, but stop using new pages as the default answer to a product question.</w:t>
      </w:r>
    </w:p>
    <w:p>
      <w:pPr>
        <w:pStyle w:val="ListBullet"/>
      </w:pPr>
      <w:r>
        <w:rPr>
          <w:rFonts w:ascii="Inter" w:hAnsi="Inter"/>
        </w:rPr>
        <w:t>The planning unit changes from “page” to “vertical slice”: identity, data, behavior, privacy, UI, tests, monitoring, and user value delivered together.</w:t>
      </w:r>
    </w:p>
    <w:p>
      <w:pPr>
        <w:pStyle w:val="ListBullet"/>
      </w:pPr>
      <w:r>
        <w:rPr>
          <w:rFonts w:ascii="Inter" w:hAnsi="Inter"/>
        </w:rPr>
        <w:t>Pete is no longer only fixture content. He becomes the first owner account. Danielle becomes the second independent account and the first real cross-user test.</w:t>
      </w:r>
    </w:p>
    <w:p>
      <w:pPr>
        <w:pStyle w:val="ListBullet"/>
      </w:pPr>
      <w:r>
        <w:rPr>
          <w:rFonts w:ascii="Inter" w:hAnsi="Inter"/>
        </w:rPr>
        <w:t>The alpha is allowed to be small. It should prove the complete loop with two people before it attempts scale, matching, recruiter search, or monetization.</w:t>
      </w:r>
    </w:p>
    <w:p>
      <w:pPr>
        <w:pStyle w:val="Heading2"/>
      </w:pPr>
      <w:r>
        <w:t>Founding-alpha scope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In scope now</w:t>
            </w:r>
          </w:p>
        </w:tc>
        <w:tc>
          <w:tcPr>
            <w:tcW w:type="dxa" w:w="4939"/>
            <w:shd w:fill="191821" w:val="clear"/>
            <w:tcMar>
              <w:top w:w="95" w:type="dxa"/>
              <w:start w:w="105" w:type="dxa"/>
              <w:bottom w:w="95" w:type="dxa"/>
              <w:end w:w="105" w:type="dxa"/>
            </w:tcMar>
            <w:vAlign w:val="center"/>
          </w:tcPr>
          <w:p>
            <w:pPr>
              <w:spacing w:after="0"/>
            </w:pPr>
            <w:r>
              <w:rPr>
                <w:rFonts w:ascii="Inter" w:hAnsi="Inter"/>
                <w:b/>
                <w:i w:val="0"/>
                <w:color w:val="FFFFFF"/>
                <w:sz w:val="17"/>
              </w:rPr>
              <w:t>Explicitly not in scope now</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Authentication, ownership, privacy, /app, and public profiles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Recruiter search, employer dashboards, enterprise organizations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Resume/photo upload, voice/text Capture, Journal, AI follow-up, draft review</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Broad inbox/cloud-drive access, full automatic life import</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Pete and Danielle profiles, profile viewing modes, clean two-user Feed</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Large social graph, ranking algorithms, influencer mechanics</w:t>
            </w:r>
          </w:p>
        </w:tc>
      </w:tr>
      <w:tr>
        <w:trPr>
          <w:cantSplit/>
        </w:trPr>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Weekly prompt, monthly reflection, basic activity and product metrics</w:t>
            </w:r>
          </w:p>
        </w:tc>
        <w:tc>
          <w:tcPr>
            <w:tcW w:type="dxa" w:w="4939"/>
            <w:shd w:fill="FBF8F2" w:val="clear"/>
            <w:tcMar>
              <w:top w:w="95" w:type="dxa"/>
              <w:start w:w="105" w:type="dxa"/>
              <w:bottom w:w="95" w:type="dxa"/>
              <w:end w:w="105" w:type="dxa"/>
            </w:tcMar>
            <w:vAlign w:val="top"/>
          </w:tcPr>
          <w:p>
            <w:pPr>
              <w:spacing w:after="0"/>
            </w:pPr>
            <w:r>
              <w:rPr>
                <w:rFonts w:ascii="Inter" w:hAnsi="Inter"/>
                <w:b w:val="0"/>
                <w:i w:val="0"/>
                <w:color w:val="191821"/>
                <w:sz w:val="17"/>
              </w:rPr>
              <w:t>Ads, sponsorship inventory, subscriptions, marketplace</w:t>
            </w:r>
          </w:p>
        </w:tc>
      </w:tr>
      <w:tr>
        <w:trPr>
          <w:cantSplit/>
        </w:trPr>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Foundational Projects/Story/Work relationships</w:t>
            </w:r>
          </w:p>
        </w:tc>
        <w:tc>
          <w:tcPr>
            <w:tcW w:type="dxa" w:w="4939"/>
            <w:shd w:fill="FFFFFF" w:val="clear"/>
            <w:tcMar>
              <w:top w:w="95" w:type="dxa"/>
              <w:start w:w="105" w:type="dxa"/>
              <w:bottom w:w="95" w:type="dxa"/>
              <w:end w:w="105" w:type="dxa"/>
            </w:tcMar>
            <w:vAlign w:val="top"/>
          </w:tcPr>
          <w:p>
            <w:pPr>
              <w:spacing w:after="0"/>
            </w:pPr>
            <w:r>
              <w:rPr>
                <w:rFonts w:ascii="Inter" w:hAnsi="Inter"/>
                <w:b w:val="0"/>
                <w:i w:val="0"/>
                <w:color w:val="191821"/>
                <w:sz w:val="17"/>
              </w:rPr>
              <w:t>Perfect automation of every existing visual experience</w:t>
            </w:r>
          </w:p>
        </w:tc>
      </w:tr>
    </w:tbl>
    <w:p>
      <w:pPr>
        <w:pStyle w:val="Heading2"/>
      </w:pPr>
      <w:r>
        <w:t>Scope-control questions</w:t>
      </w:r>
    </w:p>
    <w:p>
      <w:pPr>
        <w:pStyle w:val="ListBullet"/>
      </w:pPr>
      <w:r>
        <w:rPr>
          <w:rFonts w:ascii="Inter" w:hAnsi="Inter"/>
        </w:rPr>
        <w:t>Does this help a member complete the capture-to-value loop?</w:t>
      </w:r>
    </w:p>
    <w:p>
      <w:pPr>
        <w:pStyle w:val="ListBullet"/>
      </w:pPr>
      <w:r>
        <w:rPr>
          <w:rFonts w:ascii="Inter" w:hAnsi="Inter"/>
        </w:rPr>
        <w:t>Does it require another top-level destination, or can it strengthen Home, Capture, Journal, My Slate, or Settings?</w:t>
      </w:r>
    </w:p>
    <w:p>
      <w:pPr>
        <w:pStyle w:val="ListBullet"/>
      </w:pPr>
      <w:r>
        <w:rPr>
          <w:rFonts w:ascii="Inter" w:hAnsi="Inter"/>
        </w:rPr>
        <w:t>Can Pete and Danielle test it this month with real behavior?</w:t>
      </w:r>
    </w:p>
    <w:p>
      <w:pPr>
        <w:pStyle w:val="ListBullet"/>
      </w:pPr>
      <w:r>
        <w:rPr>
          <w:rFonts w:ascii="Inter" w:hAnsi="Inter"/>
        </w:rPr>
        <w:t>What will be removed or postponed to make room for it?</w:t>
      </w:r>
    </w:p>
    <w:p>
      <w:r>
        <w:br w:type="page"/>
      </w:r>
    </w:p>
    <w:p>
      <w:pPr>
        <w:pStyle w:val="Heading1"/>
      </w:pPr>
      <w:r>
        <w:t>24. Multi-User Experience and Permission Modes</w:t>
      </w:r>
    </w:p>
    <w:p>
      <w:pPr>
        <w:pStyle w:val="Eyebrow"/>
      </w:pPr>
      <w:r>
        <w:t>LOCKED</w:t>
      </w:r>
    </w:p>
    <w:p>
      <w:pPr/>
      <w:r>
        <w:rPr>
          <w:rFonts w:ascii="Inter" w:hAnsi="Inter"/>
        </w:rPr>
        <w:t>PeerSlate must be understandable from the owner, signed-in visitor, connection, and public perspectives before social behavior is expanded.</w:t>
      </w:r>
    </w:p>
    <w:p>
      <w:pPr>
        <w:pStyle w:val="Heading2"/>
      </w:pPr>
      <w:r>
        <w:t>The core modes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Mode</w:t>
            </w:r>
          </w:p>
        </w:tc>
        <w:tc>
          <w:tcPr>
            <w:tcW w:type="dxa" w:w="4500"/>
            <w:shd w:fill="191821" w:val="clear"/>
            <w:tcMar>
              <w:top w:w="95" w:type="dxa"/>
              <w:start w:w="105" w:type="dxa"/>
              <w:bottom w:w="95" w:type="dxa"/>
              <w:end w:w="105" w:type="dxa"/>
            </w:tcMar>
            <w:vAlign w:val="center"/>
          </w:tcPr>
          <w:p>
            <w:pPr>
              <w:spacing w:after="0"/>
            </w:pPr>
            <w:r>
              <w:rPr>
                <w:rFonts w:ascii="Inter" w:hAnsi="Inter"/>
                <w:b/>
                <w:i w:val="0"/>
                <w:color w:val="FFFFFF"/>
                <w:sz w:val="17"/>
              </w:rPr>
              <w:t>What the person sees</w:t>
            </w:r>
          </w:p>
        </w:tc>
        <w:tc>
          <w:tcPr>
            <w:tcW w:type="dxa" w:w="3478"/>
            <w:shd w:fill="191821" w:val="clear"/>
            <w:tcMar>
              <w:top w:w="95" w:type="dxa"/>
              <w:start w:w="105" w:type="dxa"/>
              <w:bottom w:w="95" w:type="dxa"/>
              <w:end w:w="105" w:type="dxa"/>
            </w:tcMar>
            <w:vAlign w:val="center"/>
          </w:tcPr>
          <w:p>
            <w:pPr>
              <w:spacing w:after="0"/>
            </w:pPr>
            <w:r>
              <w:rPr>
                <w:rFonts w:ascii="Inter" w:hAnsi="Inter"/>
                <w:b/>
                <w:i w:val="0"/>
                <w:color w:val="FFFFFF"/>
                <w:sz w:val="17"/>
              </w:rPr>
              <w:t>What they may do</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Owner in /app</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Home, Capture, drafts, private Journal, uploads, connected sources, profile editor, privacy, and public preview.</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Create, edit, delete, connect, approve, publish, export, and manage settings.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Owner viewing own public route</w:t>
            </w:r>
          </w:p>
        </w:tc>
        <w:tc>
          <w:tcPr>
            <w:tcW w:type="dxa" w:w="4500"/>
            <w:shd w:fill="FBF8F2" w:val="clear"/>
            <w:tcMar>
              <w:top w:w="95" w:type="dxa"/>
              <w:start w:w="105" w:type="dxa"/>
              <w:bottom w:w="95" w:type="dxa"/>
              <w:end w:w="105" w:type="dxa"/>
            </w:tcMar>
            <w:vAlign w:val="top"/>
          </w:tcPr>
          <w:p>
            <w:pPr>
              <w:spacing w:after="0"/>
            </w:pPr>
            <w:r>
              <w:rPr>
                <w:rFonts w:ascii="Inter" w:hAnsi="Inter"/>
                <w:b w:val="0"/>
                <w:i w:val="0"/>
                <w:color w:val="191821"/>
                <w:sz w:val="17"/>
              </w:rPr>
              <w:t>The same public Slate visitors see, plus one restrained owner bar such as Edit, Preview audience, and Share.</w:t>
            </w:r>
          </w:p>
        </w:tc>
        <w:tc>
          <w:tcPr>
            <w:tcW w:type="dxa" w:w="3478"/>
            <w:shd w:fill="FBF8F2" w:val="clear"/>
            <w:tcMar>
              <w:top w:w="95" w:type="dxa"/>
              <w:start w:w="105" w:type="dxa"/>
              <w:bottom w:w="95" w:type="dxa"/>
              <w:end w:w="105" w:type="dxa"/>
            </w:tcMar>
            <w:vAlign w:val="top"/>
          </w:tcPr>
          <w:p>
            <w:pPr>
              <w:spacing w:after="0"/>
            </w:pPr>
            <w:r>
              <w:rPr>
                <w:rFonts w:ascii="Inter" w:hAnsi="Inter"/>
                <w:b w:val="0"/>
                <w:i w:val="0"/>
                <w:color w:val="191821"/>
                <w:sz w:val="17"/>
              </w:rPr>
              <w:t>Jump back to /app or preview another audience; no private dashboard modules mixed into the public page.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Signed-in visitor viewing Danielle</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Danielle's content visible to that viewer: public items plus connection/selected-person items when permitted.</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Respond, comment, save, follow a connected public Project/Goal, or ask allowed questions; never edit Danielle’s records.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Logged-out visitor</w:t>
            </w:r>
          </w:p>
        </w:tc>
        <w:tc>
          <w:tcPr>
            <w:tcW w:type="dxa" w:w="4500"/>
            <w:shd w:fill="FBF8F2" w:val="clear"/>
            <w:tcMar>
              <w:top w:w="95" w:type="dxa"/>
              <w:start w:w="105" w:type="dxa"/>
              <w:bottom w:w="95" w:type="dxa"/>
              <w:end w:w="105" w:type="dxa"/>
            </w:tcMar>
            <w:vAlign w:val="top"/>
          </w:tcPr>
          <w:p>
            <w:pPr>
              <w:spacing w:after="0"/>
            </w:pPr>
            <w:r>
              <w:rPr>
                <w:rFonts w:ascii="Inter" w:hAnsi="Inter"/>
                <w:b w:val="0"/>
                <w:i w:val="0"/>
                <w:color w:val="191821"/>
                <w:sz w:val="17"/>
              </w:rPr>
              <w:t>Only public profile, public Journal, public Work/Story/Slate, and public AI sources.</w:t>
            </w:r>
          </w:p>
        </w:tc>
        <w:tc>
          <w:tcPr>
            <w:tcW w:type="dxa" w:w="3478"/>
            <w:shd w:fill="FBF8F2" w:val="clear"/>
            <w:tcMar>
              <w:top w:w="95" w:type="dxa"/>
              <w:start w:w="105" w:type="dxa"/>
              <w:bottom w:w="95" w:type="dxa"/>
              <w:end w:w="105" w:type="dxa"/>
            </w:tcMar>
            <w:vAlign w:val="top"/>
          </w:tcPr>
          <w:p>
            <w:pPr>
              <w:spacing w:after="0"/>
            </w:pPr>
            <w:r>
              <w:rPr>
                <w:rFonts w:ascii="Inter" w:hAnsi="Inter"/>
                <w:b w:val="0"/>
                <w:i w:val="0"/>
                <w:color w:val="191821"/>
                <w:sz w:val="17"/>
              </w:rPr>
              <w:t>View and share; sign in to interact where required.</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Admin/support</w:t>
            </w:r>
          </w:p>
        </w:tc>
        <w:tc>
          <w:tcPr>
            <w:tcW w:type="dxa" w:w="4500"/>
            <w:shd w:fill="FFFFFF" w:val="clear"/>
            <w:tcMar>
              <w:top w:w="95" w:type="dxa"/>
              <w:start w:w="105" w:type="dxa"/>
              <w:bottom w:w="95" w:type="dxa"/>
              <w:end w:w="105" w:type="dxa"/>
            </w:tcMar>
            <w:vAlign w:val="top"/>
          </w:tcPr>
          <w:p>
            <w:pPr>
              <w:spacing w:after="0"/>
            </w:pPr>
            <w:r>
              <w:rPr>
                <w:rFonts w:ascii="Inter" w:hAnsi="Inter"/>
                <w:b w:val="0"/>
                <w:i w:val="0"/>
                <w:color w:val="191821"/>
                <w:sz w:val="17"/>
              </w:rPr>
              <w:t>Only the minimum operational metadata and tools necessary for a defined support role.</w:t>
            </w:r>
          </w:p>
        </w:tc>
        <w:tc>
          <w:tcPr>
            <w:tcW w:type="dxa" w:w="3478"/>
            <w:shd w:fill="FFFFFF" w:val="clear"/>
            <w:tcMar>
              <w:top w:w="95" w:type="dxa"/>
              <w:start w:w="105" w:type="dxa"/>
              <w:bottom w:w="95" w:type="dxa"/>
              <w:end w:w="105" w:type="dxa"/>
            </w:tcMar>
            <w:vAlign w:val="top"/>
          </w:tcPr>
          <w:p>
            <w:pPr>
              <w:spacing w:after="0"/>
            </w:pPr>
            <w:r>
              <w:rPr>
                <w:rFonts w:ascii="Inter" w:hAnsi="Inter"/>
                <w:b w:val="0"/>
                <w:i w:val="0"/>
                <w:color w:val="191821"/>
                <w:sz w:val="17"/>
              </w:rPr>
              <w:t>No casual access to private Journal content; every elevated action is logged and restricted.</w:t>
            </w:r>
          </w:p>
        </w:tc>
      </w:tr>
    </w:tbl>
    <w:p>
      <w:pPr>
        <w:pStyle w:val="Heading2"/>
      </w:pPr>
      <w:r>
        <w:t>What Pete sees on Danielle's profile</w:t>
      </w:r>
    </w:p>
    <w:p>
      <w:pPr/>
      <w:r>
        <w:rPr>
          <w:rFonts w:ascii="Inter" w:hAnsi="Inter"/>
        </w:rPr>
        <w:t>1.  PeerSlate resolves Pete from the trusted session and loads Danielle from the profile route.</w:t>
      </w:r>
    </w:p>
    <w:p>
      <w:pPr/>
      <w:r>
        <w:rPr>
          <w:rFonts w:ascii="Inter" w:hAnsi="Inter"/>
        </w:rPr>
        <w:t>2.  The server calculates Pete's relationship to Danielle and returns only records whose visibility allows Pete.</w:t>
      </w:r>
    </w:p>
    <w:p>
      <w:pPr/>
      <w:r>
        <w:rPr>
          <w:rFonts w:ascii="Inter" w:hAnsi="Inter"/>
        </w:rPr>
        <w:t>3.  Danielle's profile looks like Danielle's profile - not an editing dashboard and not a generic member card.</w:t>
      </w:r>
    </w:p>
    <w:p>
      <w:pPr/>
      <w:r>
        <w:rPr>
          <w:rFonts w:ascii="Inter" w:hAnsi="Inter"/>
        </w:rPr>
        <w:t>4.  Pete can see audience labels when useful, interact with allowed posts, and navigate Journal, Story, Work, and Slate as Danielle has enabled them.</w:t>
      </w:r>
    </w:p>
    <w:p>
      <w:pPr/>
      <w:r>
        <w:rPr>
          <w:rFonts w:ascii="Inter" w:hAnsi="Inter"/>
        </w:rPr>
        <w:t>5.  Pete cannot see Danielle's raw captures, AI drafts, unpublished goals, private photos, interview sessions, source files, or owner recommendations.</w:t>
      </w:r>
    </w:p>
    <w:p>
      <w:pPr/>
      <w:r>
        <w:rPr>
          <w:rFonts w:ascii="Inter" w:hAnsi="Inter"/>
        </w:rPr>
        <w:t>6.  For the first alpha, Ask Danielle AI should use Danielle's public-approved sources only. Viewer-specific AI grounding can be considered later after permission testing is mature.</w:t>
      </w:r>
    </w:p>
    <w:p>
      <w:pPr>
        <w:pStyle w:val="Heading2"/>
      </w:pPr>
      <w:r>
        <w:t>Recommended route responsibilities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00"/>
            <w:shd w:fill="191821" w:val="clear"/>
            <w:tcMar>
              <w:top w:w="95" w:type="dxa"/>
              <w:start w:w="105" w:type="dxa"/>
              <w:bottom w:w="95" w:type="dxa"/>
              <w:end w:w="105" w:type="dxa"/>
            </w:tcMar>
            <w:vAlign w:val="center"/>
          </w:tcPr>
          <w:p>
            <w:pPr>
              <w:spacing w:after="0"/>
            </w:pPr>
            <w:r>
              <w:rPr>
                <w:rFonts w:ascii="Inter" w:hAnsi="Inter"/>
                <w:b/>
                <w:i w:val="0"/>
                <w:color w:val="FFFFFF"/>
                <w:sz w:val="17"/>
              </w:rPr>
              <w:t>Route family</w:t>
            </w:r>
          </w:p>
        </w:tc>
        <w:tc>
          <w:tcPr>
            <w:tcW w:type="dxa" w:w="6778"/>
            <w:shd w:fill="191821" w:val="clear"/>
            <w:tcMar>
              <w:top w:w="95" w:type="dxa"/>
              <w:start w:w="105" w:type="dxa"/>
              <w:bottom w:w="95" w:type="dxa"/>
              <w:end w:w="105" w:type="dxa"/>
            </w:tcMar>
            <w:vAlign w:val="center"/>
          </w:tcPr>
          <w:p>
            <w:pPr>
              <w:spacing w:after="0"/>
            </w:pPr>
            <w:r>
              <w:rPr>
                <w:rFonts w:ascii="Inter" w:hAnsi="Inter"/>
                <w:b/>
                <w:i w:val="0"/>
                <w:color w:val="FFFFFF"/>
                <w:sz w:val="17"/>
              </w:rPr>
              <w:t>Responsibility</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Authenticated owner Home and next action.</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/app/capture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text, voice, photo, upload, and link entry point.</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/app/journal or /app/library</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timeline, drafts, filters, review, and management.</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/app/my-slate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Public-profile editor, visibility review, and audience preview.</w:t>
            </w:r>
          </w:p>
        </w:tc>
      </w:tr>
      <w:tr>
        <w:trPr>
          <w:cantSplit/>
        </w:trPr>
        <w:tc>
          <w:tcPr>
            <w:tcW w:type="dxa" w:w="3100"/>
            <w:shd w:fill="FFFFFF" w:val="clear"/>
            <w:tcMar>
              <w:top w:w="95" w:type="dxa"/>
              <w:start w:w="105" w:type="dxa"/>
              <w:bottom w:w="95" w:type="dxa"/>
              <w:end w:w="105" w:type="dxa"/>
            </w:tcMar>
            <w:vAlign w:val="top"/>
          </w:tcPr>
          <w:p>
            <w:pPr>
              <w:spacing w:after="0"/>
            </w:pPr>
            <w:r>
              <w:rPr>
                <w:rFonts w:ascii="Inter" w:hAnsi="Inter"/>
                <w:b w:val="0"/>
                <w:i w:val="0"/>
                <w:color w:val="191821"/>
                <w:sz w:val="17"/>
              </w:rPr>
              <w:t>/app/settings</w:t>
            </w:r>
          </w:p>
        </w:tc>
        <w:tc>
          <w:tcPr>
            <w:tcW w:type="dxa" w:w="6778"/>
            <w:shd w:fill="FFFFFF" w:val="clear"/>
            <w:tcMar>
              <w:top w:w="95" w:type="dxa"/>
              <w:start w:w="105" w:type="dxa"/>
              <w:bottom w:w="95" w:type="dxa"/>
              <w:end w:w="105" w:type="dxa"/>
            </w:tcMar>
            <w:vAlign w:val="top"/>
          </w:tcPr>
          <w:p>
            <w:pPr>
              <w:spacing w:after="0"/>
            </w:pPr>
            <w:r>
              <w:rPr>
                <w:rFonts w:ascii="Inter" w:hAnsi="Inter"/>
                <w:b w:val="0"/>
                <w:i w:val="0"/>
                <w:color w:val="191821"/>
                <w:sz w:val="17"/>
              </w:rPr>
              <w:t>Identity methods, sources, privacy, export, deletion, and security.</w:t>
            </w:r>
          </w:p>
        </w:tc>
      </w:tr>
      <w:tr>
        <w:trPr>
          <w:cantSplit/>
        </w:trPr>
        <w:tc>
          <w:tcPr>
            <w:tcW w:type="dxa" w:w="3100"/>
            <w:shd w:fill="FBF8F2" w:val="clear"/>
            <w:tcMar>
              <w:top w:w="95" w:type="dxa"/>
              <w:start w:w="105" w:type="dxa"/>
              <w:bottom w:w="95" w:type="dxa"/>
              <w:end w:w="105" w:type="dxa"/>
            </w:tcMar>
            <w:vAlign w:val="top"/>
          </w:tcPr>
          <w:p>
            <w:pPr>
              <w:spacing w:after="0"/>
            </w:pPr>
            <w:r>
              <w:rPr>
                <w:rFonts w:ascii="Inter" w:hAnsi="Inter"/>
                <w:b w:val="0"/>
                <w:i w:val="0"/>
                <w:color w:val="191821"/>
                <w:sz w:val="17"/>
              </w:rPr>
              <w:t>/&lt;member-slug&gt; or existing public route</w:t>
            </w:r>
          </w:p>
        </w:tc>
        <w:tc>
          <w:tcPr>
            <w:tcW w:type="dxa" w:w="6778"/>
            <w:shd w:fill="FBF8F2" w:val="clear"/>
            <w:tcMar>
              <w:top w:w="95" w:type="dxa"/>
              <w:start w:w="105" w:type="dxa"/>
              <w:bottom w:w="95" w:type="dxa"/>
              <w:end w:w="105" w:type="dxa"/>
            </w:tcMar>
            <w:vAlign w:val="top"/>
          </w:tcPr>
          <w:p>
            <w:pPr>
              <w:spacing w:after="0"/>
            </w:pPr>
            <w:r>
              <w:rPr>
                <w:rFonts w:ascii="Inter" w:hAnsi="Inter"/>
                <w:b w:val="0"/>
                <w:i w:val="0"/>
                <w:color w:val="191821"/>
                <w:sz w:val="17"/>
              </w:rPr>
              <w:t>Audience-aware member profile; route naming is finalized only after repository discovery.</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PERMISSION RULE</w:t>
            </w:r>
          </w:p>
          <w:p>
            <w:pPr>
              <w:spacing w:after="0"/>
            </w:pPr>
            <w:r>
              <w:rPr>
                <w:rFonts w:ascii="Inter" w:hAnsi="Inter"/>
                <w:b w:val="0"/>
                <w:i w:val="0"/>
                <w:color w:val="191821"/>
                <w:sz w:val="18"/>
              </w:rPr>
              <w:t>A beautiful UI is not a security boundary. Visibility must be enforced in the server query and authorization layer for every record, media asset, AI retrieval, comment, and action.</w:t>
            </w:r>
          </w:p>
        </w:tc>
      </w:tr>
    </w:tbl>
    <w:p>
      <w:r>
        <w:br w:type="page"/>
      </w:r>
    </w:p>
    <w:p>
      <w:pPr>
        <w:pStyle w:val="Heading1"/>
      </w:pPr>
      <w:r>
        <w:t>25. Azure Resource Build Order</w:t>
      </w:r>
    </w:p>
    <w:p>
      <w:pPr>
        <w:pStyle w:val="Eyebrow"/>
      </w:pPr>
      <w:r>
        <w:t>RECOMMENDED</w:t>
      </w:r>
    </w:p>
    <w:p>
      <w:pPr/>
      <w:r>
        <w:rPr>
          <w:rFonts w:ascii="Inter" w:hAnsi="Inter"/>
        </w:rPr>
        <w:t>Create Azure services only when the next vertical slice needs them. The current App Service, Azure SQL, Foundry/model access, domain, and Azure DevOps foundation are enough to begin identity planning and repository work.</w:t>
      </w:r>
    </w:p>
    <w:p>
      <w:pPr>
        <w:pStyle w:val="Heading2"/>
      </w:pPr>
      <w:r>
        <w:t>Current resource inventory</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600"/>
            <w:shd w:fill="191821" w:val="clear"/>
            <w:tcMar>
              <w:top w:w="95" w:type="dxa"/>
              <w:start w:w="105" w:type="dxa"/>
              <w:bottom w:w="95" w:type="dxa"/>
              <w:end w:w="105" w:type="dxa"/>
            </w:tcMar>
            <w:vAlign w:val="center"/>
          </w:tcPr>
          <w:p>
            <w:pPr>
              <w:spacing w:after="0"/>
            </w:pPr>
            <w:r>
              <w:rPr>
                <w:rFonts w:ascii="Inter" w:hAnsi="Inter"/>
                <w:b/>
                <w:i w:val="0"/>
                <w:color w:val="FFFFFF"/>
                <w:sz w:val="17"/>
              </w:rPr>
              <w:t>Resource</w:t>
            </w:r>
          </w:p>
        </w:tc>
        <w:tc>
          <w:tcPr>
            <w:tcW w:type="dxa" w:w="2800"/>
            <w:shd w:fill="191821" w:val="clear"/>
            <w:tcMar>
              <w:top w:w="95" w:type="dxa"/>
              <w:start w:w="105" w:type="dxa"/>
              <w:bottom w:w="95" w:type="dxa"/>
              <w:end w:w="105" w:type="dxa"/>
            </w:tcMar>
            <w:vAlign w:val="center"/>
          </w:tcPr>
          <w:p>
            <w:pPr>
              <w:spacing w:after="0"/>
            </w:pPr>
            <w:r>
              <w:rPr>
                <w:rFonts w:ascii="Inter" w:hAnsi="Inter"/>
                <w:b/>
                <w:i w:val="0"/>
                <w:color w:val="FFFFFF"/>
                <w:sz w:val="17"/>
              </w:rPr>
              <w:t>Current status</w:t>
            </w:r>
          </w:p>
        </w:tc>
        <w:tc>
          <w:tcPr>
            <w:tcW w:type="dxa" w:w="4478"/>
            <w:shd w:fill="191821" w:val="clear"/>
            <w:tcMar>
              <w:top w:w="95" w:type="dxa"/>
              <w:start w:w="105" w:type="dxa"/>
              <w:bottom w:w="95" w:type="dxa"/>
              <w:end w:w="105" w:type="dxa"/>
            </w:tcMar>
            <w:vAlign w:val="center"/>
          </w:tcPr>
          <w:p>
            <w:pPr>
              <w:spacing w:after="0"/>
            </w:pPr>
            <w:r>
              <w:rPr>
                <w:rFonts w:ascii="Inter" w:hAnsi="Inter"/>
                <w:b/>
                <w:i w:val="0"/>
                <w:color w:val="FFFFFF"/>
                <w:sz w:val="17"/>
              </w:rPr>
              <w:t>Immediate decision</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App Service</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 and hosts PeerSlate</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Keep as the Flask application and protected API host.</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SQL Database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feed-related tables already present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migrations and separate user/Slate table families; do not reuse feed seed tables for private records.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Foundry/model API access</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Exists</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Place behind a provider/workflow abstraction and cost logging; do not wire every screen directly to one model.</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DevOps/Pipelines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Exists and is authoritative</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Continue as repository and production deployment path.</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Microsoft Entra External ID</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implemented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Create first for customer sign-up/sign-in and separate development/production configuration.</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Blob Storage</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Not yet created</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Create before resume/photo/audio onboarding; use private containers and server-controlled access.</w:t>
            </w:r>
          </w:p>
        </w:tc>
      </w:tr>
      <w:tr>
        <w:trPr>
          <w:cantSplit/>
        </w:trPr>
        <w:tc>
          <w:tcPr>
            <w:tcW w:type="dxa" w:w="2600"/>
            <w:shd w:fill="FFFFFF" w:val="clear"/>
            <w:tcMar>
              <w:top w:w="95" w:type="dxa"/>
              <w:start w:w="105" w:type="dxa"/>
              <w:bottom w:w="95" w:type="dxa"/>
              <w:end w:w="105" w:type="dxa"/>
            </w:tcMar>
            <w:vAlign w:val="top"/>
          </w:tcPr>
          <w:p>
            <w:pPr>
              <w:spacing w:after="0"/>
            </w:pPr>
            <w:r>
              <w:rPr>
                <w:rFonts w:ascii="Inter" w:hAnsi="Inter"/>
                <w:b w:val="0"/>
                <w:i w:val="0"/>
                <w:color w:val="191821"/>
                <w:sz w:val="17"/>
              </w:rPr>
              <w:t>Azure Key Vault</w:t>
            </w:r>
          </w:p>
        </w:tc>
        <w:tc>
          <w:tcPr>
            <w:tcW w:type="dxa" w:w="2800"/>
            <w:shd w:fill="FFFFFF" w:val="clear"/>
            <w:tcMar>
              <w:top w:w="95" w:type="dxa"/>
              <w:start w:w="105" w:type="dxa"/>
              <w:bottom w:w="95" w:type="dxa"/>
              <w:end w:w="105" w:type="dxa"/>
            </w:tcMar>
            <w:vAlign w:val="top"/>
          </w:tcPr>
          <w:p>
            <w:pPr>
              <w:spacing w:after="0"/>
            </w:pPr>
            <w:r>
              <w:rPr>
                <w:rFonts w:ascii="Inter" w:hAnsi="Inter"/>
                <w:b w:val="0"/>
                <w:i w:val="0"/>
                <w:color w:val="191821"/>
                <w:sz w:val="17"/>
              </w:rPr>
              <w:t>Not yet confirmed</w:t>
            </w:r>
          </w:p>
        </w:tc>
        <w:tc>
          <w:tcPr>
            <w:tcW w:type="dxa" w:w="4478"/>
            <w:shd w:fill="FFFFFF" w:val="clear"/>
            <w:tcMar>
              <w:top w:w="95" w:type="dxa"/>
              <w:start w:w="105" w:type="dxa"/>
              <w:bottom w:w="95" w:type="dxa"/>
              <w:end w:w="105" w:type="dxa"/>
            </w:tcMar>
            <w:vAlign w:val="top"/>
          </w:tcPr>
          <w:p>
            <w:pPr>
              <w:spacing w:after="0"/>
            </w:pPr>
            <w:r>
              <w:rPr>
                <w:rFonts w:ascii="Inter" w:hAnsi="Inter"/>
                <w:b w:val="0"/>
                <w:i w:val="0"/>
                <w:color w:val="191821"/>
                <w:sz w:val="17"/>
              </w:rPr>
              <w:t>Add early for production credentials/certificates; local development uses environment configuration without committing secrets.</w:t>
            </w:r>
          </w:p>
        </w:tc>
      </w:tr>
      <w:tr>
        <w:trPr>
          <w:cantSplit/>
        </w:trPr>
        <w:tc>
          <w:tcPr>
            <w:tcW w:type="dxa" w:w="2600"/>
            <w:shd w:fill="FBF8F2" w:val="clear"/>
            <w:tcMar>
              <w:top w:w="95" w:type="dxa"/>
              <w:start w:w="105" w:type="dxa"/>
              <w:bottom w:w="95" w:type="dxa"/>
              <w:end w:w="105" w:type="dxa"/>
            </w:tcMar>
            <w:vAlign w:val="top"/>
          </w:tcPr>
          <w:p>
            <w:pPr>
              <w:spacing w:after="0"/>
            </w:pPr>
            <w:r>
              <w:rPr>
                <w:rFonts w:ascii="Inter" w:hAnsi="Inter"/>
                <w:b w:val="0"/>
                <w:i w:val="0"/>
                <w:color w:val="191821"/>
                <w:sz w:val="17"/>
              </w:rPr>
              <w:t>Azure Speech in Foundry Tools</w:t>
            </w:r>
          </w:p>
        </w:tc>
        <w:tc>
          <w:tcPr>
            <w:tcW w:type="dxa" w:w="2800"/>
            <w:shd w:fill="FBF8F2" w:val="clear"/>
            <w:tcMar>
              <w:top w:w="95" w:type="dxa"/>
              <w:start w:w="105" w:type="dxa"/>
              <w:bottom w:w="95" w:type="dxa"/>
              <w:end w:w="105" w:type="dxa"/>
            </w:tcMar>
            <w:vAlign w:val="top"/>
          </w:tcPr>
          <w:p>
            <w:pPr>
              <w:spacing w:after="0"/>
            </w:pPr>
            <w:r>
              <w:rPr>
                <w:rFonts w:ascii="Inter" w:hAnsi="Inter"/>
                <w:b w:val="0"/>
                <w:i w:val="0"/>
                <w:color w:val="191821"/>
                <w:sz w:val="17"/>
              </w:rPr>
              <w:t>Capability available but product flow not built</w:t>
            </w:r>
          </w:p>
        </w:tc>
        <w:tc>
          <w:tcPr>
            <w:tcW w:type="dxa" w:w="4478"/>
            <w:shd w:fill="FBF8F2" w:val="clear"/>
            <w:tcMar>
              <w:top w:w="95" w:type="dxa"/>
              <w:start w:w="105" w:type="dxa"/>
              <w:bottom w:w="95" w:type="dxa"/>
              <w:end w:w="105" w:type="dxa"/>
            </w:tcMar>
            <w:vAlign w:val="top"/>
          </w:tcPr>
          <w:p>
            <w:pPr>
              <w:spacing w:after="0"/>
            </w:pPr>
            <w:r>
              <w:rPr>
                <w:rFonts w:ascii="Inter" w:hAnsi="Inter"/>
                <w:b w:val="0"/>
                <w:i w:val="0"/>
                <w:color w:val="191821"/>
                <w:sz w:val="17"/>
              </w:rPr>
              <w:t>Add when the text Capture pipeline and review states exist; use real-time transcription and phrase lists as needed.</w:t>
            </w:r>
          </w:p>
        </w:tc>
      </w:tr>
    </w:tbl>
    <w:p>
      <w:pPr>
        <w:pStyle w:val="Heading2"/>
      </w:pPr>
      <w:r>
        <w:t>Resource sequence</w:t>
      </w:r>
    </w:p>
    <w:p>
      <w:pPr/>
      <w:r>
        <w:rPr>
          <w:rFonts w:ascii="Inter" w:hAnsi="Inter"/>
        </w:rPr>
        <w:t>1.  External identity: create the Entra External ID tenant/user flow/app registrations, redirect URIs, and a local/staging/production configuration plan.</w:t>
      </w:r>
    </w:p>
    <w:p>
      <w:pPr/>
      <w:r>
        <w:rPr>
          <w:rFonts w:ascii="Inter" w:hAnsi="Inter"/>
        </w:rPr>
        <w:t>2.  Database migration discipline: add a migration tool and create identity/profile/onboarding tables before feature data.</w:t>
      </w:r>
    </w:p>
    <w:p>
      <w:pPr/>
      <w:r>
        <w:rPr>
          <w:rFonts w:ascii="Inter" w:hAnsi="Inter"/>
        </w:rPr>
        <w:t>3.  Blob Storage: create private containers for resumes, profile media, Journal media, temporary audio, and interview media with clear retention rules.</w:t>
      </w:r>
    </w:p>
    <w:p>
      <w:pPr/>
      <w:r>
        <w:rPr>
          <w:rFonts w:ascii="Inter" w:hAnsi="Inter"/>
        </w:rPr>
        <w:t>4.  Managed identity and Key Vault: let App Service authenticate to Azure services without embedding broad storage keys; move production application credentials out of ordinary settings where appropriate.</w:t>
      </w:r>
    </w:p>
    <w:p>
      <w:pPr/>
      <w:r>
        <w:rPr>
          <w:rFonts w:ascii="Inter" w:hAnsi="Inter"/>
        </w:rPr>
        <w:t>5.  Speech: connect microphone input to real-time transcription only after the same text can be reviewed and saved safely.</w:t>
      </w:r>
    </w:p>
    <w:p>
      <w:pPr/>
      <w:r>
        <w:rPr>
          <w:rFonts w:ascii="Inter" w:hAnsi="Inter"/>
        </w:rPr>
        <w:t>6.  Background processing: add a queue/worker only when resume, audio, image, or AI jobs exceed normal request latency; do not introduce distributed complexity first.</w:t>
      </w:r>
    </w:p>
    <w:p>
      <w:pPr/>
      <w:r>
        <w:rPr>
          <w:rFonts w:ascii="Inter" w:hAnsi="Inter"/>
        </w:rPr>
        <w:t>7.  Monitoring and cost: add privacy-safe Application Insights traces, workflow latency, failure, model, and cost events before inviting more users.</w:t>
      </w:r>
    </w:p>
    <w:p>
      <w:pPr>
        <w:pStyle w:val="Heading2"/>
      </w:pPr>
      <w:r>
        <w:t>Environment rule</w:t>
      </w:r>
    </w:p>
    <w:p>
      <w:pPr>
        <w:pStyle w:val="ListBullet"/>
      </w:pPr>
      <w:r>
        <w:rPr>
          <w:rFonts w:ascii="Inter" w:hAnsi="Inter"/>
        </w:rPr>
        <w:t>Development, staging, and production must have distinct redirect URIs, secrets/certificates, databases or database boundaries, storage containers, and feature flags.</w:t>
      </w:r>
    </w:p>
    <w:p>
      <w:pPr>
        <w:pStyle w:val="ListBullet"/>
      </w:pPr>
      <w:r>
        <w:rPr>
          <w:rFonts w:ascii="Inter" w:hAnsi="Inter"/>
        </w:rPr>
        <w:t>Do not test destructive migrations, account linking, or publication behavior directly against production data.</w:t>
      </w:r>
    </w:p>
    <w:p>
      <w:pPr>
        <w:pStyle w:val="ListBullet"/>
      </w:pPr>
      <w:r>
        <w:rPr>
          <w:rFonts w:ascii="Inter" w:hAnsi="Inter"/>
        </w:rPr>
        <w:t>Use infrastructure-as-code after the first resources and settings are understood; do not let generated infrastructure silently replace working Azure resources.</w:t>
      </w:r>
    </w:p>
    <w:p>
      <w:pPr>
        <w:pStyle w:val="Heading2"/>
      </w:pPr>
      <w:r>
        <w:t>Services to postpone</w:t>
      </w:r>
    </w:p>
    <w:p>
      <w:pPr>
        <w:pStyle w:val="ListBullet"/>
      </w:pPr>
      <w:r>
        <w:rPr>
          <w:rFonts w:ascii="Inter" w:hAnsi="Inter"/>
        </w:rPr>
        <w:t>Large search clusters, event streaming, Kubernetes, multi-region architecture, full data lake, and advanced recommender infrastructure.</w:t>
      </w:r>
    </w:p>
    <w:p>
      <w:pPr>
        <w:pStyle w:val="ListBullet"/>
      </w:pPr>
      <w:r>
        <w:rPr>
          <w:rFonts w:ascii="Inter" w:hAnsi="Inter"/>
        </w:rPr>
        <w:t>Recruiter-scale indexing, video analysis at scale, full moderation operations, organization billing, and advertising systems.</w:t>
      </w:r>
    </w:p>
    <w:p>
      <w:pPr>
        <w:pStyle w:val="ListBullet"/>
      </w:pPr>
      <w:r>
        <w:rPr>
          <w:rFonts w:ascii="Inter" w:hAnsi="Inter"/>
        </w:rPr>
        <w:t>Any service whose only justification is available credit rather than a measured user need.</w:t>
      </w:r>
    </w:p>
    <w:p>
      <w:r>
        <w:br w:type="page"/>
      </w:r>
    </w:p>
    <w:p>
      <w:pPr>
        <w:pStyle w:val="Heading1"/>
      </w:pPr>
      <w:r>
        <w:t>26. Codex and Claude Delivery Standard</w:t>
      </w:r>
    </w:p>
    <w:p>
      <w:pPr>
        <w:pStyle w:val="Eyebrow"/>
      </w:pPr>
      <w:r>
        <w:t>LOCKED</w:t>
      </w:r>
    </w:p>
    <w:p>
      <w:pPr/>
      <w:r>
        <w:rPr>
          <w:rFonts w:ascii="Inter" w:hAnsi="Inter"/>
        </w:rPr>
        <w:t>AI-assisted coding should reduce implementation friction without giving an agent permission to reinterpret the product, change repository governance, or build a giant undocumented branch.</w:t>
      </w:r>
    </w:p>
    <w:p>
      <w:pPr>
        <w:pStyle w:val="Heading2"/>
      </w:pPr>
      <w:r>
        <w:t>One work package, one branch, one reviewable outcome</w:t>
      </w:r>
    </w:p>
    <w:p>
      <w:pPr>
        <w:pStyle w:val="ListBullet"/>
      </w:pPr>
      <w:r>
        <w:rPr>
          <w:rFonts w:ascii="Inter" w:hAnsi="Inter"/>
        </w:rPr>
        <w:t>Create a dedicated folder under docs/initiatives for each work package and keep only one implementation package active unless work is truly independent.</w:t>
      </w:r>
    </w:p>
    <w:p>
      <w:pPr>
        <w:pStyle w:val="ListBullet"/>
      </w:pPr>
      <w:r>
        <w:rPr>
          <w:rFonts w:ascii="Inter" w:hAnsi="Inter"/>
        </w:rPr>
        <w:t>Use Azure DevOps origin/main as production. Create a focused branch such as codex/ps-auth-001-external-identity.</w:t>
      </w:r>
    </w:p>
    <w:p>
      <w:pPr>
        <w:pStyle w:val="ListBullet"/>
      </w:pPr>
      <w:r>
        <w:rPr>
          <w:rFonts w:ascii="Inter" w:hAnsi="Inter"/>
        </w:rPr>
        <w:t>Codex or Claude must inspect the repository before editing and must report current routes, data access, tests, environment variables, dependencies, and risks.</w:t>
      </w:r>
    </w:p>
    <w:p>
      <w:pPr>
        <w:pStyle w:val="ListBullet"/>
      </w:pPr>
      <w:r>
        <w:rPr>
          <w:rFonts w:ascii="Inter" w:hAnsi="Inter"/>
        </w:rPr>
        <w:t>The agent writes an implementation plan and affected-file list before code. Pete approves the plan or changes the scope.</w:t>
      </w:r>
    </w:p>
    <w:p>
      <w:pPr>
        <w:pStyle w:val="ListBullet"/>
      </w:pPr>
      <w:r>
        <w:rPr>
          <w:rFonts w:ascii="Inter" w:hAnsi="Inter"/>
        </w:rPr>
        <w:t>The branch is not complete until tests, migrations, security checks, responsive behavior, documentation, and verification records satisfy the package acceptance criteria.</w:t>
      </w:r>
    </w:p>
    <w:p>
      <w:pPr>
        <w:pStyle w:val="Heading2"/>
      </w:pPr>
      <w:r>
        <w:t>Required work-package folder</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docs/initiatives/PS-AUTH-001/</w:t>
              <w:br/>
              <w:t xml:space="preserve">  README.md                 # purpose, status, owner, branch, dependencies</w:t>
              <w:br/>
              <w:t xml:space="preserve">  01-requirements.md        # user stories and acceptance criteria</w:t>
              <w:br/>
              <w:t xml:space="preserve">  02-current-state.md       # repository and Azure discovery</w:t>
              <w:br/>
              <w:t xml:space="preserve">  03-architecture.md        # routes, data flow, components, diagrams</w:t>
              <w:br/>
              <w:t xml:space="preserve">  04-data-model.md          # tables, migrations, ownership, retention</w:t>
              <w:br/>
              <w:t xml:space="preserve">  05-security-privacy.md    # threats, permissions, secrets, abuse cases</w:t>
              <w:br/>
              <w:t xml:space="preserve">  06-test-plan.md           # unit, integration, isolation, UI, failure tests</w:t>
              <w:br/>
              <w:t xml:space="preserve">  07-implementation-plan.md # ordered changes and rollback</w:t>
              <w:br/>
              <w:t xml:space="preserve">  08-decisions.md           # ADR-style decisions and rejected alternatives</w:t>
              <w:br/>
              <w:t xml:space="preserve">  09-verification.md        # commands, results, screenshots, verification records</w:t>
              <w:br/>
              <w:t xml:space="preserve">  10-handoff.md             # what works, what does not, next package</w:t>
            </w:r>
          </w:p>
        </w:tc>
      </w:tr>
    </w:tbl>
    <w:p>
      <w:pPr>
        <w:pStyle w:val="Heading2"/>
      </w:pPr>
      <w:r>
        <w:t>The inspect-first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Read the PeerSlate Company &amp; Product Bible and all repository instructions first.</w:t>
            </w:r>
            <w:r>
              <w:br/>
            </w:r>
            <w:r>
              <w:rPr>
                <w:rFonts w:ascii="Liberation Mono" w:hAnsi="Liberation Mono"/>
                <w:b w:val="0"/>
                <w:i w:val="0"/>
                <w:color w:val="191821"/>
                <w:sz w:val="16"/>
              </w:rPr>
              <w:t>Inspect the checkout without modifying it: branch, status, remotes, worktrees, stashes, current SHA, routes, templates, data access, migrations, tests, Azure configuration, and existing behavior.</w:t>
            </w:r>
            <w:r>
              <w:br/>
            </w:r>
            <w:r>
              <w:rPr>
                <w:rFonts w:ascii="Liberation Mono" w:hAnsi="Liberation Mono"/>
                <w:b w:val="0"/>
                <w:i w:val="0"/>
                <w:color w:val="191821"/>
                <w:sz w:val="16"/>
              </w:rPr>
              <w:t>Report what you found, the likely files involved, assumptions, security/privacy risks, and any conflict with the requested work package.</w:t>
            </w:r>
            <w:r>
              <w:br/>
            </w:r>
            <w:r>
              <w:rPr>
                <w:rFonts w:ascii="Liberation Mono" w:hAnsi="Liberation Mono"/>
                <w:b w:val="0"/>
                <w:i w:val="0"/>
                <w:color w:val="191821"/>
                <w:sz w:val="16"/>
              </w:rPr>
              <w:t>Do not write code, install packages, change Azure resources, or modify configuration until the implementation plan is approved.</w:t>
            </w:r>
          </w:p>
        </w:tc>
      </w:tr>
    </w:tbl>
    <w:p>
      <w:pPr>
        <w:pStyle w:val="Heading2"/>
      </w:pPr>
      <w:r>
        <w:t>The implementation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only the approved work-package acceptance criteria on the named feature branch.</w:t>
            </w:r>
            <w:r>
              <w:br/>
            </w:r>
            <w:r>
              <w:rPr>
                <w:rFonts w:ascii="Liberation Mono" w:hAnsi="Liberation Mono"/>
                <w:b w:val="0"/>
                <w:i w:val="0"/>
                <w:color w:val="191821"/>
                <w:sz w:val="16"/>
              </w:rPr>
              <w:t>Preserve unrelated public routes and production behavior. Do not hardcode Pete or Danielle into reusable logic.</w:t>
            </w:r>
            <w:r>
              <w:br/>
            </w:r>
            <w:r>
              <w:rPr>
                <w:rFonts w:ascii="Liberation Mono" w:hAnsi="Liberation Mono"/>
                <w:b w:val="0"/>
                <w:i w:val="0"/>
                <w:color w:val="191821"/>
                <w:sz w:val="16"/>
              </w:rPr>
              <w:t>Use migrations, server-derived identity, parameterized data access, private-by-default records, environment-based configuration, and explicit error states.</w:t>
            </w:r>
            <w:r>
              <w:br/>
            </w:r>
            <w:r>
              <w:rPr>
                <w:rFonts w:ascii="Liberation Mono" w:hAnsi="Liberation Mono"/>
                <w:b w:val="0"/>
                <w:i w:val="0"/>
                <w:color w:val="191821"/>
                <w:sz w:val="16"/>
              </w:rPr>
              <w:t>Add or update tests as the code is written. Record commands and outcomes in 09-verification.md.</w:t>
            </w:r>
            <w:r>
              <w:br/>
            </w:r>
            <w:r>
              <w:rPr>
                <w:rFonts w:ascii="Liberation Mono" w:hAnsi="Liberation Mono"/>
                <w:b w:val="0"/>
                <w:i w:val="0"/>
                <w:color w:val="191821"/>
                <w:sz w:val="16"/>
              </w:rPr>
              <w:t>Stop and report if the current repository or Azure state conflicts with the plan; do not improvise a new architecture silently.</w:t>
            </w:r>
          </w:p>
        </w:tc>
      </w:tr>
    </w:tbl>
    <w:p>
      <w:pPr>
        <w:pStyle w:val="Heading2"/>
      </w:pPr>
      <w:r>
        <w:t>The independent review instruction</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Review this branch as a skeptical senior engineer. Compare it with the Bible, requirements, architecture, threat model, and test plan.</w:t>
              <w:br/>
              <w:t>Look specifically for cross-user data exposure, browser-supplied user IDs, accidental publication, hardcoded fixture data, leaked secrets, missing migrations, weak rollback, inaccessible UI, fake success states, and untested failure paths.</w:t>
              <w:br/>
              <w:t>Do not rewrite the feature immediately. First produce a prioritized finding list with supporting details and recommended corrections.</w:t>
            </w:r>
          </w:p>
        </w:tc>
      </w:tr>
    </w:tbl>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OWNER RESPONSIBILITY</w:t>
            </w:r>
          </w:p>
          <w:p>
            <w:pPr>
              <w:spacing w:after="0"/>
            </w:pPr>
            <w:r>
              <w:rPr>
                <w:rFonts w:ascii="Inter" w:hAnsi="Inter"/>
                <w:b w:val="0"/>
                <w:i w:val="0"/>
                <w:color w:val="191821"/>
                <w:sz w:val="18"/>
              </w:rPr>
              <w:t>AI tools may propose architecture and code, but Pete owns the requirements, privacy model, Azure configuration, tests, deployment, and the ability to explain every important decision in an interview or to a future employee.</w:t>
            </w:r>
          </w:p>
        </w:tc>
      </w:tr>
    </w:tbl>
    <w:p>
      <w:r>
        <w:br w:type="page"/>
      </w:r>
    </w:p>
    <w:p>
      <w:pPr>
        <w:pStyle w:val="Heading1"/>
      </w:pPr>
      <w:r>
        <w:t>27. First Build Backlog and Acceptance Gates</w:t>
      </w:r>
    </w:p>
    <w:p>
      <w:pPr>
        <w:pStyle w:val="Eyebrow"/>
      </w:pPr>
      <w:r>
        <w:t>LOCKED</w:t>
      </w:r>
    </w:p>
    <w:p>
      <w:pPr/>
      <w:r>
        <w:rPr>
          <w:rFonts w:ascii="Inter" w:hAnsi="Inter"/>
        </w:rPr>
        <w:t>The backlog below is the implementation recipe. Each item becomes its own mini-project folder and branch. Do not merge several large packages into one “build the platform” request.</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250"/>
            <w:shd w:fill="191821" w:val="clear"/>
            <w:tcMar>
              <w:top w:w="95" w:type="dxa"/>
              <w:start w:w="105" w:type="dxa"/>
              <w:bottom w:w="95" w:type="dxa"/>
              <w:end w:w="105" w:type="dxa"/>
            </w:tcMar>
            <w:vAlign w:val="center"/>
          </w:tcPr>
          <w:p>
            <w:pPr>
              <w:spacing w:after="0"/>
            </w:pPr>
            <w:r>
              <w:rPr>
                <w:rFonts w:ascii="Inter" w:hAnsi="Inter"/>
                <w:b/>
                <w:i w:val="0"/>
                <w:color w:val="FFFFFF"/>
                <w:sz w:val="17"/>
              </w:rPr>
              <w:t>ID</w:t>
            </w:r>
          </w:p>
        </w:tc>
        <w:tc>
          <w:tcPr>
            <w:tcW w:type="dxa" w:w="1750"/>
            <w:shd w:fill="191821" w:val="clear"/>
            <w:tcMar>
              <w:top w:w="95" w:type="dxa"/>
              <w:start w:w="105" w:type="dxa"/>
              <w:bottom w:w="95" w:type="dxa"/>
              <w:end w:w="105" w:type="dxa"/>
            </w:tcMar>
            <w:vAlign w:val="center"/>
          </w:tcPr>
          <w:p>
            <w:pPr>
              <w:spacing w:after="0"/>
            </w:pPr>
            <w:r>
              <w:rPr>
                <w:rFonts w:ascii="Inter" w:hAnsi="Inter"/>
                <w:b/>
                <w:i w:val="0"/>
                <w:color w:val="FFFFFF"/>
                <w:sz w:val="17"/>
              </w:rPr>
              <w:t>Package</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Primary output</w:t>
            </w:r>
          </w:p>
        </w:tc>
        <w:tc>
          <w:tcPr>
            <w:tcW w:type="dxa" w:w="3378"/>
            <w:shd w:fill="191821" w:val="clear"/>
            <w:tcMar>
              <w:top w:w="95" w:type="dxa"/>
              <w:start w:w="105" w:type="dxa"/>
              <w:bottom w:w="95" w:type="dxa"/>
              <w:end w:w="105" w:type="dxa"/>
            </w:tcMar>
            <w:vAlign w:val="center"/>
          </w:tcPr>
          <w:p>
            <w:pPr>
              <w:spacing w:after="0"/>
            </w:pPr>
            <w:r>
              <w:rPr>
                <w:rFonts w:ascii="Inter" w:hAnsi="Inter"/>
                <w:b/>
                <w:i w:val="0"/>
                <w:color w:val="FFFFFF"/>
                <w:sz w:val="17"/>
              </w:rPr>
              <w:t>Acceptance gate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Repository and product baseline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Inventory routes, data, Azure resources, dependencies, tests, and mock-only features. Create permission and route diagrams.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behavior changes; approved current-state report and prioritized risks.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PS-AUTH-001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identity</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Entra External ID, email/Google, sign-in/out, sessions, /app protection, user and identity records.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sign in separately; returning sign-in maps to one user; anonymous /app access fails.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PS-OWNER-001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Owner Home and viewing modes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Home, My Slate preview, public route owner bar, viewer-mode service, settings shell.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Pete sees owner controls only on his account; viewing Danielle never exposes owner/private controls.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Minimum Slate Vault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Migrations for profiles, entries, visibility, publication, provenance, AI drafts, activity events, and relationships.</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Every private query is owner-scoped; rollback tested; no reuse of feed seed tables for private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PS-MEDIA-001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file foundation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Blob Storage, managed identity, metadata, resume/photo upload, type/size validation, delete, retention.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 user can upload and delete only their file; private URL guessing does not grant access.</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PS-CAPTURE-001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Universal Capture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Text input, intent-neutral composer, draft state, cancel, error, save private, source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A small win can be captured privately in under one minute without choosing Resume/Story/Project first.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Journal and publish state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Chronological owner timeline, filters, edit/delete, visibility, publish/unpublish, audience preview.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Private entries never appear publicly; publishing projects the same record rather than copying it.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PS-ONB-001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Twenty-minute onboarding shell</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Resumable steps, purpose choice, basics, resume/photo options, conversation placeholder, review, next action.</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stop/resume and finish without completing every optional input.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PS-AI-001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Follow-up and proposal engine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Candidate extraction, focused questions, structured proposals, source/confidence, accept/edit/reject.</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never writes directly to published records; user can trace and correct each proposal.</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PS-VOICE-001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Voice-to-value</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Listening state, transcript, corrections, retry/cancel, audio choice, Speech integration into Capture.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Voice and text create the same proposal objects; raw audio retention follows the selected policy.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PS-PUBLISH-001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Public Journal/profile projection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Audience-aware profile rendering, owner preview, Story/Work placeholders only where data exists.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Logged-out, signed-in visitor, connection, and owner receive the correct data set.</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PS-FEED-001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Focused two-user Feed</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Published Journal stream, author link, audience labels, comments, Encourage/Celebrate, save.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polls, quote rail, jobs/news, trends, or duplicate post table; Pete and Danielle can interact correctly.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PS-NUDGE-001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Return loop</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Weekly capture prompt, monthly recap draft, notification preferences, quiet next-action card.</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Prompts are private, dismissible, rate-limited, and tied to a useful action rather than engagement alone.</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PS-PROJECT-001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Project relationship</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Connect Journal entries, Milestones, Sources, and updates to one Project record.</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One update can appear in Journal and Project without re-entry.</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PS-STORY-001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Story promotion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Promote selected records into a curated Story moment with member editing and source links.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AI may suggest; only the owner creates the permanent Story presentation.</w:t>
            </w:r>
          </w:p>
        </w:tc>
      </w:tr>
      <w:tr>
        <w:trPr>
          <w:cantSplit/>
        </w:trPr>
        <w:tc>
          <w:tcPr>
            <w:tcW w:type="dxa" w:w="1250"/>
            <w:shd w:fill="FBF8F2" w:val="clear"/>
            <w:tcMar>
              <w:top w:w="95" w:type="dxa"/>
              <w:start w:w="105" w:type="dxa"/>
              <w:bottom w:w="95" w:type="dxa"/>
              <w:end w:w="105" w:type="dxa"/>
            </w:tcMar>
            <w:vAlign w:val="top"/>
          </w:tcPr>
          <w:p>
            <w:pPr>
              <w:spacing w:after="0"/>
            </w:pPr>
            <w:r>
              <w:rPr>
                <w:rFonts w:ascii="Inter" w:hAnsi="Inter"/>
                <w:b w:val="0"/>
                <w:i w:val="0"/>
                <w:color w:val="191821"/>
                <w:sz w:val="17"/>
              </w:rPr>
              <w:t>PS-GITHUB-001</w:t>
            </w:r>
          </w:p>
        </w:tc>
        <w:tc>
          <w:tcPr>
            <w:tcW w:type="dxa" w:w="1750"/>
            <w:shd w:fill="FBF8F2" w:val="clear"/>
            <w:tcMar>
              <w:top w:w="95" w:type="dxa"/>
              <w:start w:w="105" w:type="dxa"/>
              <w:bottom w:w="95" w:type="dxa"/>
              <w:end w:w="105" w:type="dxa"/>
            </w:tcMar>
            <w:vAlign w:val="top"/>
          </w:tcPr>
          <w:p>
            <w:pPr>
              <w:spacing w:after="0"/>
            </w:pPr>
            <w:r>
              <w:rPr>
                <w:rFonts w:ascii="Inter" w:hAnsi="Inter"/>
                <w:b w:val="0"/>
                <w:i w:val="0"/>
                <w:color w:val="191821"/>
                <w:sz w:val="17"/>
              </w:rPr>
              <w:t>Selected repository import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GitHub App, narrow read access, repository selection, private Project draft, disconnect/delete.</w:t>
            </w:r>
          </w:p>
        </w:tc>
        <w:tc>
          <w:tcPr>
            <w:tcW w:type="dxa" w:w="3378"/>
            <w:shd w:fill="FBF8F2" w:val="clear"/>
            <w:tcMar>
              <w:top w:w="95" w:type="dxa"/>
              <w:start w:w="105" w:type="dxa"/>
              <w:bottom w:w="95" w:type="dxa"/>
              <w:end w:w="105" w:type="dxa"/>
            </w:tcMar>
            <w:vAlign w:val="top"/>
          </w:tcPr>
          <w:p>
            <w:pPr>
              <w:spacing w:after="0"/>
            </w:pPr>
            <w:r>
              <w:rPr>
                <w:rFonts w:ascii="Inter" w:hAnsi="Inter"/>
                <w:b w:val="0"/>
                <w:i w:val="0"/>
                <w:color w:val="191821"/>
                <w:sz w:val="17"/>
              </w:rPr>
              <w:t>No automatic publication or broad private-code ingestion; permissions and source provenance are visible.</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Version 1.2 audit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Map routes, navigation, language, data, ownership, mocks, Interview, AI upload, Resume PDF, Career Constellation, and Community against v1.2.</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 production changes; approved current-state and dependency report.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PS-RULES-001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Site rules and agent guardrails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Site Rules, root Claude instructions, package checklist, and targeted static safeguards.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Contributors can find and apply the locked product and delivery rules.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PS-INTERVIEW-002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Interview mode and follow-up correction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Best-practice/Use my history/Compare switch, adaptive follow-up, relevant-history prompt, and source-language cleanup.</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Generic examples never claim member history; missing history creates only a private reviewable draft.</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PS-BRAND-NAV-001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Iris Foundry and navigation</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Semantic tokens, room accents, About and Evidence-nav removal from product nav, and mission-led Why PeerSlate.</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Owner/public/logged-out navigation and contrast pass all viewer modes.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PS-JOURNAL-002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Journal center and Note</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Stronger owner Journal, one private Community Note, rotating Journal check-in, Talk/Type flow.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Note is owner-isolated; prompts are private, dismissible, varied, and never auto-publish.</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PS-FEED-002</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Working Feed and Respond</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Wider central Feed, real post/comment behavior, Respond tray, Save, persistent mode navigation, no filler rail.</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One Journal record projects correctly; Pete and Danielle interact without duplicate truth records.</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PS-QUALIFY-001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Qualification Alignment</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Private job-description upload, required/preferred extraction, per-qualification mapping, transparent coverage scores, and follow-ups.</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Scores use explicit qualifications; no job listing or public document is created.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PS-RESUME-001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Resume Creator and exports</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Multiple editable purpose-specific versions, source-aware suggestions, PDF/DOCX generation, and public-download selection.</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Exports contain only approved facts, render correctly, and remain owner-authorized.</w:t>
            </w:r>
          </w:p>
        </w:tc>
      </w:tr>
      <w:tr>
        <w:trPr>
          <w:cantSplit/>
        </w:trPr>
        <w:tc>
          <w:tcPr>
            <w:tcW w:type="dxa" w:w="1250"/>
            <w:shd w:fill="FFFFFF" w:val="clear"/>
            <w:tcMar>
              <w:top w:w="95" w:type="dxa"/>
              <w:start w:w="105" w:type="dxa"/>
              <w:bottom w:w="95" w:type="dxa"/>
              <w:end w:w="105" w:type="dxa"/>
            </w:tcMar>
            <w:vAlign w:val="top"/>
          </w:tcPr>
          <w:p>
            <w:pPr>
              <w:spacing w:after="0"/>
            </w:pPr>
            <w:r>
              <w:rPr>
                <w:rFonts w:ascii="Inter" w:hAnsi="Inter"/>
                <w:b w:val="0"/>
                <w:i w:val="0"/>
                <w:color w:val="191821"/>
                <w:sz w:val="17"/>
              </w:rPr>
              <w:t>PS-CONSTELLATION-001</w:t>
            </w:r>
          </w:p>
        </w:tc>
        <w:tc>
          <w:tcPr>
            <w:tcW w:type="dxa" w:w="1750"/>
            <w:shd w:fill="FFFFFF" w:val="clear"/>
            <w:tcMar>
              <w:top w:w="95" w:type="dxa"/>
              <w:start w:w="105" w:type="dxa"/>
              <w:bottom w:w="95" w:type="dxa"/>
              <w:end w:w="105" w:type="dxa"/>
            </w:tcMar>
            <w:vAlign w:val="top"/>
          </w:tcPr>
          <w:p>
            <w:pPr>
              <w:spacing w:after="0"/>
            </w:pPr>
            <w:r>
              <w:rPr>
                <w:rFonts w:ascii="Inter" w:hAnsi="Inter"/>
                <w:b w:val="0"/>
                <w:i w:val="0"/>
                <w:color w:val="191821"/>
                <w:sz w:val="17"/>
              </w:rPr>
              <w:t>Career Constellation depth</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Add Projects, Achievements, and confirmed Promotions with relationships and accessible list view.</w:t>
            </w:r>
          </w:p>
        </w:tc>
        <w:tc>
          <w:tcPr>
            <w:tcW w:type="dxa" w:w="33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filtering, promotion confirmation, and cross-user isolation pass.</w:t>
            </w:r>
          </w:p>
        </w:tc>
      </w:tr>
    </w:tbl>
    <w:p>
      <w:pPr>
        <w:pStyle w:val="Heading2"/>
      </w:pPr>
      <w:r>
        <w:t>Recommended execution waves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00"/>
            <w:shd w:fill="191821" w:val="clear"/>
            <w:tcMar>
              <w:top w:w="95" w:type="dxa"/>
              <w:start w:w="105" w:type="dxa"/>
              <w:bottom w:w="95" w:type="dxa"/>
              <w:end w:w="105" w:type="dxa"/>
            </w:tcMar>
            <w:vAlign w:val="center"/>
          </w:tcPr>
          <w:p>
            <w:pPr>
              <w:spacing w:after="0"/>
            </w:pPr>
            <w:r>
              <w:rPr>
                <w:rFonts w:ascii="Inter" w:hAnsi="Inter"/>
                <w:b/>
                <w:i w:val="0"/>
                <w:color w:val="FFFFFF"/>
                <w:sz w:val="17"/>
              </w:rPr>
              <w:t>Wave</w:t>
            </w:r>
          </w:p>
        </w:tc>
        <w:tc>
          <w:tcPr>
            <w:tcW w:type="dxa" w:w="3000"/>
            <w:shd w:fill="191821" w:val="clear"/>
            <w:tcMar>
              <w:top w:w="95" w:type="dxa"/>
              <w:start w:w="105" w:type="dxa"/>
              <w:bottom w:w="95" w:type="dxa"/>
              <w:end w:w="105" w:type="dxa"/>
            </w:tcMar>
            <w:vAlign w:val="center"/>
          </w:tcPr>
          <w:p>
            <w:pPr>
              <w:spacing w:after="0"/>
            </w:pPr>
            <w:r>
              <w:rPr>
                <w:rFonts w:ascii="Inter" w:hAnsi="Inter"/>
                <w:b/>
                <w:i w:val="0"/>
                <w:color w:val="FFFFFF"/>
                <w:sz w:val="17"/>
              </w:rPr>
              <w:t>Packages</w:t>
            </w:r>
          </w:p>
        </w:tc>
        <w:tc>
          <w:tcPr>
            <w:tcW w:type="dxa" w:w="4978"/>
            <w:shd w:fill="191821" w:val="clear"/>
            <w:tcMar>
              <w:top w:w="95" w:type="dxa"/>
              <w:start w:w="105" w:type="dxa"/>
              <w:bottom w:w="95" w:type="dxa"/>
              <w:end w:w="105" w:type="dxa"/>
            </w:tcMar>
            <w:vAlign w:val="center"/>
          </w:tcPr>
          <w:p>
            <w:pPr>
              <w:spacing w:after="0"/>
            </w:pPr>
            <w:r>
              <w:rPr>
                <w:rFonts w:ascii="Inter" w:hAnsi="Inter"/>
                <w:b/>
                <w:i w:val="0"/>
                <w:color w:val="FFFFFF"/>
                <w:sz w:val="17"/>
              </w:rPr>
              <w:t>What becomes testable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A - Ownership</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PS-PLAN-001, PS-AUTH-001, PS-OWNER-001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Two people have accounts and distinct owner/visitor experiences.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B - Private foundation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PS-DATA-001, PS-MEDIA-001, PS-CAPTURE-001, PS-JOURNAL-001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can safely capture, store, review, and manage a private living timeline.</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C - Activation</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PS-ONB-001, PS-AI-001, PS-VOICE-001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The first 20 minutes and voice-to-value loop create useful, reviewable drafts.</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D - Sharing and return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PS-PUBLISH-001, PS-FEED-001, PS-NUDGE-001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Pete and Danielle can share, interact, and receive a reason to return.</w:t>
            </w:r>
          </w:p>
        </w:tc>
      </w:tr>
      <w:tr>
        <w:trPr>
          <w:cantSplit/>
        </w:trPr>
        <w:tc>
          <w:tcPr>
            <w:tcW w:type="dxa" w:w="1900"/>
            <w:shd w:fill="FFFFFF" w:val="clear"/>
            <w:tcMar>
              <w:top w:w="95" w:type="dxa"/>
              <w:start w:w="105" w:type="dxa"/>
              <w:bottom w:w="95" w:type="dxa"/>
              <w:end w:w="105" w:type="dxa"/>
            </w:tcMar>
            <w:vAlign w:val="top"/>
          </w:tcPr>
          <w:p>
            <w:pPr>
              <w:spacing w:after="0"/>
            </w:pPr>
            <w:r>
              <w:rPr>
                <w:rFonts w:ascii="Inter" w:hAnsi="Inter"/>
                <w:b w:val="0"/>
                <w:i w:val="0"/>
                <w:color w:val="191821"/>
                <w:sz w:val="17"/>
              </w:rPr>
              <w:t>Wave E - Connected depth</w:t>
            </w:r>
          </w:p>
        </w:tc>
        <w:tc>
          <w:tcPr>
            <w:tcW w:type="dxa" w:w="3000"/>
            <w:shd w:fill="FFFFFF" w:val="clear"/>
            <w:tcMar>
              <w:top w:w="95" w:type="dxa"/>
              <w:start w:w="105" w:type="dxa"/>
              <w:bottom w:w="95" w:type="dxa"/>
              <w:end w:w="105" w:type="dxa"/>
            </w:tcMar>
            <w:vAlign w:val="top"/>
          </w:tcPr>
          <w:p>
            <w:pPr>
              <w:spacing w:after="0"/>
            </w:pPr>
            <w:r>
              <w:rPr>
                <w:rFonts w:ascii="Inter" w:hAnsi="Inter"/>
                <w:b w:val="0"/>
                <w:i w:val="0"/>
                <w:color w:val="191821"/>
                <w:sz w:val="17"/>
              </w:rPr>
              <w:t>PS-PROJECT-001, PS-STORY-001, PS-GITHUB-001</w:t>
            </w:r>
          </w:p>
        </w:tc>
        <w:tc>
          <w:tcPr>
            <w:tcW w:type="dxa" w:w="4978"/>
            <w:shd w:fill="FFFFFF" w:val="clear"/>
            <w:tcMar>
              <w:top w:w="95" w:type="dxa"/>
              <w:start w:w="105" w:type="dxa"/>
              <w:bottom w:w="95" w:type="dxa"/>
              <w:end w:w="105" w:type="dxa"/>
            </w:tcMar>
            <w:vAlign w:val="top"/>
          </w:tcPr>
          <w:p>
            <w:pPr>
              <w:spacing w:after="0"/>
            </w:pPr>
            <w:r>
              <w:rPr>
                <w:rFonts w:ascii="Inter" w:hAnsi="Inter"/>
                <w:b w:val="0"/>
                <w:i w:val="0"/>
                <w:color w:val="191821"/>
                <w:sz w:val="17"/>
              </w:rPr>
              <w:t>Captured information compounds into projects, Story, Work, and external-source value.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F - Corrective audit and rules</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PS-PLAN-002, PS-RULES-001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The current product is mapped to v1.2 and repository guardrails are enforceable.</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G - Interview and identity of the product</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PS-INTERVIEW-002, PS-BRAND-NAV-001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Interview behavior is honest and understandable; Iris and navigation express the approved category.</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H - Journal and Community loop</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PS-JOURNAL-002, PS-FEED-002</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A member captures, keeps, shares, responds, comments, and returns through one canonical Journal.</w:t>
            </w:r>
          </w:p>
        </w:tc>
      </w:tr>
      <w:tr>
        <w:trPr>
          <w:cantSplit/>
        </w:trPr>
        <w:tc>
          <w:tcPr>
            <w:tcW w:type="dxa" w:w="1900"/>
            <w:shd w:fill="FBF8F2" w:val="clear"/>
            <w:tcMar>
              <w:top w:w="95" w:type="dxa"/>
              <w:start w:w="105" w:type="dxa"/>
              <w:bottom w:w="95" w:type="dxa"/>
              <w:end w:w="105" w:type="dxa"/>
            </w:tcMar>
            <w:vAlign w:val="top"/>
          </w:tcPr>
          <w:p>
            <w:pPr>
              <w:spacing w:after="0"/>
            </w:pPr>
            <w:r>
              <w:rPr>
                <w:rFonts w:ascii="Inter" w:hAnsi="Inter"/>
                <w:b w:val="0"/>
                <w:i w:val="0"/>
                <w:color w:val="191821"/>
                <w:sz w:val="17"/>
              </w:rPr>
              <w:t>Wave I - Career activation</w:t>
            </w:r>
          </w:p>
        </w:tc>
        <w:tc>
          <w:tcPr>
            <w:tcW w:type="dxa" w:w="3000"/>
            <w:shd w:fill="FBF8F2" w:val="clear"/>
            <w:tcMar>
              <w:top w:w="95" w:type="dxa"/>
              <w:start w:w="105" w:type="dxa"/>
              <w:bottom w:w="95" w:type="dxa"/>
              <w:end w:w="105" w:type="dxa"/>
            </w:tcMar>
            <w:vAlign w:val="top"/>
          </w:tcPr>
          <w:p>
            <w:pPr>
              <w:spacing w:after="0"/>
            </w:pPr>
            <w:r>
              <w:rPr>
                <w:rFonts w:ascii="Inter" w:hAnsi="Inter"/>
                <w:b w:val="0"/>
                <w:i w:val="0"/>
                <w:color w:val="191821"/>
                <w:sz w:val="17"/>
              </w:rPr>
              <w:t>PS-QUALIFY-001, PS-RESUME-001, PS-CONSTELLATION-001</w:t>
            </w:r>
          </w:p>
        </w:tc>
        <w:tc>
          <w:tcPr>
            <w:tcW w:type="dxa" w:w="4978"/>
            <w:shd w:fill="FBF8F2" w:val="clear"/>
            <w:tcMar>
              <w:top w:w="95" w:type="dxa"/>
              <w:start w:w="105" w:type="dxa"/>
              <w:bottom w:w="95" w:type="dxa"/>
              <w:end w:w="105" w:type="dxa"/>
            </w:tcMar>
            <w:vAlign w:val="top"/>
          </w:tcPr>
          <w:p>
            <w:pPr>
              <w:spacing w:after="0"/>
            </w:pPr>
            <w:r>
              <w:rPr>
                <w:rFonts w:ascii="Inter" w:hAnsi="Inter"/>
                <w:b w:val="0"/>
                <w:i w:val="0"/>
                <w:color w:val="191821"/>
                <w:sz w:val="17"/>
              </w:rPr>
              <w:t>External qualifications, tailored documents, and the career map reuse confirmed Slate records without turning PeerSlate into a job board.</w:t>
            </w:r>
          </w:p>
        </w:tc>
      </w:tr>
    </w:tbl>
    <w:p>
      <w:pPr>
        <w:pStyle w:val="Heading2"/>
      </w:pPr>
      <w:r>
        <w:t>Founding-alpha exit gate</w:t>
      </w:r>
    </w:p>
    <w:p>
      <w:pPr>
        <w:pStyle w:val="ListBullet"/>
      </w:pPr>
      <w:r>
        <w:rPr>
          <w:rFonts w:ascii="Inter" w:hAnsi="Inter"/>
        </w:rPr>
        <w:t>Pete and Danielle complete onboarding without developer intervention and understand what is private, drafted, shared, and public.</w:t>
      </w:r>
    </w:p>
    <w:p>
      <w:pPr>
        <w:pStyle w:val="ListBullet"/>
      </w:pPr>
      <w:r>
        <w:rPr>
          <w:rFonts w:ascii="Inter" w:hAnsi="Inter"/>
        </w:rPr>
        <w:t>Each can capture by text and voice, answer follow-up questions, correct AI, and see useful outputs without AI inventing facts.</w:t>
      </w:r>
    </w:p>
    <w:p>
      <w:pPr>
        <w:pStyle w:val="ListBullet"/>
      </w:pPr>
      <w:r>
        <w:rPr>
          <w:rFonts w:ascii="Inter" w:hAnsi="Inter"/>
        </w:rPr>
        <w:t>Cross-user isolation, public visibility, file access, AI retrieval scope, comments, and deletion pass automated integration tests.</w:t>
      </w:r>
    </w:p>
    <w:p>
      <w:pPr>
        <w:pStyle w:val="ListBullet"/>
      </w:pPr>
      <w:r>
        <w:rPr>
          <w:rFonts w:ascii="Inter" w:hAnsi="Inter"/>
        </w:rPr>
        <w:t>The Feed contains only real published Journal movement and useful interaction; removed widgets are not reintroduced as filler.</w:t>
      </w:r>
    </w:p>
    <w:p>
      <w:pPr>
        <w:pStyle w:val="ListBullet"/>
      </w:pPr>
      <w:r>
        <w:rPr>
          <w:rFonts w:ascii="Inter" w:hAnsi="Inter"/>
        </w:rPr>
        <w:t>At least one weekly prompt causes a meaningful new capture, and both users can explain why they would return.</w:t>
      </w:r>
    </w:p>
    <w:p>
      <w:pPr>
        <w:pStyle w:val="ListBullet"/>
      </w:pPr>
      <w:r>
        <w:rPr>
          <w:rFonts w:ascii="Inter" w:hAnsi="Inter"/>
        </w:rPr>
        <w:t>Costs, latency, failures, and correction rates are recorded by workflow.</w:t>
      </w:r>
    </w:p>
    <w:p>
      <w:r>
        <w:br w:type="page"/>
      </w:r>
    </w:p>
    <w:p>
      <w:pPr>
        <w:pStyle w:val="Heading1"/>
      </w:pPr>
      <w:r>
        <w:t>28. Testing, Learning, and Release Plan</w:t>
      </w:r>
    </w:p>
    <w:p>
      <w:pPr>
        <w:pStyle w:val="Eyebrow"/>
      </w:pPr>
      <w:r>
        <w:t>RECOMMENDED</w:t>
      </w:r>
    </w:p>
    <w:p>
      <w:pPr/>
      <w:r>
        <w:rPr>
          <w:rFonts w:ascii="Inter" w:hAnsi="Inter"/>
        </w:rPr>
        <w:t>The founding alpha should be treated as an engineering test program with real users, not a private demo that is assumed to work because the screens look polished.</w:t>
      </w:r>
    </w:p>
    <w:p>
      <w:pPr>
        <w:pStyle w:val="Heading2"/>
      </w:pPr>
      <w:r>
        <w:t>Release environments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700"/>
            <w:shd w:fill="191821" w:val="clear"/>
            <w:tcMar>
              <w:top w:w="95" w:type="dxa"/>
              <w:start w:w="105" w:type="dxa"/>
              <w:bottom w:w="95" w:type="dxa"/>
              <w:end w:w="105" w:type="dxa"/>
            </w:tcMar>
            <w:vAlign w:val="center"/>
          </w:tcPr>
          <w:p>
            <w:pPr>
              <w:spacing w:after="0"/>
            </w:pPr>
            <w:r>
              <w:rPr>
                <w:rFonts w:ascii="Inter" w:hAnsi="Inter"/>
                <w:b/>
                <w:i w:val="0"/>
                <w:color w:val="FFFFFF"/>
                <w:sz w:val="17"/>
              </w:rPr>
              <w:t>Environment</w:t>
            </w:r>
          </w:p>
        </w:tc>
        <w:tc>
          <w:tcPr>
            <w:tcW w:type="dxa" w:w="3500"/>
            <w:shd w:fill="191821" w:val="clear"/>
            <w:tcMar>
              <w:top w:w="95" w:type="dxa"/>
              <w:start w:w="105" w:type="dxa"/>
              <w:bottom w:w="95" w:type="dxa"/>
              <w:end w:w="105" w:type="dxa"/>
            </w:tcMar>
            <w:vAlign w:val="center"/>
          </w:tcPr>
          <w:p>
            <w:pPr>
              <w:spacing w:after="0"/>
            </w:pPr>
            <w:r>
              <w:rPr>
                <w:rFonts w:ascii="Inter" w:hAnsi="Inter"/>
                <w:b/>
                <w:i w:val="0"/>
                <w:color w:val="FFFFFF"/>
                <w:sz w:val="17"/>
              </w:rPr>
              <w:t>Purpose</w:t>
            </w:r>
          </w:p>
        </w:tc>
        <w:tc>
          <w:tcPr>
            <w:tcW w:type="dxa" w:w="4678"/>
            <w:shd w:fill="191821" w:val="clear"/>
            <w:tcMar>
              <w:top w:w="95" w:type="dxa"/>
              <w:start w:w="105" w:type="dxa"/>
              <w:bottom w:w="95" w:type="dxa"/>
              <w:end w:w="105" w:type="dxa"/>
            </w:tcMar>
            <w:vAlign w:val="center"/>
          </w:tcPr>
          <w:p>
            <w:pPr>
              <w:spacing w:after="0"/>
            </w:pPr>
            <w:r>
              <w:rPr>
                <w:rFonts w:ascii="Inter" w:hAnsi="Inter"/>
                <w:b/>
                <w:i w:val="0"/>
                <w:color w:val="FFFFFF"/>
                <w:sz w:val="17"/>
              </w:rPr>
              <w:t>Rules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Local</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Fast development and unit tests</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Synthetic data; local redirect URI; no production secrets or production database.</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Development</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Integrated Azure services and destructive testing</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Separate identity config, storage, and data; feature flags may expose incomplete flows.</w:t>
            </w:r>
          </w:p>
        </w:tc>
      </w:tr>
      <w:tr>
        <w:trPr>
          <w:cantSplit/>
        </w:trPr>
        <w:tc>
          <w:tcPr>
            <w:tcW w:type="dxa" w:w="1700"/>
            <w:shd w:fill="FFFFFF" w:val="clear"/>
            <w:tcMar>
              <w:top w:w="95" w:type="dxa"/>
              <w:start w:w="105" w:type="dxa"/>
              <w:bottom w:w="95" w:type="dxa"/>
              <w:end w:w="105" w:type="dxa"/>
            </w:tcMar>
            <w:vAlign w:val="top"/>
          </w:tcPr>
          <w:p>
            <w:pPr>
              <w:spacing w:after="0"/>
            </w:pPr>
            <w:r>
              <w:rPr>
                <w:rFonts w:ascii="Inter" w:hAnsi="Inter"/>
                <w:b w:val="0"/>
                <w:i w:val="0"/>
                <w:color w:val="191821"/>
                <w:sz w:val="17"/>
              </w:rPr>
              <w:t>Staging</w:t>
            </w:r>
          </w:p>
        </w:tc>
        <w:tc>
          <w:tcPr>
            <w:tcW w:type="dxa" w:w="3500"/>
            <w:shd w:fill="FFFFFF" w:val="clear"/>
            <w:tcMar>
              <w:top w:w="95" w:type="dxa"/>
              <w:start w:w="105" w:type="dxa"/>
              <w:bottom w:w="95" w:type="dxa"/>
              <w:end w:w="105" w:type="dxa"/>
            </w:tcMar>
            <w:vAlign w:val="top"/>
          </w:tcPr>
          <w:p>
            <w:pPr>
              <w:spacing w:after="0"/>
            </w:pPr>
            <w:r>
              <w:rPr>
                <w:rFonts w:ascii="Inter" w:hAnsi="Inter"/>
                <w:b w:val="0"/>
                <w:i w:val="0"/>
                <w:color w:val="191821"/>
                <w:sz w:val="17"/>
              </w:rPr>
              <w:t>Production-like validation and owner acceptance</w:t>
            </w:r>
          </w:p>
        </w:tc>
        <w:tc>
          <w:tcPr>
            <w:tcW w:type="dxa" w:w="4678"/>
            <w:shd w:fill="FFFFFF" w:val="clear"/>
            <w:tcMar>
              <w:top w:w="95" w:type="dxa"/>
              <w:start w:w="105" w:type="dxa"/>
              <w:bottom w:w="95" w:type="dxa"/>
              <w:end w:w="105" w:type="dxa"/>
            </w:tcMar>
            <w:vAlign w:val="top"/>
          </w:tcPr>
          <w:p>
            <w:pPr>
              <w:spacing w:after="0"/>
            </w:pPr>
            <w:r>
              <w:rPr>
                <w:rFonts w:ascii="Inter" w:hAnsi="Inter"/>
                <w:b w:val="0"/>
                <w:i w:val="0"/>
                <w:color w:val="191821"/>
                <w:sz w:val="17"/>
              </w:rPr>
              <w:t>Same deployment pattern as production; sanitized test accounts; release candidate only.</w:t>
            </w:r>
          </w:p>
        </w:tc>
      </w:tr>
      <w:tr>
        <w:trPr>
          <w:cantSplit/>
        </w:trPr>
        <w:tc>
          <w:tcPr>
            <w:tcW w:type="dxa" w:w="1700"/>
            <w:shd w:fill="FBF8F2" w:val="clear"/>
            <w:tcMar>
              <w:top w:w="95" w:type="dxa"/>
              <w:start w:w="105" w:type="dxa"/>
              <w:bottom w:w="95" w:type="dxa"/>
              <w:end w:w="105" w:type="dxa"/>
            </w:tcMar>
            <w:vAlign w:val="top"/>
          </w:tcPr>
          <w:p>
            <w:pPr>
              <w:spacing w:after="0"/>
            </w:pPr>
            <w:r>
              <w:rPr>
                <w:rFonts w:ascii="Inter" w:hAnsi="Inter"/>
                <w:b w:val="0"/>
                <w:i w:val="0"/>
                <w:color w:val="191821"/>
                <w:sz w:val="17"/>
              </w:rPr>
              <w:t>Production</w:t>
            </w:r>
          </w:p>
        </w:tc>
        <w:tc>
          <w:tcPr>
            <w:tcW w:type="dxa" w:w="3500"/>
            <w:shd w:fill="FBF8F2" w:val="clear"/>
            <w:tcMar>
              <w:top w:w="95" w:type="dxa"/>
              <w:start w:w="105" w:type="dxa"/>
              <w:bottom w:w="95" w:type="dxa"/>
              <w:end w:w="105" w:type="dxa"/>
            </w:tcMar>
            <w:vAlign w:val="top"/>
          </w:tcPr>
          <w:p>
            <w:pPr>
              <w:spacing w:after="0"/>
            </w:pPr>
            <w:r>
              <w:rPr>
                <w:rFonts w:ascii="Inter" w:hAnsi="Inter"/>
                <w:b w:val="0"/>
                <w:i w:val="0"/>
                <w:color w:val="191821"/>
                <w:sz w:val="17"/>
              </w:rPr>
              <w:t>Real public site and invited users</w:t>
            </w:r>
          </w:p>
        </w:tc>
        <w:tc>
          <w:tcPr>
            <w:tcW w:type="dxa" w:w="4678"/>
            <w:shd w:fill="FBF8F2" w:val="clear"/>
            <w:tcMar>
              <w:top w:w="95" w:type="dxa"/>
              <w:start w:w="105" w:type="dxa"/>
              <w:bottom w:w="95" w:type="dxa"/>
              <w:end w:w="105" w:type="dxa"/>
            </w:tcMar>
            <w:vAlign w:val="top"/>
          </w:tcPr>
          <w:p>
            <w:pPr>
              <w:spacing w:after="0"/>
            </w:pPr>
            <w:r>
              <w:rPr>
                <w:rFonts w:ascii="Inter" w:hAnsi="Inter"/>
                <w:b w:val="0"/>
                <w:i w:val="0"/>
                <w:color w:val="191821"/>
                <w:sz w:val="17"/>
              </w:rPr>
              <w:t>Azure Pipeline approvals, migrations reviewed, rollback available, monitoring active.</w:t>
            </w:r>
          </w:p>
        </w:tc>
      </w:tr>
    </w:tbl>
    <w:p>
      <w:pPr>
        <w:pStyle w:val="Heading2"/>
      </w:pPr>
      <w:r>
        <w:t>Pete and Danielle test cadence</w:t>
      </w:r>
    </w:p>
    <w:p>
      <w:pPr/>
      <w:r>
        <w:rPr>
          <w:rFonts w:ascii="Inter" w:hAnsi="Inter"/>
        </w:rPr>
        <w:t>1.  Run the new vertical slice in staging with separate accounts and no shared browser session assumptions.</w:t>
      </w:r>
    </w:p>
    <w:p>
      <w:pPr/>
      <w:r>
        <w:rPr>
          <w:rFonts w:ascii="Inter" w:hAnsi="Inter"/>
        </w:rPr>
        <w:t>2.  Give each person a task, not a tour: “Capture a work win,” “Upload a resume,” “Publish this only to your connection,” or “Find what changed on the other profile.”</w:t>
      </w:r>
    </w:p>
    <w:p>
      <w:pPr/>
      <w:r>
        <w:rPr>
          <w:rFonts w:ascii="Inter" w:hAnsi="Inter"/>
        </w:rPr>
        <w:t>3.  Observe where either person hesitates, misunderstands privacy, corrects AI, abandons voice, or cannot find the next action.</w:t>
      </w:r>
    </w:p>
    <w:p>
      <w:pPr/>
      <w:r>
        <w:rPr>
          <w:rFonts w:ascii="Inter" w:hAnsi="Inter"/>
        </w:rPr>
        <w:t>4.  Record the issue as product friction, technical defect, AI-quality defect, privacy concern, or missing explanation.</w:t>
      </w:r>
    </w:p>
    <w:p>
      <w:pPr/>
      <w:r>
        <w:rPr>
          <w:rFonts w:ascii="Inter" w:hAnsi="Inter"/>
        </w:rPr>
        <w:t>5.  Fix the smallest cause and rerun the same task. Do not hide confusion by adding a long instruction paragraph.</w:t>
      </w:r>
    </w:p>
    <w:p>
      <w:pPr/>
      <w:r>
        <w:rPr>
          <w:rFonts w:ascii="Inter" w:hAnsi="Inter"/>
        </w:rPr>
        <w:t>6.  At the end of each wave, decide continue, revise, or remove. Update the Bible only when a product decision changes.</w:t>
      </w:r>
    </w:p>
    <w:p>
      <w:pPr>
        <w:pStyle w:val="Heading2"/>
      </w:pPr>
      <w:r>
        <w:t>Founding-alpha scorecard</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600"/>
            <w:shd w:fill="191821" w:val="clear"/>
            <w:tcMar>
              <w:top w:w="95" w:type="dxa"/>
              <w:start w:w="105" w:type="dxa"/>
              <w:bottom w:w="95" w:type="dxa"/>
              <w:end w:w="105" w:type="dxa"/>
            </w:tcMar>
            <w:vAlign w:val="center"/>
          </w:tcPr>
          <w:p>
            <w:pPr>
              <w:spacing w:after="0"/>
            </w:pPr>
            <w:r>
              <w:rPr>
                <w:rFonts w:ascii="Inter" w:hAnsi="Inter"/>
                <w:b/>
                <w:i w:val="0"/>
                <w:color w:val="FFFFFF"/>
                <w:sz w:val="17"/>
              </w:rPr>
              <w:t>Question</w:t>
            </w:r>
          </w:p>
        </w:tc>
        <w:tc>
          <w:tcPr>
            <w:tcW w:type="dxa" w:w="6278"/>
            <w:shd w:fill="191821" w:val="clear"/>
            <w:tcMar>
              <w:top w:w="95" w:type="dxa"/>
              <w:start w:w="105" w:type="dxa"/>
              <w:bottom w:w="95" w:type="dxa"/>
              <w:end w:w="105" w:type="dxa"/>
            </w:tcMar>
            <w:vAlign w:val="center"/>
          </w:tcPr>
          <w:p>
            <w:pPr>
              <w:spacing w:after="0"/>
            </w:pPr>
            <w:r>
              <w:rPr>
                <w:rFonts w:ascii="Inter" w:hAnsi="Inter"/>
                <w:b/>
                <w:i w:val="0"/>
                <w:color w:val="FFFFFF"/>
                <w:sz w:val="17"/>
              </w:rPr>
              <w:t>Observed signal</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account creation understandable?</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Time, failed attempts, explanation needed, return sign-in success.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onboarding create value in 20 minutes?</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Completed steps, useful confirmed records, public preview, member reaction.</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voice reduce effort?</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Starts/completions, transcript corrections, retries, preference versus typing.</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Were follow-up questions intelligent?</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Questions answered, skipped, repeated, irrelevant, or considered intrusive.</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Was privacy obvious?</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Audience prediction accuracy, accidental-publication tests, visibility corrections.</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sharing feel comfortable?</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Post types created, edits before publish, willingness to share work-in-progress.</w:t>
            </w:r>
          </w:p>
        </w:tc>
      </w:tr>
      <w:tr>
        <w:trPr>
          <w:cantSplit/>
        </w:trPr>
        <w:tc>
          <w:tcPr>
            <w:tcW w:type="dxa" w:w="3600"/>
            <w:shd w:fill="FFFFFF" w:val="clear"/>
            <w:tcMar>
              <w:top w:w="95" w:type="dxa"/>
              <w:start w:w="105" w:type="dxa"/>
              <w:bottom w:w="95" w:type="dxa"/>
              <w:end w:w="105" w:type="dxa"/>
            </w:tcMar>
            <w:vAlign w:val="top"/>
          </w:tcPr>
          <w:p>
            <w:pPr>
              <w:spacing w:after="0"/>
            </w:pPr>
            <w:r>
              <w:rPr>
                <w:rFonts w:ascii="Inter" w:hAnsi="Inter"/>
                <w:b w:val="0"/>
                <w:i w:val="0"/>
                <w:color w:val="191821"/>
                <w:sz w:val="17"/>
              </w:rPr>
              <w:t>Did the product cause a return?</w:t>
            </w:r>
          </w:p>
        </w:tc>
        <w:tc>
          <w:tcPr>
            <w:tcW w:type="dxa" w:w="6278"/>
            <w:shd w:fill="FFFFFF" w:val="clear"/>
            <w:tcMar>
              <w:top w:w="95" w:type="dxa"/>
              <w:start w:w="105" w:type="dxa"/>
              <w:bottom w:w="95" w:type="dxa"/>
              <w:end w:w="105" w:type="dxa"/>
            </w:tcMar>
            <w:vAlign w:val="top"/>
          </w:tcPr>
          <w:p>
            <w:pPr>
              <w:spacing w:after="0"/>
            </w:pPr>
            <w:r>
              <w:rPr>
                <w:rFonts w:ascii="Inter" w:hAnsi="Inter"/>
                <w:b w:val="0"/>
                <w:i w:val="0"/>
                <w:color w:val="191821"/>
                <w:sz w:val="17"/>
              </w:rPr>
              <w:t>Meaningful second/third captures, nudge response, monthly reflection action.</w:t>
            </w:r>
          </w:p>
        </w:tc>
      </w:tr>
      <w:tr>
        <w:trPr>
          <w:cantSplit/>
        </w:trPr>
        <w:tc>
          <w:tcPr>
            <w:tcW w:type="dxa" w:w="3600"/>
            <w:shd w:fill="FBF8F2" w:val="clear"/>
            <w:tcMar>
              <w:top w:w="95" w:type="dxa"/>
              <w:start w:w="105" w:type="dxa"/>
              <w:bottom w:w="95" w:type="dxa"/>
              <w:end w:w="105" w:type="dxa"/>
            </w:tcMar>
            <w:vAlign w:val="top"/>
          </w:tcPr>
          <w:p>
            <w:pPr>
              <w:spacing w:after="0"/>
            </w:pPr>
            <w:r>
              <w:rPr>
                <w:rFonts w:ascii="Inter" w:hAnsi="Inter"/>
                <w:b w:val="0"/>
                <w:i w:val="0"/>
                <w:color w:val="191821"/>
                <w:sz w:val="17"/>
              </w:rPr>
              <w:t>Did the connected system work?</w:t>
            </w:r>
          </w:p>
        </w:tc>
        <w:tc>
          <w:tcPr>
            <w:tcW w:type="dxa" w:w="6278"/>
            <w:shd w:fill="FBF8F2" w:val="clear"/>
            <w:tcMar>
              <w:top w:w="95" w:type="dxa"/>
              <w:start w:w="105" w:type="dxa"/>
              <w:bottom w:w="95" w:type="dxa"/>
              <w:end w:w="105" w:type="dxa"/>
            </w:tcMar>
            <w:vAlign w:val="top"/>
          </w:tcPr>
          <w:p>
            <w:pPr>
              <w:spacing w:after="0"/>
            </w:pPr>
            <w:r>
              <w:rPr>
                <w:rFonts w:ascii="Inter" w:hAnsi="Inter"/>
                <w:b w:val="0"/>
                <w:i w:val="0"/>
                <w:color w:val="191821"/>
                <w:sz w:val="17"/>
              </w:rPr>
              <w:t>Records reused in Journal, profile, Project, Story, Work, or interview without re-entry.</w:t>
            </w:r>
          </w:p>
        </w:tc>
      </w:tr>
    </w:tbl>
    <w:p>
      <w:pPr>
        <w:pStyle w:val="Heading2"/>
      </w:pPr>
      <w:r>
        <w:t>Technical gates before each production release</w:t>
      </w:r>
    </w:p>
    <w:p>
      <w:pPr>
        <w:pStyle w:val="ListBullet"/>
      </w:pPr>
      <w:r>
        <w:rPr>
          <w:rFonts w:ascii="Inter" w:hAnsi="Inter"/>
        </w:rPr>
        <w:t>Database migration forward and rollback tested against a copy/safe environment.</w:t>
      </w:r>
    </w:p>
    <w:p>
      <w:pPr>
        <w:pStyle w:val="ListBullet"/>
      </w:pPr>
      <w:r>
        <w:rPr>
          <w:rFonts w:ascii="Inter" w:hAnsi="Inter"/>
        </w:rPr>
        <w:t>Cross-user data-isolation tests, public/private query tests, file authorization tests, and AI retrieval-scope tests pass.</w:t>
      </w:r>
    </w:p>
    <w:p>
      <w:pPr>
        <w:pStyle w:val="ListBullet"/>
      </w:pPr>
      <w:r>
        <w:rPr>
          <w:rFonts w:ascii="Inter" w:hAnsi="Inter"/>
        </w:rPr>
        <w:t>Secrets scan, dependency review, error handling, accessibility, mobile, reduced-motion, and performance checks pass for changed flows.</w:t>
      </w:r>
    </w:p>
    <w:p>
      <w:pPr>
        <w:pStyle w:val="ListBullet"/>
      </w:pPr>
      <w:r>
        <w:rPr>
          <w:rFonts w:ascii="Inter" w:hAnsi="Inter"/>
        </w:rPr>
        <w:t>Monitoring records outcome, latency, failure, and cost without logging private content unnecessarily.</w:t>
      </w:r>
    </w:p>
    <w:p>
      <w:pPr>
        <w:pStyle w:val="ListBullet"/>
      </w:pPr>
      <w:r>
        <w:rPr>
          <w:rFonts w:ascii="Inter" w:hAnsi="Inter"/>
        </w:rPr>
        <w:t>Release notes state exactly what is available, prototype, or still mocked.</w:t>
      </w:r>
    </w:p>
    <w:tbl>
      <w:tblPr>
        <w:tblW w:type="auto" w:w="0"/>
        <w:jc w:val="center"/>
        <w:tblLayout w:type="fixed"/>
        <w:tblLook w:firstColumn="1" w:firstRow="1" w:lastColumn="0" w:lastRow="0" w:noHBand="0" w:noVBand="1" w:val="04A0"/>
      </w:tblPr>
      <w:tblGrid>
        <w:gridCol w:w="9878"/>
      </w:tblGrid>
      <w:tr>
        <w:trPr>
          <w:tblHeader/>
        </w:trPr>
        <w:tc>
          <w:tcPr>
            <w:tcW w:type="dxa" w:w="9878"/>
            <w:shd w:fill="EAFBFD" w:val="clear"/>
            <w:tcMar>
              <w:top w:w="140" w:type="dxa"/>
              <w:start w:w="155" w:type="dxa"/>
              <w:bottom w:w="140" w:type="dxa"/>
              <w:end w:w="155" w:type="dxa"/>
            </w:tcMar>
            <w:tcBorders>
              <w:left w:val="single" w:sz="18" w:space="0" w:color="16705F"/>
            </w:tcBorders>
          </w:tcPr>
          <w:p>
            <w:pPr>
              <w:spacing w:after="60"/>
            </w:pPr>
            <w:r>
              <w:rPr>
                <w:rFonts w:ascii="Inter" w:hAnsi="Inter"/>
                <w:b/>
                <w:i w:val="0"/>
                <w:color w:val="16705F"/>
                <w:sz w:val="16"/>
              </w:rPr>
              <w:t>PLANNING DISCIPLINE</w:t>
              <w:br/>
              <w:t>Do not schedule every future feature now. Finish a wave, learn from Pete and Danielle, update the backlog, and only then commit the next wave. The roadmap creates order; user learning is allowed to change the route.</w:t>
            </w:r>
          </w:p>
        </w:tc>
      </w:tr>
    </w:tbl>
    <w:p>
      <w:pPr>
        <w:spacing w:after="0"/>
      </w:pPr>
    </w:p>
    <w:p>
      <w:pPr>
        <w:pStyle w:val="Heading1"/>
        <w:pBdr>
          <w:bottom w:val="single" w:sz="8" w:space="4" w:color="5A2D82"/>
        </w:pBdr>
      </w:pPr>
      <w:r>
        <w:t>Appendix A — Conceptual Data Model</w:t>
      </w:r>
    </w:p>
    <w:p>
      <w:pPr>
        <w:pStyle w:val="Eyebrow"/>
        <w:spacing w:before="40"/>
      </w:pPr>
      <w:r>
        <w:t>REFERENCE</w:t>
      </w:r>
    </w:p>
    <w:p>
      <w:pPr>
        <w:keepLines/>
      </w:pPr>
      <w:r>
        <w:rPr>
          <w:rFonts w:ascii="Inter" w:hAnsi="Inter"/>
          <w:b w:val="0"/>
          <w:color w:val="191821"/>
          <w:sz w:val="20"/>
        </w:rPr>
        <w:t>This is a conceptual model for planning; exact table names and normalization should follow repository discovery and migrations.</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Family</w:t>
            </w:r>
          </w:p>
        </w:tc>
        <w:tc>
          <w:tcPr>
            <w:tcW w:type="dxa" w:w="4939"/>
            <w:shd w:fill="191821"/>
            <w:tcMar>
              <w:top w:w="90" w:type="dxa"/>
              <w:start w:w="90" w:type="dxa"/>
              <w:bottom w:w="90" w:type="dxa"/>
              <w:end w:w="90" w:type="dxa"/>
            </w:tcMar>
            <w:vAlign w:val="center"/>
          </w:tcPr>
          <w:p>
            <w:r>
              <w:rPr>
                <w:rFonts w:ascii="Inter" w:hAnsi="Inter"/>
                <w:b/>
                <w:color w:val="FFFFFF"/>
                <w:sz w:val="17"/>
              </w:rPr>
              <w:t>Entities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Identity</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users, user_identities, profiles, profile_slugs, user_settings, consent_events, connected_sources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Journal and Slate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slate_entries, updates, reflections, goals, projects, milestones, story_moments, board_placements, activity_events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Professional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experiences, roles, achievements, promotions, skills, credentials, resume_versions, resume_items, resume_exports, project_roles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Media and sources</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documents, media_assets, source_items, source_provenance, claim_source_links, processing_jobs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Audience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visibility_rules, shares, collaborators, connections, follows, blocks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Feed</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feed_projections, comments, responses, saves, moderation_events, journal_notes, prompt_events</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ai_conversations, ai_messages, ai_drafts, retrieval_scopes, model_runs, evaluations, cost_events, qualification_analyses, qualification_requirements, qualification_matches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interview_questions, tags, roles, rubrics, guidance, sessions, answers, feedback, transcript_segments, media, history</w:t>
            </w:r>
          </w:p>
        </w:tc>
      </w:tr>
    </w:tbl>
    <w:p>
      <w:pPr>
        <w:spacing w:after="0"/>
      </w:pPr>
    </w:p>
    <w:p>
      <w:pPr>
        <w:pStyle w:val="Heading2"/>
      </w:pPr>
      <w:r>
        <w:t>Important relationships</w:t>
      </w:r>
    </w:p>
    <w:p>
      <w:pPr>
        <w:pStyle w:val="ListBullet"/>
        <w:spacing w:after="80"/>
        <w:ind w:left="403" w:hanging="230"/>
        <w:keepLines/>
      </w:pPr>
      <w:r>
        <w:rPr>
          <w:rFonts w:ascii="Inter" w:hAnsi="Inter"/>
          <w:b w:val="0"/>
          <w:color w:val="191821"/>
          <w:sz w:val="20"/>
        </w:rPr>
        <w:t>Every user-owned record includes an owner identity and visibility state.</w:t>
      </w:r>
    </w:p>
    <w:p>
      <w:pPr>
        <w:pStyle w:val="ListBullet"/>
        <w:spacing w:after="80"/>
        <w:ind w:left="403" w:hanging="230"/>
        <w:keepLines/>
      </w:pPr>
      <w:r>
        <w:rPr>
          <w:rFonts w:ascii="Inter" w:hAnsi="Inter"/>
          <w:b w:val="0"/>
          <w:color w:val="191821"/>
          <w:sz w:val="20"/>
        </w:rPr>
        <w:t>A Feed Post references an underlying object or explicitly declares itself standalone.</w:t>
      </w:r>
    </w:p>
    <w:p>
      <w:pPr>
        <w:pStyle w:val="ListBullet"/>
        <w:spacing w:after="80"/>
        <w:ind w:left="403" w:hanging="230"/>
        <w:keepLines/>
      </w:pPr>
      <w:r>
        <w:rPr>
          <w:rFonts w:ascii="Inter" w:hAnsi="Inter"/>
          <w:b w:val="0"/>
          <w:color w:val="191821"/>
          <w:sz w:val="20"/>
        </w:rPr>
        <w:t>A Story Moment links back to its source updates, projects, goals, milestones, reflections, or media.</w:t>
      </w:r>
    </w:p>
    <w:p>
      <w:pPr>
        <w:pStyle w:val="ListBullet"/>
        <w:spacing w:after="80"/>
        <w:ind w:left="403" w:hanging="230"/>
        <w:keepLines/>
      </w:pPr>
      <w:r>
        <w:rPr>
          <w:rFonts w:ascii="Inter" w:hAnsi="Inter"/>
          <w:b w:val="0"/>
          <w:color w:val="191821"/>
          <w:sz w:val="20"/>
        </w:rPr>
        <w:t>A résumé item links to one or more roles, Projects, Achievements, Promotions, skills, or Sources.</w:t>
      </w:r>
    </w:p>
    <w:p>
      <w:pPr>
        <w:pStyle w:val="ListBullet"/>
        <w:spacing w:after="80"/>
        <w:ind w:left="403" w:hanging="230"/>
        <w:keepLines/>
      </w:pPr>
      <w:r>
        <w:rPr>
          <w:rFonts w:ascii="Inter" w:hAnsi="Inter"/>
          <w:b w:val="0"/>
          <w:color w:val="191821"/>
          <w:sz w:val="20"/>
        </w:rPr>
        <w:t>Media assets store ownership and relationships; the binary file lives in Blob Storage.</w:t>
      </w:r>
    </w:p>
    <w:p>
      <w:pPr>
        <w:pStyle w:val="ListBullet"/>
        <w:spacing w:after="80"/>
        <w:ind w:left="403" w:hanging="230"/>
        <w:keepLines/>
      </w:pPr>
      <w:r>
        <w:rPr>
          <w:rFonts w:ascii="Inter" w:hAnsi="Inter"/>
          <w:b w:val="0"/>
          <w:color w:val="191821"/>
          <w:sz w:val="20"/>
        </w:rPr>
        <w:t>AI runs retain allowed source IDs and output status so grounding and cost can be audited.</w:t>
      </w:r>
    </w:p>
    <w:p>
      <w:r>
        <w:br w:type="page"/>
      </w:r>
    </w:p>
    <w:p>
      <w:pPr>
        <w:pStyle w:val="Heading1"/>
        <w:pBdr>
          <w:bottom w:val="single" w:sz="8" w:space="4" w:color="5A2D82"/>
        </w:pBdr>
      </w:pPr>
      <w:r>
        <w:t>Appendix B — Twenty-Minute Onboarding Script</w:t>
      </w:r>
    </w:p>
    <w:p>
      <w:pPr>
        <w:pStyle w:val="Eyebrow"/>
        <w:spacing w:before="40"/>
      </w:pPr>
      <w:r>
        <w:t>REFERENCE</w:t>
      </w:r>
    </w:p>
    <w:p>
      <w:pPr>
        <w:keepLines/>
      </w:pPr>
      <w:r>
        <w:rPr>
          <w:rFonts w:ascii="Inter" w:hAnsi="Inter"/>
          <w:b w:val="0"/>
          <w:color w:val="191821"/>
          <w:sz w:val="20"/>
        </w:rPr>
        <w:t>A product script for the first guided prototype. The exact wording should adapt to the member’s chosen goal and uploaded information.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3293"/>
            <w:shd w:fill="191821"/>
            <w:tcMar>
              <w:top w:w="90" w:type="dxa"/>
              <w:start w:w="90" w:type="dxa"/>
              <w:bottom w:w="90" w:type="dxa"/>
              <w:end w:w="90" w:type="dxa"/>
            </w:tcMar>
            <w:vAlign w:val="center"/>
          </w:tcPr>
          <w:p>
            <w:r>
              <w:rPr>
                <w:rFonts w:ascii="Inter" w:hAnsi="Inter"/>
                <w:b/>
                <w:color w:val="FFFFFF"/>
                <w:sz w:val="17"/>
              </w:rPr>
              <w:t>Time</w:t>
            </w:r>
          </w:p>
        </w:tc>
        <w:tc>
          <w:tcPr>
            <w:tcW w:type="dxa" w:w="3293"/>
            <w:shd w:fill="191821"/>
            <w:tcMar>
              <w:top w:w="90" w:type="dxa"/>
              <w:start w:w="90" w:type="dxa"/>
              <w:bottom w:w="90" w:type="dxa"/>
              <w:end w:w="90" w:type="dxa"/>
            </w:tcMar>
            <w:vAlign w:val="center"/>
          </w:tcPr>
          <w:p>
            <w:r>
              <w:rPr>
                <w:rFonts w:ascii="Inter" w:hAnsi="Inter"/>
                <w:b/>
                <w:color w:val="FFFFFF"/>
                <w:sz w:val="17"/>
              </w:rPr>
              <w:t>Experience</w:t>
            </w:r>
          </w:p>
        </w:tc>
        <w:tc>
          <w:tcPr>
            <w:tcW w:type="dxa" w:w="3293"/>
            <w:shd w:fill="191821"/>
            <w:tcMar>
              <w:top w:w="90" w:type="dxa"/>
              <w:start w:w="90" w:type="dxa"/>
              <w:bottom w:w="90" w:type="dxa"/>
              <w:end w:w="90" w:type="dxa"/>
            </w:tcMar>
            <w:vAlign w:val="center"/>
          </w:tcPr>
          <w:p>
            <w:r>
              <w:rPr>
                <w:rFonts w:ascii="Inter" w:hAnsi="Inter"/>
                <w:b/>
                <w:color w:val="FFFFFF"/>
                <w:sz w:val="17"/>
              </w:rPr>
              <w:t>Desired feeling</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0–2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Choose what would help today; sign in or continue account creation.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“This is about me, not a form.”</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2–5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Upload résumé, start voice, type, add photo, or connect a source.</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can start with what I already have.”</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5–12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Contextual conversation based on imported facts and member priorities.</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“It is asking intelligent questions.”</w:t>
            </w:r>
          </w:p>
        </w:tc>
      </w:tr>
      <w:tr>
        <w:trPr>
          <w:cantSplit/>
        </w:trPr>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12–17 min</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Generate a private starter Slate: timeline, strengths, projects, stories, focus, and profile preview.</w:t>
            </w:r>
          </w:p>
        </w:tc>
        <w:tc>
          <w:tcPr>
            <w:tcW w:type="dxa" w:w="3293"/>
            <w:shd w:fill="FBF8F2"/>
            <w:tcMar>
              <w:top w:w="85" w:type="dxa"/>
              <w:start w:w="85" w:type="dxa"/>
              <w:bottom w:w="85" w:type="dxa"/>
              <w:end w:w="85" w:type="dxa"/>
            </w:tcMar>
          </w:tcPr>
          <w:p>
            <w:pPr>
              <w:spacing w:after="0" w:line="259" w:lineRule="auto"/>
            </w:pPr>
            <w:r>
              <w:rPr>
                <w:rFonts w:ascii="Inter" w:hAnsi="Inter"/>
                <w:b w:val="0"/>
                <w:color w:val="191821"/>
                <w:sz w:val="17"/>
              </w:rPr>
              <w:t>“I did more than I realized.”</w:t>
            </w:r>
          </w:p>
        </w:tc>
      </w:tr>
      <w:tr>
        <w:trPr>
          <w:cantSplit/>
        </w:trPr>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17–20 min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Review, correct, choose privacy, and select one next action.</w:t>
            </w:r>
          </w:p>
        </w:tc>
        <w:tc>
          <w:tcPr>
            <w:tcW w:type="dxa" w:w="3293"/>
            <w:shd w:fill="FFFFFF"/>
            <w:tcMar>
              <w:top w:w="85" w:type="dxa"/>
              <w:start w:w="85" w:type="dxa"/>
              <w:bottom w:w="85" w:type="dxa"/>
              <w:end w:w="85" w:type="dxa"/>
            </w:tcMar>
          </w:tcPr>
          <w:p>
            <w:pPr>
              <w:spacing w:after="0" w:line="259" w:lineRule="auto"/>
            </w:pPr>
            <w:r>
              <w:rPr>
                <w:rFonts w:ascii="Inter" w:hAnsi="Inter"/>
                <w:b w:val="0"/>
                <w:color w:val="191821"/>
                <w:sz w:val="17"/>
              </w:rPr>
              <w:t>“I trust what happened and know what to do next.”</w:t>
            </w:r>
          </w:p>
        </w:tc>
      </w:tr>
    </w:tbl>
    <w:p>
      <w:pPr>
        <w:spacing w:after="0"/>
      </w:pPr>
    </w:p>
    <w:p>
      <w:pPr>
        <w:pStyle w:val="Heading2"/>
      </w:pPr>
      <w:r>
        <w:t>Question principles</w:t>
      </w:r>
    </w:p>
    <w:p>
      <w:pPr>
        <w:pStyle w:val="ListBullet"/>
        <w:spacing w:after="80"/>
        <w:ind w:left="403" w:hanging="230"/>
        <w:keepLines/>
      </w:pPr>
      <w:r>
        <w:rPr>
          <w:rFonts w:ascii="Inter" w:hAnsi="Inter"/>
          <w:b w:val="0"/>
          <w:color w:val="191821"/>
          <w:sz w:val="20"/>
        </w:rPr>
        <w:t>Do not start with “Tell me about yourself” when a résumé already provides context.</w:t>
      </w:r>
    </w:p>
    <w:p>
      <w:pPr>
        <w:pStyle w:val="ListBullet"/>
        <w:spacing w:after="80"/>
        <w:ind w:left="403" w:hanging="230"/>
        <w:keepLines/>
      </w:pPr>
      <w:r>
        <w:rPr>
          <w:rFonts w:ascii="Inter" w:hAnsi="Inter"/>
          <w:b w:val="0"/>
          <w:color w:val="191821"/>
          <w:sz w:val="20"/>
        </w:rPr>
        <w:t>Ask about difficulty, personal role, decisions, collaboration, outcomes, Sources, learning, and privacy.</w:t>
      </w:r>
    </w:p>
    <w:p>
      <w:pPr>
        <w:pStyle w:val="ListBullet"/>
        <w:spacing w:after="80"/>
        <w:ind w:left="403" w:hanging="230"/>
        <w:keepLines/>
      </w:pPr>
      <w:r>
        <w:rPr>
          <w:rFonts w:ascii="Inter" w:hAnsi="Inter"/>
          <w:b w:val="0"/>
          <w:color w:val="191821"/>
          <w:sz w:val="20"/>
        </w:rPr>
        <w:t>Clarify ownership: “Did you lead, support, coordinate, approve, or contribute?”</w:t>
      </w:r>
    </w:p>
    <w:p>
      <w:pPr>
        <w:pStyle w:val="ListBullet"/>
        <w:spacing w:after="80"/>
        <w:ind w:left="403" w:hanging="230"/>
        <w:keepLines/>
      </w:pPr>
      <w:r>
        <w:rPr>
          <w:rFonts w:ascii="Inter" w:hAnsi="Inter"/>
          <w:b w:val="0"/>
          <w:color w:val="191821"/>
          <w:sz w:val="20"/>
        </w:rPr>
        <w:t>Clarify metrics: “How was that measured, and is it appropriate to share?”</w:t>
      </w:r>
    </w:p>
    <w:p>
      <w:pPr>
        <w:pStyle w:val="ListBullet"/>
        <w:spacing w:after="80"/>
        <w:ind w:left="403" w:hanging="230"/>
        <w:keepLines/>
      </w:pPr>
      <w:r>
        <w:rPr>
          <w:rFonts w:ascii="Inter" w:hAnsi="Inter"/>
          <w:b w:val="0"/>
          <w:color w:val="191821"/>
          <w:sz w:val="20"/>
        </w:rPr>
        <w:t>Ask what the member wants to become, not only what they have been.</w:t>
      </w:r>
    </w:p>
    <w:p>
      <w:r>
        <w:br w:type="page"/>
      </w:r>
    </w:p>
    <w:p>
      <w:pPr>
        <w:pStyle w:val="Heading1"/>
        <w:pBdr>
          <w:bottom w:val="single" w:sz="8" w:space="4" w:color="5A2D82"/>
        </w:pBdr>
      </w:pPr>
      <w:r>
        <w:t>Appendix C — Voice Capture Examples</w:t>
      </w:r>
    </w:p>
    <w:p>
      <w:pPr>
        <w:pStyle w:val="Eyebrow"/>
        <w:spacing w:before="40"/>
      </w:pPr>
      <w:r>
        <w:t>REFERENCE</w:t>
      </w:r>
    </w:p>
    <w:p>
      <w:pPr>
        <w:keepLines/>
      </w:pPr>
      <w:r>
        <w:rPr>
          <w:rFonts w:ascii="Inter" w:hAnsi="Inter"/>
          <w:b w:val="0"/>
          <w:color w:val="191821"/>
          <w:sz w:val="20"/>
        </w:rPr>
        <w:t>Examples of how ordinary speech can become connected, reviewable proposals without losing the member’s voice.</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440"/>
            <w:shd w:fill="191821"/>
            <w:tcMar>
              <w:top w:w="90" w:type="dxa"/>
              <w:start w:w="90" w:type="dxa"/>
              <w:bottom w:w="90" w:type="dxa"/>
              <w:end w:w="90" w:type="dxa"/>
            </w:tcMar>
            <w:vAlign w:val="center"/>
          </w:tcPr>
          <w:p>
            <w:r>
              <w:rPr>
                <w:rFonts w:ascii="Inter" w:hAnsi="Inter"/>
                <w:b/>
                <w:color w:val="FFFFFF"/>
                <w:sz w:val="16"/>
              </w:rPr>
              <w:t>Intent</w:t>
            </w:r>
          </w:p>
        </w:tc>
        <w:tc>
          <w:tcPr>
            <w:tcW w:type="dxa" w:w="3240"/>
            <w:shd w:fill="191821"/>
            <w:tcMar>
              <w:top w:w="90" w:type="dxa"/>
              <w:start w:w="90" w:type="dxa"/>
              <w:bottom w:w="90" w:type="dxa"/>
              <w:end w:w="90" w:type="dxa"/>
            </w:tcMar>
            <w:vAlign w:val="center"/>
          </w:tcPr>
          <w:p>
            <w:r>
              <w:rPr>
                <w:rFonts w:ascii="Inter" w:hAnsi="Inter"/>
                <w:b/>
                <w:color w:val="FFFFFF"/>
                <w:sz w:val="16"/>
              </w:rPr>
              <w:t>Spoken input</w:t>
            </w:r>
          </w:p>
        </w:tc>
        <w:tc>
          <w:tcPr>
            <w:tcW w:type="dxa" w:w="4680"/>
            <w:shd w:fill="191821"/>
            <w:tcMar>
              <w:top w:w="90" w:type="dxa"/>
              <w:start w:w="90" w:type="dxa"/>
              <w:bottom w:w="90" w:type="dxa"/>
              <w:end w:w="90" w:type="dxa"/>
            </w:tcMar>
            <w:vAlign w:val="center"/>
          </w:tcPr>
          <w:p>
            <w:r>
              <w:rPr>
                <w:rFonts w:ascii="Inter" w:hAnsi="Inter"/>
                <w:b/>
                <w:color w:val="FFFFFF"/>
                <w:sz w:val="16"/>
              </w:rPr>
              <w:t>Proposed connected outputs</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Work win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“The repair process finally moved today. I coordinated with supply and the test team, and we found the missing step.”</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Journal entry; accomplishment draft; project update; collaboration interview story; ask for measurable effect and shareability.</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Learning</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finally understand how the block and interface fit together in Cameo.”</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Learning update; MBSE skills-in-practice draft; Project note; optional public post; suggest a short explanation to reinforce learning.</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Manager conversation</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had a really good talk with my boss and feel better about where I am headed.”</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Private reflection; career-goal update; optional Story note; prompt for what became clearer; no automatic public post.</w:t>
            </w:r>
          </w:p>
        </w:tc>
      </w:tr>
      <w:tr>
        <w:trPr>
          <w:cantSplit/>
        </w:trPr>
        <w:tc>
          <w:tcPr>
            <w:tcW w:type="dxa" w:w="1440"/>
            <w:shd w:fill="FBF8F2"/>
            <w:tcMar>
              <w:top w:w="85" w:type="dxa"/>
              <w:start w:w="85" w:type="dxa"/>
              <w:bottom w:w="85" w:type="dxa"/>
              <w:end w:w="85" w:type="dxa"/>
            </w:tcMar>
          </w:tcPr>
          <w:p>
            <w:pPr>
              <w:spacing w:after="0" w:line="259" w:lineRule="auto"/>
            </w:pPr>
            <w:r>
              <w:rPr>
                <w:rFonts w:ascii="Inter" w:hAnsi="Inter"/>
                <w:b w:val="0"/>
                <w:color w:val="191821"/>
                <w:sz w:val="16"/>
              </w:rPr>
              <w:t>Personal goal</w:t>
            </w:r>
          </w:p>
        </w:tc>
        <w:tc>
          <w:tcPr>
            <w:tcW w:type="dxa" w:w="3240"/>
            <w:shd w:fill="FBF8F2"/>
            <w:tcMar>
              <w:top w:w="85" w:type="dxa"/>
              <w:start w:w="85" w:type="dxa"/>
              <w:bottom w:w="85" w:type="dxa"/>
              <w:end w:w="85" w:type="dxa"/>
            </w:tcMar>
          </w:tcPr>
          <w:p>
            <w:pPr>
              <w:spacing w:after="0" w:line="259" w:lineRule="auto"/>
            </w:pPr>
            <w:r>
              <w:rPr>
                <w:rFonts w:ascii="Inter" w:hAnsi="Inter"/>
                <w:b w:val="0"/>
                <w:color w:val="191821"/>
                <w:sz w:val="16"/>
              </w:rPr>
              <w:t>“I want to run ten miles without stopping.”</w:t>
            </w:r>
          </w:p>
        </w:tc>
        <w:tc>
          <w:tcPr>
            <w:tcW w:type="dxa" w:w="4680"/>
            <w:shd w:fill="FBF8F2"/>
            <w:tcMar>
              <w:top w:w="85" w:type="dxa"/>
              <w:start w:w="85" w:type="dxa"/>
              <w:bottom w:w="85" w:type="dxa"/>
              <w:end w:w="85" w:type="dxa"/>
            </w:tcMar>
          </w:tcPr>
          <w:p>
            <w:pPr>
              <w:spacing w:after="0" w:line="259" w:lineRule="auto"/>
            </w:pPr>
            <w:r>
              <w:rPr>
                <w:rFonts w:ascii="Inter" w:hAnsi="Inter"/>
                <w:b w:val="0"/>
                <w:color w:val="191821"/>
                <w:sz w:val="16"/>
              </w:rPr>
              <w:t>Goal draft; current level question; Slate Board placement; support preference; private by default; optional Feed post.</w:t>
            </w:r>
          </w:p>
        </w:tc>
      </w:tr>
      <w:tr>
        <w:trPr>
          <w:cantSplit/>
        </w:trPr>
        <w:tc>
          <w:tcPr>
            <w:tcW w:type="dxa" w:w="1440"/>
            <w:shd w:fill="FFFFFF"/>
            <w:tcMar>
              <w:top w:w="85" w:type="dxa"/>
              <w:start w:w="85" w:type="dxa"/>
              <w:bottom w:w="85" w:type="dxa"/>
              <w:end w:w="85" w:type="dxa"/>
            </w:tcMar>
          </w:tcPr>
          <w:p>
            <w:pPr>
              <w:spacing w:after="0" w:line="259" w:lineRule="auto"/>
            </w:pPr>
            <w:r>
              <w:rPr>
                <w:rFonts w:ascii="Inter" w:hAnsi="Inter"/>
                <w:b w:val="0"/>
                <w:color w:val="191821"/>
                <w:sz w:val="16"/>
              </w:rPr>
              <w:t>Project idea</w:t>
            </w:r>
          </w:p>
        </w:tc>
        <w:tc>
          <w:tcPr>
            <w:tcW w:type="dxa" w:w="3240"/>
            <w:shd w:fill="FFFFFF"/>
            <w:tcMar>
              <w:top w:w="85" w:type="dxa"/>
              <w:start w:w="85" w:type="dxa"/>
              <w:bottom w:w="85" w:type="dxa"/>
              <w:end w:w="85" w:type="dxa"/>
            </w:tcMar>
          </w:tcPr>
          <w:p>
            <w:pPr>
              <w:spacing w:after="0" w:line="259" w:lineRule="auto"/>
            </w:pPr>
            <w:r>
              <w:rPr>
                <w:rFonts w:ascii="Inter" w:hAnsi="Inter"/>
                <w:b w:val="0"/>
                <w:color w:val="191821"/>
                <w:sz w:val="16"/>
              </w:rPr>
              <w:t>“I think there is a better way to connect requirements, tests, and results.”</w:t>
            </w:r>
          </w:p>
        </w:tc>
        <w:tc>
          <w:tcPr>
            <w:tcW w:type="dxa" w:w="4680"/>
            <w:shd w:fill="FFFFFF"/>
            <w:tcMar>
              <w:top w:w="85" w:type="dxa"/>
              <w:start w:w="85" w:type="dxa"/>
              <w:bottom w:w="85" w:type="dxa"/>
              <w:end w:w="85" w:type="dxa"/>
            </w:tcMar>
          </w:tcPr>
          <w:p>
            <w:pPr>
              <w:spacing w:after="0" w:line="259" w:lineRule="auto"/>
            </w:pPr>
            <w:r>
              <w:rPr>
                <w:rFonts w:ascii="Inter" w:hAnsi="Inter"/>
                <w:b w:val="0"/>
                <w:color w:val="191821"/>
                <w:sz w:val="16"/>
              </w:rPr>
              <w:t>Idea or Project draft; problem statement; users; possible requirements; keep private; later portfolio case study.</w:t>
            </w:r>
          </w:p>
        </w:tc>
      </w:tr>
    </w:tbl>
    <w:p>
      <w:pPr>
        <w:spacing w:after="0"/>
      </w:pPr>
    </w:p>
    <w:p>
      <w:r>
        <w:br w:type="page"/>
      </w:r>
    </w:p>
    <w:p>
      <w:pPr>
        <w:pStyle w:val="Heading1"/>
        <w:pBdr>
          <w:bottom w:val="single" w:sz="8" w:space="4" w:color="5A2D82"/>
        </w:pBdr>
      </w:pPr>
      <w:r>
        <w:t>Appendix D — Feature Evaluation Card</w:t>
      </w:r>
    </w:p>
    <w:p>
      <w:pPr>
        <w:pStyle w:val="Eyebrow"/>
        <w:spacing w:before="40"/>
      </w:pPr>
      <w:r>
        <w:t>REFERENCE</w:t>
      </w:r>
    </w:p>
    <w:p>
      <w:pPr>
        <w:keepLines/>
      </w:pPr>
      <w:r>
        <w:rPr>
          <w:rFonts w:ascii="Inter" w:hAnsi="Inter"/>
          <w:b w:val="0"/>
          <w:color w:val="191821"/>
          <w:sz w:val="20"/>
        </w:rPr>
        <w:t>Use this one-page template before adding a major feature or route.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4939"/>
            <w:shd w:fill="191821"/>
            <w:tcMar>
              <w:top w:w="90" w:type="dxa"/>
              <w:start w:w="90" w:type="dxa"/>
              <w:bottom w:w="90" w:type="dxa"/>
              <w:end w:w="90" w:type="dxa"/>
            </w:tcMar>
            <w:vAlign w:val="center"/>
          </w:tcPr>
          <w:p>
            <w:r>
              <w:rPr>
                <w:rFonts w:ascii="Inter" w:hAnsi="Inter"/>
                <w:b/>
                <w:color w:val="FFFFFF"/>
                <w:sz w:val="17"/>
              </w:rPr>
              <w:t>Question</w:t>
            </w:r>
          </w:p>
        </w:tc>
        <w:tc>
          <w:tcPr>
            <w:tcW w:type="dxa" w:w="4939"/>
            <w:shd w:fill="191821"/>
            <w:tcMar>
              <w:top w:w="90" w:type="dxa"/>
              <w:start w:w="90" w:type="dxa"/>
              <w:bottom w:w="90" w:type="dxa"/>
              <w:end w:w="90" w:type="dxa"/>
            </w:tcMar>
            <w:vAlign w:val="center"/>
          </w:tcPr>
          <w:p>
            <w:r>
              <w:rPr>
                <w:rFonts w:ascii="Inter" w:hAnsi="Inter"/>
                <w:b/>
                <w:color w:val="FFFFFF"/>
                <w:sz w:val="17"/>
              </w:rPr>
              <w:t>Required answer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Member problem</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real moment, frustration, or aspiration does this address?</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Primary user</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Working professional now, or a later audience?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Return reason</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Why would the person use it again?</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Canonical object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does it create or update?</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Voice role</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Can the member begin or maintain it by speaking?</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AI role</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What judgment or transformation is worth AI cost?</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Deterministic control</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must normal software enforce?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Visibility</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Private default, audience choices, and publication behavior.</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Placement</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Which existing domain owns it without another top-level page?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and trust</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Sources, review, labels, corrections, export, and deletion.</w:t>
            </w:r>
          </w:p>
        </w:tc>
      </w:tr>
      <w:tr>
        <w:trPr>
          <w:cantSplit/>
        </w:trPr>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Success metric</w:t>
            </w:r>
          </w:p>
        </w:tc>
        <w:tc>
          <w:tcPr>
            <w:tcW w:type="dxa" w:w="4939"/>
            <w:shd w:fill="FFFFFF"/>
            <w:tcMar>
              <w:top w:w="85" w:type="dxa"/>
              <w:start w:w="85" w:type="dxa"/>
              <w:bottom w:w="85" w:type="dxa"/>
              <w:end w:w="85" w:type="dxa"/>
            </w:tcMar>
          </w:tcPr>
          <w:p>
            <w:pPr>
              <w:spacing w:after="0" w:line="259" w:lineRule="auto"/>
            </w:pPr>
            <w:r>
              <w:rPr>
                <w:rFonts w:ascii="Inter" w:hAnsi="Inter"/>
                <w:b w:val="0"/>
                <w:color w:val="191821"/>
                <w:sz w:val="17"/>
              </w:rPr>
              <w:t>What behavior or outcome proves value?</w:t>
            </w:r>
          </w:p>
        </w:tc>
      </w:tr>
      <w:tr>
        <w:trPr>
          <w:cantSplit/>
        </w:trPr>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Delivery verification</w:t>
            </w:r>
          </w:p>
        </w:tc>
        <w:tc>
          <w:tcPr>
            <w:tcW w:type="dxa" w:w="4939"/>
            <w:shd w:fill="FBF8F2"/>
            <w:tcMar>
              <w:top w:w="85" w:type="dxa"/>
              <w:start w:w="85" w:type="dxa"/>
              <w:bottom w:w="85" w:type="dxa"/>
              <w:end w:w="85" w:type="dxa"/>
            </w:tcMar>
          </w:tcPr>
          <w:p>
            <w:pPr>
              <w:spacing w:after="0" w:line="259" w:lineRule="auto"/>
            </w:pPr>
            <w:r>
              <w:rPr>
                <w:rFonts w:ascii="Inter" w:hAnsi="Inter"/>
                <w:b w:val="0"/>
                <w:color w:val="191821"/>
                <w:sz w:val="17"/>
              </w:rPr>
              <w:t>Tests, accessibility, performance, security, observability, and documentation.</w:t>
            </w:r>
          </w:p>
        </w:tc>
      </w:tr>
    </w:tbl>
    <w:p>
      <w:pPr>
        <w:spacing w:after="0"/>
      </w:pPr>
    </w:p>
    <w:p>
      <w:r>
        <w:br w:type="page"/>
      </w:r>
    </w:p>
    <w:p>
      <w:pPr>
        <w:pStyle w:val="Heading1"/>
        <w:pBdr>
          <w:bottom w:val="single" w:sz="8" w:space="4" w:color="5A2D82"/>
        </w:pBdr>
      </w:pPr>
      <w:r>
        <w:t>Appendix E — Selected Technical References</w:t>
      </w:r>
    </w:p>
    <w:p>
      <w:pPr>
        <w:pStyle w:val="Eyebrow"/>
        <w:spacing w:before="40"/>
      </w:pPr>
      <w:r>
        <w:t>REFERENCE</w:t>
      </w:r>
    </w:p>
    <w:p>
      <w:pPr>
        <w:keepLines/>
      </w:pPr>
      <w:r>
        <w:rPr>
          <w:rFonts w:ascii="Inter" w:hAnsi="Inter"/>
          <w:b w:val="0"/>
          <w:color w:val="191821"/>
          <w:sz w:val="20"/>
        </w:rPr>
        <w:t>Current official references used to validate the authentication, source-connection, and speech recommendations. Confirm documentation again before production implementation.</w:t>
      </w:r>
    </w:p>
    <w:p>
      <w:pPr>
        <w:pStyle w:val="ListBullet"/>
        <w:ind w:left="403" w:hanging="230"/>
      </w:pPr>
      <w:hyperlink r:id="rId15">
        <w:r>
          <w:rPr>
            <w:color w:val="5A2D82"/>
            <w:u w:val="single"/>
            <w:rFonts w:ascii="Inter" w:hAnsi="Inter"/>
          </w:rPr>
          <w:t>Microsoft Learn — Sign-in users to a Python Flask web app using Microsoft identity platform</w:t>
        </w:r>
      </w:hyperlink>
    </w:p>
    <w:p>
      <w:pPr>
        <w:pStyle w:val="ListBullet"/>
        <w:ind w:left="403" w:hanging="230"/>
      </w:pPr>
      <w:hyperlink r:id="rId16">
        <w:r>
          <w:rPr>
            <w:color w:val="5A2D82"/>
            <w:u w:val="single"/>
            <w:rFonts w:ascii="Inter" w:hAnsi="Inter"/>
          </w:rPr>
          <w:t>Microsoft Learn — Supported features in workforce and external tenants</w:t>
        </w:r>
      </w:hyperlink>
    </w:p>
    <w:p>
      <w:pPr>
        <w:pStyle w:val="ListBullet"/>
        <w:ind w:left="403" w:hanging="230"/>
      </w:pPr>
      <w:hyperlink r:id="rId17">
        <w:r>
          <w:rPr>
            <w:color w:val="5A2D82"/>
            <w:u w:val="single"/>
            <w:rFonts w:ascii="Inter" w:hAnsi="Inter"/>
          </w:rPr>
          <w:t>Microsoft Learn — Authentication and authorization in Azure App Service</w:t>
        </w:r>
      </w:hyperlink>
    </w:p>
    <w:p>
      <w:pPr>
        <w:pStyle w:val="ListBullet"/>
        <w:ind w:left="403" w:hanging="230"/>
      </w:pPr>
      <w:hyperlink r:id="rId18">
        <w:r>
          <w:rPr>
            <w:color w:val="5A2D82"/>
            <w:u w:val="single"/>
            <w:rFonts w:ascii="Inter" w:hAnsi="Inter"/>
          </w:rPr>
          <w:t>GitHub Docs — About creating GitHub Apps</w:t>
        </w:r>
      </w:hyperlink>
    </w:p>
    <w:p>
      <w:pPr>
        <w:pStyle w:val="ListBullet"/>
        <w:ind w:left="403" w:hanging="230"/>
      </w:pPr>
      <w:hyperlink r:id="rId19">
        <w:r>
          <w:rPr>
            <w:color w:val="5A2D82"/>
            <w:u w:val="single"/>
            <w:rFonts w:ascii="Inter" w:hAnsi="Inter"/>
          </w:rPr>
          <w:t>Microsoft Learn — Azure Speech to text overview</w:t>
        </w:r>
      </w:hyperlink>
    </w:p>
    <w:p>
      <w:pPr>
        <w:pStyle w:val="ListBullet"/>
      </w:pPr>
      <w:r>
        <w:rPr>
          <w:rFonts w:ascii="Inter" w:hAnsi="Inter"/>
        </w:rPr>
        <w:t>Microsoft Learn — Quickstart: Azure Blob Storage client library for Python and passwordless access</w:t>
      </w:r>
    </w:p>
    <w:p>
      <w:pPr>
        <w:pStyle w:val="ListBullet"/>
      </w:pPr>
      <w:r>
        <w:rPr>
          <w:rFonts w:ascii="Inter" w:hAnsi="Inter"/>
        </w:rPr>
        <w:t>Microsoft Learn — Speech to Text Overview in Foundry Tools, including real-time transcription and phrase lists</w:t>
      </w:r>
    </w:p>
    <w:p>
      <w:pPr>
        <w:pStyle w:val="ListBullet"/>
      </w:pPr>
      <w:r>
        <w:rPr>
          <w:rFonts w:ascii="Inter" w:hAnsi="Inter"/>
        </w:rPr>
        <w:t>GitHub Docs — GitHub Apps can use specific repository access and narrow permissions</w:t>
      </w:r>
    </w:p>
    <w:p>
      <w:pPr>
        <w:pStyle w:val="Heading2"/>
      </w:pPr>
      <w:r>
        <w:t>Internal source set consolidated</w:t>
      </w:r>
    </w:p>
    <w:p>
      <w:pPr>
        <w:pStyle w:val="ListBullet"/>
        <w:spacing w:after="80"/>
        <w:ind w:left="403" w:hanging="230"/>
        <w:keepLines/>
      </w:pPr>
      <w:r>
        <w:rPr>
          <w:rFonts w:ascii="Inter" w:hAnsi="Inter"/>
          <w:b w:val="0"/>
          <w:color w:val="191821"/>
          <w:sz w:val="20"/>
        </w:rPr>
        <w:t>PeerSlate Design Bible v0.3 — approved Direction C, multi-tenant, living-résumé, source/trust, AI, and voice-first standards.</w:t>
      </w:r>
    </w:p>
    <w:p>
      <w:pPr>
        <w:pStyle w:val="ListBullet"/>
        <w:spacing w:after="80"/>
        <w:ind w:left="403" w:hanging="230"/>
        <w:keepLines/>
      </w:pPr>
      <w:r>
        <w:rPr>
          <w:rFonts w:ascii="Inter" w:hAnsi="Inter"/>
          <w:b w:val="0"/>
          <w:color w:val="191821"/>
          <w:sz w:val="20"/>
        </w:rPr>
        <w:t>PeerSlate Connected System Map v2 — canonical objects, Journal/Updates, Story promotion, Feed projection, projects, goals, visibility, and MVP sequence.</w:t>
      </w:r>
    </w:p>
    <w:p>
      <w:pPr>
        <w:pStyle w:val="ListBullet"/>
        <w:spacing w:after="80"/>
        <w:ind w:left="403" w:hanging="230"/>
        <w:keepLines/>
      </w:pPr>
      <w:r>
        <w:rPr>
          <w:rFonts w:ascii="Inter" w:hAnsi="Inter"/>
          <w:b w:val="0"/>
          <w:color w:val="191821"/>
          <w:sz w:val="20"/>
        </w:rPr>
        <w:t>PeerSlate Interview Workspace specification and Codex start package — Interview Me, Interview AI, Video Me, History/Growth, privacy, and shared knowledge repository.</w:t>
      </w:r>
    </w:p>
    <w:p>
      <w:pPr>
        <w:pStyle w:val="ListBullet"/>
        <w:spacing w:after="80"/>
        <w:ind w:left="403" w:hanging="230"/>
        <w:keepLines/>
      </w:pPr>
      <w:r>
        <w:rPr>
          <w:rFonts w:ascii="Inter" w:hAnsi="Inter"/>
          <w:b w:val="0"/>
          <w:color w:val="191821"/>
          <w:sz w:val="20"/>
        </w:rPr>
        <w:t>PeerSlate public-site, résumé, Slate Board, feed, authentication, Azure SQL, and product-strategy discussions through July 15, 2026.</w:t>
      </w:r>
    </w:p>
    <w:p>
      <w:r>
        <w:br w:type="page"/>
      </w:r>
    </w:p>
    <w:p>
      <w:pPr>
        <w:pStyle w:val="Heading1"/>
      </w:pPr>
      <w:r>
        <w:t>Appendix F — Work-Package README Template</w:t>
      </w:r>
    </w:p>
    <w:p>
      <w:pPr>
        <w:pStyle w:val="Eyebrow"/>
      </w:pPr>
      <w:r>
        <w:t>REFERENCE</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 PS-XXXX-001 - Work Package Name</w:t>
              <w:br/>
              <w:br/>
              <w:t>Status: Planned | In progress | Available | Complete</w:t>
              <w:br/>
              <w:t>Owner: Peter Carter</w:t>
              <w:br/>
              <w:t>Branch: codex/ps-xxxx-001-short-name</w:t>
              <w:br/>
              <w:t>Bible sections: [list]</w:t>
              <w:br/>
              <w:t>Dependencies: [list]</w:t>
              <w:br/>
              <w:br/>
              <w:t>## Member problem</w:t>
              <w:br/>
              <w:t>What real moment or frustration does this solve?</w:t>
              <w:br/>
              <w:br/>
              <w:t>## User story</w:t>
              <w:br/>
              <w:t>As a [member/viewer], I can [behavior], so that [outcome].</w:t>
              <w:br/>
              <w:br/>
              <w:t>## Scope</w:t>
              <w:br/>
              <w:t>Included:</w:t>
              <w:br/>
              <w:t>- ...</w:t>
              <w:br/>
              <w:t>Excluded:</w:t>
              <w:br/>
              <w:t>- ...</w:t>
              <w:br/>
              <w:br/>
              <w:t>## Acceptance criteria</w:t>
              <w:br/>
              <w:t>- Given/When/Then behavior</w:t>
              <w:br/>
              <w:t>- Privacy and ownership behavior</w:t>
              <w:br/>
              <w:t>- Failure behavior</w:t>
              <w:br/>
              <w:t>- Accessibility and mobile behavior</w:t>
              <w:br/>
              <w:br/>
              <w:t>## Definition of done</w:t>
              <w:br/>
              <w:t>Code, migrations, tests, security, monitoring, documentation, verification records, rollout, and rollback.</w:t>
            </w:r>
          </w:p>
        </w:tc>
      </w:tr>
    </w:tbl>
    <w:p>
      <w:r>
        <w:br w:type="page"/>
      </w:r>
    </w:p>
    <w:p>
      <w:pPr>
        <w:pStyle w:val="Heading1"/>
      </w:pPr>
      <w:r>
        <w:t>Appendix G — Codex Prompt Kit</w:t>
      </w:r>
    </w:p>
    <w:p>
      <w:pPr>
        <w:pStyle w:val="Eyebrow"/>
      </w:pPr>
      <w:r>
        <w:t>REFERENCE</w:t>
      </w:r>
    </w:p>
    <w:p>
      <w:pPr/>
      <w:r>
        <w:rPr>
          <w:rFonts w:ascii="Inter" w:hAnsi="Inter"/>
        </w:rPr>
        <w:t>Use these as starting structures. Replace the work-package ID and acceptance criteria rather than asking an agent to “build authentication” or “build the Journal” in one broad request.</w:t>
      </w:r>
    </w:p>
    <w:p>
      <w:pPr>
        <w:pStyle w:val="Heading2"/>
      </w:pPr>
      <w:r>
        <w:t>Planning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Work on PS-AUTH-001 only. Read the Bible, repository instructions, and docs/initiatives/PS-AUTH-001 completely.</w:t>
            </w:r>
            <w:r>
              <w:br/>
            </w:r>
            <w:r>
              <w:rPr>
                <w:rFonts w:ascii="Liberation Mono" w:hAnsi="Liberation Mono"/>
                <w:b w:val="0"/>
                <w:i w:val="0"/>
                <w:color w:val="191821"/>
                <w:sz w:val="16"/>
              </w:rPr>
              <w:t>Perform the required read-only repository audit. Map current routes, sessions, user data, Azure configuration, dependencies, and tests.</w:t>
            </w:r>
            <w:r>
              <w:br/>
            </w:r>
            <w:r>
              <w:rPr>
                <w:rFonts w:ascii="Liberation Mono" w:hAnsi="Liberation Mono"/>
                <w:b w:val="0"/>
                <w:i w:val="0"/>
                <w:color w:val="191821"/>
                <w:sz w:val="16"/>
              </w:rPr>
              <w:t>Produce 02-current-state.md and 07-implementation-plan.md with affected files, migration sequence, security risks, failure states, test cases, rollout, and rollback.</w:t>
            </w:r>
            <w:r>
              <w:br/>
            </w:r>
            <w:r>
              <w:rPr>
                <w:rFonts w:ascii="Liberation Mono" w:hAnsi="Liberation Mono"/>
                <w:b w:val="0"/>
                <w:i w:val="0"/>
                <w:color w:val="191821"/>
                <w:sz w:val="16"/>
              </w:rPr>
              <w:t>Do not modify code until I approve the plan.</w:t>
            </w:r>
          </w:p>
        </w:tc>
      </w:tr>
    </w:tbl>
    <w:p>
      <w:pPr>
        <w:pStyle w:val="Heading2"/>
      </w:pPr>
      <w:r>
        <w:t>Build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Implement the approved PS-AUTH-001 plan on codex/ps-auth-001-external-identity.</w:t>
            </w:r>
            <w:r>
              <w:br/>
            </w:r>
            <w:r>
              <w:rPr>
                <w:rFonts w:ascii="Liberation Mono" w:hAnsi="Liberation Mono"/>
                <w:b w:val="0"/>
                <w:i w:val="0"/>
                <w:color w:val="191821"/>
                <w:sz w:val="16"/>
              </w:rPr>
              <w:t>Deliver only the accepted slice. Preserve existing public routes and Azure Pipeline deployment.</w:t>
            </w:r>
            <w:r>
              <w:br/>
            </w:r>
            <w:r>
              <w:rPr>
                <w:rFonts w:ascii="Liberation Mono" w:hAnsi="Liberation Mono"/>
                <w:b w:val="0"/>
                <w:i w:val="0"/>
                <w:color w:val="191821"/>
                <w:sz w:val="16"/>
              </w:rPr>
              <w:t>Use server-derived authenticated identity, one internal UUID per member, migrations, environment configuration, and automated isolation tests.</w:t>
            </w:r>
            <w:r>
              <w:br/>
            </w:r>
            <w:r>
              <w:rPr>
                <w:rFonts w:ascii="Liberation Mono" w:hAnsi="Liberation Mono"/>
                <w:b w:val="0"/>
                <w:i w:val="0"/>
                <w:color w:val="191821"/>
                <w:sz w:val="16"/>
              </w:rPr>
              <w:t>Update 09-verification.md and 10-handoff.md. Stop if any assumption is false.</w:t>
            </w:r>
          </w:p>
        </w:tc>
      </w:tr>
    </w:tbl>
    <w:p>
      <w:pPr>
        <w:pStyle w:val="Heading2"/>
      </w:pPr>
      <w:r>
        <w:t>Verification prompt</w:t>
      </w:r>
    </w:p>
    <w:tbl>
      <w:tblPr>
        <w:tblW w:type="auto" w:w="0"/>
        <w:jc w:val="center"/>
        <w:tblLayout w:type="fixed"/>
        <w:tblLook w:firstColumn="1" w:firstRow="1" w:lastColumn="0" w:lastRow="0" w:noHBand="0" w:noVBand="1" w:val="04A0"/>
      </w:tblPr>
      <w:tblGrid>
        <w:gridCol w:w="9878"/>
      </w:tblGrid>
      <w:tr>
        <w:trPr>
          <w:tblHeader/>
        </w:trPr>
        <w:tc>
          <w:tcPr>
            <w:tcW w:type="dxa" w:w="9878"/>
            <w:shd w:fill="F3F5F8" w:val="clear"/>
            <w:tcMar>
              <w:top w:w="130" w:type="dxa"/>
              <w:start w:w="145" w:type="dxa"/>
              <w:bottom w:w="130" w:type="dxa"/>
              <w:end w:w="145" w:type="dxa"/>
            </w:tcMar>
          </w:tcPr>
          <w:p>
            <w:pPr>
              <w:spacing w:after="0"/>
            </w:pPr>
            <w:r>
              <w:rPr>
                <w:rFonts w:ascii="Liberation Mono" w:hAnsi="Liberation Mono"/>
                <w:b w:val="0"/>
                <w:i w:val="0"/>
                <w:color w:val="191821"/>
                <w:sz w:val="16"/>
              </w:rPr>
              <w:t>Do not add features. Verify PS-AUTH-001 against every acceptance criterion and the Bible.</w:t>
              <w:br/>
              <w:t>Run tests and inspect the diff. Attempt anonymous /app access, returning sign-in, two-user isolation, logout, session expiry, error handling, and secret leakage checks.</w:t>
              <w:br/>
              <w:t>Report pass/fail with supporting results. Separate blocking defects, important improvements, and later ideas.</w:t>
            </w:r>
          </w:p>
        </w:tc>
      </w:tr>
    </w:tbl>
    <w:p>
      <w:r>
        <w:br w:type="page"/>
      </w:r>
    </w:p>
    <w:p>
      <w:pPr>
        <w:pStyle w:val="Heading1"/>
      </w:pPr>
      <w:r>
        <w:t>Appendix H — Owner and Visitor Walkthrough</w:t>
      </w:r>
    </w:p>
    <w:p>
      <w:pPr>
        <w:pStyle w:val="Eyebrow"/>
      </w:pPr>
      <w:r>
        <w:t>REFERENCE</w:t>
      </w:r>
    </w:p>
    <w:p>
      <w:pPr/>
      <w:r>
        <w:rPr>
          <w:rFonts w:ascii="Inter" w:hAnsi="Inter"/>
        </w:rPr>
        <w:t>A concrete first-alpha walkthrough to prevent the owner and public experiences from becoming mixed.</w:t>
      </w:r>
    </w:p>
    <w:p>
      <w:pPr>
        <w:pStyle w:val="Heading2"/>
      </w:pPr>
      <w:r>
        <w:t>Pete signs in</w:t>
      </w:r>
    </w:p>
    <w:p>
      <w:pPr/>
      <w:r>
        <w:rPr>
          <w:rFonts w:ascii="Inter" w:hAnsi="Inter"/>
        </w:rPr>
        <w:t>1.  Pete chooses Sign In and completes Google or email authentication.</w:t>
      </w:r>
    </w:p>
    <w:p>
      <w:pPr/>
      <w:r>
        <w:rPr>
          <w:rFonts w:ascii="Inter" w:hAnsi="Inter"/>
        </w:rPr>
        <w:t>2.  PeerSlate resolves Pete's external identity to Pete's internal user UUID and opens /app.</w:t>
      </w:r>
    </w:p>
    <w:p>
      <w:pPr/>
      <w:r>
        <w:rPr>
          <w:rFonts w:ascii="Inter" w:hAnsi="Inter"/>
        </w:rPr>
        <w:t>3.  Home shows one primary action - Talk about what happened - plus onboarding status, recent private captures, drafts needing review, and public-profile status.</w:t>
      </w:r>
    </w:p>
    <w:p>
      <w:pPr/>
      <w:r>
        <w:rPr>
          <w:rFonts w:ascii="Inter" w:hAnsi="Inter"/>
        </w:rPr>
        <w:t>4.  Pete can open My Slate to preview the public Pete profile without exposing private Journal entries.</w:t>
      </w:r>
    </w:p>
    <w:p>
      <w:pPr>
        <w:pStyle w:val="Heading2"/>
      </w:pPr>
      <w:r>
        <w:t>Pete captures a win</w:t>
      </w:r>
    </w:p>
    <w:p>
      <w:pPr/>
      <w:r>
        <w:rPr>
          <w:rFonts w:ascii="Inter" w:hAnsi="Inter"/>
        </w:rPr>
        <w:t>1.  Pete presses Capture and speaks or types a natural update.</w:t>
      </w:r>
    </w:p>
    <w:p>
      <w:pPr/>
      <w:r>
        <w:rPr>
          <w:rFonts w:ascii="Inter" w:hAnsi="Inter"/>
        </w:rPr>
        <w:t>2.  PeerSlate shows the transcript/input and asks only useful questions about role, difficulty, result, connection, Source, or privacy.</w:t>
      </w:r>
    </w:p>
    <w:p>
      <w:pPr/>
      <w:r>
        <w:rPr>
          <w:rFonts w:ascii="Inter" w:hAnsi="Inter"/>
        </w:rPr>
        <w:t>3.  PeerSlate proposes a private Journal entry and optional linked Project, skills-in-practice, interview story, Story suggestion, or public post.</w:t>
      </w:r>
    </w:p>
    <w:p>
      <w:pPr/>
      <w:r>
        <w:rPr>
          <w:rFonts w:ascii="Inter" w:hAnsi="Inter"/>
        </w:rPr>
        <w:t>4.  Pete edits, approves, keeps private, shares to Danielle, or publishes. The original and source relationship remain inspectable.</w:t>
      </w:r>
    </w:p>
    <w:p>
      <w:pPr>
        <w:pStyle w:val="Heading2"/>
      </w:pPr>
      <w:r>
        <w:t>Pete visits Danielle</w:t>
      </w:r>
    </w:p>
    <w:p>
      <w:pPr/>
      <w:r>
        <w:rPr>
          <w:rFonts w:ascii="Inter" w:hAnsi="Inter"/>
        </w:rPr>
        <w:t>1.  Pete opens Danielle's profile route while signed in.</w:t>
      </w:r>
    </w:p>
    <w:p>
      <w:pPr/>
      <w:r>
        <w:rPr>
          <w:rFonts w:ascii="Inter" w:hAnsi="Inter"/>
        </w:rPr>
        <w:t>2.  The page renders Danielle's profile and only the content Danielle made visible to Pete.</w:t>
      </w:r>
    </w:p>
    <w:p>
      <w:pPr/>
      <w:r>
        <w:rPr>
          <w:rFonts w:ascii="Inter" w:hAnsi="Inter"/>
        </w:rPr>
        <w:t>3.  Pete may Respond or comment on an allowed Journal post and follow its connected Project when enabled.</w:t>
      </w:r>
    </w:p>
    <w:p>
      <w:pPr/>
      <w:r>
        <w:rPr>
          <w:rFonts w:ascii="Inter" w:hAnsi="Inter"/>
        </w:rPr>
        <w:t>4.  No edit buttons, private drafts, owner AI, raw uploads, settings, or unpublished Slate Board items appear.</w:t>
      </w:r>
    </w:p>
    <w:p>
      <w:pPr>
        <w:pStyle w:val="Heading2"/>
      </w:pPr>
      <w:r>
        <w:t>A logged-out visitor visits Danielle</w:t>
      </w:r>
    </w:p>
    <w:p>
      <w:pPr/>
      <w:r>
        <w:rPr>
          <w:rFonts w:ascii="Inter" w:hAnsi="Inter"/>
        </w:rPr>
        <w:t>1.  The visitor sees only public-approved Journal, Story, Work, Slate, media, and public Ask Danielle AI sources.</w:t>
      </w:r>
    </w:p>
    <w:p>
      <w:pPr/>
      <w:r>
        <w:rPr>
          <w:rFonts w:ascii="Inter" w:hAnsi="Inter"/>
        </w:rPr>
        <w:t>2.  The page demonstrates the value of a living Slate and offers a simple Create My Slate invitation.</w:t>
      </w:r>
    </w:p>
    <w:p>
      <w:pPr/>
      <w:r>
        <w:rPr>
          <w:rFonts w:ascii="Inter" w:hAnsi="Inter"/>
        </w:rPr>
        <w:t>3.  Interaction requiring identity redirects to sign-in and returns the visitor to the intended context afterward.</w:t>
      </w:r>
    </w:p>
    <w:tbl>
      <w:tblPr>
        <w:tblW w:type="auto" w:w="0"/>
        <w:jc w:val="center"/>
        <w:tblLayout w:type="fixed"/>
        <w:tblLook w:firstColumn="1" w:firstRow="1" w:lastColumn="0" w:lastRow="0" w:noHBand="0" w:noVBand="1" w:val="04A0"/>
      </w:tblPr>
      <w:tblGrid>
        <w:gridCol w:w="9878"/>
      </w:tblGrid>
      <w:tr>
        <w:trPr>
          <w:tblHeader/>
        </w:trPr>
        <w:tc>
          <w:tcPr>
            <w:tcW w:type="dxa" w:w="9878"/>
            <w:shd w:fill="FFF7E8" w:val="clear"/>
            <w:tcMar>
              <w:top w:w="140" w:type="dxa"/>
              <w:start w:w="155" w:type="dxa"/>
              <w:bottom w:w="140" w:type="dxa"/>
              <w:end w:w="155" w:type="dxa"/>
            </w:tcMar>
            <w:tcBorders>
              <w:left w:val="single" w:sz="18" w:space="0" w:color="B87422"/>
            </w:tcBorders>
          </w:tcPr>
          <w:p>
            <w:pPr>
              <w:spacing w:after="60"/>
            </w:pPr>
            <w:r>
              <w:rPr>
                <w:rFonts w:ascii="Inter" w:hAnsi="Inter"/>
                <w:b/>
                <w:i w:val="0"/>
                <w:color w:val="B87422"/>
                <w:sz w:val="16"/>
              </w:rPr>
              <w:t>EXPERIENCE TEST</w:t>
            </w:r>
          </w:p>
          <w:p>
            <w:pPr>
              <w:spacing w:after="0"/>
            </w:pPr>
            <w:r>
              <w:rPr>
                <w:rFonts w:ascii="Inter" w:hAnsi="Inter"/>
                <w:b w:val="0"/>
                <w:i w:val="0"/>
                <w:color w:val="191821"/>
                <w:sz w:val="18"/>
              </w:rPr>
              <w:t>At every step, ask: Does the user know whose space this is, what is private, what will change, and what to do next? If any answer is unclear, do not solve it with more navigation; fix the state, language, or workflow.</w:t>
            </w:r>
          </w:p>
        </w:tc>
      </w:tr>
    </w:tbl>
    <w:p>
      <w:r>
        <w:br w:type="page"/>
      </w:r>
    </w:p>
    <w:p>
      <w:pPr>
        <w:pStyle w:val="Heading1"/>
      </w:pPr>
      <w:r>
        <w:t>Appendix I — July 2026 Product Decisions and Implementation Directives</w:t>
      </w:r>
    </w:p>
    <w:p>
      <w:pPr>
        <w:pStyle w:val="Eyebrow"/>
      </w:pPr>
      <w:r>
        <w:t>LOCKED / IMPLEMENTATION REFERENCE</w:t>
      </w:r>
    </w:p>
    <w:p>
      <w:pPr/>
      <w:r>
        <w:t>This appendix records the decisions approved through the July 16, 2026 site review and converts them into requirements for Claude, Codex, human engineers, product reviewers, and future Bible updates. It supersedes conflicting prototype copy or navigation without silently deleting the internal trust, source, and permission model.</w:t>
      </w:r>
    </w:p>
    <w:p>
      <w:pPr>
        <w:pStyle w:val="Heading2"/>
      </w:pPr>
      <w:r>
        <w:t>I.1 — Product position after the research assessment</w:t>
      </w:r>
    </w:p>
    <w:p>
      <w:pPr>
        <w:pStyle w:val="ListBullet"/>
      </w:pPr>
      <w:r>
        <w:t>PeerSlate is the trusted personal system of record beneath a person’s public professional identity. It is not “LinkedIn, but friendlier.”</w:t>
      </w:r>
    </w:p>
    <w:p>
      <w:pPr>
        <w:pStyle w:val="ListBullet"/>
      </w:pPr>
      <w:r>
        <w:t>The strategic opening is user-owned capture, honest progress, private-first organization, source-aware AI, and deliberate sharing. The owner loop is the hero; public profile polish is an output.</w:t>
      </w:r>
    </w:p>
    <w:p>
      <w:pPr>
        <w:pStyle w:val="ListBullet"/>
      </w:pPr>
      <w:r>
        <w:t>Public professional networks may later receive member-approved exports. PeerSlate remains the source of truth.</w:t>
      </w:r>
    </w:p>
    <w:p>
      <w:pPr>
        <w:pStyle w:val="ListBullet"/>
      </w:pPr>
      <w:r>
        <w:t>Recruiter and hiring-manager value remains secondary. The product and marketing must not drift back to recruiter-first language.</w:t>
      </w:r>
    </w:p>
    <w:p>
      <w:pPr>
        <w:pStyle w:val="ListBullet"/>
      </w:pPr>
      <w:r>
        <w:t>PeerSlate will never host job posts, sponsored jobs, a listings marketplace, or a job/news Feed. Private analysis of a member-supplied job description remains allowed.</w:t>
      </w:r>
    </w:p>
    <w:p>
      <w:pPr>
        <w:pStyle w:val="Heading2"/>
      </w:pPr>
      <w:r>
        <w:t>I.2 — Journal definition and behavior</w:t>
      </w:r>
    </w:p>
    <w:p>
      <w:pPr>
        <w:pStyle w:val="ListBullet"/>
      </w:pPr>
      <w:r>
        <w:t>The Journal is the member’s chronological timeline and canonical record. It includes private drafts, reflections, work updates, life moments, learning, questions, challenges, Project movement, Goal movement, Milestones, photos, video, voice, and documents.</w:t>
      </w:r>
    </w:p>
    <w:p>
      <w:pPr>
        <w:pStyle w:val="ListBullet"/>
      </w:pPr>
      <w:r>
        <w:t>Universal Capture creates a private draft first. The member does not select a final destination before describing what happened.</w:t>
      </w:r>
    </w:p>
    <w:p>
      <w:pPr>
        <w:pStyle w:val="ListBullet"/>
      </w:pPr>
      <w:r>
        <w:t>AI may propose type, title, connections, relevant history, and audience; every permanent relationship and publication requires review.</w:t>
      </w:r>
    </w:p>
    <w:p>
      <w:pPr>
        <w:pStyle w:val="ListBullet"/>
      </w:pPr>
      <w:r>
        <w:t>A published Journal record may project into Community, a public Journal, a Project, or a Goal without duplication.</w:t>
      </w:r>
    </w:p>
    <w:p>
      <w:pPr>
        <w:pStyle w:val="ListBullet"/>
      </w:pPr>
      <w:r>
        <w:t>Weekly and monthly return prompts exist to preserve useful memory, not to manufacture a streak.</w:t>
      </w:r>
    </w:p>
    <w:p>
      <w:pPr>
        <w:pStyle w:val="Heading2"/>
      </w:pPr>
      <w:r>
        <w:t>I.3 — Community Note and rotating Journal check-in</w:t>
      </w:r>
    </w:p>
    <w:p>
      <w:pPr>
        <w:pStyle w:val="ListBullet"/>
      </w:pPr>
      <w:r>
        <w:t>The desktop Community right rail contains one private Note card only.</w:t>
      </w:r>
    </w:p>
    <w:p>
      <w:pPr>
        <w:pStyle w:val="ListBullet"/>
      </w:pPr>
      <w:r>
        <w:t>The Note autosaves and offers Add to Journal, Add to Slate Board, and Clear. Add actions open a review path and never silently publish.</w:t>
      </w:r>
    </w:p>
    <w:p>
      <w:pPr>
        <w:pStyle w:val="ListBullet"/>
      </w:pPr>
      <w:r>
        <w:t>One calm AI line within the Note changes across the day and recent activity: “Anything happen today you may want to remember?”, “Did a problem finally move?”, “Was there a conversation worth keeping?”, or another varied prompt.</w:t>
      </w:r>
    </w:p>
    <w:p>
      <w:pPr>
        <w:pStyle w:val="ListBullet"/>
      </w:pPr>
      <w:r>
        <w:t>Prompt actions are Talk, Type, and Not now. The default destination is a private Journal draft.</w:t>
      </w:r>
    </w:p>
    <w:p>
      <w:pPr>
        <w:pStyle w:val="ListBullet"/>
      </w:pPr>
      <w:r>
        <w:t>Prompts are dismissible, rate-limited, non-repetitive, suppressed after a recent capture, and never use guilt, streak, or red-dot pressure.</w:t>
      </w:r>
    </w:p>
    <w:p>
      <w:pPr>
        <w:pStyle w:val="Heading2"/>
      </w:pPr>
      <w:r>
        <w:t>I.4 — Respond, comments, and Feed rules</w:t>
      </w:r>
    </w:p>
    <w:p>
      <w:pPr>
        <w:pStyle w:val="ListBullet"/>
      </w:pPr>
      <w:r>
        <w:t>Replace the single generic Encourage action with Respond.</w:t>
      </w:r>
    </w:p>
    <w:p>
      <w:pPr>
        <w:pStyle w:val="ListBullet"/>
      </w:pPr>
      <w:r>
        <w:t>Respond opens Celebrate, Support, I relate, Ask, and Offer help. The main post actions are Respond, Comment, and Save.</w:t>
      </w:r>
    </w:p>
    <w:p>
      <w:pPr>
        <w:pStyle w:val="ListBullet"/>
      </w:pPr>
      <w:r>
        <w:t>Follow progress appears only on a connected Project or Goal with clear notification behavior.</w:t>
      </w:r>
    </w:p>
    <w:p>
      <w:pPr>
        <w:pStyle w:val="ListBullet"/>
      </w:pPr>
      <w:r>
        <w:t>Comments must support real add, edit, delete, reply, moderation, author controls, loading, failure, and retry behavior.</w:t>
      </w:r>
    </w:p>
    <w:p>
      <w:pPr>
        <w:pStyle w:val="ListBullet"/>
      </w:pPr>
      <w:r>
        <w:t>No right-rail filler, job/news modules, public follower counts, reaction leaderboards, generic Follow, or Ask Pete AI inside Community.</w:t>
      </w:r>
    </w:p>
    <w:p>
      <w:pPr>
        <w:pStyle w:val="ListBullet"/>
      </w:pPr>
      <w:r>
        <w:t>Polls are never filler. A future member-created poll needs a real question, audience, and approved purpose.</w:t>
      </w:r>
    </w:p>
    <w:p>
      <w:pPr>
        <w:pStyle w:val="Heading2"/>
      </w:pPr>
      <w:r>
        <w:t>I.5 — Sources and the removal of Evidence as a destination</w:t>
      </w:r>
    </w:p>
    <w:p>
      <w:pPr>
        <w:pStyle w:val="ListBullet"/>
      </w:pPr>
      <w:r>
        <w:t>Remove Evidence from top-level navigation, page labels, calls to action, and repetitive marketing language.</w:t>
      </w:r>
    </w:p>
    <w:p>
      <w:pPr>
        <w:pStyle w:val="ListBullet"/>
      </w:pPr>
      <w:r>
        <w:t>Use Sources, Supporting work, Relevant history, See the work, Skills in practice, or Grounded in your Slate according to context.</w:t>
      </w:r>
    </w:p>
    <w:p>
      <w:pPr>
        <w:pStyle w:val="ListBullet"/>
      </w:pPr>
      <w:r>
        <w:t>Do not delete provenance, source links, support states, verification rules, audit history, or AI grounding. Trust remains inspectable.</w:t>
      </w:r>
    </w:p>
    <w:p>
      <w:pPr>
        <w:pStyle w:val="ListBullet"/>
      </w:pPr>
      <w:r>
        <w:t>Internal schemas may retain compatibility names until a safe migration exists; new product copy and concepts follow the v1.2 language.</w:t>
      </w:r>
    </w:p>
    <w:p>
      <w:pPr>
        <w:pStyle w:val="Heading2"/>
      </w:pPr>
      <w:r>
        <w:t>I.6 — Qualification Alignment</w:t>
      </w:r>
    </w:p>
    <w:p>
      <w:pPr>
        <w:pStyle w:val="ListBullet"/>
      </w:pPr>
      <w:r>
        <w:t>Ask AI and Resume Creator may accept a privately uploaded external job description in PDF, DOCX, or text form.</w:t>
      </w:r>
    </w:p>
    <w:p>
      <w:pPr>
        <w:pStyle w:val="ListBullet"/>
      </w:pPr>
      <w:r>
        <w:t>Extract Basic/Required Qualifications, Preferred Qualifications, other stated conditions, and Responsibilities as separate groups.</w:t>
      </w:r>
    </w:p>
    <w:p>
      <w:pPr>
        <w:pStyle w:val="ListBullet"/>
      </w:pPr>
      <w:r>
        <w:t>Map every qualification to confirmed member history as Confirmed match, Partial match, Not found, or Needs clarification.</w:t>
      </w:r>
    </w:p>
    <w:p>
      <w:pPr>
        <w:pStyle w:val="ListBullet"/>
      </w:pPr>
      <w:r>
        <w:t>Show Basic Qualification Coverage and Preferred Qualification Coverage separately. An optional overall Qualification Compatibility score discloses its formula and is never a hiring probability.</w:t>
      </w:r>
    </w:p>
    <w:p>
      <w:pPr>
        <w:pStyle w:val="ListBullet"/>
      </w:pPr>
      <w:r>
        <w:t>Skills and keyword similarity may help retrieve possible records but do not determine the final score.</w:t>
      </w:r>
    </w:p>
    <w:p>
      <w:pPr>
        <w:pStyle w:val="ListBullet"/>
      </w:pPr>
      <w:r>
        <w:t>Missing history produces a focused question and a private candidate record after review. The uploaded job description never becomes a public job post.</w:t>
      </w:r>
    </w:p>
    <w:p>
      <w:pPr>
        <w:pStyle w:val="Heading2"/>
      </w:pPr>
      <w:r>
        <w:t>I.7 — Resume Creator and exports</w:t>
      </w:r>
    </w:p>
    <w:p>
      <w:pPr>
        <w:pStyle w:val="ListBullet"/>
      </w:pPr>
      <w:r>
        <w:t>Resume Creator is an owner workflow inside Work. It supports multiple named versions for a general purpose, target role, internal review or promotion, and technical/project emphasis.</w:t>
      </w:r>
    </w:p>
    <w:p>
      <w:pPr>
        <w:pStyle w:val="ListBullet"/>
      </w:pPr>
      <w:r>
        <w:t>The member chooses records, order, wording, dates, template, and public-download state. AI proposes but does not invent facts.</w:t>
      </w:r>
    </w:p>
    <w:p>
      <w:pPr>
        <w:pStyle w:val="ListBullet"/>
      </w:pPr>
      <w:r>
        <w:t>The Living Resume web view remains canonical. PDF and DOCX are export snapshots tied to a version and source snapshot.</w:t>
      </w:r>
    </w:p>
    <w:p>
      <w:pPr>
        <w:pStyle w:val="ListBullet"/>
      </w:pPr>
      <w:r>
        <w:t>Exports must be real text, accessible, free of hidden private metadata and internal IDs, and authorized at download time.</w:t>
      </w:r>
    </w:p>
    <w:p>
      <w:pPr>
        <w:pStyle w:val="ListBullet"/>
      </w:pPr>
      <w:r>
        <w:t>A changed Slate creates an optional updates review; it does not silently modify an already approved export.</w:t>
      </w:r>
    </w:p>
    <w:p>
      <w:pPr>
        <w:pStyle w:val="Heading2"/>
      </w:pPr>
      <w:r>
        <w:t>I.8 — Career Constellation</w:t>
      </w:r>
    </w:p>
    <w:p>
      <w:pPr>
        <w:pStyle w:val="ListBullet"/>
      </w:pPr>
      <w:r>
        <w:t>Roles and employers remain anchor nodes.</w:t>
      </w:r>
    </w:p>
    <w:p>
      <w:pPr>
        <w:pStyle w:val="ListBullet"/>
      </w:pPr>
      <w:r>
        <w:t>Projects, Achievements, and confirmed Promotions are first-class nodes. Credentials may be added when meaningful.</w:t>
      </w:r>
    </w:p>
    <w:p>
      <w:pPr>
        <w:pStyle w:val="ListBullet"/>
      </w:pPr>
      <w:r>
        <w:t>Projects may span roles. Achievements connect to roles, Projects, outcomes, or Promotions.</w:t>
      </w:r>
    </w:p>
    <w:p>
      <w:pPr>
        <w:pStyle w:val="ListBullet"/>
      </w:pPr>
      <w:r>
        <w:t>A promotion is an explicit career event and is never inferred solely from a title change without confirmation.</w:t>
      </w:r>
    </w:p>
    <w:p>
      <w:pPr>
        <w:pStyle w:val="ListBullet"/>
      </w:pPr>
      <w:r>
        <w:t>The Constellation respects audience filtering and provides an accessible chronological/list equivalent.</w:t>
      </w:r>
    </w:p>
    <w:p>
      <w:pPr>
        <w:pStyle w:val="Heading2"/>
      </w:pPr>
      <w:r>
        <w:t>I.9 — Interview Studio correction</w:t>
      </w:r>
    </w:p>
    <w:p>
      <w:pPr>
        <w:pStyle w:val="ListBullet"/>
      </w:pPr>
      <w:r>
        <w:t>Interview Me means the member answers and PeerSlate coaches.</w:t>
      </w:r>
    </w:p>
    <w:p>
      <w:pPr>
        <w:pStyle w:val="ListBullet"/>
      </w:pPr>
      <w:r>
        <w:t>Interview AI offers Best-practice example, Use my history, and Compare as explicit modes.</w:t>
      </w:r>
    </w:p>
    <w:p>
      <w:pPr>
        <w:pStyle w:val="ListBullet"/>
      </w:pPr>
      <w:r>
        <w:t>A Best-practice example is illustrative and never implies that the member performed it.</w:t>
      </w:r>
    </w:p>
    <w:p>
      <w:pPr>
        <w:pStyle w:val="ListBullet"/>
      </w:pPr>
      <w:r>
        <w:t>Use my history retrieves only confirmed permitted records and shows Relevant history used.</w:t>
      </w:r>
    </w:p>
    <w:p>
      <w:pPr>
        <w:pStyle w:val="ListBullet"/>
      </w:pPr>
      <w:r>
        <w:t>When no strong example exists, PeerSlate says so and asks whether the member wants to Talk, Type, use the generic example, or choose Not now.</w:t>
      </w:r>
    </w:p>
    <w:p>
      <w:pPr>
        <w:pStyle w:val="ListBullet"/>
      </w:pPr>
      <w:r>
        <w:t>Feedback includes What worked, Improve next, one adaptive follow-up, and Relevant history you may have missed. Original and improved answers remain separate.</w:t>
      </w:r>
    </w:p>
    <w:p>
      <w:pPr>
        <w:pStyle w:val="Heading2"/>
      </w:pPr>
      <w:r>
        <w:t>I.10 — Navigation and Why PeerSlate</w:t>
      </w:r>
    </w:p>
    <w:p>
      <w:pPr>
        <w:pStyle w:val="ListBullet"/>
      </w:pPr>
      <w:r>
        <w:t>Signed-in navigation: Home, Journal, Slate, Work, Studio, Community, persistent Capture, contextual/global AI, and settings/profile.</w:t>
      </w:r>
    </w:p>
    <w:p>
      <w:pPr>
        <w:pStyle w:val="ListBullet"/>
      </w:pPr>
      <w:r>
        <w:t>Public member navigation: Journal, Story, Work, Slate, and Ask [Name] AI.</w:t>
      </w:r>
    </w:p>
    <w:p>
      <w:pPr>
        <w:pStyle w:val="ListBullet"/>
      </w:pPr>
      <w:r>
        <w:t>About PeerSlate and Evidence do not appear in signed-in or public-member top navigation.</w:t>
      </w:r>
    </w:p>
    <w:p>
      <w:pPr>
        <w:pStyle w:val="ListBullet"/>
      </w:pPr>
      <w:r>
        <w:t>The marketing page becomes Why PeerSlate or a mission-led About page in the footer or a restrained marketing-only menu.</w:t>
      </w:r>
    </w:p>
    <w:p>
      <w:pPr>
        <w:pStyle w:val="ListBullet"/>
      </w:pPr>
      <w:r>
        <w:t>The page explains why PeerSlate exists, the problem of lost progress, the living Journal, private-first ownership, AI boundaries, compounding value, and what PeerSlate is not. Recruiter value is secondary.</w:t>
      </w:r>
    </w:p>
    <w:p>
      <w:pPr>
        <w:pStyle w:val="Heading2"/>
      </w:pPr>
      <w:r>
        <w:t>I.11 — Iris Foundry implementation</w:t>
      </w:r>
    </w:p>
    <w:p>
      <w:pPr>
        <w:pStyle w:val="ListBullet"/>
      </w:pPr>
      <w:r>
        <w:t>Global tokens: canvas #F7F4EE, surface #FFFFFF, ink #191821, primary iris #5A2D82, champagne bronze #B87422, success teal #16705F.</w:t>
      </w:r>
    </w:p>
    <w:p>
      <w:pPr>
        <w:pStyle w:val="ListBullet"/>
      </w:pPr>
      <w:r>
        <w:t>Room accents: Overview/Iris, Resume/Bronze, Interview/Teal, Story/Plum, Slate Board/Amber, Community/Pine, AI/Ultraviolet.</w:t>
      </w:r>
    </w:p>
    <w:p>
      <w:pPr>
        <w:pStyle w:val="ListBullet"/>
      </w:pPr>
      <w:r>
        <w:t>Keep most surfaces neutral. Use the room accent for orientation, selected state, primary action, and one restrained atmospheric wash.</w:t>
      </w:r>
    </w:p>
    <w:p>
      <w:pPr>
        <w:pStyle w:val="ListBullet"/>
      </w:pPr>
      <w:r>
        <w:t>Do not tint every card, use colored shadows globally, add visible grain, or turn the product into a purple SaaS template.</w:t>
      </w:r>
    </w:p>
    <w:p>
      <w:pPr>
        <w:pStyle w:val="ListBullet"/>
      </w:pPr>
      <w:r>
        <w:t>Meet WCAG 2.2 AA and never rely on hue, animation, spatial layout, or hover alone.</w:t>
      </w:r>
    </w:p>
    <w:p>
      <w:pPr>
        <w:pStyle w:val="Heading2"/>
      </w:pPr>
      <w:r>
        <w:t>I.12 — Claude implementation sequence</w:t>
      </w:r>
    </w:p>
    <w:p>
      <w:pPr>
        <w:pStyle w:val="ListBullet"/>
      </w:pPr>
      <w:r>
        <w:t>Begin with PS-PLAN-002 only and perform a read-only audit. Do not write code until the plan is approved.</w:t>
      </w:r>
    </w:p>
    <w:p>
      <w:pPr>
        <w:pStyle w:val="ListBullet"/>
      </w:pPr>
      <w:r>
        <w:t>Add PS-RULES-001 so the Bible and Site Rules are discoverable from the repository root.</w:t>
      </w:r>
    </w:p>
    <w:p>
      <w:pPr>
        <w:pStyle w:val="ListBullet"/>
      </w:pPr>
      <w:r>
        <w:t>Implement PS-INTERVIEW-002 before other user-facing v1.2 packages.</w:t>
      </w:r>
    </w:p>
    <w:p>
      <w:pPr>
        <w:pStyle w:val="ListBullet"/>
      </w:pPr>
      <w:r>
        <w:t>Then implement PS-BRAND-NAV-001, PS-JOURNAL-002, PS-FEED-002, PS-QUALIFY-001, PS-RESUME-001, and PS-CONSTELLATION-001 in separate branches.</w:t>
      </w:r>
    </w:p>
    <w:p>
      <w:pPr>
        <w:pStyle w:val="ListBullet"/>
      </w:pPr>
      <w:r>
        <w:t>Every package includes ownership, migrations where needed, permissions, errors, accessibility, tests, monitoring, rollout, rollback, verification, and an honest handoff.</w:t>
      </w:r>
    </w:p>
    <w:p>
      <w:pPr>
        <w:pStyle w:val="ListBullet"/>
      </w:pPr>
      <w:r>
        <w:t>Stop and report if authentication, user isolation, private storage, Capture, or Journal persistence is not ready; do not fake a working shell.</w:t>
      </w:r>
    </w:p>
    <w:p>
      <w:pPr>
        <w:pStyle w:val="Heading2"/>
      </w:pPr>
      <w:r>
        <w:t>I.13 — Research grounding reviewed for Version 1.2</w:t>
      </w:r>
    </w:p>
    <w:p>
      <w:pPr>
        <w:pStyle w:val="ListBullet"/>
      </w:pPr>
      <w:r>
        <w:t>PeerSlate Company &amp; Product Bible v1.1 and the live PeerSlate homepage, Why/About page, Community, Living Resume, and Interview Studio as reviewed July 16, 2026.</w:t>
      </w:r>
    </w:p>
    <w:p>
      <w:pPr>
        <w:pStyle w:val="ListBullet"/>
      </w:pPr>
      <w:r>
        <w:t>LinkedIn Fatigue and the Strategic Opening for PeerSlate, July 2026: owner loop, anti-performative culture, provenance, distribution-endpoint strategy, and recruiter-first drift risk.</w:t>
      </w:r>
    </w:p>
    <w:p>
      <w:pPr>
        <w:pStyle w:val="ListBullet"/>
      </w:pPr>
      <w:r>
        <w:t>PeerSlate Color Direction Study, July 2026: Iris Foundry, room accents, elevation, semantic color, implementation tokens, and accessibility guardrails.</w:t>
      </w:r>
    </w:p>
    <w:p>
      <w:pPr>
        <w:pStyle w:val="ListBullet"/>
      </w:pPr>
      <w:r>
        <w:t>Official company About experiences reviewed for information-architecture patterns: LinkedIn, Notion, GitHub, Medium, and Canva.</w:t>
      </w:r>
    </w:p>
    <w:p>
      <w:pPr>
        <w:pStyle w:val="Heading1"/>
        <w:pBdr>
          <w:bottom w:val="single" w:sz="8" w:space="4" w:color="5A2D82"/>
        </w:pBdr>
      </w:pPr>
      <w:r>
        <w:t>Closing Standard</w:t>
      </w:r>
    </w:p>
    <w:p>
      <w:pPr>
        <w:pStyle w:val="Quote"/>
        <w:pBdr>
          <w:left w:val="single" w:sz="12" w:space="5" w:color="16705F"/>
        </w:pBdr>
      </w:pPr>
      <w:r>
        <w:rPr>
          <w:rFonts w:ascii="EB Garamond" w:hAnsi="EB Garamond"/>
          <w:b w:val="0"/>
          <w:i/>
          <w:color w:val="191821"/>
          <w:sz w:val="30"/>
        </w:rPr>
        <w:t>PeerSlate should help a person notice their own life and work, make sense of it, improve through it, and share only the parts they choose.</w:t>
      </w:r>
    </w:p>
    <w:p>
      <w:pPr>
        <w:keepLines/>
      </w:pPr>
      <w:r>
        <w:rPr>
          <w:rFonts w:ascii="Inter" w:hAnsi="Inter"/>
          <w:b w:val="0"/>
          <w:color w:val="191821"/>
          <w:sz w:val="20"/>
        </w:rPr>
        <w:t>The platform succeeds when the member feels that professional life can be honest, personal, useful, and enjoyable—not only polished for an audience. Voice removes the first barrier. AI turns raw experience into structured possibilities. The Journal keeps the journey alive. Story gives it meaning. Work shows it. Slate points forward. Community makes progress less lonely. Trust, Sources, and member control hold the entire system together.</w:t>
      </w:r>
    </w:p>
    <w:tbl>
      <w:tblPr>
        <w:tblW w:type="auto" w:w="0"/>
        <w:jc w:val="center"/>
        <w:tblLayout w:type="fixed"/>
        <w:tblLook w:firstColumn="1" w:firstRow="1" w:lastColumn="0" w:lastRow="0" w:noHBand="0" w:noVBand="1" w:val="04A0"/>
      </w:tblPr>
      <w:tblGrid>
        <w:gridCol w:w="9720"/>
      </w:tblGrid>
      <w:tr>
        <w:trPr>
          <w:cantSplit/>
          <w:tblHeader/>
        </w:trPr>
        <w:tc>
          <w:tcPr>
            <w:tcW w:type="dxa" w:w="9878"/>
            <w:shd w:fill="F1EEFF"/>
            <w:tcMar>
              <w:top w:w="160" w:type="dxa"/>
              <w:start w:w="180" w:type="dxa"/>
              <w:bottom w:w="160" w:type="dxa"/>
              <w:end w:w="180" w:type="dxa"/>
            </w:tcMar>
            <w:tcBorders>
              <w:left w:val="single" w:sz="22" w:color="5A2D82"/>
            </w:tcBorders>
          </w:tcPr>
          <w:p>
            <w:pPr>
              <w:spacing w:after="60"/>
            </w:pPr>
            <w:r>
              <w:rPr>
                <w:rFonts w:ascii="Inter" w:hAnsi="Inter"/>
                <w:b/>
                <w:color w:val="5A2D82"/>
                <w:sz w:val="17"/>
              </w:rPr>
              <w:t>FOUNDATION STATEMENT</w:t>
            </w:r>
          </w:p>
          <w:p>
            <w:pPr>
              <w:spacing w:after="0" w:line="269" w:lineRule="auto"/>
            </w:pPr>
            <w:r>
              <w:rPr>
                <w:rFonts w:ascii="Inter" w:hAnsi="Inter"/>
                <w:b w:val="0"/>
                <w:color w:val="191821"/>
                <w:sz w:val="20"/>
              </w:rPr>
              <w:t>One person. One connected Slate. Capture once. Review everything. Publish deliberately. Keep growing.</w:t>
            </w:r>
          </w:p>
        </w:tc>
      </w:tr>
    </w:tbl>
    <w:p>
      <w:pPr>
        <w:spacing w:after="0"/>
      </w:pPr>
    </w:p>
    <w:sectPr w:rsidR="00FC693F" w:rsidRPr="0006063C" w:rsidSect="00034616">
      <w:headerReference w:type="default" r:id="rId9"/>
      <w:footerReference w:type="default" r:id="rId10"/>
      <w:pgSz w:w="12240" w:h="15840"/>
      <w:pgMar w:top="1037" w:right="1181" w:bottom="979" w:left="1181"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color w:val="5E6B7D"/>
        <w:sz w:val="15"/>
      </w:rPr>
      <w:t xml:space="preserve">Foundation Edition v1.2   •   July 16,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FF2F6"/>
      </w:pBdr>
    </w:pPr>
    <w:r>
      <w:rPr>
        <w:rFonts w:ascii="Inter" w:hAnsi="Inter"/>
        <w:b/>
        <w:color w:val="5E6B7D"/>
        <w:sz w:val="15"/>
      </w:rPr>
      <w:t>PEERSLATE  |  COMPANY &amp; PRODUCT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Inter" w:hAnsi="Inter"/>
      <w:color w:val="1918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EB Garamond" w:hAnsi="EB Garamond"/>
      <w:b/>
      <w:bCs/>
      <w:color w:val="5A2D82"/>
      <w:sz w:val="4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Inter" w:hAnsi="Inter"/>
      <w:b/>
      <w:bCs/>
      <w:color w:val="5A2D82"/>
      <w:sz w:val="31"/>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Inter" w:hAnsi="Inter"/>
      <w:b/>
      <w:bCs/>
      <w:color w:val="1918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EB Garamond" w:hAnsi="EB Garamond"/>
      <w:color w:val="191821"/>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5E6B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Inter" w:hAnsi="Inter"/>
      <w:b/>
      <w:color w:val="B87422"/>
      <w:sz w:val="17"/>
    </w:rPr>
  </w:style>
  <w:style w:type="paragraph" w:customStyle="1" w:styleId="Small">
    <w:name w:val="Small"/>
    <w:rPr>
      <w:rFonts w:ascii="Inter" w:hAnsi="Inter"/>
      <w:color w:val="5E6B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learn.microsoft.com/en-us/entra/identity-platform/tutorial-web-app-python-flask-sign-in-out?tabs=external-tenant" TargetMode="External"/><Relationship Id="rId16" Type="http://schemas.openxmlformats.org/officeDocument/2006/relationships/hyperlink" Target="https://learn.microsoft.com/en-us/entra/external-id/customers/concept-supported-features-customers" TargetMode="External"/><Relationship Id="rId17" Type="http://schemas.openxmlformats.org/officeDocument/2006/relationships/hyperlink" Target="https://learn.microsoft.com/en-us/azure/app-service/overview-authentication-authorization" TargetMode="External"/><Relationship Id="rId18" Type="http://schemas.openxmlformats.org/officeDocument/2006/relationships/hyperlink" Target="https://docs.github.com/en/apps/creating-github-apps/about-creating-github-apps/about-creating-github-apps" TargetMode="External"/><Relationship Id="rId19" Type="http://schemas.openxmlformats.org/officeDocument/2006/relationships/hyperlink" Target="https://learn.microsoft.com/en-us/azure/ai-services/speech-service/speech-to-text" TargetMode="External"/><Relationship Id="rId2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&amp; Product Bible - Foundation Edition v1.2</dc:title>
  <dc:subject>Product strategy, implementation standards, Journal, AI, Community, Resume, Interview Studio, and trust</dc:subject>
  <dc:creator>PeerSlate / Peter Carter</dc:creator>
  <cp:keywords>PeerSlate, product bible, voice-first, AI, journal, living resume, Azure, authentication</cp:keywords>
  <dc:description>Updated July 16, 2026 to incorporate site review decisions, Iris Foundry, the LinkedIn-fatigue research assessment, and implementation directives.</dc:description>
  <cp:lastModifiedBy/>
  <cp:revision>1</cp:revision>
  <dcterms:created xsi:type="dcterms:W3CDTF">2013-12-23T23:15:00Z</dcterms:created>
  <dcterms:modified xsi:type="dcterms:W3CDTF">2013-12-23T23:15:00Z</dcterms:modified>
  <cp:category/>
</cp:coreProperties>
</file>