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The model performed well.</w:t>
      </w:r>
      <w:r>
        <w:t xml:space="preserve"> (see training data) </w:t>
        <w:fldChar w:fldCharType="begin">
          <w:fldData>qk==</w:fldData>
        </w:fldChar>
        <w:instrText xml:space="preserve"> ADDIN EN.JS.CITE </w:instrText>
        <w:fldChar w:fldCharType="separate"/>
      </w:r>
      <w:r>
        <w:t>[69]</w:t>
        <w:fldChar w:fldCharType="end"/>
      </w:r>
      <w:r>
        <w:t xml:space="preserve"> for details.</w:t>
      </w:r>
    </w:p>
  </w:body>
</w:document>
</file>

<file path=docProps/app.xml><?xml version="1.0" encoding="utf-8"?>
<Properties xmlns="http://schemas.openxmlformats.org/officeDocument/2006/extended-properties">
  <Application>agent-docx test 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Sample</dc:title>
  <dc:creator>Test Fixture</dc:creator>
</cp:coreProperties>
</file>