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8619" w14:textId="609F17D9" w:rsidR="0003454A" w:rsidRDefault="00176C44" w:rsidP="00176C44">
      <w:pPr>
        <w:pStyle w:val="Heading1"/>
        <w:rPr>
          <w:b/>
        </w:rPr>
      </w:pPr>
      <w:r w:rsidRPr="00176C44">
        <w:rPr>
          <w:b/>
        </w:rPr>
        <w:t>DOMESTIC PACKAGE CALUCULATION</w:t>
      </w:r>
    </w:p>
    <w:p w14:paraId="75EDE0B2" w14:textId="70C46FD0" w:rsidR="00176C44" w:rsidRDefault="00176C44" w:rsidP="009A4865">
      <w:pPr>
        <w:pStyle w:val="Heading2"/>
      </w:pPr>
      <w:r>
        <w:t xml:space="preserve">SECTION </w:t>
      </w:r>
      <w:bookmarkStart w:id="0" w:name="_GoBack"/>
      <w:bookmarkEnd w:id="0"/>
      <w:r w:rsidR="00140A58">
        <w:t>A: Building</w:t>
      </w:r>
    </w:p>
    <w:p w14:paraId="61D9953B" w14:textId="3F0D563D" w:rsidR="009A4865" w:rsidRPr="009A4865" w:rsidRDefault="009A4865" w:rsidP="009A4865">
      <w:pPr>
        <w:ind w:firstLine="720"/>
      </w:pPr>
      <w:r>
        <w:t>0.15% * total value of building provided in the premises form</w:t>
      </w:r>
    </w:p>
    <w:p w14:paraId="61424247" w14:textId="7AD8D605" w:rsidR="00176C44" w:rsidRDefault="00176C44" w:rsidP="009A4865">
      <w:pPr>
        <w:pStyle w:val="Heading2"/>
      </w:pPr>
      <w:r>
        <w:t xml:space="preserve">SECTION </w:t>
      </w:r>
      <w:r w:rsidR="00140A58">
        <w:t>B: Contents</w:t>
      </w:r>
    </w:p>
    <w:p w14:paraId="4AA72E9F" w14:textId="629F2717" w:rsidR="009A4865" w:rsidRPr="009A4865" w:rsidRDefault="009A4865" w:rsidP="009A4865">
      <w:pPr>
        <w:ind w:firstLine="720"/>
      </w:pPr>
      <w:r>
        <w:t>1% * total value of items provided on the contents form</w:t>
      </w:r>
    </w:p>
    <w:p w14:paraId="314F175C" w14:textId="44EB32A2" w:rsidR="00176C44" w:rsidRDefault="00176C44" w:rsidP="009A4865">
      <w:pPr>
        <w:pStyle w:val="Heading2"/>
      </w:pPr>
      <w:r>
        <w:t xml:space="preserve">SECTION </w:t>
      </w:r>
      <w:r w:rsidR="00140A58">
        <w:t>C: All</w:t>
      </w:r>
      <w:r>
        <w:t xml:space="preserve"> </w:t>
      </w:r>
      <w:r w:rsidR="009A4865">
        <w:t>R</w:t>
      </w:r>
      <w:r>
        <w:t>isk</w:t>
      </w:r>
    </w:p>
    <w:p w14:paraId="3EDC8DC4" w14:textId="2423D7F5" w:rsidR="009A4865" w:rsidRPr="009A4865" w:rsidRDefault="009A4865" w:rsidP="009A4865">
      <w:r>
        <w:tab/>
        <w:t>1.5% * total value of movable items provided in the all risks form</w:t>
      </w:r>
    </w:p>
    <w:p w14:paraId="168F6EB8" w14:textId="60A73C44" w:rsidR="00176C44" w:rsidRDefault="00176C44" w:rsidP="009A4865">
      <w:pPr>
        <w:pStyle w:val="Heading2"/>
      </w:pPr>
      <w:r>
        <w:t xml:space="preserve">SECTION </w:t>
      </w:r>
      <w:r w:rsidR="00140A58">
        <w:t>D: Domestic</w:t>
      </w:r>
    </w:p>
    <w:p w14:paraId="10BED095" w14:textId="7AE0EDCF" w:rsidR="009A4865" w:rsidRPr="009A4865" w:rsidRDefault="009A4865" w:rsidP="009A4865">
      <w:r>
        <w:tab/>
        <w:t xml:space="preserve">2.253% * </w:t>
      </w:r>
      <w:r w:rsidR="00C959E2">
        <w:t>of total annual salary stated on the domestic form</w:t>
      </w:r>
    </w:p>
    <w:p w14:paraId="1AB64466" w14:textId="42FAF257" w:rsidR="00176C44" w:rsidRDefault="00176C44" w:rsidP="009A4865">
      <w:pPr>
        <w:pStyle w:val="Heading2"/>
      </w:pPr>
      <w:r>
        <w:t xml:space="preserve">SECTION </w:t>
      </w:r>
      <w:r w:rsidR="00140A58">
        <w:t>E: Liability</w:t>
      </w:r>
    </w:p>
    <w:p w14:paraId="5BA8326A" w14:textId="61E31F5E" w:rsidR="00C959E2" w:rsidRDefault="00C959E2" w:rsidP="00C959E2">
      <w:r>
        <w:tab/>
        <w:t>Free limit for value &lt;= 500,000</w:t>
      </w:r>
    </w:p>
    <w:p w14:paraId="61374EA2" w14:textId="155FF832" w:rsidR="00C959E2" w:rsidRDefault="00C959E2" w:rsidP="00C959E2">
      <w:r>
        <w:tab/>
        <w:t>Above tha</w:t>
      </w:r>
      <w:r w:rsidR="00BC1F30">
        <w:t>t a</w:t>
      </w:r>
      <w:r>
        <w:t xml:space="preserve"> rate of 0.05% applies on the value stated</w:t>
      </w:r>
    </w:p>
    <w:p w14:paraId="1E2D750E" w14:textId="50F05162" w:rsidR="00C959E2" w:rsidRDefault="00C959E2" w:rsidP="00C959E2"/>
    <w:p w14:paraId="4009F240" w14:textId="04D1B5F5" w:rsidR="00073E9E" w:rsidRDefault="00C959E2" w:rsidP="00140A58">
      <w:pPr>
        <w:ind w:left="5760"/>
      </w:pPr>
      <w:r w:rsidRPr="00C959E2">
        <w:rPr>
          <w:color w:val="BF8F00" w:themeColor="accent4" w:themeShade="BF"/>
        </w:rPr>
        <w:t xml:space="preserve">Premium </w:t>
      </w:r>
      <w:r>
        <w:t>= total of the above calculation</w:t>
      </w:r>
      <w:r w:rsidR="00140A58">
        <w:t>.</w:t>
      </w:r>
      <w:r w:rsidR="00073E9E" w:rsidRPr="00073E9E">
        <w:t xml:space="preserve"> </w:t>
      </w:r>
    </w:p>
    <w:p w14:paraId="2E6EF864" w14:textId="7C3E299A" w:rsidR="00C959E2" w:rsidRDefault="00073E9E" w:rsidP="00140A58">
      <w:pPr>
        <w:ind w:left="5760"/>
      </w:pPr>
      <w:r>
        <w:t xml:space="preserve">Training levy:  0.2% of the </w:t>
      </w:r>
      <w:r w:rsidRPr="00C959E2">
        <w:rPr>
          <w:color w:val="BF8F00" w:themeColor="accent4" w:themeShade="BF"/>
        </w:rPr>
        <w:t xml:space="preserve">premium </w:t>
      </w:r>
      <w:r>
        <w:t>calculated above</w:t>
      </w:r>
      <w:r w:rsidR="00140A58">
        <w:t>.</w:t>
      </w:r>
    </w:p>
    <w:p w14:paraId="15401B79" w14:textId="77CF0296" w:rsidR="00C959E2" w:rsidRDefault="00C959E2" w:rsidP="00140A58">
      <w:pPr>
        <w:ind w:firstLine="5760"/>
      </w:pPr>
      <w:r>
        <w:t>Stamp duty: ksh. 40</w:t>
      </w:r>
      <w:r w:rsidR="00140A58">
        <w:t>.</w:t>
      </w:r>
    </w:p>
    <w:p w14:paraId="6B50584D" w14:textId="5BA32841" w:rsidR="00C959E2" w:rsidRDefault="00C959E2" w:rsidP="00140A58">
      <w:pPr>
        <w:ind w:left="5760"/>
      </w:pPr>
      <w:r>
        <w:t xml:space="preserve">PHFunds:0.25% of the </w:t>
      </w:r>
      <w:r w:rsidRPr="00C959E2">
        <w:rPr>
          <w:color w:val="BF8F00" w:themeColor="accent4" w:themeShade="BF"/>
        </w:rPr>
        <w:t xml:space="preserve">premium </w:t>
      </w:r>
      <w:r>
        <w:t>calculated above</w:t>
      </w:r>
      <w:r w:rsidR="00140A58">
        <w:t>.</w:t>
      </w:r>
    </w:p>
    <w:p w14:paraId="3645E967" w14:textId="3317E0B2" w:rsidR="00C959E2" w:rsidRDefault="00C959E2" w:rsidP="00C959E2">
      <w:pPr>
        <w:jc w:val="right"/>
      </w:pPr>
    </w:p>
    <w:p w14:paraId="3613E30F" w14:textId="679F2D70" w:rsidR="00C959E2" w:rsidRPr="00FF572D" w:rsidRDefault="00C959E2" w:rsidP="00C959E2">
      <w:pPr>
        <w:jc w:val="center"/>
      </w:pPr>
      <w:r>
        <w:t xml:space="preserve">Total = sum of all the above </w:t>
      </w:r>
      <w:r w:rsidRPr="00FF572D">
        <w:rPr>
          <w:vertAlign w:val="superscript"/>
        </w:rPr>
        <w:t>i.e.</w:t>
      </w:r>
      <w:r w:rsidR="00FF572D">
        <w:rPr>
          <w:vertAlign w:val="superscript"/>
        </w:rPr>
        <w:t xml:space="preserve"> </w:t>
      </w:r>
      <w:r w:rsidR="00FF572D">
        <w:t xml:space="preserve">premium + stamp duty + training levy + </w:t>
      </w:r>
      <w:r w:rsidR="00FF572D">
        <w:t>PHFunds</w:t>
      </w:r>
    </w:p>
    <w:p w14:paraId="43D7855D" w14:textId="77777777" w:rsidR="00C959E2" w:rsidRDefault="00C959E2" w:rsidP="00C959E2">
      <w:pPr>
        <w:jc w:val="right"/>
      </w:pPr>
    </w:p>
    <w:p w14:paraId="61989D63" w14:textId="3875AB79" w:rsidR="00C959E2" w:rsidRPr="00C959E2" w:rsidRDefault="00C959E2" w:rsidP="00C959E2">
      <w:pPr>
        <w:jc w:val="right"/>
      </w:pPr>
      <w:r>
        <w:t xml:space="preserve"> </w:t>
      </w:r>
    </w:p>
    <w:p w14:paraId="7FD49DCA" w14:textId="2915A947" w:rsidR="00176C44" w:rsidRPr="00176C44" w:rsidRDefault="00176C44" w:rsidP="00176C44"/>
    <w:sectPr w:rsidR="00176C44" w:rsidRPr="00176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7573E"/>
    <w:multiLevelType w:val="hybridMultilevel"/>
    <w:tmpl w:val="FF2E424A"/>
    <w:lvl w:ilvl="0" w:tplc="8C9EF6EA"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4"/>
    <w:rsid w:val="0003454A"/>
    <w:rsid w:val="00073E9E"/>
    <w:rsid w:val="00140A58"/>
    <w:rsid w:val="00176C44"/>
    <w:rsid w:val="009A4865"/>
    <w:rsid w:val="00BC1F30"/>
    <w:rsid w:val="00C959E2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C9C"/>
  <w15:chartTrackingRefBased/>
  <w15:docId w15:val="{CD041AE3-9FD0-4767-96D1-D468C5CF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86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2019-09-13T08:42:00Z</dcterms:created>
  <dcterms:modified xsi:type="dcterms:W3CDTF">2019-09-13T09:08:00Z</dcterms:modified>
</cp:coreProperties>
</file>