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"https://www.oracle.com/technetwork/java/javase/downloads/jdk8-downloads-2133151.html"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https://www.oracle.com/technetwork/java/javase/downloads/jdk8-downloads-2133151.html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从下图中选择一个合适的安装。</w:t>
      </w:r>
    </w:p>
    <w:p>
      <w:pPr>
        <w:numPr>
          <w:numId w:val="0"/>
        </w:numPr>
      </w:pPr>
      <w:r>
        <w:drawing>
          <wp:inline distT="0" distB="0" distL="114300" distR="114300">
            <wp:extent cx="4396740" cy="2743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Mysql（8.0 或者 5.7）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"https://dev.mysql.com/downloads/mysql/"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https://dev.mysql.com/downloads/mysql/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3、服务端口放通 端口号：8112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数据库脚本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`fexcel` CHARACTER SET 'utf8mb4';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5pt;width:68.9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部署执行jar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fexcel-0.0.1-SNAPSHOT.jar 所在文件夹下执行以下语句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nohup java -jar  </w:t>
      </w:r>
      <w:r>
        <w:rPr>
          <w:rFonts w:hint="eastAsia"/>
          <w:lang w:val="en-US" w:eastAsia="zh-CN"/>
        </w:rPr>
        <w:t xml:space="preserve">-Xms2048M -Xmx6144M </w:t>
      </w:r>
      <w:r>
        <w:rPr>
          <w:rFonts w:hint="default"/>
          <w:lang w:val="en-US" w:eastAsia="zh-CN"/>
        </w:rPr>
        <w:t>fexcel-0.0.1-SNAPSHOT.jar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--spring.profiles.active=</w:t>
      </w:r>
      <w:r>
        <w:rPr>
          <w:rFonts w:hint="eastAsia"/>
          <w:lang w:val="en-US" w:eastAsia="zh-CN"/>
        </w:rPr>
        <w:t xml:space="preserve">production </w:t>
      </w:r>
      <w:r>
        <w:rPr>
          <w:rFonts w:hint="default"/>
          <w:lang w:val="en-US" w:eastAsia="zh-CN"/>
        </w:rPr>
        <w:t>&gt;./console &amp;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24430"/>
    <w:multiLevelType w:val="singleLevel"/>
    <w:tmpl w:val="84F244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369AA9"/>
    <w:multiLevelType w:val="singleLevel"/>
    <w:tmpl w:val="A1369AA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D1AF90"/>
    <w:multiLevelType w:val="singleLevel"/>
    <w:tmpl w:val="1DD1AF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6094"/>
    <w:rsid w:val="0C165F2E"/>
    <w:rsid w:val="1E963577"/>
    <w:rsid w:val="48042808"/>
    <w:rsid w:val="586808EE"/>
    <w:rsid w:val="67F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2019-05-15T13:20:46Z</dcterms:created>
  <dc:creator>PeterChen</dc:creator>
  <cp:lastModifiedBy>Yan的么擦黑烫唔子</cp:lastModifiedBy>
  <dcterms:modified xsi:type="dcterms:W3CDTF">2019-05-15T13:43:55Z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