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CB16" w14:textId="77777777" w:rsidR="00D911D9" w:rsidRDefault="00000000">
      <w:pPr>
        <w:spacing w:after="0"/>
      </w:pPr>
      <w:r>
        <w:rPr>
          <w:b/>
          <w:color w:val="0D9488"/>
          <w:sz w:val="20"/>
        </w:rPr>
        <w:t>PLANO DE AULA</w:t>
      </w:r>
    </w:p>
    <w:p w14:paraId="61E4F850" w14:textId="77777777" w:rsidR="00D911D9" w:rsidRDefault="00000000">
      <w:pPr>
        <w:pStyle w:val="Ttulo"/>
        <w:spacing w:after="40"/>
      </w:pPr>
      <w:r>
        <w:t>EdgeAI_Vision: da API à criação da IA</w:t>
      </w:r>
    </w:p>
    <w:p w14:paraId="2816EF6E" w14:textId="3EC7B1B6" w:rsidR="00D911D9" w:rsidRDefault="00000000">
      <w:pPr>
        <w:spacing w:after="160"/>
      </w:pPr>
      <w:r>
        <w:rPr>
          <w:color w:val="64748B"/>
          <w:sz w:val="24"/>
        </w:rPr>
        <w:t xml:space="preserve">Desconstruindo o projeto </w:t>
      </w:r>
      <w:proofErr w:type="spellStart"/>
      <w:r>
        <w:rPr>
          <w:color w:val="64748B"/>
          <w:sz w:val="24"/>
        </w:rPr>
        <w:t>em</w:t>
      </w:r>
      <w:proofErr w:type="spellEnd"/>
      <w:r>
        <w:rPr>
          <w:color w:val="64748B"/>
          <w:sz w:val="24"/>
        </w:rPr>
        <w:t xml:space="preserve"> </w:t>
      </w:r>
      <w:proofErr w:type="spellStart"/>
      <w:r>
        <w:rPr>
          <w:color w:val="64748B"/>
          <w:sz w:val="24"/>
        </w:rPr>
        <w:t>ordem</w:t>
      </w:r>
      <w:proofErr w:type="spellEnd"/>
      <w:r>
        <w:rPr>
          <w:color w:val="64748B"/>
          <w:sz w:val="24"/>
        </w:rPr>
        <w:t xml:space="preserve"> </w:t>
      </w:r>
      <w:proofErr w:type="spellStart"/>
      <w:r>
        <w:rPr>
          <w:color w:val="64748B"/>
          <w:sz w:val="24"/>
        </w:rPr>
        <w:t>reversa</w:t>
      </w:r>
      <w:proofErr w:type="spellEnd"/>
      <w:r>
        <w:rPr>
          <w:color w:val="64748B"/>
          <w:sz w:val="24"/>
        </w:rPr>
        <w:t xml:space="preserve"> • 40 </w:t>
      </w:r>
      <w:proofErr w:type="spellStart"/>
      <w:r>
        <w:rPr>
          <w:color w:val="64748B"/>
          <w:sz w:val="24"/>
        </w:rPr>
        <w:t>minutos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D911D9" w14:paraId="54D69934" w14:textId="77777777">
        <w:trPr>
          <w:jc w:val="center"/>
        </w:trPr>
        <w:tc>
          <w:tcPr>
            <w:tcW w:w="2570" w:type="dxa"/>
            <w:shd w:val="clear" w:color="auto" w:fill="1225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C04B0" w14:textId="77777777" w:rsidR="00D911D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DURAÇÃO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b/>
                <w:color w:val="FFFFFF"/>
                <w:sz w:val="16"/>
              </w:rPr>
              <w:t>40 min</w:t>
            </w:r>
          </w:p>
        </w:tc>
        <w:tc>
          <w:tcPr>
            <w:tcW w:w="2570" w:type="dxa"/>
            <w:shd w:val="clear" w:color="auto" w:fill="EAF2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C907C" w14:textId="77777777" w:rsidR="00D911D9" w:rsidRDefault="00000000">
            <w:pPr>
              <w:spacing w:after="0"/>
              <w:jc w:val="center"/>
            </w:pPr>
            <w:r>
              <w:rPr>
                <w:b/>
                <w:color w:val="2563EB"/>
                <w:sz w:val="14"/>
              </w:rPr>
              <w:t>PÚBLICO</w:t>
            </w:r>
            <w:r>
              <w:rPr>
                <w:b/>
                <w:color w:val="2563EB"/>
                <w:sz w:val="14"/>
              </w:rPr>
              <w:br/>
            </w:r>
            <w:r>
              <w:rPr>
                <w:b/>
                <w:color w:val="122542"/>
                <w:sz w:val="16"/>
              </w:rPr>
              <w:t>Iniciantes</w:t>
            </w:r>
          </w:p>
        </w:tc>
        <w:tc>
          <w:tcPr>
            <w:tcW w:w="2570" w:type="dxa"/>
            <w:shd w:val="clear" w:color="auto" w:fill="EAF2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F8F88" w14:textId="77777777" w:rsidR="00D911D9" w:rsidRDefault="00000000">
            <w:pPr>
              <w:spacing w:after="0"/>
              <w:jc w:val="center"/>
            </w:pPr>
            <w:r>
              <w:rPr>
                <w:b/>
                <w:color w:val="2563EB"/>
                <w:sz w:val="14"/>
              </w:rPr>
              <w:t>ESTRATÉGIA</w:t>
            </w:r>
            <w:r>
              <w:rPr>
                <w:b/>
                <w:color w:val="2563EB"/>
                <w:sz w:val="14"/>
              </w:rPr>
              <w:br/>
            </w:r>
            <w:r>
              <w:rPr>
                <w:b/>
                <w:color w:val="122542"/>
                <w:sz w:val="16"/>
              </w:rPr>
              <w:t>Demonstração + investigação</w:t>
            </w:r>
          </w:p>
        </w:tc>
        <w:tc>
          <w:tcPr>
            <w:tcW w:w="2570" w:type="dxa"/>
            <w:shd w:val="clear" w:color="auto" w:fill="12254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22DDF" w14:textId="77777777" w:rsidR="00D911D9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EIXO</w:t>
            </w:r>
            <w:r>
              <w:rPr>
                <w:b/>
                <w:color w:val="FFFFFF"/>
                <w:sz w:val="14"/>
              </w:rPr>
              <w:br/>
            </w:r>
            <w:r>
              <w:rPr>
                <w:b/>
                <w:color w:val="FFFFFF"/>
                <w:sz w:val="16"/>
              </w:rPr>
              <w:t>Do resultado à origem</w:t>
            </w:r>
          </w:p>
        </w:tc>
      </w:tr>
    </w:tbl>
    <w:p w14:paraId="47C04DE3" w14:textId="77777777" w:rsidR="00D911D9" w:rsidRDefault="00000000">
      <w:pPr>
        <w:pStyle w:val="Ttulo1"/>
      </w:pPr>
      <w:r>
        <w:t>1. Intenção pedagógica</w:t>
      </w:r>
    </w:p>
    <w:p w14:paraId="3778C9D1" w14:textId="77777777" w:rsidR="00D911D9" w:rsidRDefault="00000000">
      <w:pPr>
        <w:spacing w:after="100"/>
      </w:pPr>
      <w:r>
        <w:t>Partir de uma API de detecção em funcionamento e, em etapas curtas, revelar as peças que tornam o resultado possível: endpoints, arquivos da aplicação, modelo ONNX, treinamento YOLO Small, dados e pipeline criada com apoio do Google Antigravity. A aula prioriza compreensão conceitual, não programação linha a linha.</w:t>
      </w:r>
    </w:p>
    <w:p w14:paraId="2FE3344A" w14:textId="77777777" w:rsidR="00D911D9" w:rsidRDefault="00000000">
      <w:pPr>
        <w:pStyle w:val="Ttulo1"/>
      </w:pPr>
      <w:r>
        <w:t>2. Objetivo geral</w:t>
      </w:r>
    </w:p>
    <w:p w14:paraId="3A59BACC" w14:textId="77777777" w:rsidR="00D911D9" w:rsidRDefault="00000000">
      <w:r>
        <w:t>Compreender como os componentes de um sistema de Visão Computacional de Borda se conectam, desde a requisição à API até a preparação e o treinamento do modelo que detecta equipamentos de proteção individual (EPIs).</w:t>
      </w:r>
    </w:p>
    <w:p w14:paraId="1F5FFBA1" w14:textId="77777777" w:rsidR="00D911D9" w:rsidRDefault="00000000">
      <w:pPr>
        <w:pStyle w:val="Ttulo1"/>
      </w:pPr>
      <w:r>
        <w:t>3. Resultados de aprendizagem esperados</w:t>
      </w:r>
    </w:p>
    <w:p w14:paraId="404508F5" w14:textId="77777777" w:rsidR="00D911D9" w:rsidRDefault="00000000">
      <w:pPr>
        <w:pStyle w:val="Commarcadores"/>
        <w:spacing w:after="30"/>
        <w:ind w:left="259" w:hanging="173"/>
      </w:pPr>
      <w:r>
        <w:t>Descrever o caminho básico: cliente → endpoint/API → inferência → modelo ONNX → resposta.</w:t>
      </w:r>
    </w:p>
    <w:p w14:paraId="3375850F" w14:textId="77777777" w:rsidR="00D911D9" w:rsidRDefault="00000000">
      <w:pPr>
        <w:pStyle w:val="Commarcadores"/>
        <w:spacing w:after="30"/>
        <w:ind w:left="259" w:hanging="173"/>
      </w:pPr>
      <w:r>
        <w:t>Diferenciar a responsabilidade de main.py, inference.py, endpoints e Docker.</w:t>
      </w:r>
    </w:p>
    <w:p w14:paraId="3E7E5310" w14:textId="77777777" w:rsidR="00D911D9" w:rsidRDefault="00000000">
      <w:pPr>
        <w:pStyle w:val="Commarcadores"/>
        <w:spacing w:after="30"/>
        <w:ind w:left="259" w:hanging="173"/>
      </w:pPr>
      <w:r>
        <w:t>Explicar, em linguagem simples, dataset, YAML, YOLO Small, epoch, checkpoint e ONNX.</w:t>
      </w:r>
    </w:p>
    <w:p w14:paraId="0F4552A6" w14:textId="77777777" w:rsidR="00D911D9" w:rsidRDefault="00000000">
      <w:pPr>
        <w:pStyle w:val="Commarcadores"/>
        <w:spacing w:after="30"/>
        <w:ind w:left="259" w:hanging="173"/>
      </w:pPr>
      <w:r>
        <w:t>Interpretar Precision, Recall, mAP50 e mAP50–95 sem tratá-las como uma única “acurácia”.</w:t>
      </w:r>
    </w:p>
    <w:p w14:paraId="718068DE" w14:textId="77777777" w:rsidR="00D911D9" w:rsidRDefault="00000000">
      <w:pPr>
        <w:pStyle w:val="Commarcadores"/>
        <w:spacing w:after="30"/>
        <w:ind w:left="259" w:hanging="173"/>
      </w:pPr>
      <w:r>
        <w:t>Identificar limitações observadas e propor próximos testes para capacetes e coletes.</w:t>
      </w:r>
    </w:p>
    <w:p w14:paraId="66440030" w14:textId="77777777" w:rsidR="00D911D9" w:rsidRDefault="00000000">
      <w:pPr>
        <w:pStyle w:val="Ttulo1"/>
      </w:pPr>
      <w:r>
        <w:t>4. Recursos e preparação prévia</w:t>
      </w:r>
    </w:p>
    <w:p w14:paraId="59C80EDF" w14:textId="77777777" w:rsidR="00D911D9" w:rsidRDefault="00000000">
      <w:pPr>
        <w:pStyle w:val="Commarcadores"/>
        <w:spacing w:after="30"/>
        <w:ind w:left="259" w:hanging="173"/>
      </w:pPr>
      <w:r>
        <w:t>Apresentação EdgeAI_Vision_YOLO_Small_Apresentacao_Reversa.pptx.</w:t>
      </w:r>
    </w:p>
    <w:p w14:paraId="6AEF6E41" w14:textId="77777777" w:rsidR="00D911D9" w:rsidRDefault="00000000">
      <w:pPr>
        <w:pStyle w:val="Commarcadores"/>
        <w:spacing w:after="30"/>
        <w:ind w:left="259" w:hanging="173"/>
      </w:pPr>
      <w:r>
        <w:t>Raspberry Pi/API e uma imagem de teste; ter à mão captura de tela ou resposta de exemplo como plano alternativo.</w:t>
      </w:r>
    </w:p>
    <w:p w14:paraId="7E65AD5E" w14:textId="77777777" w:rsidR="00D911D9" w:rsidRDefault="00000000">
      <w:pPr>
        <w:pStyle w:val="Commarcadores"/>
        <w:spacing w:after="30"/>
        <w:ind w:left="259" w:hanging="173"/>
      </w:pPr>
      <w:r>
        <w:t>Arquivo results2.csv, com as métricas finais do epoch 10; conexão/projeção para mostrar os resultados.</w:t>
      </w:r>
    </w:p>
    <w:p w14:paraId="1DB8F5CC" w14:textId="77777777" w:rsidR="00D911D9" w:rsidRDefault="00000000">
      <w:pPr>
        <w:pStyle w:val="Commarcadores"/>
        <w:spacing w:after="30"/>
        <w:ind w:left="259" w:hanging="173"/>
      </w:pPr>
      <w:r>
        <w:t>Antes da aula, confirmar serviço, endpoint, conectividade e que mock_mode está false. Não afirmar que há inferência real sem verificar.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D911D9" w14:paraId="168E5F02" w14:textId="77777777">
        <w:trPr>
          <w:jc w:val="center"/>
        </w:trPr>
        <w:tc>
          <w:tcPr>
            <w:tcW w:w="10282" w:type="dxa"/>
            <w:shd w:val="clear" w:color="auto" w:fill="EAF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A5652" w14:textId="77777777" w:rsidR="00D911D9" w:rsidRDefault="00000000">
            <w:pPr>
              <w:spacing w:after="0"/>
            </w:pPr>
            <w:r>
              <w:rPr>
                <w:b/>
                <w:color w:val="0D9488"/>
              </w:rPr>
              <w:t xml:space="preserve">Regra de condução  </w:t>
            </w:r>
            <w:r>
              <w:t>Use o ciclo “O quê? Pra quê? Como?” em cada etapa. Explique a sigla na primeira vez em que aparecer e mantenha o detalhe técnico subordinado à ideia principal.</w:t>
            </w:r>
          </w:p>
        </w:tc>
      </w:tr>
    </w:tbl>
    <w:p w14:paraId="6EDF93AF" w14:textId="77777777" w:rsidR="00D911D9" w:rsidRDefault="00000000">
      <w:r>
        <w:br w:type="page"/>
      </w:r>
    </w:p>
    <w:p w14:paraId="1231971D" w14:textId="77777777" w:rsidR="00D911D9" w:rsidRDefault="00000000">
      <w:pPr>
        <w:pStyle w:val="Ttulo1"/>
      </w:pPr>
      <w:r>
        <w:lastRenderedPageBreak/>
        <w:t>5. Sequência didática — 40 minutos</w:t>
      </w:r>
    </w:p>
    <w:p w14:paraId="137EF4CD" w14:textId="77777777" w:rsidR="00D911D9" w:rsidRDefault="00000000">
      <w:pPr>
        <w:spacing w:after="100"/>
      </w:pPr>
      <w:r>
        <w:t>A sequência abaixo acompanha os 22 slides da apresentação. O cronograma é intencionalmente enxuto: demonstre o fluxo, destaque a função de cada peça e evite abrir código em profundidade nesta aula introdutória.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6"/>
        <w:gridCol w:w="2056"/>
        <w:gridCol w:w="2056"/>
        <w:gridCol w:w="4176"/>
        <w:gridCol w:w="2448"/>
      </w:tblGrid>
      <w:tr w:rsidR="00D911D9" w14:paraId="11D59C42" w14:textId="77777777">
        <w:trPr>
          <w:cantSplit/>
          <w:tblHeader/>
          <w:jc w:val="center"/>
        </w:trPr>
        <w:tc>
          <w:tcPr>
            <w:tcW w:w="2056" w:type="dxa"/>
            <w:shd w:val="clear" w:color="auto" w:fill="122542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88217F8" w14:textId="77777777" w:rsidR="00D911D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Tempo</w:t>
            </w:r>
          </w:p>
        </w:tc>
        <w:tc>
          <w:tcPr>
            <w:tcW w:w="2056" w:type="dxa"/>
            <w:shd w:val="clear" w:color="auto" w:fill="122542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1DE411E" w14:textId="77777777" w:rsidR="00D911D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Slides</w:t>
            </w:r>
          </w:p>
        </w:tc>
        <w:tc>
          <w:tcPr>
            <w:tcW w:w="2056" w:type="dxa"/>
            <w:shd w:val="clear" w:color="auto" w:fill="122542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674BBF8" w14:textId="77777777" w:rsidR="00D911D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Foco</w:t>
            </w:r>
          </w:p>
        </w:tc>
        <w:tc>
          <w:tcPr>
            <w:tcW w:w="2056" w:type="dxa"/>
            <w:shd w:val="clear" w:color="auto" w:fill="122542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75BE90C" w14:textId="77777777" w:rsidR="00D911D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Ação do docente</w:t>
            </w:r>
          </w:p>
        </w:tc>
        <w:tc>
          <w:tcPr>
            <w:tcW w:w="2056" w:type="dxa"/>
            <w:shd w:val="clear" w:color="auto" w:fill="122542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C083491" w14:textId="77777777" w:rsidR="00D911D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Evidência rápida</w:t>
            </w:r>
          </w:p>
        </w:tc>
      </w:tr>
      <w:tr w:rsidR="00D911D9" w14:paraId="7DD516CF" w14:textId="77777777">
        <w:trPr>
          <w:cantSplit/>
          <w:jc w:val="center"/>
        </w:trPr>
        <w:tc>
          <w:tcPr>
            <w:tcW w:w="835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AD853F0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0–4 min</w:t>
            </w:r>
          </w:p>
        </w:tc>
        <w:tc>
          <w:tcPr>
            <w:tcW w:w="965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818EE5C" w14:textId="77777777" w:rsidR="00D911D9" w:rsidRDefault="00000000">
            <w:pPr>
              <w:spacing w:after="0"/>
            </w:pPr>
            <w:r>
              <w:rPr>
                <w:sz w:val="15"/>
              </w:rPr>
              <w:t>Slides 1–3</w:t>
            </w:r>
          </w:p>
        </w:tc>
        <w:tc>
          <w:tcPr>
            <w:tcW w:w="1512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F7D26E6" w14:textId="77777777" w:rsidR="00D911D9" w:rsidRDefault="00000000">
            <w:pPr>
              <w:spacing w:after="0"/>
            </w:pPr>
            <w:r>
              <w:rPr>
                <w:sz w:val="15"/>
              </w:rPr>
              <w:t>Começar pelo resultado</w:t>
            </w:r>
          </w:p>
        </w:tc>
        <w:tc>
          <w:tcPr>
            <w:tcW w:w="4176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F4A197A" w14:textId="77777777" w:rsidR="00D911D9" w:rsidRDefault="00000000">
            <w:pPr>
              <w:spacing w:after="0"/>
            </w:pPr>
            <w:r>
              <w:rPr>
                <w:sz w:val="15"/>
              </w:rPr>
              <w:t>Mostrar a saída esperada. Perguntar como ela foi produzida; explicar status e mock_mode=false.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8C02194" w14:textId="77777777" w:rsidR="00D911D9" w:rsidRDefault="00000000">
            <w:pPr>
              <w:spacing w:after="0"/>
            </w:pPr>
            <w:r>
              <w:rPr>
                <w:sz w:val="15"/>
              </w:rPr>
              <w:t>Aluno descreve o que vê: serviço, classes ou resultado da requisição.</w:t>
            </w:r>
          </w:p>
        </w:tc>
      </w:tr>
      <w:tr w:rsidR="00D911D9" w14:paraId="61517E4C" w14:textId="77777777">
        <w:trPr>
          <w:cantSplit/>
          <w:jc w:val="center"/>
        </w:trPr>
        <w:tc>
          <w:tcPr>
            <w:tcW w:w="835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2D900B4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4–7 min</w:t>
            </w:r>
          </w:p>
        </w:tc>
        <w:tc>
          <w:tcPr>
            <w:tcW w:w="965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9FCDCD3" w14:textId="77777777" w:rsidR="00D911D9" w:rsidRDefault="00000000">
            <w:pPr>
              <w:spacing w:after="0"/>
            </w:pPr>
            <w:r>
              <w:rPr>
                <w:sz w:val="15"/>
              </w:rPr>
              <w:t>Slide 4</w:t>
            </w:r>
          </w:p>
        </w:tc>
        <w:tc>
          <w:tcPr>
            <w:tcW w:w="1512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4B03FA0" w14:textId="77777777" w:rsidR="00D911D9" w:rsidRDefault="00000000">
            <w:pPr>
              <w:spacing w:after="0"/>
            </w:pPr>
            <w:r>
              <w:rPr>
                <w:sz w:val="15"/>
              </w:rPr>
              <w:t>Visão Computacional de Borda</w:t>
            </w:r>
          </w:p>
        </w:tc>
        <w:tc>
          <w:tcPr>
            <w:tcW w:w="4176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885C713" w14:textId="77777777" w:rsidR="00D911D9" w:rsidRDefault="00000000">
            <w:pPr>
              <w:spacing w:after="0"/>
            </w:pPr>
            <w:r>
              <w:rPr>
                <w:sz w:val="15"/>
              </w:rPr>
              <w:t>Traçar imagem → Raspberry Pi → detecções. “Borda” é processar perto da origem dos dados.</w:t>
            </w:r>
          </w:p>
        </w:tc>
        <w:tc>
          <w:tcPr>
            <w:tcW w:w="2448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F32F798" w14:textId="77777777" w:rsidR="00D911D9" w:rsidRDefault="00000000">
            <w:pPr>
              <w:spacing w:after="0"/>
            </w:pPr>
            <w:r>
              <w:rPr>
                <w:sz w:val="15"/>
              </w:rPr>
              <w:t>Aluno identifica por que processar localmente pode reduzir dependência da nuvem.</w:t>
            </w:r>
          </w:p>
        </w:tc>
      </w:tr>
      <w:tr w:rsidR="00D911D9" w14:paraId="47673C4C" w14:textId="77777777">
        <w:trPr>
          <w:cantSplit/>
          <w:jc w:val="center"/>
        </w:trPr>
        <w:tc>
          <w:tcPr>
            <w:tcW w:w="835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E672206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7–10 min</w:t>
            </w:r>
          </w:p>
        </w:tc>
        <w:tc>
          <w:tcPr>
            <w:tcW w:w="965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590EFB0" w14:textId="77777777" w:rsidR="00D911D9" w:rsidRDefault="00000000">
            <w:pPr>
              <w:spacing w:after="0"/>
            </w:pPr>
            <w:r>
              <w:rPr>
                <w:sz w:val="15"/>
              </w:rPr>
              <w:t>Slide 5</w:t>
            </w:r>
          </w:p>
        </w:tc>
        <w:tc>
          <w:tcPr>
            <w:tcW w:w="1512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447EC8F" w14:textId="77777777" w:rsidR="00D911D9" w:rsidRDefault="00000000">
            <w:pPr>
              <w:spacing w:after="0"/>
            </w:pPr>
            <w:r>
              <w:rPr>
                <w:sz w:val="15"/>
              </w:rPr>
              <w:t>Dois endpoints</w:t>
            </w:r>
          </w:p>
        </w:tc>
        <w:tc>
          <w:tcPr>
            <w:tcW w:w="4176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64AF794" w14:textId="77777777" w:rsidR="00D911D9" w:rsidRDefault="00000000">
            <w:pPr>
              <w:spacing w:after="0"/>
            </w:pPr>
            <w:r>
              <w:rPr>
                <w:sz w:val="15"/>
              </w:rPr>
              <w:t>Comparar POST /predict (JSON) e POST /predict/image (imagem anotada); definir endpoint/HTTP/JSON.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508A322" w14:textId="77777777" w:rsidR="00D911D9" w:rsidRDefault="00000000">
            <w:pPr>
              <w:spacing w:after="0"/>
            </w:pPr>
            <w:r>
              <w:rPr>
                <w:sz w:val="15"/>
              </w:rPr>
              <w:t>Pergunta relâmpago: qual endpoint é melhor para outro software? E para inspecionar visualmente?</w:t>
            </w:r>
          </w:p>
        </w:tc>
      </w:tr>
      <w:tr w:rsidR="00D911D9" w14:paraId="027E456C" w14:textId="77777777">
        <w:trPr>
          <w:cantSplit/>
          <w:jc w:val="center"/>
        </w:trPr>
        <w:tc>
          <w:tcPr>
            <w:tcW w:w="835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E810D7E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10–14 min</w:t>
            </w:r>
          </w:p>
        </w:tc>
        <w:tc>
          <w:tcPr>
            <w:tcW w:w="965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7EF8B78" w14:textId="77777777" w:rsidR="00D911D9" w:rsidRDefault="00000000">
            <w:pPr>
              <w:spacing w:after="0"/>
            </w:pPr>
            <w:r>
              <w:rPr>
                <w:sz w:val="15"/>
              </w:rPr>
              <w:t>Slides 6–7</w:t>
            </w:r>
          </w:p>
        </w:tc>
        <w:tc>
          <w:tcPr>
            <w:tcW w:w="1512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BC63543" w14:textId="77777777" w:rsidR="00D911D9" w:rsidRDefault="00000000">
            <w:pPr>
              <w:spacing w:after="0"/>
            </w:pPr>
            <w:r>
              <w:rPr>
                <w:sz w:val="15"/>
              </w:rPr>
              <w:t>main.py e inference.py</w:t>
            </w:r>
          </w:p>
        </w:tc>
        <w:tc>
          <w:tcPr>
            <w:tcW w:w="4176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DF62DCB" w14:textId="77777777" w:rsidR="00D911D9" w:rsidRDefault="00000000">
            <w:pPr>
              <w:spacing w:after="0"/>
            </w:pPr>
            <w:r>
              <w:rPr>
                <w:sz w:val="15"/>
              </w:rPr>
              <w:t>Usar “porteiro” e “especialista”: main.py encaminha; inference.py prepara a imagem e lê a saída do modelo.</w:t>
            </w:r>
          </w:p>
        </w:tc>
        <w:tc>
          <w:tcPr>
            <w:tcW w:w="2448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847B883" w14:textId="77777777" w:rsidR="00D911D9" w:rsidRDefault="00000000">
            <w:pPr>
              <w:spacing w:after="0"/>
            </w:pPr>
            <w:r>
              <w:rPr>
                <w:sz w:val="15"/>
              </w:rPr>
              <w:t>Aluno associa cada arquivo à sua responsabilidade.</w:t>
            </w:r>
          </w:p>
        </w:tc>
      </w:tr>
      <w:tr w:rsidR="00D911D9" w14:paraId="1A745F5B" w14:textId="77777777">
        <w:trPr>
          <w:cantSplit/>
          <w:jc w:val="center"/>
        </w:trPr>
        <w:tc>
          <w:tcPr>
            <w:tcW w:w="835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139ECD1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14–16 min</w:t>
            </w:r>
          </w:p>
        </w:tc>
        <w:tc>
          <w:tcPr>
            <w:tcW w:w="965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63EEAB0" w14:textId="77777777" w:rsidR="00D911D9" w:rsidRDefault="00000000">
            <w:pPr>
              <w:spacing w:after="0"/>
            </w:pPr>
            <w:r>
              <w:rPr>
                <w:sz w:val="15"/>
              </w:rPr>
              <w:t>Slide 8</w:t>
            </w:r>
          </w:p>
        </w:tc>
        <w:tc>
          <w:tcPr>
            <w:tcW w:w="1512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6BE4DD6" w14:textId="77777777" w:rsidR="00D911D9" w:rsidRDefault="00000000">
            <w:pPr>
              <w:spacing w:after="0"/>
            </w:pPr>
            <w:r>
              <w:rPr>
                <w:sz w:val="15"/>
              </w:rPr>
              <w:t>Docker</w:t>
            </w:r>
          </w:p>
        </w:tc>
        <w:tc>
          <w:tcPr>
            <w:tcW w:w="4176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DBCD3CD" w14:textId="77777777" w:rsidR="00D911D9" w:rsidRDefault="00000000">
            <w:pPr>
              <w:spacing w:after="0"/>
            </w:pPr>
            <w:r>
              <w:rPr>
                <w:sz w:val="15"/>
              </w:rPr>
              <w:t>Explicar Dockerfile como receita, imagem como pacote e container como aplicação em execução.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01616C4" w14:textId="77777777" w:rsidR="00D911D9" w:rsidRDefault="00000000">
            <w:pPr>
              <w:spacing w:after="0"/>
            </w:pPr>
            <w:r>
              <w:rPr>
                <w:sz w:val="15"/>
              </w:rPr>
              <w:t>Aluno explica em uma frase por que empacotar o ambiente ajuda a repetir a execução.</w:t>
            </w:r>
          </w:p>
        </w:tc>
      </w:tr>
      <w:tr w:rsidR="00D911D9" w14:paraId="6AE4D836" w14:textId="77777777">
        <w:trPr>
          <w:cantSplit/>
          <w:jc w:val="center"/>
        </w:trPr>
        <w:tc>
          <w:tcPr>
            <w:tcW w:w="835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D7AED2A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16–20 min</w:t>
            </w:r>
          </w:p>
        </w:tc>
        <w:tc>
          <w:tcPr>
            <w:tcW w:w="965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FE94C8E" w14:textId="77777777" w:rsidR="00D911D9" w:rsidRDefault="00000000">
            <w:pPr>
              <w:spacing w:after="0"/>
            </w:pPr>
            <w:r>
              <w:rPr>
                <w:sz w:val="15"/>
              </w:rPr>
              <w:t>Slide 9</w:t>
            </w:r>
          </w:p>
        </w:tc>
        <w:tc>
          <w:tcPr>
            <w:tcW w:w="1512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42ADDCB" w14:textId="77777777" w:rsidR="00D911D9" w:rsidRDefault="00000000">
            <w:pPr>
              <w:spacing w:after="0"/>
            </w:pPr>
            <w:r>
              <w:rPr>
                <w:sz w:val="15"/>
              </w:rPr>
              <w:t>ONNX</w:t>
            </w:r>
          </w:p>
        </w:tc>
        <w:tc>
          <w:tcPr>
            <w:tcW w:w="4176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B8B9879" w14:textId="77777777" w:rsidR="00D911D9" w:rsidRDefault="00000000">
            <w:pPr>
              <w:spacing w:after="0"/>
            </w:pPr>
            <w:r>
              <w:rPr>
                <w:sz w:val="15"/>
              </w:rPr>
              <w:t>Mostrar a transição best.pt → exportação → best.onnx. Definir checkpoint e ONNX; lembrar que ONNX é o formato usado na inferência implantada.</w:t>
            </w:r>
          </w:p>
        </w:tc>
        <w:tc>
          <w:tcPr>
            <w:tcW w:w="2448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5655119" w14:textId="77777777" w:rsidR="00D911D9" w:rsidRDefault="00000000">
            <w:pPr>
              <w:spacing w:after="0"/>
            </w:pPr>
            <w:r>
              <w:rPr>
                <w:sz w:val="15"/>
              </w:rPr>
              <w:t>Aluno distingue arquivo de checkpoint treinado do arquivo exportado para inferência.</w:t>
            </w:r>
          </w:p>
        </w:tc>
      </w:tr>
      <w:tr w:rsidR="00D911D9" w14:paraId="0D2D5DF3" w14:textId="77777777">
        <w:trPr>
          <w:cantSplit/>
          <w:jc w:val="center"/>
        </w:trPr>
        <w:tc>
          <w:tcPr>
            <w:tcW w:w="835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8478F4B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20–27 min</w:t>
            </w:r>
          </w:p>
        </w:tc>
        <w:tc>
          <w:tcPr>
            <w:tcW w:w="965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C511DDE" w14:textId="77777777" w:rsidR="00D911D9" w:rsidRDefault="00000000">
            <w:pPr>
              <w:spacing w:after="0"/>
            </w:pPr>
            <w:r>
              <w:rPr>
                <w:sz w:val="15"/>
              </w:rPr>
              <w:t>Slides 10–15</w:t>
            </w:r>
          </w:p>
        </w:tc>
        <w:tc>
          <w:tcPr>
            <w:tcW w:w="1512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EF39D85" w14:textId="77777777" w:rsidR="00D911D9" w:rsidRDefault="00000000">
            <w:pPr>
              <w:spacing w:after="0"/>
            </w:pPr>
            <w:r>
              <w:rPr>
                <w:sz w:val="15"/>
              </w:rPr>
              <w:t>Dados e treinamento YOLO Small</w:t>
            </w:r>
          </w:p>
        </w:tc>
        <w:tc>
          <w:tcPr>
            <w:tcW w:w="4176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2EEE949" w14:textId="77777777" w:rsidR="00D911D9" w:rsidRDefault="00000000">
            <w:pPr>
              <w:spacing w:after="0"/>
            </w:pPr>
            <w:r>
              <w:rPr>
                <w:sz w:val="15"/>
              </w:rPr>
              <w:t>Mostrar SH17/5 classes, YAML, YOLO Small, Colab/T4, 10 epochs, métricas e best.pt/last.pt.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27853A2" w14:textId="77777777" w:rsidR="00D911D9" w:rsidRDefault="00000000">
            <w:pPr>
              <w:spacing w:after="0"/>
            </w:pPr>
            <w:r>
              <w:rPr>
                <w:sz w:val="15"/>
              </w:rPr>
              <w:t>Aluno relaciona exemplos anotados, treinamento, avaliação e seleção do checkpoint.</w:t>
            </w:r>
          </w:p>
        </w:tc>
      </w:tr>
      <w:tr w:rsidR="00D911D9" w14:paraId="43CD304C" w14:textId="77777777">
        <w:trPr>
          <w:cantSplit/>
          <w:jc w:val="center"/>
        </w:trPr>
        <w:tc>
          <w:tcPr>
            <w:tcW w:w="835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079DC91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27–32 min</w:t>
            </w:r>
          </w:p>
        </w:tc>
        <w:tc>
          <w:tcPr>
            <w:tcW w:w="965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E0F5D5F" w14:textId="77777777" w:rsidR="00D911D9" w:rsidRDefault="00000000">
            <w:pPr>
              <w:spacing w:after="0"/>
            </w:pPr>
            <w:r>
              <w:rPr>
                <w:sz w:val="15"/>
              </w:rPr>
              <w:t>Slides 16–18</w:t>
            </w:r>
          </w:p>
        </w:tc>
        <w:tc>
          <w:tcPr>
            <w:tcW w:w="1512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E7DF648" w14:textId="77777777" w:rsidR="00D911D9" w:rsidRDefault="00000000">
            <w:pPr>
              <w:spacing w:after="0"/>
            </w:pPr>
            <w:r>
              <w:rPr>
                <w:sz w:val="15"/>
              </w:rPr>
              <w:t>Pipeline e Antigravity</w:t>
            </w:r>
          </w:p>
        </w:tc>
        <w:tc>
          <w:tcPr>
            <w:tcW w:w="4176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15DE9DF" w14:textId="77777777" w:rsidR="00D911D9" w:rsidRDefault="00000000">
            <w:pPr>
              <w:spacing w:after="0"/>
            </w:pPr>
            <w:r>
              <w:rPr>
                <w:sz w:val="15"/>
              </w:rPr>
              <w:t>Explicar a sequência, vibe coding e Skill.md. Reforçar testes, logs e revisão humana do código gerado.</w:t>
            </w:r>
          </w:p>
        </w:tc>
        <w:tc>
          <w:tcPr>
            <w:tcW w:w="2448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AE1CEF3" w14:textId="77777777" w:rsidR="00D911D9" w:rsidRDefault="00000000">
            <w:pPr>
              <w:spacing w:after="0"/>
            </w:pPr>
            <w:r>
              <w:rPr>
                <w:sz w:val="15"/>
              </w:rPr>
              <w:t>Aluno aponta uma verificação humana necessária antes de confiar na pipeline.</w:t>
            </w:r>
          </w:p>
        </w:tc>
      </w:tr>
      <w:tr w:rsidR="00D911D9" w14:paraId="020D65CE" w14:textId="77777777">
        <w:trPr>
          <w:cantSplit/>
          <w:jc w:val="center"/>
        </w:trPr>
        <w:tc>
          <w:tcPr>
            <w:tcW w:w="835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1C29C5E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32–36 min</w:t>
            </w:r>
          </w:p>
        </w:tc>
        <w:tc>
          <w:tcPr>
            <w:tcW w:w="965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1F583F0" w14:textId="77777777" w:rsidR="00D911D9" w:rsidRDefault="00000000">
            <w:pPr>
              <w:spacing w:after="0"/>
            </w:pPr>
            <w:r>
              <w:rPr>
                <w:sz w:val="15"/>
              </w:rPr>
              <w:t>Slides 19–20</w:t>
            </w:r>
          </w:p>
        </w:tc>
        <w:tc>
          <w:tcPr>
            <w:tcW w:w="1512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2D35419" w14:textId="77777777" w:rsidR="00D911D9" w:rsidRDefault="00000000">
            <w:pPr>
              <w:spacing w:after="0"/>
            </w:pPr>
            <w:r>
              <w:rPr>
                <w:sz w:val="15"/>
              </w:rPr>
              <w:t>Limitações e melhorias</w:t>
            </w:r>
          </w:p>
        </w:tc>
        <w:tc>
          <w:tcPr>
            <w:tcW w:w="4176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04E089D" w14:textId="77777777" w:rsidR="00D911D9" w:rsidRDefault="00000000">
            <w:pPr>
              <w:spacing w:after="0"/>
            </w:pPr>
            <w:r>
              <w:rPr>
                <w:sz w:val="15"/>
              </w:rPr>
              <w:t>Pessoas, luvas e óculos já são identificados; há confusão com capacetes e coletes não são identificados. Sugerir novos testes.</w:t>
            </w:r>
          </w:p>
        </w:tc>
        <w:tc>
          <w:tcPr>
            <w:tcW w:w="2448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CAD5E74" w14:textId="77777777" w:rsidR="00D911D9" w:rsidRDefault="00000000">
            <w:pPr>
              <w:spacing w:after="0"/>
            </w:pPr>
            <w:r>
              <w:rPr>
                <w:sz w:val="15"/>
              </w:rPr>
              <w:t>Aluno propõe uma hipótese de melhoria que possa ser verificada.</w:t>
            </w:r>
          </w:p>
        </w:tc>
      </w:tr>
      <w:tr w:rsidR="00D911D9" w14:paraId="23CB16E4" w14:textId="77777777">
        <w:trPr>
          <w:cantSplit/>
          <w:jc w:val="center"/>
        </w:trPr>
        <w:tc>
          <w:tcPr>
            <w:tcW w:w="835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7074542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36–40 min</w:t>
            </w:r>
          </w:p>
        </w:tc>
        <w:tc>
          <w:tcPr>
            <w:tcW w:w="965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CF8E260" w14:textId="77777777" w:rsidR="00D911D9" w:rsidRDefault="00000000">
            <w:pPr>
              <w:spacing w:after="0"/>
            </w:pPr>
            <w:r>
              <w:rPr>
                <w:sz w:val="15"/>
              </w:rPr>
              <w:t>Slides 21–22</w:t>
            </w:r>
          </w:p>
        </w:tc>
        <w:tc>
          <w:tcPr>
            <w:tcW w:w="1512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3114EDA" w14:textId="77777777" w:rsidR="00D911D9" w:rsidRDefault="00000000">
            <w:pPr>
              <w:spacing w:after="0"/>
            </w:pPr>
            <w:r>
              <w:rPr>
                <w:sz w:val="15"/>
              </w:rPr>
              <w:t>Síntese e checagem final</w:t>
            </w:r>
          </w:p>
        </w:tc>
        <w:tc>
          <w:tcPr>
            <w:tcW w:w="4176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A0AA9BB" w14:textId="77777777" w:rsidR="00D911D9" w:rsidRDefault="00000000">
            <w:pPr>
              <w:spacing w:after="0"/>
            </w:pPr>
            <w:r>
              <w:rPr>
                <w:sz w:val="15"/>
              </w:rPr>
              <w:t>Retomar a cadeia completa e conduzir três perguntas de saída. Usar o glossário somente para esclarecer termos que ainda bloqueiem a compreensão.</w:t>
            </w:r>
          </w:p>
        </w:tc>
        <w:tc>
          <w:tcPr>
            <w:tcW w:w="2448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61E4F0B" w14:textId="77777777" w:rsidR="00D911D9" w:rsidRDefault="00000000">
            <w:pPr>
              <w:spacing w:after="0"/>
            </w:pPr>
            <w:r>
              <w:rPr>
                <w:sz w:val="15"/>
              </w:rPr>
              <w:t>Verificar se o aluno entende o sistema como conjunto de componentes e não como uma única “IA mágica”.</w:t>
            </w:r>
          </w:p>
        </w:tc>
      </w:tr>
    </w:tbl>
    <w:p w14:paraId="4139DDA7" w14:textId="77777777" w:rsidR="00D911D9" w:rsidRDefault="00000000">
      <w:pPr>
        <w:spacing w:before="100" w:after="0"/>
      </w:pPr>
      <w:r>
        <w:rPr>
          <w:b/>
          <w:color w:val="122542"/>
          <w:sz w:val="17"/>
        </w:rPr>
        <w:t xml:space="preserve">Valores do results2.csv no epoch 10: </w:t>
      </w:r>
      <w:r>
        <w:rPr>
          <w:sz w:val="17"/>
        </w:rPr>
        <w:t>Precision 78,8% • Recall 68,5% • mAP50 72,9% • mAP50–95 50,9%.</w:t>
      </w:r>
    </w:p>
    <w:p w14:paraId="63F92BAE" w14:textId="77777777" w:rsidR="00D911D9" w:rsidRDefault="00000000">
      <w:r>
        <w:br w:type="page"/>
      </w:r>
    </w:p>
    <w:p w14:paraId="690D8E25" w14:textId="77777777" w:rsidR="00D911D9" w:rsidRDefault="00000000">
      <w:pPr>
        <w:pStyle w:val="Ttulo1"/>
      </w:pPr>
      <w:r>
        <w:lastRenderedPageBreak/>
        <w:t>6. Roteiro de fala e perguntas-chave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27"/>
        <w:gridCol w:w="4104"/>
        <w:gridCol w:w="4392"/>
      </w:tblGrid>
      <w:tr w:rsidR="00D911D9" w14:paraId="51746EA4" w14:textId="77777777">
        <w:trPr>
          <w:jc w:val="center"/>
        </w:trPr>
        <w:tc>
          <w:tcPr>
            <w:tcW w:w="3427" w:type="dxa"/>
            <w:shd w:val="clear" w:color="auto" w:fill="0D948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8131CC6" w14:textId="77777777" w:rsidR="00D911D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w="3427" w:type="dxa"/>
            <w:shd w:val="clear" w:color="auto" w:fill="0D948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043B106" w14:textId="77777777" w:rsidR="00D911D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Fala sugerida</w:t>
            </w:r>
          </w:p>
        </w:tc>
        <w:tc>
          <w:tcPr>
            <w:tcW w:w="3427" w:type="dxa"/>
            <w:shd w:val="clear" w:color="auto" w:fill="0D9488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FEAE588" w14:textId="77777777" w:rsidR="00D911D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Pergunta à turma</w:t>
            </w:r>
          </w:p>
        </w:tc>
      </w:tr>
      <w:tr w:rsidR="00D911D9" w14:paraId="5B6BD2CF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AC57A6B" w14:textId="77777777" w:rsidR="00D911D9" w:rsidRDefault="00000000">
            <w:pPr>
              <w:spacing w:after="0"/>
            </w:pPr>
            <w:r>
              <w:rPr>
                <w:b/>
                <w:color w:val="0D9488"/>
                <w:sz w:val="16"/>
              </w:rPr>
              <w:t>Abertura</w:t>
            </w:r>
          </w:p>
        </w:tc>
        <w:tc>
          <w:tcPr>
            <w:tcW w:w="4104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4F649D8" w14:textId="77777777" w:rsidR="00D911D9" w:rsidRDefault="00000000">
            <w:pPr>
              <w:spacing w:after="0"/>
            </w:pPr>
            <w:r>
              <w:rPr>
                <w:sz w:val="16"/>
              </w:rPr>
              <w:t>“Esta API recebe uma imagem e devolve um resultado. Vamos descobrir as peças que tornam isso possível.”</w:t>
            </w:r>
          </w:p>
        </w:tc>
        <w:tc>
          <w:tcPr>
            <w:tcW w:w="4392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77B9764" w14:textId="77777777" w:rsidR="00D911D9" w:rsidRDefault="00000000">
            <w:pPr>
              <w:spacing w:after="0"/>
            </w:pPr>
            <w:r>
              <w:rPr>
                <w:sz w:val="16"/>
              </w:rPr>
              <w:t>O que você acha que acontece entre enviar a imagem e receber o resultado?</w:t>
            </w:r>
          </w:p>
        </w:tc>
      </w:tr>
      <w:tr w:rsidR="00D911D9" w14:paraId="7A81FC7B" w14:textId="77777777">
        <w:trPr>
          <w:jc w:val="center"/>
        </w:trPr>
        <w:tc>
          <w:tcPr>
            <w:tcW w:w="1440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283363A" w14:textId="77777777" w:rsidR="00D911D9" w:rsidRDefault="00000000">
            <w:pPr>
              <w:spacing w:after="0"/>
            </w:pPr>
            <w:r>
              <w:rPr>
                <w:b/>
                <w:color w:val="0D9488"/>
                <w:sz w:val="16"/>
              </w:rPr>
              <w:t>Aplicação</w:t>
            </w:r>
          </w:p>
        </w:tc>
        <w:tc>
          <w:tcPr>
            <w:tcW w:w="4104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EC41F8C" w14:textId="77777777" w:rsidR="00D911D9" w:rsidRDefault="00000000">
            <w:pPr>
              <w:spacing w:after="0"/>
            </w:pPr>
            <w:r>
              <w:rPr>
                <w:sz w:val="16"/>
              </w:rPr>
              <w:t>“main.py organiza a conversa; inference.py faz a ligação com o modelo.”</w:t>
            </w:r>
          </w:p>
        </w:tc>
        <w:tc>
          <w:tcPr>
            <w:tcW w:w="4392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4FAF47C" w14:textId="77777777" w:rsidR="00D911D9" w:rsidRDefault="00000000">
            <w:pPr>
              <w:spacing w:after="0"/>
            </w:pPr>
            <w:r>
              <w:rPr>
                <w:sz w:val="16"/>
              </w:rPr>
              <w:t>Qual dos arquivos recebe/organiza a requisição? Qual lida com a inferência?</w:t>
            </w:r>
          </w:p>
        </w:tc>
      </w:tr>
      <w:tr w:rsidR="00D911D9" w14:paraId="4069ED9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7BFE6CE" w14:textId="77777777" w:rsidR="00D911D9" w:rsidRDefault="00000000">
            <w:pPr>
              <w:spacing w:after="0"/>
            </w:pPr>
            <w:r>
              <w:rPr>
                <w:b/>
                <w:color w:val="0D9488"/>
                <w:sz w:val="16"/>
              </w:rPr>
              <w:t>Treinamento</w:t>
            </w:r>
          </w:p>
        </w:tc>
        <w:tc>
          <w:tcPr>
            <w:tcW w:w="4104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8064ADF" w14:textId="77777777" w:rsidR="00D911D9" w:rsidRDefault="00000000">
            <w:pPr>
              <w:spacing w:after="0"/>
            </w:pPr>
            <w:r>
              <w:rPr>
                <w:sz w:val="16"/>
              </w:rPr>
              <w:t>“O modelo aprende padrões a partir de exemplos anotados; uma epoch é uma passagem completa pelos dados de treino.”</w:t>
            </w:r>
          </w:p>
        </w:tc>
        <w:tc>
          <w:tcPr>
            <w:tcW w:w="4392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4732547" w14:textId="77777777" w:rsidR="00D911D9" w:rsidRDefault="00000000">
            <w:pPr>
              <w:spacing w:after="0"/>
            </w:pPr>
            <w:r>
              <w:rPr>
                <w:sz w:val="16"/>
              </w:rPr>
              <w:t>Por que diversidade e qualidade das imagens importam?</w:t>
            </w:r>
          </w:p>
        </w:tc>
      </w:tr>
      <w:tr w:rsidR="00D911D9" w14:paraId="4E4787CA" w14:textId="77777777">
        <w:trPr>
          <w:jc w:val="center"/>
        </w:trPr>
        <w:tc>
          <w:tcPr>
            <w:tcW w:w="1440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ACC5056" w14:textId="77777777" w:rsidR="00D911D9" w:rsidRDefault="00000000">
            <w:pPr>
              <w:spacing w:after="0"/>
            </w:pPr>
            <w:r>
              <w:rPr>
                <w:b/>
                <w:color w:val="0D9488"/>
                <w:sz w:val="16"/>
              </w:rPr>
              <w:t>Métricas</w:t>
            </w:r>
          </w:p>
        </w:tc>
        <w:tc>
          <w:tcPr>
            <w:tcW w:w="4104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B32B999" w14:textId="77777777" w:rsidR="00D911D9" w:rsidRDefault="00000000">
            <w:pPr>
              <w:spacing w:after="0"/>
            </w:pPr>
            <w:r>
              <w:rPr>
                <w:sz w:val="16"/>
              </w:rPr>
              <w:t>“Precision avalia a correção das detecções feitas; Recall, o quanto dos objetos reais foi encontrado. mAP resume qualidade de detecção em condições definidas.”</w:t>
            </w:r>
          </w:p>
        </w:tc>
        <w:tc>
          <w:tcPr>
            <w:tcW w:w="4392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40711EC" w14:textId="77777777" w:rsidR="00D911D9" w:rsidRDefault="00000000">
            <w:pPr>
              <w:spacing w:after="0"/>
            </w:pPr>
            <w:r>
              <w:rPr>
                <w:sz w:val="16"/>
              </w:rPr>
              <w:t>Um bom resultado geral garante que cada uma das cinco classes funcione bem?</w:t>
            </w:r>
          </w:p>
        </w:tc>
      </w:tr>
      <w:tr w:rsidR="00D911D9" w14:paraId="148C475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931305E" w14:textId="77777777" w:rsidR="00D911D9" w:rsidRDefault="00000000">
            <w:pPr>
              <w:spacing w:after="0"/>
            </w:pPr>
            <w:r>
              <w:rPr>
                <w:b/>
                <w:color w:val="0D9488"/>
                <w:sz w:val="16"/>
              </w:rPr>
              <w:t>Fechamento</w:t>
            </w:r>
          </w:p>
        </w:tc>
        <w:tc>
          <w:tcPr>
            <w:tcW w:w="4104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F1953C6" w14:textId="77777777" w:rsidR="00D911D9" w:rsidRDefault="00000000">
            <w:pPr>
              <w:spacing w:after="0"/>
            </w:pPr>
            <w:r>
              <w:rPr>
                <w:sz w:val="16"/>
              </w:rPr>
              <w:t>“A IA não é infalível: medimos, analisamos erros e melhoramos os dados/modelo.”</w:t>
            </w:r>
          </w:p>
        </w:tc>
        <w:tc>
          <w:tcPr>
            <w:tcW w:w="4392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9AFB3A9" w14:textId="77777777" w:rsidR="00D911D9" w:rsidRDefault="00000000">
            <w:pPr>
              <w:spacing w:after="0"/>
            </w:pPr>
            <w:r>
              <w:rPr>
                <w:sz w:val="16"/>
              </w:rPr>
              <w:t>Qual seria o próximo teste para investigar a falha em capacetes ou coletes?</w:t>
            </w:r>
          </w:p>
        </w:tc>
      </w:tr>
    </w:tbl>
    <w:p w14:paraId="6499B27D" w14:textId="77777777" w:rsidR="00D911D9" w:rsidRDefault="00000000">
      <w:pPr>
        <w:pStyle w:val="Ttulo1"/>
      </w:pPr>
      <w:r>
        <w:t>7. Avaliação formativa — bilhete de saída</w:t>
      </w:r>
    </w:p>
    <w:p w14:paraId="77615619" w14:textId="77777777" w:rsidR="00D911D9" w:rsidRDefault="00000000">
      <w:pPr>
        <w:spacing w:after="40"/>
      </w:pPr>
      <w:r>
        <w:t>Nos últimos quatro minutos, peça respostas orais rápidas ou que os estudantes anotem respostas curtas para estas três questões:</w:t>
      </w:r>
    </w:p>
    <w:p w14:paraId="6C31047A" w14:textId="77777777" w:rsidR="00D911D9" w:rsidRDefault="00000000">
      <w:pPr>
        <w:pStyle w:val="Commarcadores"/>
        <w:spacing w:after="30"/>
        <w:ind w:left="259" w:hanging="173"/>
      </w:pPr>
      <w:r>
        <w:t>1. Em uma frase, qual é a diferença entre main.py e inference.py?</w:t>
      </w:r>
    </w:p>
    <w:p w14:paraId="2F859EDA" w14:textId="77777777" w:rsidR="00D911D9" w:rsidRDefault="00000000">
      <w:pPr>
        <w:pStyle w:val="Commarcadores"/>
        <w:spacing w:after="30"/>
        <w:ind w:left="259" w:hanging="173"/>
      </w:pPr>
      <w:r>
        <w:t>2. O que significa dizer que o treinamento foi realizado por 10 epochs?</w:t>
      </w:r>
    </w:p>
    <w:p w14:paraId="342BE5A4" w14:textId="77777777" w:rsidR="00D911D9" w:rsidRDefault="00000000">
      <w:pPr>
        <w:pStyle w:val="Commarcadores"/>
        <w:spacing w:after="30"/>
        <w:ind w:left="259" w:hanging="173"/>
      </w:pPr>
      <w:r>
        <w:t>3. Cite uma melhoria que investigaria para aumentar a detecção de capacetes ou coletes.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D911D9" w14:paraId="3DBEF3D0" w14:textId="77777777">
        <w:trPr>
          <w:jc w:val="center"/>
        </w:trPr>
        <w:tc>
          <w:tcPr>
            <w:tcW w:w="10282" w:type="dxa"/>
            <w:shd w:val="clear" w:color="auto" w:fill="EAF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59342" w14:textId="77777777" w:rsidR="00D911D9" w:rsidRDefault="00000000">
            <w:pPr>
              <w:spacing w:after="0"/>
            </w:pPr>
            <w:r>
              <w:rPr>
                <w:b/>
                <w:color w:val="0D9488"/>
              </w:rPr>
              <w:t xml:space="preserve">Critério de sucesso  </w:t>
            </w:r>
            <w:r>
              <w:t>O estudante descreve o fluxo básico, diferencia pelo menos dois componentes e sugere uma melhoria testável. Não exigir memorização de nomes de funções ou detalhes internos do código.</w:t>
            </w:r>
          </w:p>
        </w:tc>
      </w:tr>
    </w:tbl>
    <w:p w14:paraId="619C4C2D" w14:textId="77777777" w:rsidR="00D911D9" w:rsidRDefault="00000000">
      <w:pPr>
        <w:pStyle w:val="Ttulo1"/>
      </w:pPr>
      <w:r>
        <w:t>8. Conceitos que precisam ser definidos sem aprofundar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7920"/>
      </w:tblGrid>
      <w:tr w:rsidR="00D911D9" w14:paraId="1CEB4102" w14:textId="77777777">
        <w:trPr>
          <w:jc w:val="center"/>
        </w:trPr>
        <w:tc>
          <w:tcPr>
            <w:tcW w:w="5141" w:type="dxa"/>
            <w:shd w:val="clear" w:color="auto" w:fill="122542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4233D7A" w14:textId="77777777" w:rsidR="00D911D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Termo</w:t>
            </w:r>
          </w:p>
        </w:tc>
        <w:tc>
          <w:tcPr>
            <w:tcW w:w="5141" w:type="dxa"/>
            <w:shd w:val="clear" w:color="auto" w:fill="122542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6FA5713" w14:textId="77777777" w:rsidR="00D911D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Explicação para iniciantes</w:t>
            </w:r>
          </w:p>
        </w:tc>
      </w:tr>
      <w:tr w:rsidR="00D911D9" w14:paraId="066EEDD8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82999AF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API / endpoint</w:t>
            </w:r>
          </w:p>
        </w:tc>
        <w:tc>
          <w:tcPr>
            <w:tcW w:w="7920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EF98BA4" w14:textId="77777777" w:rsidR="00D911D9" w:rsidRDefault="00000000">
            <w:pPr>
              <w:spacing w:after="0"/>
            </w:pPr>
            <w:r>
              <w:rPr>
                <w:sz w:val="15"/>
              </w:rPr>
              <w:t>Interface entre programas / endereço que oferece uma função específica.</w:t>
            </w:r>
          </w:p>
        </w:tc>
      </w:tr>
      <w:tr w:rsidR="00D911D9" w14:paraId="3DE6658B" w14:textId="77777777">
        <w:trPr>
          <w:jc w:val="center"/>
        </w:trPr>
        <w:tc>
          <w:tcPr>
            <w:tcW w:w="2016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8A73415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Inferência</w:t>
            </w:r>
          </w:p>
        </w:tc>
        <w:tc>
          <w:tcPr>
            <w:tcW w:w="7920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18607CE" w14:textId="77777777" w:rsidR="00D911D9" w:rsidRDefault="00000000">
            <w:pPr>
              <w:spacing w:after="0"/>
            </w:pPr>
            <w:r>
              <w:rPr>
                <w:sz w:val="15"/>
              </w:rPr>
              <w:t>Usar um modelo já treinado para analisar uma nova imagem.</w:t>
            </w:r>
          </w:p>
        </w:tc>
      </w:tr>
      <w:tr w:rsidR="00D911D9" w14:paraId="1526BB86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AD25B24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Dataset / YAML</w:t>
            </w:r>
          </w:p>
        </w:tc>
        <w:tc>
          <w:tcPr>
            <w:tcW w:w="7920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2FF3F29" w14:textId="77777777" w:rsidR="00D911D9" w:rsidRDefault="00000000">
            <w:pPr>
              <w:spacing w:after="0"/>
            </w:pPr>
            <w:r>
              <w:rPr>
                <w:sz w:val="15"/>
              </w:rPr>
              <w:t>Conjunto de imagens anotadas / arquivo de configuração dos dados e classes.</w:t>
            </w:r>
          </w:p>
        </w:tc>
      </w:tr>
      <w:tr w:rsidR="00D911D9" w14:paraId="6FA93528" w14:textId="77777777">
        <w:trPr>
          <w:jc w:val="center"/>
        </w:trPr>
        <w:tc>
          <w:tcPr>
            <w:tcW w:w="2016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9F4BCEE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YOLO Small</w:t>
            </w:r>
          </w:p>
        </w:tc>
        <w:tc>
          <w:tcPr>
            <w:tcW w:w="7920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D00B840" w14:textId="77777777" w:rsidR="00D911D9" w:rsidRDefault="00000000">
            <w:pPr>
              <w:spacing w:after="0"/>
            </w:pPr>
            <w:r>
              <w:rPr>
                <w:sz w:val="15"/>
              </w:rPr>
              <w:t>Variante de tamanho small da família YOLO usada para detectar objetos.</w:t>
            </w:r>
          </w:p>
        </w:tc>
      </w:tr>
      <w:tr w:rsidR="00D911D9" w14:paraId="2A3F4B1D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9692B6E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Epoch / checkpoint</w:t>
            </w:r>
          </w:p>
        </w:tc>
        <w:tc>
          <w:tcPr>
            <w:tcW w:w="7920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2B3E404" w14:textId="77777777" w:rsidR="00D911D9" w:rsidRDefault="00000000">
            <w:pPr>
              <w:spacing w:after="0"/>
            </w:pPr>
            <w:r>
              <w:rPr>
                <w:sz w:val="15"/>
              </w:rPr>
              <w:t>Uma passagem completa pelo conjunto de treino / arquivo que guarda parâmetros do modelo.</w:t>
            </w:r>
          </w:p>
        </w:tc>
      </w:tr>
      <w:tr w:rsidR="00D911D9" w14:paraId="08213269" w14:textId="77777777">
        <w:trPr>
          <w:jc w:val="center"/>
        </w:trPr>
        <w:tc>
          <w:tcPr>
            <w:tcW w:w="2016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9317352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Precision / Recall</w:t>
            </w:r>
          </w:p>
        </w:tc>
        <w:tc>
          <w:tcPr>
            <w:tcW w:w="7920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921FE2F" w14:textId="77777777" w:rsidR="00D911D9" w:rsidRDefault="00000000">
            <w:pPr>
              <w:spacing w:after="0"/>
            </w:pPr>
            <w:r>
              <w:rPr>
                <w:sz w:val="15"/>
              </w:rPr>
              <w:t>Proporção de detecções corretas / proporção de objetos reais encontrados.</w:t>
            </w:r>
          </w:p>
        </w:tc>
      </w:tr>
      <w:tr w:rsidR="00D911D9" w14:paraId="09073687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C9797BE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mAP50 / mAP50–95</w:t>
            </w:r>
          </w:p>
        </w:tc>
        <w:tc>
          <w:tcPr>
            <w:tcW w:w="7920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EA55DAA" w14:textId="77777777" w:rsidR="00D911D9" w:rsidRDefault="00000000">
            <w:pPr>
              <w:spacing w:after="0"/>
            </w:pPr>
            <w:r>
              <w:rPr>
                <w:sz w:val="15"/>
              </w:rPr>
              <w:t>Métricas médias de precisão de detecção; a segunda avalia múltiplos limiares de IoU.</w:t>
            </w:r>
          </w:p>
        </w:tc>
      </w:tr>
      <w:tr w:rsidR="00D911D9" w14:paraId="44E7B8D2" w14:textId="77777777">
        <w:trPr>
          <w:jc w:val="center"/>
        </w:trPr>
        <w:tc>
          <w:tcPr>
            <w:tcW w:w="2016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4C37E81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lastRenderedPageBreak/>
              <w:t>IoU / ONNX</w:t>
            </w:r>
          </w:p>
        </w:tc>
        <w:tc>
          <w:tcPr>
            <w:tcW w:w="7920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AD9142D" w14:textId="77777777" w:rsidR="00D911D9" w:rsidRDefault="00000000">
            <w:pPr>
              <w:spacing w:after="0"/>
            </w:pPr>
            <w:r>
              <w:rPr>
                <w:sz w:val="15"/>
              </w:rPr>
              <w:t>Sobreposição entre caixa prevista e referência / formato portátil para representar modelos.</w:t>
            </w:r>
          </w:p>
        </w:tc>
      </w:tr>
      <w:tr w:rsidR="00D911D9" w14:paraId="799628D4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8AA2C28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5"/>
              </w:rPr>
              <w:t>GPU T4 / Skill.md</w:t>
            </w:r>
          </w:p>
        </w:tc>
        <w:tc>
          <w:tcPr>
            <w:tcW w:w="7920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36CA22C" w14:textId="77777777" w:rsidR="00D911D9" w:rsidRDefault="00000000">
            <w:pPr>
              <w:spacing w:after="0"/>
            </w:pPr>
            <w:r>
              <w:rPr>
                <w:sz w:val="15"/>
              </w:rPr>
              <w:t>Processador paralelo NVIDIA usado no Colab / arquivo de instruções que orienta o agente de IA.</w:t>
            </w:r>
          </w:p>
        </w:tc>
      </w:tr>
    </w:tbl>
    <w:p w14:paraId="10A94BB9" w14:textId="77777777" w:rsidR="00D911D9" w:rsidRDefault="00000000">
      <w:r>
        <w:br w:type="page"/>
      </w:r>
    </w:p>
    <w:p w14:paraId="49CAB1AD" w14:textId="77777777" w:rsidR="00D911D9" w:rsidRDefault="00000000">
      <w:pPr>
        <w:pStyle w:val="Ttulo1"/>
      </w:pPr>
      <w:r>
        <w:lastRenderedPageBreak/>
        <w:t>9. Guia rápido do docente — visão de bolso</w:t>
      </w:r>
    </w:p>
    <w:p w14:paraId="000F1FE7" w14:textId="77777777" w:rsidR="00D911D9" w:rsidRDefault="00000000">
      <w:pPr>
        <w:spacing w:after="120"/>
      </w:pPr>
      <w:r>
        <w:t>Use esta página como lembrete durante a aula. A prioridade é manter a narrativa reversa e o tempo sob controle.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27"/>
        <w:gridCol w:w="3427"/>
        <w:gridCol w:w="7272"/>
      </w:tblGrid>
      <w:tr w:rsidR="00D911D9" w14:paraId="46037AFF" w14:textId="77777777">
        <w:trPr>
          <w:jc w:val="center"/>
        </w:trPr>
        <w:tc>
          <w:tcPr>
            <w:tcW w:w="3427" w:type="dxa"/>
            <w:shd w:val="clear" w:color="auto" w:fill="2563EB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F47A387" w14:textId="77777777" w:rsidR="00D911D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w="3427" w:type="dxa"/>
            <w:shd w:val="clear" w:color="auto" w:fill="2563EB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A595E3D" w14:textId="77777777" w:rsidR="00D911D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Âncora</w:t>
            </w:r>
          </w:p>
        </w:tc>
        <w:tc>
          <w:tcPr>
            <w:tcW w:w="3427" w:type="dxa"/>
            <w:shd w:val="clear" w:color="auto" w:fill="2563EB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1813CBA" w14:textId="77777777" w:rsidR="00D911D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Lembrete</w:t>
            </w:r>
          </w:p>
        </w:tc>
      </w:tr>
      <w:tr w:rsidR="00D911D9" w14:paraId="542C8821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E9250CC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0–4</w:t>
            </w:r>
          </w:p>
        </w:tc>
        <w:tc>
          <w:tcPr>
            <w:tcW w:w="1728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E325284" w14:textId="77777777" w:rsidR="00D911D9" w:rsidRDefault="00000000">
            <w:pPr>
              <w:spacing w:after="0"/>
            </w:pPr>
            <w:r>
              <w:rPr>
                <w:sz w:val="16"/>
              </w:rPr>
              <w:t>API responde</w:t>
            </w:r>
          </w:p>
        </w:tc>
        <w:tc>
          <w:tcPr>
            <w:tcW w:w="7272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B945278" w14:textId="77777777" w:rsidR="00D911D9" w:rsidRDefault="00000000">
            <w:pPr>
              <w:spacing w:after="0"/>
            </w:pPr>
            <w:r>
              <w:rPr>
                <w:sz w:val="16"/>
              </w:rPr>
              <w:t>Mostre o resultado primeiro. Faça a turma formular hipóteses.</w:t>
            </w:r>
          </w:p>
        </w:tc>
      </w:tr>
      <w:tr w:rsidR="00D911D9" w14:paraId="4CE27D90" w14:textId="77777777">
        <w:trPr>
          <w:jc w:val="center"/>
        </w:trPr>
        <w:tc>
          <w:tcPr>
            <w:tcW w:w="936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B6F3F37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4–10</w:t>
            </w:r>
          </w:p>
        </w:tc>
        <w:tc>
          <w:tcPr>
            <w:tcW w:w="1728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5D90A09" w14:textId="77777777" w:rsidR="00D911D9" w:rsidRDefault="00000000">
            <w:pPr>
              <w:spacing w:after="0"/>
            </w:pPr>
            <w:r>
              <w:rPr>
                <w:sz w:val="16"/>
              </w:rPr>
              <w:t>Borda + endpoints</w:t>
            </w:r>
          </w:p>
        </w:tc>
        <w:tc>
          <w:tcPr>
            <w:tcW w:w="7272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262A1B4" w14:textId="77777777" w:rsidR="00D911D9" w:rsidRDefault="00000000">
            <w:pPr>
              <w:spacing w:after="0"/>
            </w:pPr>
            <w:r>
              <w:rPr>
                <w:sz w:val="16"/>
              </w:rPr>
              <w:t>Onde o processamento acontece? Qual a diferença entre JSON e imagem anotada?</w:t>
            </w:r>
          </w:p>
        </w:tc>
      </w:tr>
      <w:tr w:rsidR="00D911D9" w14:paraId="4A5C861C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7F7CADD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10–16</w:t>
            </w:r>
          </w:p>
        </w:tc>
        <w:tc>
          <w:tcPr>
            <w:tcW w:w="1728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82E5A0C" w14:textId="77777777" w:rsidR="00D911D9" w:rsidRDefault="00000000">
            <w:pPr>
              <w:spacing w:after="0"/>
            </w:pPr>
            <w:r>
              <w:rPr>
                <w:sz w:val="16"/>
              </w:rPr>
              <w:t>Arquivos + Docker</w:t>
            </w:r>
          </w:p>
        </w:tc>
        <w:tc>
          <w:tcPr>
            <w:tcW w:w="7272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5416F6D" w14:textId="77777777" w:rsidR="00D911D9" w:rsidRDefault="00000000">
            <w:pPr>
              <w:spacing w:after="0"/>
            </w:pPr>
            <w:r>
              <w:rPr>
                <w:sz w:val="16"/>
              </w:rPr>
              <w:t>main.py encaminha; inference.py executa a inferência; Docker empacota ambiente.</w:t>
            </w:r>
          </w:p>
        </w:tc>
      </w:tr>
      <w:tr w:rsidR="00D911D9" w14:paraId="591F1537" w14:textId="77777777">
        <w:trPr>
          <w:jc w:val="center"/>
        </w:trPr>
        <w:tc>
          <w:tcPr>
            <w:tcW w:w="936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A91AE05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16–20</w:t>
            </w:r>
          </w:p>
        </w:tc>
        <w:tc>
          <w:tcPr>
            <w:tcW w:w="1728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1CDEB75" w14:textId="77777777" w:rsidR="00D911D9" w:rsidRDefault="00000000">
            <w:pPr>
              <w:spacing w:after="0"/>
            </w:pPr>
            <w:r>
              <w:rPr>
                <w:sz w:val="16"/>
              </w:rPr>
              <w:t>ONNX</w:t>
            </w:r>
          </w:p>
        </w:tc>
        <w:tc>
          <w:tcPr>
            <w:tcW w:w="7272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3CEA1B8" w14:textId="77777777" w:rsidR="00D911D9" w:rsidRDefault="00000000">
            <w:pPr>
              <w:spacing w:after="0"/>
            </w:pPr>
            <w:r>
              <w:rPr>
                <w:sz w:val="16"/>
              </w:rPr>
              <w:t>best.pt é checkpoint; best.onnx é a versão exportada para inferência.</w:t>
            </w:r>
          </w:p>
        </w:tc>
      </w:tr>
      <w:tr w:rsidR="00D911D9" w14:paraId="52FF48F4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87DC51C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20–27</w:t>
            </w:r>
          </w:p>
        </w:tc>
        <w:tc>
          <w:tcPr>
            <w:tcW w:w="1728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BFF8CC1" w14:textId="77777777" w:rsidR="00D911D9" w:rsidRDefault="00000000">
            <w:pPr>
              <w:spacing w:after="0"/>
            </w:pPr>
            <w:r>
              <w:rPr>
                <w:sz w:val="16"/>
              </w:rPr>
              <w:t>Dataset + treino</w:t>
            </w:r>
          </w:p>
        </w:tc>
        <w:tc>
          <w:tcPr>
            <w:tcW w:w="7272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5C789D4" w14:textId="77777777" w:rsidR="00D911D9" w:rsidRDefault="00000000">
            <w:pPr>
              <w:spacing w:after="0"/>
            </w:pPr>
            <w:r>
              <w:rPr>
                <w:sz w:val="16"/>
              </w:rPr>
              <w:t>SH17/5 classes, YAML, YOLO Small, Colab/T4, 10 epochs, métricas e checkpoints.</w:t>
            </w:r>
          </w:p>
        </w:tc>
      </w:tr>
      <w:tr w:rsidR="00D911D9" w14:paraId="4953EC05" w14:textId="77777777">
        <w:trPr>
          <w:jc w:val="center"/>
        </w:trPr>
        <w:tc>
          <w:tcPr>
            <w:tcW w:w="936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69EA8A9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27–32</w:t>
            </w:r>
          </w:p>
        </w:tc>
        <w:tc>
          <w:tcPr>
            <w:tcW w:w="1728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FB92414" w14:textId="77777777" w:rsidR="00D911D9" w:rsidRDefault="00000000">
            <w:pPr>
              <w:spacing w:after="0"/>
            </w:pPr>
            <w:r>
              <w:rPr>
                <w:sz w:val="16"/>
              </w:rPr>
              <w:t>Antigravity</w:t>
            </w:r>
          </w:p>
        </w:tc>
        <w:tc>
          <w:tcPr>
            <w:tcW w:w="7272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6CA9CE15" w14:textId="77777777" w:rsidR="00D911D9" w:rsidRDefault="00000000">
            <w:pPr>
              <w:spacing w:after="0"/>
            </w:pPr>
            <w:r>
              <w:rPr>
                <w:sz w:val="16"/>
              </w:rPr>
              <w:t>Pipeline gerada com apoio de agente e Skill.md; revisar e testar é obrigatório.</w:t>
            </w:r>
          </w:p>
        </w:tc>
      </w:tr>
      <w:tr w:rsidR="00D911D9" w14:paraId="2EC617BC" w14:textId="77777777">
        <w:trPr>
          <w:jc w:val="center"/>
        </w:trPr>
        <w:tc>
          <w:tcPr>
            <w:tcW w:w="936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3926757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32–36</w:t>
            </w:r>
          </w:p>
        </w:tc>
        <w:tc>
          <w:tcPr>
            <w:tcW w:w="1728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293412F" w14:textId="77777777" w:rsidR="00D911D9" w:rsidRDefault="00000000">
            <w:pPr>
              <w:spacing w:after="0"/>
            </w:pPr>
            <w:r>
              <w:rPr>
                <w:sz w:val="16"/>
              </w:rPr>
              <w:t>Limitações</w:t>
            </w:r>
          </w:p>
        </w:tc>
        <w:tc>
          <w:tcPr>
            <w:tcW w:w="7272" w:type="dxa"/>
            <w:shd w:val="clear" w:color="auto" w:fill="FFFFFF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63873FA" w14:textId="77777777" w:rsidR="00D911D9" w:rsidRDefault="00000000">
            <w:pPr>
              <w:spacing w:after="0"/>
            </w:pPr>
            <w:r>
              <w:rPr>
                <w:sz w:val="16"/>
              </w:rPr>
              <w:t>Capacetes confundidos; coletes ainda não identificados. Investigar por classe.</w:t>
            </w:r>
          </w:p>
        </w:tc>
      </w:tr>
      <w:tr w:rsidR="00D911D9" w14:paraId="2BD3818B" w14:textId="77777777">
        <w:trPr>
          <w:jc w:val="center"/>
        </w:trPr>
        <w:tc>
          <w:tcPr>
            <w:tcW w:w="936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00895FF1" w14:textId="77777777" w:rsidR="00D911D9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36–40</w:t>
            </w:r>
          </w:p>
        </w:tc>
        <w:tc>
          <w:tcPr>
            <w:tcW w:w="1728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31324F75" w14:textId="77777777" w:rsidR="00D911D9" w:rsidRDefault="00000000">
            <w:pPr>
              <w:spacing w:after="0"/>
            </w:pPr>
            <w:r>
              <w:rPr>
                <w:sz w:val="16"/>
              </w:rPr>
              <w:t>Síntese</w:t>
            </w:r>
          </w:p>
        </w:tc>
        <w:tc>
          <w:tcPr>
            <w:tcW w:w="7272" w:type="dxa"/>
            <w:shd w:val="clear" w:color="auto" w:fill="F5F8FC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21F0A1A" w14:textId="77777777" w:rsidR="00D911D9" w:rsidRDefault="00000000">
            <w:pPr>
              <w:spacing w:after="0"/>
            </w:pPr>
            <w:r>
              <w:rPr>
                <w:sz w:val="16"/>
              </w:rPr>
              <w:t>Peça a explicação de main.py vs inference.py, epoch e uma melhoria.</w:t>
            </w:r>
          </w:p>
        </w:tc>
      </w:tr>
    </w:tbl>
    <w:p w14:paraId="6C1D778D" w14:textId="77777777" w:rsidR="00D911D9" w:rsidRDefault="00000000">
      <w:pPr>
        <w:pStyle w:val="Ttulo1"/>
      </w:pPr>
      <w:r>
        <w:t>10. Plano alternativo se a demonstração falhar</w:t>
      </w:r>
    </w:p>
    <w:p w14:paraId="4180560E" w14:textId="77777777" w:rsidR="00D911D9" w:rsidRDefault="00000000">
      <w:pPr>
        <w:pStyle w:val="Commarcadores"/>
        <w:spacing w:after="30"/>
        <w:ind w:left="259" w:hanging="173"/>
      </w:pPr>
      <w:r>
        <w:t>Não gastar mais de 60 segundos tentando consertar ao vivo. Abrir a captura de tela ou resposta previamente preparada.</w:t>
      </w:r>
    </w:p>
    <w:p w14:paraId="73723E69" w14:textId="77777777" w:rsidR="00D911D9" w:rsidRDefault="00000000">
      <w:pPr>
        <w:pStyle w:val="Commarcadores"/>
        <w:spacing w:after="30"/>
        <w:ind w:left="259" w:hanging="173"/>
      </w:pPr>
      <w:r>
        <w:t>Deixar claro que a tela é uma evidência de exemplo, não uma confirmação do estado atual do serviço.</w:t>
      </w:r>
    </w:p>
    <w:p w14:paraId="00D12E7F" w14:textId="77777777" w:rsidR="00D911D9" w:rsidRDefault="00000000">
      <w:pPr>
        <w:pStyle w:val="Commarcadores"/>
        <w:spacing w:after="30"/>
        <w:ind w:left="259" w:hanging="173"/>
      </w:pPr>
      <w:r>
        <w:t>Continuar a aula usando a resposta para explicar o caminho cliente → API → inferência → modelo → resposta.</w:t>
      </w:r>
    </w:p>
    <w:p w14:paraId="73F1646C" w14:textId="77777777" w:rsidR="00D911D9" w:rsidRDefault="00000000">
      <w:pPr>
        <w:pStyle w:val="Ttulo1"/>
      </w:pPr>
      <w:r>
        <w:t>11. Cuidados pedagógicos</w:t>
      </w:r>
    </w:p>
    <w:p w14:paraId="0EA67C79" w14:textId="77777777" w:rsidR="00D911D9" w:rsidRDefault="00000000">
      <w:pPr>
        <w:pStyle w:val="Commarcadores"/>
        <w:spacing w:after="30"/>
        <w:ind w:left="259" w:hanging="173"/>
      </w:pPr>
      <w:r>
        <w:t>Evite afirmar que “78,8% é a acurácia”. É a Precision registrada no epoch 10; cada métrica mede um aspecto diferente.</w:t>
      </w:r>
    </w:p>
    <w:p w14:paraId="2401E8ED" w14:textId="77777777" w:rsidR="00D911D9" w:rsidRDefault="00000000">
      <w:pPr>
        <w:pStyle w:val="Commarcadores"/>
        <w:spacing w:after="30"/>
        <w:ind w:left="259" w:hanging="173"/>
      </w:pPr>
      <w:r>
        <w:t>Não conclua a causa dos erros de capacete/colete sem examinar exemplos e métricas por classe. Apresente causas possíveis como hipóteses.</w:t>
      </w:r>
    </w:p>
    <w:p w14:paraId="7851A40F" w14:textId="77777777" w:rsidR="00D911D9" w:rsidRDefault="00000000">
      <w:pPr>
        <w:pStyle w:val="Commarcadores"/>
        <w:spacing w:after="30"/>
        <w:ind w:left="259" w:hanging="173"/>
      </w:pPr>
      <w:r>
        <w:t>Não entrar em instalação de dependências, código linha a linha ou ajuste detalhado de hiperparâmetros; são temas para outra aula.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D911D9" w14:paraId="4EA1AF1E" w14:textId="77777777">
        <w:trPr>
          <w:jc w:val="center"/>
        </w:trPr>
        <w:tc>
          <w:tcPr>
            <w:tcW w:w="10282" w:type="dxa"/>
            <w:shd w:val="clear" w:color="auto" w:fill="EAF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FDD17" w14:textId="77777777" w:rsidR="00D911D9" w:rsidRDefault="00000000">
            <w:pPr>
              <w:spacing w:after="0"/>
            </w:pPr>
            <w:r>
              <w:rPr>
                <w:b/>
                <w:color w:val="0D9488"/>
              </w:rPr>
              <w:t xml:space="preserve">Mensagem final para a turma  </w:t>
            </w:r>
            <w:r>
              <w:t>Construir IA envolve dados, código, avaliação e implantação. A qualidade não se prova apenas porque a API responde: é preciso verificar o que o modelo detecta, o que deixa passar e como melhorar.</w:t>
            </w:r>
          </w:p>
        </w:tc>
      </w:tr>
    </w:tbl>
    <w:p w14:paraId="2BC8042A" w14:textId="77777777" w:rsidR="00C84829" w:rsidRDefault="00C84829"/>
    <w:sectPr w:rsidR="00C84829" w:rsidSect="00C64491">
      <w:headerReference w:type="default" r:id="rId8"/>
      <w:footerReference w:type="default" r:id="rId9"/>
      <w:pgSz w:w="15840" w:h="12240" w:orient="landscape"/>
      <w:pgMar w:top="979" w:right="835" w:bottom="979" w:left="80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10D46" w14:textId="77777777" w:rsidR="00C84829" w:rsidRDefault="00C84829">
      <w:pPr>
        <w:spacing w:after="0" w:line="240" w:lineRule="auto"/>
      </w:pPr>
      <w:r>
        <w:separator/>
      </w:r>
    </w:p>
  </w:endnote>
  <w:endnote w:type="continuationSeparator" w:id="0">
    <w:p w14:paraId="151015D3" w14:textId="77777777" w:rsidR="00C84829" w:rsidRDefault="00C84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2B027" w14:textId="77777777" w:rsidR="00D911D9" w:rsidRDefault="00000000">
    <w:pPr>
      <w:pStyle w:val="Rodap"/>
      <w:jc w:val="center"/>
    </w:pPr>
    <w:proofErr w:type="spellStart"/>
    <w:r>
      <w:rPr>
        <w:color w:val="64748B"/>
        <w:sz w:val="16"/>
      </w:rPr>
      <w:t>Visão</w:t>
    </w:r>
    <w:proofErr w:type="spellEnd"/>
    <w:r>
      <w:rPr>
        <w:color w:val="64748B"/>
        <w:sz w:val="16"/>
      </w:rPr>
      <w:t xml:space="preserve"> </w:t>
    </w:r>
    <w:proofErr w:type="spellStart"/>
    <w:r>
      <w:rPr>
        <w:color w:val="64748B"/>
        <w:sz w:val="16"/>
      </w:rPr>
      <w:t>Computacional</w:t>
    </w:r>
    <w:proofErr w:type="spellEnd"/>
    <w:r>
      <w:rPr>
        <w:color w:val="64748B"/>
        <w:sz w:val="16"/>
      </w:rPr>
      <w:t xml:space="preserve"> de Borda • YOLO Small • Aula de 40 </w:t>
    </w:r>
    <w:proofErr w:type="spellStart"/>
    <w:r>
      <w:rPr>
        <w:color w:val="64748B"/>
        <w:sz w:val="16"/>
      </w:rPr>
      <w:t>minutos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DCD40" w14:textId="77777777" w:rsidR="00C84829" w:rsidRDefault="00C84829">
      <w:pPr>
        <w:spacing w:after="0" w:line="240" w:lineRule="auto"/>
      </w:pPr>
      <w:r>
        <w:separator/>
      </w:r>
    </w:p>
  </w:footnote>
  <w:footnote w:type="continuationSeparator" w:id="0">
    <w:p w14:paraId="7F9B131A" w14:textId="77777777" w:rsidR="00C84829" w:rsidRDefault="00C848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2BA5C" w14:textId="77777777" w:rsidR="00D911D9" w:rsidRDefault="00000000">
    <w:pPr>
      <w:pStyle w:val="Cabealho"/>
      <w:jc w:val="right"/>
    </w:pPr>
    <w:proofErr w:type="spellStart"/>
    <w:r>
      <w:rPr>
        <w:b/>
        <w:color w:val="64748B"/>
        <w:sz w:val="16"/>
      </w:rPr>
      <w:t>EdgeAI_</w:t>
    </w:r>
    <w:proofErr w:type="gramStart"/>
    <w:r>
      <w:rPr>
        <w:b/>
        <w:color w:val="64748B"/>
        <w:sz w:val="16"/>
      </w:rPr>
      <w:t>Vision</w:t>
    </w:r>
    <w:proofErr w:type="spellEnd"/>
    <w:r>
      <w:rPr>
        <w:b/>
        <w:color w:val="64748B"/>
        <w:sz w:val="16"/>
      </w:rPr>
      <w:t xml:space="preserve">  |</w:t>
    </w:r>
    <w:proofErr w:type="gramEnd"/>
    <w:r>
      <w:rPr>
        <w:b/>
        <w:color w:val="64748B"/>
        <w:sz w:val="16"/>
      </w:rPr>
      <w:t xml:space="preserve">  PLANO DE AULA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2336810">
    <w:abstractNumId w:val="8"/>
  </w:num>
  <w:num w:numId="2" w16cid:durableId="835801971">
    <w:abstractNumId w:val="6"/>
  </w:num>
  <w:num w:numId="3" w16cid:durableId="1937202060">
    <w:abstractNumId w:val="5"/>
  </w:num>
  <w:num w:numId="4" w16cid:durableId="1820535045">
    <w:abstractNumId w:val="4"/>
  </w:num>
  <w:num w:numId="5" w16cid:durableId="1929805434">
    <w:abstractNumId w:val="7"/>
  </w:num>
  <w:num w:numId="6" w16cid:durableId="2056158534">
    <w:abstractNumId w:val="3"/>
  </w:num>
  <w:num w:numId="7" w16cid:durableId="1766341271">
    <w:abstractNumId w:val="2"/>
  </w:num>
  <w:num w:numId="8" w16cid:durableId="226499066">
    <w:abstractNumId w:val="1"/>
  </w:num>
  <w:num w:numId="9" w16cid:durableId="188613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1F6"/>
    <w:rsid w:val="0015074B"/>
    <w:rsid w:val="0029639D"/>
    <w:rsid w:val="00326F90"/>
    <w:rsid w:val="00AA1D8D"/>
    <w:rsid w:val="00B47730"/>
    <w:rsid w:val="00C64491"/>
    <w:rsid w:val="00C84829"/>
    <w:rsid w:val="00CB0664"/>
    <w:rsid w:val="00D911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DEAA2C"/>
  <w14:defaultImageDpi w14:val="300"/>
  <w15:docId w15:val="{87BA0910-F8A3-4A0D-9304-5CA6FCDC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334155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22542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563EB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0D9488"/>
      <w:sz w:val="19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22542"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1419</Words>
  <Characters>7663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Aula — EdgeAI_Vision: da API à criação da IA</dc:title>
  <dc:subject>Plano de aula de 40 minutos para iniciantes; YOLO Small, ONNX, API e Google Antigravity</dc:subject>
  <dc:creator>OpenAI</dc:creator>
  <cp:keywords>EdgeAI_Vision, plano de aula, YOLO Small, Visão Computacional, Raspberry Pi, Antigravity</cp:keywords>
  <dc:description>generated by python-docx</dc:description>
  <cp:lastModifiedBy>PETERSON GOMES DE MOURA BARROS</cp:lastModifiedBy>
  <cp:revision>2</cp:revision>
  <dcterms:created xsi:type="dcterms:W3CDTF">2013-12-23T23:15:00Z</dcterms:created>
  <dcterms:modified xsi:type="dcterms:W3CDTF">2026-10-19T17:40:00Z</dcterms:modified>
  <cp:category/>
</cp:coreProperties>
</file>