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21590</wp:posOffset>
                </wp:positionV>
                <wp:extent cx="4878070" cy="5874385"/>
                <wp:effectExtent l="635" t="24765" r="0" b="254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8000" cy="5874480"/>
                          <a:chOff x="0" y="0"/>
                          <a:chExt cx="4878000" cy="5874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558040"/>
                            <a:ext cx="4878000" cy="316080"/>
                          </a:xfrm>
                          <a:custGeom>
                            <a:avLst/>
                            <a:gdLst>
                              <a:gd name="textAreaLeft" fmla="*/ 0 w 2765520"/>
                              <a:gd name="textAreaRight" fmla="*/ 2765880 w 2765520"/>
                              <a:gd name="textAreaTop" fmla="*/ 0 h 179280"/>
                              <a:gd name="textAreaBottom" fmla="*/ 179640 h 179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878070" h="315595">
                                <a:moveTo>
                                  <a:pt x="487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998"/>
                                </a:lnTo>
                                <a:lnTo>
                                  <a:pt x="4878006" y="314998"/>
                                </a:lnTo>
                                <a:lnTo>
                                  <a:pt x="487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b5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62680" y="1014840"/>
                            <a:ext cx="3761640" cy="132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689840" y="5632920"/>
                            <a:ext cx="1647720" cy="14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83040" y="5819040"/>
                            <a:ext cx="4112280" cy="720"/>
                          </a:xfrm>
                          <a:custGeom>
                            <a:avLst/>
                            <a:gdLst>
                              <a:gd name="textAreaLeft" fmla="*/ 0 w 2331360"/>
                              <a:gd name="textAreaRight" fmla="*/ 2331720 w 23313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112260" h="0">
                                <a:moveTo>
                                  <a:pt x="0" y="0"/>
                                </a:moveTo>
                                <a:lnTo>
                                  <a:pt x="4111701" y="0"/>
                                </a:lnTo>
                              </a:path>
                            </a:pathLst>
                          </a:custGeom>
                          <a:noFill/>
                          <a:ln w="70560">
                            <a:solidFill>
                              <a:srgbClr val="96ca5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4840" y="0"/>
                            <a:ext cx="4829040" cy="5852160"/>
                          </a:xfrm>
                          <a:custGeom>
                            <a:avLst/>
                            <a:gdLst>
                              <a:gd name="textAreaLeft" fmla="*/ 0 w 2737800"/>
                              <a:gd name="textAreaRight" fmla="*/ 2738160 w 2737800"/>
                              <a:gd name="textAreaTop" fmla="*/ 0 h 3317760"/>
                              <a:gd name="textAreaBottom" fmla="*/ 3318120 h 3317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829175" h="5824855">
                                <a:moveTo>
                                  <a:pt x="0" y="5824524"/>
                                </a:moveTo>
                                <a:lnTo>
                                  <a:pt x="4828667" y="5824524"/>
                                </a:lnTo>
                                <a:lnTo>
                                  <a:pt x="4828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45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9680">
                            <a:solidFill>
                              <a:srgbClr val="a1c73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065680" y="123120"/>
                            <a:ext cx="816120" cy="815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1.7pt;width:384.1pt;height:462.55pt" coordorigin="0,34" coordsize="7682,92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886;top:1632;width:5923;height:207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2661;top:8905;width:2594;height:226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3253;top:228;width:1284;height:1283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119" w:after="1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ind w:start="132" w:end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4530725" cy="283210"/>
                <wp:effectExtent l="0" t="0" r="0" b="0"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600" cy="283320"/>
                        </a:xfrm>
                        <a:prstGeom prst="rect">
                          <a:avLst/>
                        </a:prstGeom>
                        <a:solidFill>
                          <a:srgbClr val="a1c73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7" w:after="0"/>
                              <w:ind w:hanging="0" w:start="1625" w:end="0"/>
                              <w:jc w:val="star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85"/>
                                <w:sz w:val="24"/>
                              </w:rPr>
                              <w:t>TEMPORARY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85"/>
                                <w:sz w:val="24"/>
                              </w:rPr>
                              <w:t>JOBS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w w:val="85"/>
                                <w:sz w:val="24"/>
                              </w:rPr>
                              <w:t>ANNOUNCEMENT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a1c73f" stroked="f" o:allowincell="f" style="position:absolute;margin-left:0pt;margin-top:-22.35pt;width:356.7pt;height:22.25pt;mso-wrap-style:square;v-text-anchor:top;mso-position-vertical:top">
                <v:fill o:detectmouseclick="t" type="solid" color2="#5e38c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7" w:after="0"/>
                        <w:ind w:hanging="0" w:start="1625" w:end="0"/>
                        <w:jc w:val="star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w w:val="85"/>
                          <w:sz w:val="24"/>
                        </w:rPr>
                        <w:t>TEMPORARY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85"/>
                          <w:sz w:val="24"/>
                        </w:rPr>
                        <w:t>JOBS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w w:val="85"/>
                          <w:sz w:val="24"/>
                        </w:rPr>
                        <w:t>ANNOUNCEMENT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233" w:before="81" w:after="52"/>
        <w:rPr/>
      </w:pP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Independent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Electoral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Boundaries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Commission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(IEBC)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invites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qualified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applicants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following </w:t>
      </w:r>
      <w:r>
        <w:rPr>
          <w:color w:val="231F20"/>
          <w:spacing w:val="-2"/>
        </w:rPr>
        <w:t>temporary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positions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engaged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during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August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9</w:t>
      </w:r>
      <w:r>
        <w:rPr>
          <w:color w:val="231F20"/>
          <w:spacing w:val="-2"/>
          <w:position w:val="5"/>
          <w:sz w:val="9"/>
        </w:rPr>
        <w:t>th</w:t>
      </w:r>
      <w:r>
        <w:rPr>
          <w:color w:val="231F20"/>
          <w:spacing w:val="7"/>
          <w:position w:val="5"/>
          <w:sz w:val="9"/>
        </w:rPr>
        <w:t xml:space="preserve"> </w:t>
      </w:r>
      <w:r>
        <w:rPr>
          <w:color w:val="231F20"/>
          <w:spacing w:val="-2"/>
        </w:rPr>
        <w:t>2022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General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Election.</w:t>
      </w:r>
    </w:p>
    <w:tbl>
      <w:tblPr>
        <w:tblW w:w="7121" w:type="dxa"/>
        <w:jc w:val="start"/>
        <w:tblInd w:w="14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558"/>
        <w:gridCol w:w="3641"/>
        <w:gridCol w:w="2922"/>
      </w:tblGrid>
      <w:tr>
        <w:trPr>
          <w:trHeight w:val="221" w:hRule="atLeast"/>
        </w:trPr>
        <w:tc>
          <w:tcPr>
            <w:tcW w:w="558" w:type="dxa"/>
            <w:tcBorders>
              <w:end w:val="single" w:sz="4" w:space="0" w:color="FFFFFF"/>
            </w:tcBorders>
            <w:shd w:color="auto" w:fill="231F20" w:val="clear"/>
          </w:tcPr>
          <w:p>
            <w:pPr>
              <w:pStyle w:val="TableParagraph"/>
              <w:spacing w:lineRule="exact" w:line="175" w:before="25" w:after="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No</w:t>
            </w:r>
          </w:p>
        </w:tc>
        <w:tc>
          <w:tcPr>
            <w:tcW w:w="3641" w:type="dxa"/>
            <w:tcBorders>
              <w:start w:val="single" w:sz="4" w:space="0" w:color="FFFFFF"/>
              <w:end w:val="single" w:sz="4" w:space="0" w:color="FFFFFF"/>
            </w:tcBorders>
            <w:shd w:color="auto" w:fill="231F20" w:val="clear"/>
          </w:tcPr>
          <w:p>
            <w:pPr>
              <w:pStyle w:val="TableParagraph"/>
              <w:spacing w:lineRule="exact" w:line="175" w:before="25" w:after="0"/>
              <w:ind w:start="26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Position</w:t>
            </w:r>
          </w:p>
        </w:tc>
        <w:tc>
          <w:tcPr>
            <w:tcW w:w="2922" w:type="dxa"/>
            <w:tcBorders>
              <w:start w:val="single" w:sz="4" w:space="0" w:color="FFFFFF"/>
            </w:tcBorders>
            <w:shd w:color="auto" w:fill="231F20" w:val="clear"/>
          </w:tcPr>
          <w:p>
            <w:pPr>
              <w:pStyle w:val="TableParagraph"/>
              <w:spacing w:lineRule="exact" w:line="175" w:before="25" w:after="0"/>
              <w:ind w:start="26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6"/>
                <w:sz w:val="16"/>
              </w:rPr>
              <w:t>Number</w:t>
            </w:r>
            <w:r>
              <w:rPr>
                <w:rFonts w:ascii="Arial" w:hAnsi="Arial"/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6"/>
                <w:sz w:val="16"/>
              </w:rPr>
              <w:t>of</w:t>
            </w:r>
            <w:r>
              <w:rPr>
                <w:rFonts w:ascii="Arial" w:hAnsi="Arial"/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6"/>
                <w:sz w:val="16"/>
              </w:rPr>
              <w:t>Vacant</w:t>
            </w:r>
            <w:r>
              <w:rPr>
                <w:rFonts w:ascii="Arial" w:hAnsi="Arial"/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6"/>
                <w:sz w:val="16"/>
              </w:rPr>
              <w:t>Posts</w:t>
            </w:r>
          </w:p>
        </w:tc>
      </w:tr>
      <w:tr>
        <w:trPr>
          <w:trHeight w:val="216" w:hRule="atLeast"/>
        </w:trPr>
        <w:tc>
          <w:tcPr>
            <w:tcW w:w="558" w:type="dxa"/>
            <w:tcBorders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3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w w:val="70"/>
                <w:sz w:val="16"/>
              </w:rPr>
              <w:t>1</w:t>
            </w:r>
          </w:p>
        </w:tc>
        <w:tc>
          <w:tcPr>
            <w:tcW w:w="3641" w:type="dxa"/>
            <w:tcBorders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3" w:after="0"/>
              <w:ind w:start="28" w:end="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County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Returning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Officers</w:t>
            </w:r>
          </w:p>
        </w:tc>
        <w:tc>
          <w:tcPr>
            <w:tcW w:w="2922" w:type="dxa"/>
            <w:tcBorders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3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47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spacing w:val="2"/>
                <w:w w:val="90"/>
                <w:sz w:val="16"/>
              </w:rPr>
              <w:t>Deputy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2"/>
                <w:w w:val="90"/>
                <w:sz w:val="16"/>
              </w:rPr>
              <w:t>Co</w:t>
            </w:r>
            <w:r>
              <w:rPr>
                <w:color w:val="231F20"/>
                <w:spacing w:val="2"/>
                <w:w w:val="90"/>
                <w:sz w:val="16"/>
              </w:rPr>
              <w:t>unty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2"/>
                <w:w w:val="90"/>
                <w:sz w:val="16"/>
              </w:rPr>
              <w:t>Returning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Officers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47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641" w:type="dxa"/>
            <w:tcBorders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spacing w:val="2"/>
                <w:w w:val="90"/>
                <w:sz w:val="16"/>
              </w:rPr>
              <w:t>Deputy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2"/>
                <w:w w:val="90"/>
                <w:sz w:val="16"/>
              </w:rPr>
              <w:t>Constituency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2"/>
                <w:w w:val="90"/>
                <w:sz w:val="16"/>
              </w:rPr>
              <w:t>Returning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Officers</w:t>
            </w:r>
          </w:p>
        </w:tc>
        <w:tc>
          <w:tcPr>
            <w:tcW w:w="2922" w:type="dxa"/>
            <w:tcBorders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sz w:val="16"/>
              </w:rPr>
              <w:t>290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6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Presiding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5"/>
                <w:sz w:val="16"/>
              </w:rPr>
              <w:t>Officers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52481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Deputy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Presiding</w:t>
            </w:r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Officers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52481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Logistics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Officers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389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Support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Electoral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Trainers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(SETs)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5827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w w:val="95"/>
                <w:sz w:val="16"/>
              </w:rPr>
              <w:t>8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ICT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Clerks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580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9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spacing w:val="2"/>
                <w:w w:val="90"/>
                <w:sz w:val="16"/>
              </w:rPr>
              <w:t>Polling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spacing w:val="2"/>
                <w:w w:val="90"/>
                <w:sz w:val="16"/>
              </w:rPr>
              <w:t>Clerks/Counting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Clerks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302860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10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County-Based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Voter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Educators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47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1</w:t>
            </w:r>
            <w:r>
              <w:rPr>
                <w:color w:val="231F20"/>
                <w:spacing w:val="-5"/>
                <w:w w:val="95"/>
                <w:sz w:val="16"/>
              </w:rPr>
              <w:t>1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spacing w:val="2"/>
                <w:w w:val="90"/>
                <w:sz w:val="16"/>
              </w:rPr>
              <w:t>Constituency-Based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2"/>
                <w:w w:val="90"/>
                <w:sz w:val="16"/>
              </w:rPr>
              <w:t>Voter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Educators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290</w:t>
            </w:r>
          </w:p>
        </w:tc>
      </w:tr>
      <w:tr>
        <w:trPr>
          <w:trHeight w:val="213" w:hRule="atLeast"/>
        </w:trPr>
        <w:tc>
          <w:tcPr>
            <w:tcW w:w="558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10" w:end="5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w w:val="70"/>
                <w:sz w:val="16"/>
              </w:rPr>
              <w:t>1</w:t>
            </w:r>
            <w:r>
              <w:rPr>
                <w:color w:val="231F20"/>
                <w:spacing w:val="-5"/>
                <w:w w:val="70"/>
                <w:sz w:val="16"/>
              </w:rPr>
              <w:t>2</w:t>
            </w:r>
          </w:p>
        </w:tc>
        <w:tc>
          <w:tcPr>
            <w:tcW w:w="3641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8" w:end="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Ward-Based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Voter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Educators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(2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per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0"/>
                <w:sz w:val="16"/>
              </w:rPr>
              <w:t>CAW)</w:t>
            </w:r>
          </w:p>
        </w:tc>
        <w:tc>
          <w:tcPr>
            <w:tcW w:w="2922" w:type="dxa"/>
            <w:tcBorders>
              <w:top w:val="single" w:sz="2" w:space="0" w:color="231F20"/>
              <w:start w:val="single" w:sz="2" w:space="0" w:color="231F20"/>
              <w:bottom w:val="single" w:sz="2" w:space="0" w:color="231F20"/>
              <w:end w:val="single" w:sz="2" w:space="0" w:color="231F20"/>
            </w:tcBorders>
          </w:tcPr>
          <w:p>
            <w:pPr>
              <w:pStyle w:val="TableParagraph"/>
              <w:spacing w:before="21" w:after="0"/>
              <w:ind w:start="29" w:end="0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2900</w:t>
            </w:r>
          </w:p>
        </w:tc>
      </w:tr>
    </w:tbl>
    <w:p>
      <w:pPr>
        <w:pStyle w:val="BodyText"/>
        <w:spacing w:before="91" w:after="0"/>
        <w:rPr/>
      </w:pPr>
      <w:r>
        <w:rPr>
          <w:color w:val="231F20"/>
          <w:w w:val="90"/>
        </w:rPr>
        <w:t>Details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requirements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available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Commission’s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  <w:w w:val="90"/>
        </w:rPr>
        <w:t>website.</w:t>
      </w:r>
    </w:p>
    <w:p>
      <w:pPr>
        <w:pStyle w:val="BodyText"/>
        <w:spacing w:lineRule="exact" w:line="181" w:before="109" w:after="0"/>
        <w:rPr/>
      </w:pPr>
      <w:r>
        <w:rPr>
          <w:color w:val="231F20"/>
          <w:spacing w:val="-4"/>
        </w:rPr>
        <w:t>Applicants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who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strictly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meet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requirements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apply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online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IEBC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jobs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portal</w:t>
      </w:r>
    </w:p>
    <w:p>
      <w:pPr>
        <w:pStyle w:val="Normal"/>
        <w:spacing w:lineRule="exact" w:line="181" w:before="0" w:after="0"/>
        <w:ind w:hanging="0" w:start="135" w:end="0"/>
        <w:jc w:val="start"/>
        <w:rPr>
          <w:rFonts w:ascii="Arial" w:hAnsi="Arial"/>
          <w:b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https://jobs.iebc.or.ke</w:t>
      </w:r>
    </w:p>
    <w:p>
      <w:pPr>
        <w:pStyle w:val="BodyText"/>
        <w:spacing w:before="127" w:after="0"/>
        <w:rPr/>
      </w:pPr>
      <w:r>
        <w:rPr>
          <w:color w:val="231F20"/>
          <w:spacing w:val="-4"/>
        </w:rPr>
        <w:t>Only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shortlisted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candidates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contacted.</w:t>
      </w:r>
    </w:p>
    <w:p>
      <w:pPr>
        <w:pStyle w:val="BodyText"/>
        <w:spacing w:before="128" w:after="0"/>
        <w:rPr>
          <w:rFonts w:ascii="Arial" w:hAnsi="Arial"/>
          <w:b/>
        </w:rPr>
      </w:pPr>
      <w:r>
        <w:rPr>
          <w:color w:val="231F20"/>
          <w:spacing w:val="-4"/>
        </w:rPr>
        <w:t>All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applications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submitted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later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close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business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6"/>
        </w:rPr>
        <w:t xml:space="preserve"> </w:t>
      </w:r>
      <w:r>
        <w:rPr>
          <w:rFonts w:ascii="Arial" w:hAnsi="Arial"/>
          <w:b/>
          <w:color w:val="231F20"/>
          <w:spacing w:val="-4"/>
        </w:rPr>
        <w:t>5</w:t>
      </w:r>
      <w:r>
        <w:rPr>
          <w:rFonts w:ascii="Arial" w:hAnsi="Arial"/>
          <w:b/>
          <w:color w:val="231F20"/>
          <w:spacing w:val="-4"/>
          <w:vertAlign w:val="superscript"/>
        </w:rPr>
        <w:t>th</w:t>
      </w:r>
      <w:r>
        <w:rPr>
          <w:rFonts w:ascii="Arial" w:hAnsi="Arial"/>
          <w:b/>
          <w:color w:val="231F20"/>
          <w:spacing w:val="-9"/>
          <w:position w:val="0"/>
          <w:sz w:val="16"/>
          <w:vertAlign w:val="baseline"/>
        </w:rPr>
        <w:t xml:space="preserve"> </w:t>
      </w:r>
      <w:r>
        <w:rPr>
          <w:rFonts w:ascii="Arial" w:hAnsi="Arial"/>
          <w:b/>
          <w:color w:val="231F20"/>
          <w:spacing w:val="-4"/>
          <w:position w:val="0"/>
          <w:sz w:val="16"/>
          <w:vertAlign w:val="baseline"/>
        </w:rPr>
        <w:t>May,</w:t>
      </w:r>
      <w:r>
        <w:rPr>
          <w:rFonts w:ascii="Arial" w:hAnsi="Arial"/>
          <w:b/>
          <w:color w:val="231F20"/>
          <w:spacing w:val="-11"/>
          <w:position w:val="0"/>
          <w:sz w:val="16"/>
          <w:vertAlign w:val="baseline"/>
        </w:rPr>
        <w:t xml:space="preserve"> </w:t>
      </w:r>
      <w:r>
        <w:rPr>
          <w:rFonts w:ascii="Arial" w:hAnsi="Arial"/>
          <w:b/>
          <w:color w:val="231F20"/>
          <w:spacing w:val="-4"/>
          <w:position w:val="0"/>
          <w:sz w:val="16"/>
          <w:vertAlign w:val="baseline"/>
        </w:rPr>
        <w:t>2022.</w:t>
      </w:r>
    </w:p>
    <w:p>
      <w:pPr>
        <w:pStyle w:val="Normal"/>
        <w:spacing w:lineRule="auto" w:line="259" w:before="128" w:after="0"/>
        <w:ind w:hanging="0" w:start="135" w:end="0"/>
        <w:jc w:val="start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color w:val="231F20"/>
          <w:spacing w:val="-2"/>
          <w:sz w:val="16"/>
        </w:rPr>
        <w:t>Independent</w:t>
      </w:r>
      <w:r>
        <w:rPr>
          <w:rFonts w:ascii="Arial" w:hAnsi="Arial"/>
          <w:b/>
          <w:i/>
          <w:color w:val="231F20"/>
          <w:spacing w:val="6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Electoral</w:t>
      </w:r>
      <w:r>
        <w:rPr>
          <w:rFonts w:ascii="Arial" w:hAnsi="Arial"/>
          <w:b/>
          <w:i/>
          <w:color w:val="231F20"/>
          <w:spacing w:val="7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and</w:t>
      </w:r>
      <w:r>
        <w:rPr>
          <w:rFonts w:ascii="Arial" w:hAnsi="Arial"/>
          <w:b/>
          <w:i/>
          <w:color w:val="231F20"/>
          <w:spacing w:val="6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Boundaries</w:t>
      </w:r>
      <w:r>
        <w:rPr>
          <w:rFonts w:ascii="Arial" w:hAnsi="Arial"/>
          <w:b/>
          <w:i/>
          <w:color w:val="231F20"/>
          <w:spacing w:val="7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Commission</w:t>
      </w:r>
      <w:r>
        <w:rPr>
          <w:rFonts w:ascii="Arial" w:hAnsi="Arial"/>
          <w:b/>
          <w:i/>
          <w:color w:val="231F20"/>
          <w:spacing w:val="6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is</w:t>
      </w:r>
      <w:r>
        <w:rPr>
          <w:rFonts w:ascii="Arial" w:hAnsi="Arial"/>
          <w:b/>
          <w:i/>
          <w:color w:val="231F20"/>
          <w:spacing w:val="7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an</w:t>
      </w:r>
      <w:r>
        <w:rPr>
          <w:rFonts w:ascii="Arial" w:hAnsi="Arial"/>
          <w:b/>
          <w:i/>
          <w:color w:val="231F20"/>
          <w:spacing w:val="6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Equal</w:t>
      </w:r>
      <w:r>
        <w:rPr>
          <w:rFonts w:ascii="Arial" w:hAnsi="Arial"/>
          <w:b/>
          <w:i/>
          <w:color w:val="231F20"/>
          <w:spacing w:val="7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Opportunity</w:t>
      </w:r>
      <w:r>
        <w:rPr>
          <w:rFonts w:ascii="Arial" w:hAnsi="Arial"/>
          <w:b/>
          <w:i/>
          <w:color w:val="231F20"/>
          <w:spacing w:val="6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Employer</w:t>
      </w:r>
      <w:r>
        <w:rPr>
          <w:rFonts w:ascii="Arial" w:hAnsi="Arial"/>
          <w:b/>
          <w:i/>
          <w:color w:val="231F20"/>
          <w:spacing w:val="7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>and</w:t>
      </w:r>
      <w:r>
        <w:rPr>
          <w:rFonts w:ascii="Arial" w:hAnsi="Arial"/>
          <w:b/>
          <w:i/>
          <w:color w:val="231F20"/>
          <w:spacing w:val="6"/>
          <w:sz w:val="16"/>
        </w:rPr>
        <w:t xml:space="preserve"> </w:t>
      </w:r>
      <w:r>
        <w:rPr>
          <w:rFonts w:ascii="Arial" w:hAnsi="Arial"/>
          <w:b/>
          <w:i/>
          <w:color w:val="231F20"/>
          <w:spacing w:val="-2"/>
          <w:sz w:val="16"/>
        </w:rPr>
        <w:t xml:space="preserve">any </w:t>
      </w:r>
      <w:r>
        <w:rPr>
          <w:rFonts w:ascii="Arial" w:hAnsi="Arial"/>
          <w:b/>
          <w:i/>
          <w:color w:val="231F20"/>
          <w:sz w:val="16"/>
        </w:rPr>
        <w:t>canvassing</w:t>
      </w:r>
      <w:r>
        <w:rPr>
          <w:rFonts w:ascii="Arial" w:hAnsi="Arial"/>
          <w:b/>
          <w:i/>
          <w:color w:val="231F20"/>
          <w:spacing w:val="-16"/>
          <w:sz w:val="16"/>
        </w:rPr>
        <w:t xml:space="preserve"> </w:t>
      </w:r>
      <w:r>
        <w:rPr>
          <w:rFonts w:ascii="Arial" w:hAnsi="Arial"/>
          <w:b/>
          <w:i/>
          <w:color w:val="231F20"/>
          <w:sz w:val="16"/>
        </w:rPr>
        <w:t>will</w:t>
      </w:r>
      <w:r>
        <w:rPr>
          <w:rFonts w:ascii="Arial" w:hAnsi="Arial"/>
          <w:b/>
          <w:i/>
          <w:color w:val="231F20"/>
          <w:spacing w:val="-16"/>
          <w:sz w:val="16"/>
        </w:rPr>
        <w:t xml:space="preserve"> </w:t>
      </w:r>
      <w:r>
        <w:rPr>
          <w:rFonts w:ascii="Arial" w:hAnsi="Arial"/>
          <w:b/>
          <w:i/>
          <w:color w:val="231F20"/>
          <w:sz w:val="16"/>
        </w:rPr>
        <w:t>lead</w:t>
      </w:r>
      <w:r>
        <w:rPr>
          <w:rFonts w:ascii="Arial" w:hAnsi="Arial"/>
          <w:b/>
          <w:i/>
          <w:color w:val="231F20"/>
          <w:spacing w:val="-16"/>
          <w:sz w:val="16"/>
        </w:rPr>
        <w:t xml:space="preserve"> </w:t>
      </w:r>
      <w:r>
        <w:rPr>
          <w:rFonts w:ascii="Arial" w:hAnsi="Arial"/>
          <w:b/>
          <w:i/>
          <w:color w:val="231F20"/>
          <w:sz w:val="16"/>
        </w:rPr>
        <w:t>automatic</w:t>
      </w:r>
      <w:r>
        <w:rPr>
          <w:rFonts w:ascii="Arial" w:hAnsi="Arial"/>
          <w:b/>
          <w:i/>
          <w:color w:val="231F20"/>
          <w:spacing w:val="-16"/>
          <w:sz w:val="16"/>
        </w:rPr>
        <w:t xml:space="preserve"> </w:t>
      </w:r>
      <w:r>
        <w:rPr>
          <w:rFonts w:ascii="Arial" w:hAnsi="Arial"/>
          <w:b/>
          <w:i/>
          <w:color w:val="231F20"/>
          <w:sz w:val="16"/>
        </w:rPr>
        <w:t>disqualification.</w:t>
      </w:r>
    </w:p>
    <w:p>
      <w:pPr>
        <w:pStyle w:val="Normal"/>
        <w:spacing w:lineRule="auto" w:line="226" w:before="134" w:after="0"/>
        <w:ind w:hanging="881" w:start="2252" w:end="386"/>
        <w:jc w:val="start"/>
        <w:rPr>
          <w:rFonts w:ascii="Arial" w:hAnsi="Arial"/>
          <w:b/>
          <w:sz w:val="18"/>
        </w:rPr>
      </w:pPr>
      <w:r>
        <w:rPr>
          <w:rFonts w:ascii="Arial" w:hAnsi="Arial"/>
          <w:b/>
          <w:color w:val="231F20"/>
          <w:spacing w:val="-6"/>
          <w:sz w:val="18"/>
        </w:rPr>
        <w:t>Independent</w:t>
      </w:r>
      <w:r>
        <w:rPr>
          <w:rFonts w:ascii="Arial" w:hAnsi="Arial"/>
          <w:b/>
          <w:color w:val="231F20"/>
          <w:spacing w:val="-21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Electoral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and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Boundaries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Commission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 xml:space="preserve">(IEBC) </w:t>
      </w:r>
      <w:r>
        <w:rPr>
          <w:rFonts w:ascii="Arial" w:hAnsi="Arial"/>
          <w:b/>
          <w:color w:val="231F20"/>
          <w:sz w:val="18"/>
        </w:rPr>
        <w:t>Anniversary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Towers,</w:t>
      </w:r>
      <w:r>
        <w:rPr>
          <w:rFonts w:ascii="Arial" w:hAnsi="Arial"/>
          <w:b/>
          <w:color w:val="231F20"/>
          <w:spacing w:val="-21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University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Way</w:t>
      </w:r>
    </w:p>
    <w:p>
      <w:pPr>
        <w:pStyle w:val="Normal"/>
        <w:spacing w:lineRule="exact" w:line="190" w:before="0" w:after="0"/>
        <w:ind w:hanging="0" w:start="1062" w:end="0"/>
        <w:jc w:val="start"/>
        <w:rPr>
          <w:rFonts w:ascii="Arial" w:hAnsi="Arial"/>
          <w:b/>
          <w:sz w:val="18"/>
        </w:rPr>
      </w:pPr>
      <w:r>
        <w:rPr>
          <w:rFonts w:ascii="Arial" w:hAnsi="Arial"/>
          <w:b/>
          <w:color w:val="231F20"/>
          <w:sz w:val="18"/>
        </w:rPr>
        <w:t>P.</w:t>
      </w:r>
      <w:r>
        <w:rPr>
          <w:rFonts w:ascii="Arial" w:hAnsi="Arial"/>
          <w:b/>
          <w:color w:val="231F20"/>
          <w:spacing w:val="-20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O.</w:t>
      </w:r>
      <w:r>
        <w:rPr>
          <w:rFonts w:ascii="Arial" w:hAnsi="Arial"/>
          <w:b/>
          <w:color w:val="231F20"/>
          <w:spacing w:val="-20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Box</w:t>
      </w:r>
      <w:r>
        <w:rPr>
          <w:rFonts w:ascii="Arial" w:hAnsi="Arial"/>
          <w:b/>
          <w:color w:val="231F20"/>
          <w:spacing w:val="-17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45371</w:t>
      </w:r>
      <w:r>
        <w:rPr>
          <w:rFonts w:ascii="Arial" w:hAnsi="Arial"/>
          <w:b/>
          <w:color w:val="231F20"/>
          <w:spacing w:val="-17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-</w:t>
      </w:r>
      <w:r>
        <w:rPr>
          <w:rFonts w:ascii="Arial" w:hAnsi="Arial"/>
          <w:b/>
          <w:color w:val="231F20"/>
          <w:spacing w:val="-18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00100,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Nairobi.</w:t>
      </w:r>
      <w:r>
        <w:rPr>
          <w:rFonts w:ascii="Arial" w:hAnsi="Arial"/>
          <w:b/>
          <w:color w:val="231F20"/>
          <w:spacing w:val="-20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Tel:</w:t>
      </w:r>
      <w:r>
        <w:rPr>
          <w:rFonts w:ascii="Arial" w:hAnsi="Arial"/>
          <w:b/>
          <w:color w:val="231F20"/>
          <w:spacing w:val="-17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020</w:t>
      </w:r>
      <w:r>
        <w:rPr>
          <w:rFonts w:ascii="Arial" w:hAnsi="Arial"/>
          <w:b/>
          <w:color w:val="231F20"/>
          <w:spacing w:val="-18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287</w:t>
      </w:r>
      <w:r>
        <w:rPr>
          <w:rFonts w:ascii="Arial" w:hAnsi="Arial"/>
          <w:b/>
          <w:color w:val="231F20"/>
          <w:spacing w:val="-17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7000</w:t>
      </w:r>
      <w:r>
        <w:rPr>
          <w:rFonts w:ascii="Arial" w:hAnsi="Arial"/>
          <w:b/>
          <w:color w:val="231F20"/>
          <w:spacing w:val="-18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/</w:t>
      </w:r>
      <w:r>
        <w:rPr>
          <w:rFonts w:ascii="Arial" w:hAnsi="Arial"/>
          <w:b/>
          <w:color w:val="231F20"/>
          <w:spacing w:val="-17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020</w:t>
      </w:r>
      <w:r>
        <w:rPr>
          <w:rFonts w:ascii="Arial" w:hAnsi="Arial"/>
          <w:b/>
          <w:color w:val="231F20"/>
          <w:spacing w:val="-18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276</w:t>
      </w:r>
      <w:r>
        <w:rPr>
          <w:rFonts w:ascii="Arial" w:hAnsi="Arial"/>
          <w:b/>
          <w:color w:val="231F20"/>
          <w:spacing w:val="-17"/>
          <w:sz w:val="18"/>
        </w:rPr>
        <w:t xml:space="preserve"> </w:t>
      </w:r>
      <w:r>
        <w:rPr>
          <w:rFonts w:ascii="Arial" w:hAnsi="Arial"/>
          <w:b/>
          <w:color w:val="231F20"/>
          <w:spacing w:val="-5"/>
          <w:sz w:val="18"/>
        </w:rPr>
        <w:t>900</w:t>
      </w:r>
    </w:p>
    <w:p>
      <w:pPr>
        <w:pStyle w:val="Normal"/>
        <w:spacing w:lineRule="auto" w:line="226" w:before="4" w:after="0"/>
        <w:ind w:hanging="1394" w:start="1750" w:end="0"/>
        <w:jc w:val="start"/>
        <w:rPr>
          <w:rFonts w:ascii="Arial" w:hAnsi="Arial"/>
          <w:b/>
          <w:sz w:val="18"/>
        </w:rPr>
      </w:pPr>
      <w:hyperlink r:id="rId8">
        <w:r>
          <w:rPr>
            <w:rStyle w:val="Style9"/>
            <w:rFonts w:ascii="Arial" w:hAnsi="Arial"/>
            <w:b/>
            <w:color w:val="231F20"/>
            <w:spacing w:val="-6"/>
            <w:sz w:val="18"/>
          </w:rPr>
          <w:t>www.iebc.orke</w:t>
        </w:r>
      </w:hyperlink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|</w:t>
      </w:r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hyperlink r:id="rId9">
        <w:r>
          <w:rPr>
            <w:rStyle w:val="Style9"/>
            <w:rFonts w:ascii="Arial" w:hAnsi="Arial"/>
            <w:b/>
            <w:color w:val="231F20"/>
            <w:spacing w:val="-6"/>
            <w:sz w:val="18"/>
          </w:rPr>
          <w:t>info@iebc.or.ke</w:t>
        </w:r>
      </w:hyperlink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|</w:t>
      </w:r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Twitter:</w:t>
      </w:r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@IEBCKenya</w:t>
      </w:r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>|</w:t>
      </w:r>
      <w:r>
        <w:rPr>
          <w:rFonts w:ascii="Arial" w:hAnsi="Arial"/>
          <w:b/>
          <w:color w:val="231F20"/>
          <w:spacing w:val="-15"/>
          <w:sz w:val="18"/>
        </w:rPr>
        <w:t xml:space="preserve"> </w:t>
      </w:r>
      <w:r>
        <w:rPr>
          <w:rFonts w:ascii="Arial" w:hAnsi="Arial"/>
          <w:b/>
          <w:color w:val="231F20"/>
          <w:spacing w:val="-6"/>
          <w:sz w:val="18"/>
        </w:rPr>
        <w:t xml:space="preserve">Facebook.com/IEBCKenya </w:t>
      </w:r>
      <w:r>
        <w:rPr>
          <w:rFonts w:ascii="Arial" w:hAnsi="Arial"/>
          <w:b/>
          <w:color w:val="231F20"/>
          <w:sz w:val="18"/>
        </w:rPr>
        <w:t>Instagram;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@iebckenya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|</w:t>
      </w:r>
      <w:r>
        <w:rPr>
          <w:rFonts w:ascii="Arial" w:hAnsi="Arial"/>
          <w:b/>
          <w:color w:val="231F20"/>
          <w:spacing w:val="-19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Youtube.com/iebcpage</w:t>
      </w:r>
    </w:p>
    <w:sectPr>
      <w:type w:val="nextPage"/>
      <w:pgSz w:w="7690" w:h="9250"/>
      <w:pgMar w:left="141" w:right="141" w:gutter="0" w:header="0" w:top="10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35"/>
    </w:pPr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77" w:after="0"/>
      <w:ind w:start="162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173" w:before="21" w:after="0"/>
      <w:ind w:start="10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www.iebc.orke/" TargetMode="External"/><Relationship Id="rId9" Type="http://schemas.openxmlformats.org/officeDocument/2006/relationships/hyperlink" Target="mailto:info@iebc.or.ke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LibreOffice/25.8.4.2$Windows_X86_64 LibreOffice_project/290daaa01b999472f0c7a3890eb6a550fd74c6df</Application>
  <AppVersion>15.0000</AppVersion>
  <Pages>1</Pages>
  <Words>196</Words>
  <Characters>1204</Characters>
  <CharactersWithSpaces>1350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2026-01-27T15:29:48Z</dcterms:created>
  <dc:creator/>
  <dc:description/>
  <dc:language>en-US</dc:language>
  <cp:lastModifiedBy/>
  <dcterms:modified xsi:type="dcterms:W3CDTF">2026-01-27T18:36:45Z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2022-04-21T00:00:00Z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15.0</vt:lpwstr>
  </property>
</Properties>
</file>