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3BA9" w14:textId="77777777" w:rsidR="00517355" w:rsidRDefault="00517355"/>
    <w:tbl>
      <w:tblPr>
        <w:tblpPr w:leftFromText="180" w:rightFromText="180" w:horzAnchor="margin" w:tblpXSpec="center" w:tblpY="705"/>
        <w:tblW w:w="4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88"/>
      </w:tblGrid>
      <w:tr w:rsidR="00517355" w14:paraId="5DAE85D0" w14:textId="77777777" w:rsidTr="006D3940">
        <w:tc>
          <w:tcPr>
            <w:tcW w:w="7488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EB6963E" w14:textId="77777777" w:rsidR="00517355" w:rsidRDefault="00517355" w:rsidP="006D3940">
            <w:pPr>
              <w:pStyle w:val="NoSpacing"/>
              <w:rPr>
                <w:color w:val="2F5496"/>
                <w:sz w:val="24"/>
              </w:rPr>
            </w:pPr>
          </w:p>
        </w:tc>
      </w:tr>
      <w:tr w:rsidR="00D611EC" w:rsidRPr="00D611EC" w14:paraId="2768188D" w14:textId="77777777" w:rsidTr="006D3940">
        <w:tc>
          <w:tcPr>
            <w:tcW w:w="7488" w:type="dxa"/>
            <w:shd w:val="clear" w:color="auto" w:fill="auto"/>
            <w:tcMar>
              <w:top w:w="0" w:type="dxa"/>
              <w:left w:w="144" w:type="dxa"/>
              <w:bottom w:w="0" w:type="dxa"/>
              <w:right w:w="115" w:type="dxa"/>
            </w:tcMar>
          </w:tcPr>
          <w:p w14:paraId="0B506CBC" w14:textId="19FA3794" w:rsidR="00517355" w:rsidRPr="00D611EC" w:rsidRDefault="00A82372" w:rsidP="006D3940">
            <w:pPr>
              <w:pStyle w:val="NoSpacing"/>
              <w:spacing w:line="216" w:lineRule="auto"/>
              <w:jc w:val="center"/>
            </w:pPr>
            <w:r>
              <w:rPr>
                <w:rFonts w:ascii="Calibri Light" w:hAnsi="Calibri Light"/>
                <w:sz w:val="88"/>
                <w:szCs w:val="88"/>
              </w:rPr>
              <w:t xml:space="preserve">Comparison of </w:t>
            </w:r>
            <w:r w:rsidR="00606BED">
              <w:rPr>
                <w:rFonts w:ascii="Calibri Light" w:hAnsi="Calibri Light"/>
                <w:sz w:val="88"/>
                <w:szCs w:val="88"/>
              </w:rPr>
              <w:t xml:space="preserve">Direct Digital Synthesis </w:t>
            </w:r>
            <w:r w:rsidR="00DA4EAA">
              <w:rPr>
                <w:rFonts w:ascii="Calibri Light" w:hAnsi="Calibri Light"/>
                <w:sz w:val="88"/>
                <w:szCs w:val="88"/>
              </w:rPr>
              <w:t>of Integer and Floating-Point Decimal Ge</w:t>
            </w:r>
            <w:bookmarkStart w:id="0" w:name="_GoBack"/>
            <w:bookmarkEnd w:id="0"/>
            <w:r w:rsidR="00DA4EAA">
              <w:rPr>
                <w:rFonts w:ascii="Calibri Light" w:hAnsi="Calibri Light"/>
                <w:sz w:val="88"/>
                <w:szCs w:val="88"/>
              </w:rPr>
              <w:t>neration</w:t>
            </w:r>
          </w:p>
        </w:tc>
      </w:tr>
      <w:tr w:rsidR="00D611EC" w:rsidRPr="00D611EC" w14:paraId="33F9C00A" w14:textId="77777777" w:rsidTr="006D3940">
        <w:tc>
          <w:tcPr>
            <w:tcW w:w="7488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F82B229" w14:textId="77777777" w:rsidR="00517355" w:rsidRPr="00D611EC" w:rsidRDefault="00CE7828" w:rsidP="006D3940">
            <w:pPr>
              <w:pStyle w:val="NoSpacing"/>
              <w:jc w:val="center"/>
            </w:pPr>
            <w:r w:rsidRPr="00D611EC">
              <w:rPr>
                <w:sz w:val="24"/>
                <w:szCs w:val="24"/>
              </w:rPr>
              <w:t>EEE 4510 Digital Signal Processing</w:t>
            </w:r>
          </w:p>
        </w:tc>
      </w:tr>
    </w:tbl>
    <w:p w14:paraId="0F48FDC0" w14:textId="77777777" w:rsidR="00517355" w:rsidRPr="00D611EC" w:rsidRDefault="00517355">
      <w:pPr>
        <w:spacing w:after="0"/>
        <w:rPr>
          <w:vanish/>
        </w:rPr>
      </w:pPr>
    </w:p>
    <w:tbl>
      <w:tblPr>
        <w:tblW w:w="3857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0"/>
      </w:tblGrid>
      <w:tr w:rsidR="00D611EC" w:rsidRPr="00D611EC" w14:paraId="336D62D4" w14:textId="77777777">
        <w:tc>
          <w:tcPr>
            <w:tcW w:w="7220" w:type="dxa"/>
            <w:shd w:val="clear" w:color="auto" w:fill="auto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E3B787A" w14:textId="77777777" w:rsidR="00517355" w:rsidRPr="00D611EC" w:rsidRDefault="00CE7828" w:rsidP="00A43E3C">
            <w:pPr>
              <w:pStyle w:val="NoSpacing"/>
              <w:jc w:val="center"/>
            </w:pPr>
            <w:r w:rsidRPr="00D611EC">
              <w:rPr>
                <w:sz w:val="28"/>
                <w:szCs w:val="28"/>
              </w:rPr>
              <w:t>Dranishnikov, Peter</w:t>
            </w:r>
          </w:p>
          <w:p w14:paraId="24F05804" w14:textId="078E090B" w:rsidR="00517355" w:rsidRPr="00D611EC" w:rsidRDefault="00CE7828" w:rsidP="00A43E3C">
            <w:pPr>
              <w:pStyle w:val="NoSpacing"/>
              <w:jc w:val="center"/>
            </w:pPr>
            <w:r w:rsidRPr="00D611EC">
              <w:rPr>
                <w:sz w:val="28"/>
                <w:szCs w:val="28"/>
              </w:rPr>
              <w:t>4</w:t>
            </w:r>
            <w:r w:rsidR="00D611EC" w:rsidRPr="00D611EC">
              <w:rPr>
                <w:sz w:val="28"/>
                <w:szCs w:val="28"/>
              </w:rPr>
              <w:t>/</w:t>
            </w:r>
            <w:r w:rsidRPr="00D611EC">
              <w:rPr>
                <w:sz w:val="28"/>
                <w:szCs w:val="28"/>
              </w:rPr>
              <w:t>8</w:t>
            </w:r>
            <w:r w:rsidR="00D611EC" w:rsidRPr="00D611EC">
              <w:rPr>
                <w:sz w:val="28"/>
                <w:szCs w:val="28"/>
              </w:rPr>
              <w:t>/</w:t>
            </w:r>
            <w:r w:rsidRPr="00D611EC">
              <w:rPr>
                <w:sz w:val="28"/>
                <w:szCs w:val="28"/>
              </w:rPr>
              <w:t>2019</w:t>
            </w:r>
          </w:p>
        </w:tc>
      </w:tr>
    </w:tbl>
    <w:p w14:paraId="06751C89" w14:textId="4F5AA95D" w:rsidR="00517355" w:rsidRDefault="00517355">
      <w:pPr>
        <w:pageBreakBefore/>
      </w:pPr>
    </w:p>
    <w:p w14:paraId="4B8E5AA5" w14:textId="747AAC44" w:rsidR="00DD3BED" w:rsidRPr="00D611EC" w:rsidRDefault="00FE46EB">
      <w:pPr>
        <w:rPr>
          <w:b/>
        </w:rPr>
      </w:pPr>
      <w:r w:rsidRPr="00D611EC">
        <w:rPr>
          <w:b/>
        </w:rPr>
        <w:t>Introduction:</w:t>
      </w:r>
    </w:p>
    <w:tbl>
      <w:tblPr>
        <w:tblStyle w:val="TableGrid"/>
        <w:tblpPr w:leftFromText="180" w:rightFromText="180" w:vertAnchor="text" w:horzAnchor="margin" w:tblpY="3503"/>
        <w:tblW w:w="0" w:type="auto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</w:tblGrid>
      <w:tr w:rsidR="00DC1127" w14:paraId="1163B869" w14:textId="632B8B5F" w:rsidTr="005E0164">
        <w:trPr>
          <w:trHeight w:val="514"/>
        </w:trPr>
        <w:tc>
          <w:tcPr>
            <w:tcW w:w="1446" w:type="dxa"/>
          </w:tcPr>
          <w:p w14:paraId="35A9AA27" w14:textId="78ECEF3B" w:rsidR="00DC1127" w:rsidRDefault="00DC1127" w:rsidP="005E0164">
            <w:r>
              <w:t>Original Frequency</w:t>
            </w:r>
          </w:p>
        </w:tc>
        <w:tc>
          <w:tcPr>
            <w:tcW w:w="1446" w:type="dxa"/>
          </w:tcPr>
          <w:p w14:paraId="48F16911" w14:textId="77777777" w:rsidR="00DC1127" w:rsidRDefault="00DC1127" w:rsidP="005E0164">
            <w:r>
              <w:t>Floating point frequency</w:t>
            </w:r>
          </w:p>
        </w:tc>
        <w:tc>
          <w:tcPr>
            <w:tcW w:w="1446" w:type="dxa"/>
          </w:tcPr>
          <w:p w14:paraId="70589547" w14:textId="4EA775D8" w:rsidR="00DC1127" w:rsidRDefault="00DC1127" w:rsidP="005E0164">
            <w:r>
              <w:t>Fixed point</w:t>
            </w:r>
            <w:r>
              <w:br/>
              <w:t>N = 10</w:t>
            </w:r>
          </w:p>
        </w:tc>
        <w:tc>
          <w:tcPr>
            <w:tcW w:w="1446" w:type="dxa"/>
          </w:tcPr>
          <w:p w14:paraId="11AC1135" w14:textId="77777777" w:rsidR="00DC1127" w:rsidRDefault="00DC1127" w:rsidP="005E0164">
            <w:r>
              <w:t>Fixed point</w:t>
            </w:r>
          </w:p>
          <w:p w14:paraId="188E985A" w14:textId="552CEA9D" w:rsidR="00DC1127" w:rsidRDefault="00DC1127" w:rsidP="005E0164">
            <w:r>
              <w:t>N = 20</w:t>
            </w:r>
          </w:p>
        </w:tc>
      </w:tr>
      <w:tr w:rsidR="00DC1127" w14:paraId="2829B618" w14:textId="31776A32" w:rsidTr="005E0164">
        <w:trPr>
          <w:trHeight w:val="514"/>
        </w:trPr>
        <w:tc>
          <w:tcPr>
            <w:tcW w:w="1446" w:type="dxa"/>
          </w:tcPr>
          <w:p w14:paraId="39A6521C" w14:textId="7E8B0772" w:rsidR="00DC1127" w:rsidRDefault="00DC1127" w:rsidP="005E0164">
            <w:r>
              <w:t>20</w:t>
            </w:r>
          </w:p>
        </w:tc>
        <w:tc>
          <w:tcPr>
            <w:tcW w:w="1446" w:type="dxa"/>
          </w:tcPr>
          <w:p w14:paraId="3CA8DE54" w14:textId="50EF6E59" w:rsidR="00DC1127" w:rsidRDefault="00DC1127" w:rsidP="005E0164">
            <w:r>
              <w:t>20</w:t>
            </w:r>
          </w:p>
        </w:tc>
        <w:tc>
          <w:tcPr>
            <w:tcW w:w="1446" w:type="dxa"/>
          </w:tcPr>
          <w:p w14:paraId="35661468" w14:textId="3C7E49CE" w:rsidR="00DC1127" w:rsidRDefault="00DC1127" w:rsidP="005E0164">
            <w:r>
              <w:t>21.5</w:t>
            </w:r>
          </w:p>
        </w:tc>
        <w:tc>
          <w:tcPr>
            <w:tcW w:w="1446" w:type="dxa"/>
          </w:tcPr>
          <w:p w14:paraId="4D31CE2A" w14:textId="2859938C" w:rsidR="00DC1127" w:rsidRDefault="00DC1127" w:rsidP="005E0164">
            <w:r>
              <w:t>20</w:t>
            </w:r>
          </w:p>
        </w:tc>
      </w:tr>
      <w:tr w:rsidR="00DC1127" w14:paraId="37C0AFC2" w14:textId="0ABEFE79" w:rsidTr="005E0164">
        <w:trPr>
          <w:trHeight w:val="514"/>
        </w:trPr>
        <w:tc>
          <w:tcPr>
            <w:tcW w:w="1446" w:type="dxa"/>
          </w:tcPr>
          <w:p w14:paraId="633B882A" w14:textId="0C6928F2" w:rsidR="00DC1127" w:rsidRDefault="00DC1127" w:rsidP="005E0164">
            <w:r>
              <w:t>400</w:t>
            </w:r>
          </w:p>
        </w:tc>
        <w:tc>
          <w:tcPr>
            <w:tcW w:w="1446" w:type="dxa"/>
          </w:tcPr>
          <w:p w14:paraId="7DE39E1A" w14:textId="3A58F1F6" w:rsidR="00DC1127" w:rsidRDefault="00DC1127" w:rsidP="005E0164">
            <w:r>
              <w:t>400</w:t>
            </w:r>
          </w:p>
        </w:tc>
        <w:tc>
          <w:tcPr>
            <w:tcW w:w="1446" w:type="dxa"/>
          </w:tcPr>
          <w:p w14:paraId="20354C66" w14:textId="7E8B069E" w:rsidR="00DC1127" w:rsidRDefault="00DC1127" w:rsidP="005E0164">
            <w:r>
              <w:t>409</w:t>
            </w:r>
          </w:p>
        </w:tc>
        <w:tc>
          <w:tcPr>
            <w:tcW w:w="1446" w:type="dxa"/>
          </w:tcPr>
          <w:p w14:paraId="5C3519EF" w14:textId="6CA316F5" w:rsidR="00DC1127" w:rsidRDefault="00DC1127" w:rsidP="005E0164">
            <w:r>
              <w:t>400</w:t>
            </w:r>
          </w:p>
        </w:tc>
      </w:tr>
      <w:tr w:rsidR="00DC1127" w14:paraId="3DB739FD" w14:textId="7C30C594" w:rsidTr="005E0164">
        <w:trPr>
          <w:trHeight w:val="514"/>
        </w:trPr>
        <w:tc>
          <w:tcPr>
            <w:tcW w:w="1446" w:type="dxa"/>
          </w:tcPr>
          <w:p w14:paraId="762382FC" w14:textId="65BA37F0" w:rsidR="00DC1127" w:rsidRDefault="00DC1127" w:rsidP="005E0164">
            <w:r>
              <w:t>1800</w:t>
            </w:r>
          </w:p>
        </w:tc>
        <w:tc>
          <w:tcPr>
            <w:tcW w:w="1446" w:type="dxa"/>
          </w:tcPr>
          <w:p w14:paraId="4B64F1C3" w14:textId="4FE83CE0" w:rsidR="00DC1127" w:rsidRDefault="00DC1127" w:rsidP="005E0164">
            <w:r>
              <w:t>1800</w:t>
            </w:r>
          </w:p>
        </w:tc>
        <w:tc>
          <w:tcPr>
            <w:tcW w:w="1446" w:type="dxa"/>
          </w:tcPr>
          <w:p w14:paraId="7A9B9530" w14:textId="535ED70F" w:rsidR="00DC1127" w:rsidRDefault="00DC1127" w:rsidP="005E0164">
            <w:r>
              <w:t>1809</w:t>
            </w:r>
          </w:p>
        </w:tc>
        <w:tc>
          <w:tcPr>
            <w:tcW w:w="1446" w:type="dxa"/>
          </w:tcPr>
          <w:p w14:paraId="7618C436" w14:textId="6EB566D1" w:rsidR="00DC1127" w:rsidRDefault="00DC1127" w:rsidP="005E0164">
            <w:r>
              <w:t>1800</w:t>
            </w:r>
          </w:p>
        </w:tc>
      </w:tr>
      <w:tr w:rsidR="00DC1127" w14:paraId="4DA29A98" w14:textId="2F2C38CA" w:rsidTr="005E0164">
        <w:trPr>
          <w:trHeight w:val="514"/>
        </w:trPr>
        <w:tc>
          <w:tcPr>
            <w:tcW w:w="1446" w:type="dxa"/>
          </w:tcPr>
          <w:p w14:paraId="393879F3" w14:textId="221089B6" w:rsidR="00DC1127" w:rsidRDefault="00DC1127" w:rsidP="005E0164">
            <w:r>
              <w:t>5500</w:t>
            </w:r>
          </w:p>
        </w:tc>
        <w:tc>
          <w:tcPr>
            <w:tcW w:w="1446" w:type="dxa"/>
          </w:tcPr>
          <w:p w14:paraId="46AB2D5A" w14:textId="0AE4D49E" w:rsidR="00DC1127" w:rsidRDefault="00DC1127" w:rsidP="005E0164">
            <w:r>
              <w:t>5500</w:t>
            </w:r>
          </w:p>
        </w:tc>
        <w:tc>
          <w:tcPr>
            <w:tcW w:w="1446" w:type="dxa"/>
          </w:tcPr>
          <w:p w14:paraId="2FF7B9E0" w14:textId="0060BB72" w:rsidR="00DC1127" w:rsidRDefault="00DC1127" w:rsidP="005E0164">
            <w:r>
              <w:t>5491</w:t>
            </w:r>
          </w:p>
        </w:tc>
        <w:tc>
          <w:tcPr>
            <w:tcW w:w="1446" w:type="dxa"/>
          </w:tcPr>
          <w:p w14:paraId="4E8B69E2" w14:textId="01ED81FA" w:rsidR="00DC1127" w:rsidRDefault="00DC1127" w:rsidP="005E0164">
            <w:r>
              <w:t>5500</w:t>
            </w:r>
          </w:p>
        </w:tc>
      </w:tr>
      <w:tr w:rsidR="00DC1127" w14:paraId="49D5E3AB" w14:textId="5569EE66" w:rsidTr="005E0164">
        <w:trPr>
          <w:trHeight w:val="514"/>
        </w:trPr>
        <w:tc>
          <w:tcPr>
            <w:tcW w:w="1446" w:type="dxa"/>
          </w:tcPr>
          <w:p w14:paraId="72119959" w14:textId="378436DE" w:rsidR="00DC1127" w:rsidRDefault="00DC1127" w:rsidP="005E0164">
            <w:r>
              <w:t>10000</w:t>
            </w:r>
          </w:p>
        </w:tc>
        <w:tc>
          <w:tcPr>
            <w:tcW w:w="1446" w:type="dxa"/>
          </w:tcPr>
          <w:p w14:paraId="2834ED42" w14:textId="36FC33C2" w:rsidR="00DC1127" w:rsidRDefault="00DC1127" w:rsidP="005E0164">
            <w:r>
              <w:t>10000</w:t>
            </w:r>
          </w:p>
        </w:tc>
        <w:tc>
          <w:tcPr>
            <w:tcW w:w="1446" w:type="dxa"/>
          </w:tcPr>
          <w:p w14:paraId="117ED59F" w14:textId="6342700F" w:rsidR="00DC1127" w:rsidRDefault="00DC1127" w:rsidP="005E0164">
            <w:r>
              <w:t>9992</w:t>
            </w:r>
          </w:p>
        </w:tc>
        <w:tc>
          <w:tcPr>
            <w:tcW w:w="1446" w:type="dxa"/>
          </w:tcPr>
          <w:p w14:paraId="5BEB9D17" w14:textId="682E6583" w:rsidR="00DC1127" w:rsidRDefault="00DC1127" w:rsidP="005E0164">
            <w:r>
              <w:t>10001</w:t>
            </w:r>
          </w:p>
        </w:tc>
      </w:tr>
    </w:tbl>
    <w:p w14:paraId="69A19949" w14:textId="6A9A8D10" w:rsidR="00244416" w:rsidRDefault="00FF78DC" w:rsidP="00244416">
      <w:pPr>
        <w:ind w:firstLine="720"/>
      </w:pPr>
      <w:r>
        <w:t xml:space="preserve">Direct </w:t>
      </w:r>
      <w:r w:rsidR="00E26372">
        <w:t>D</w:t>
      </w:r>
      <w:r>
        <w:t xml:space="preserve">igital </w:t>
      </w:r>
      <w:r w:rsidR="00E26372">
        <w:t>S</w:t>
      </w:r>
      <w:r>
        <w:t>ynthesis</w:t>
      </w:r>
      <w:r w:rsidR="00E26372">
        <w:t xml:space="preserve"> (DDS)</w:t>
      </w:r>
      <w:r>
        <w:t xml:space="preserve"> is an inexpensive way to generate signals with only simple, digital hardware</w:t>
      </w:r>
      <w:r w:rsidR="00E26372">
        <w:t xml:space="preserve"> or software</w:t>
      </w:r>
      <w:r>
        <w:t xml:space="preserve">. </w:t>
      </w:r>
      <w:r w:rsidR="00E26372">
        <w:t>However, DDS has some significant drawbacks for certain applications</w:t>
      </w:r>
      <w:r w:rsidR="00F04358">
        <w:t xml:space="preserve"> which require more “pure” signals than the ones generated by DDS</w:t>
      </w:r>
      <w:r w:rsidR="00E26372">
        <w:t>.</w:t>
      </w:r>
      <w:r w:rsidR="00244416">
        <w:t xml:space="preserve"> </w:t>
      </w:r>
      <w:r w:rsidR="0048303F">
        <w:t>Since DDS outputs a signal of only zeros and ones (effectively a square wave), the harmonics produced by such a wave are much greater than that of a sine wave output of the same frequency.</w:t>
      </w:r>
      <w:r w:rsidR="00E26372">
        <w:t xml:space="preserve"> </w:t>
      </w:r>
      <w:r w:rsidR="0048303F">
        <w:t xml:space="preserve">There are several techniques to suppress such “undesired” frequencies, each with their own drawback. </w:t>
      </w:r>
      <w:r w:rsidR="00EF05BD">
        <w:t>In this project, the effect between resulting frequencies from the desired</w:t>
      </w:r>
      <w:r w:rsidR="00AC0195">
        <w:t xml:space="preserve"> frequency</w:t>
      </w:r>
      <w:r w:rsidR="00EF05BD">
        <w:t xml:space="preserve"> for different </w:t>
      </w:r>
      <w:r w:rsidR="00AC0195">
        <w:t>measurement counts and target frequencies is described.</w:t>
      </w:r>
      <w:r w:rsidR="00EF05BD">
        <w:t xml:space="preserve"> </w:t>
      </w:r>
      <w:r w:rsidR="00244416">
        <w:t xml:space="preserve">The images shown </w:t>
      </w:r>
      <w:r w:rsidR="00244416">
        <w:t xml:space="preserve">in later pages </w:t>
      </w:r>
      <w:r w:rsidR="00244416">
        <w:t>are in increasing target frequency (</w:t>
      </w:r>
      <w:proofErr w:type="spellStart"/>
      <w:r w:rsidR="00244416">
        <w:t>F</w:t>
      </w:r>
      <w:r w:rsidR="00244416">
        <w:rPr>
          <w:vertAlign w:val="subscript"/>
        </w:rPr>
        <w:t>o</w:t>
      </w:r>
      <w:proofErr w:type="spellEnd"/>
      <w:r w:rsidR="00244416">
        <w:t xml:space="preserve">) in alternating between </w:t>
      </w:r>
      <w:r w:rsidR="00AC0195">
        <w:t>10- and 20-bit</w:t>
      </w:r>
      <w:r w:rsidR="00E34A9F">
        <w:t xml:space="preserve"> resolutions</w:t>
      </w:r>
      <w:r w:rsidR="00244416">
        <w:t xml:space="preserve"> (N). </w:t>
      </w:r>
      <w:r w:rsidR="00AC0195">
        <w:t xml:space="preserve">The MATLAB source code executed is in Appendix A. </w:t>
      </w:r>
    </w:p>
    <w:p w14:paraId="30933D0D" w14:textId="6E0F1710" w:rsidR="00F949AA" w:rsidRDefault="005E0164" w:rsidP="0048303F">
      <w:pPr>
        <w:rPr>
          <w:b/>
        </w:rPr>
      </w:pPr>
      <w:r>
        <w:rPr>
          <w:b/>
        </w:rPr>
        <w:t xml:space="preserve">Results: </w:t>
      </w:r>
    </w:p>
    <w:p w14:paraId="379B9E81" w14:textId="5359A171" w:rsidR="0048303F" w:rsidRPr="0048303F" w:rsidRDefault="0048303F" w:rsidP="0048303F">
      <w:pPr>
        <w:rPr>
          <w:b/>
        </w:rPr>
      </w:pPr>
      <w:r>
        <w:rPr>
          <w:b/>
        </w:rPr>
        <w:t xml:space="preserve">Discussion: </w:t>
      </w:r>
    </w:p>
    <w:p w14:paraId="4615820C" w14:textId="70D1CF76" w:rsidR="0093691F" w:rsidRDefault="00EF05BD" w:rsidP="0093691F">
      <w:pPr>
        <w:ind w:firstLine="720"/>
      </w:pPr>
      <w:r>
        <w:t>For N = 10 measurements, there is a signifi</w:t>
      </w:r>
      <w:r w:rsidR="006D3F50">
        <w:t xml:space="preserve">cant deviation of the </w:t>
      </w:r>
      <w:r w:rsidR="00565C75">
        <w:t xml:space="preserve">resulting frequency for the </w:t>
      </w:r>
      <w:r w:rsidR="00741D8F">
        <w:t>fixed-point</w:t>
      </w:r>
      <w:r w:rsidR="00565C75">
        <w:t xml:space="preserve"> </w:t>
      </w:r>
      <w:r w:rsidR="00C861E2">
        <w:t>DDS generator equation</w:t>
      </w:r>
      <w:r w:rsidR="00741D8F">
        <w:t>, up to 9 Hz for higher frequencies</w:t>
      </w:r>
      <w:r w:rsidR="005B18EB">
        <w:t xml:space="preserve"> compared to the </w:t>
      </w:r>
      <w:r w:rsidR="00E1418A">
        <w:t>floating-point</w:t>
      </w:r>
      <w:r w:rsidR="005B18EB">
        <w:t xml:space="preserve"> </w:t>
      </w:r>
      <w:r w:rsidR="00E1418A">
        <w:t>DDS generator</w:t>
      </w:r>
      <w:r w:rsidR="00C861E2">
        <w:t xml:space="preserve">. </w:t>
      </w:r>
      <w:r w:rsidR="00E1418A">
        <w:t xml:space="preserve">For N = 20 measurements, the frequency deviation compared to the floating-point is negligible, but the amplitude differs for higher frequencies. </w:t>
      </w:r>
    </w:p>
    <w:p w14:paraId="3C10DEA0" w14:textId="77777777" w:rsidR="00D0067C" w:rsidRDefault="00D0067C" w:rsidP="0093691F">
      <w:pPr>
        <w:ind w:firstLine="720"/>
      </w:pPr>
    </w:p>
    <w:p w14:paraId="7418A890" w14:textId="0C7D72FF" w:rsidR="002C6B4A" w:rsidRDefault="002C6B4A" w:rsidP="0093691F">
      <w:pPr>
        <w:ind w:firstLine="720"/>
      </w:pPr>
      <w:r>
        <w:rPr>
          <w:noProof/>
        </w:rPr>
        <w:lastRenderedPageBreak/>
        <w:drawing>
          <wp:inline distT="0" distB="0" distL="0" distR="0" wp14:anchorId="58121278" wp14:editId="6C222B42">
            <wp:extent cx="5333333" cy="400000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oject3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44419" wp14:editId="75E263B5">
            <wp:extent cx="5333333" cy="4000000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ct3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41950" wp14:editId="091803C7">
            <wp:extent cx="5333333" cy="4000000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3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7EAFD" wp14:editId="7955A7DB">
            <wp:extent cx="5333333" cy="4000000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ct3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9E93A" wp14:editId="66157019">
            <wp:extent cx="5333333" cy="4000000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ject3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47DE0" wp14:editId="5F7A4C84">
            <wp:extent cx="5333333" cy="400000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ct3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3B186A" wp14:editId="71D65132">
            <wp:extent cx="5333333" cy="4000000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ject3_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DBD6E" wp14:editId="45F5E4EC">
            <wp:extent cx="5333333" cy="4000000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ject3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83980A" wp14:editId="055C1205">
            <wp:extent cx="5333333" cy="4000000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ject3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15D67" wp14:editId="382C0CF4">
            <wp:extent cx="5333333" cy="4000000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oject3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798A" w14:textId="136282BF" w:rsidR="00DD3BED" w:rsidRDefault="00DA4EAA" w:rsidP="00DD3BED">
      <w:pPr>
        <w:rPr>
          <w:b/>
        </w:rPr>
      </w:pPr>
      <w:r>
        <w:rPr>
          <w:b/>
        </w:rPr>
        <w:lastRenderedPageBreak/>
        <w:t>Appendix A: MATLAB Source code</w:t>
      </w:r>
    </w:p>
    <w:p w14:paraId="730987F2" w14:textId="77777777" w:rsidR="00DA4EAA" w:rsidRPr="00DA4EAA" w:rsidRDefault="00DA4EAA" w:rsidP="00DA4EAA">
      <w:pPr>
        <w:rPr>
          <w:rFonts w:ascii="Courier New" w:hAnsi="Courier New" w:cs="Courier New"/>
        </w:rPr>
      </w:pPr>
      <w:proofErr w:type="spellStart"/>
      <w:r w:rsidRPr="00DA4EAA">
        <w:rPr>
          <w:rFonts w:ascii="Courier New" w:hAnsi="Courier New" w:cs="Courier New"/>
        </w:rPr>
        <w:t>fo_vals</w:t>
      </w:r>
      <w:proofErr w:type="spellEnd"/>
      <w:r w:rsidRPr="00DA4EAA">
        <w:rPr>
          <w:rFonts w:ascii="Courier New" w:hAnsi="Courier New" w:cs="Courier New"/>
        </w:rPr>
        <w:t xml:space="preserve"> = [20, 400, 1800, 5500, 10000];</w:t>
      </w:r>
    </w:p>
    <w:p w14:paraId="4FB153E9" w14:textId="77777777" w:rsidR="00DA4EAA" w:rsidRPr="00DA4EAA" w:rsidRDefault="00DA4EAA" w:rsidP="00DA4EAA">
      <w:pPr>
        <w:rPr>
          <w:rFonts w:ascii="Courier New" w:hAnsi="Courier New" w:cs="Courier New"/>
        </w:rPr>
      </w:pPr>
      <w:proofErr w:type="spellStart"/>
      <w:r w:rsidRPr="00DA4EAA">
        <w:rPr>
          <w:rFonts w:ascii="Courier New" w:hAnsi="Courier New" w:cs="Courier New"/>
        </w:rPr>
        <w:t>n_vals</w:t>
      </w:r>
      <w:proofErr w:type="spellEnd"/>
      <w:r w:rsidRPr="00DA4EAA">
        <w:rPr>
          <w:rFonts w:ascii="Courier New" w:hAnsi="Courier New" w:cs="Courier New"/>
        </w:rPr>
        <w:t xml:space="preserve"> = [10, 20];</w:t>
      </w:r>
    </w:p>
    <w:p w14:paraId="60ECFB5E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for i = </w:t>
      </w:r>
      <w:proofErr w:type="spellStart"/>
      <w:r w:rsidRPr="00DA4EAA">
        <w:rPr>
          <w:rFonts w:ascii="Courier New" w:hAnsi="Courier New" w:cs="Courier New"/>
        </w:rPr>
        <w:t>fo_vals</w:t>
      </w:r>
      <w:proofErr w:type="spellEnd"/>
    </w:p>
    <w:p w14:paraId="7E742A4C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DDS project</w:t>
      </w:r>
    </w:p>
    <w:p w14:paraId="4987AE0E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fs=44100;</w:t>
      </w:r>
    </w:p>
    <w:p w14:paraId="752D2015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Ts=1/fs;</w:t>
      </w:r>
    </w:p>
    <w:p w14:paraId="5F34AD07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</w:t>
      </w:r>
      <w:proofErr w:type="spellStart"/>
      <w:r w:rsidRPr="00DA4EAA">
        <w:rPr>
          <w:rFonts w:ascii="Courier New" w:hAnsi="Courier New" w:cs="Courier New"/>
        </w:rPr>
        <w:t>signal_duration</w:t>
      </w:r>
      <w:proofErr w:type="spellEnd"/>
      <w:r w:rsidRPr="00DA4EAA">
        <w:rPr>
          <w:rFonts w:ascii="Courier New" w:hAnsi="Courier New" w:cs="Courier New"/>
        </w:rPr>
        <w:t>=2;</w:t>
      </w:r>
    </w:p>
    <w:p w14:paraId="02DED8DD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</w:t>
      </w:r>
      <w:proofErr w:type="spellStart"/>
      <w:r w:rsidRPr="00DA4EAA">
        <w:rPr>
          <w:rFonts w:ascii="Courier New" w:hAnsi="Courier New" w:cs="Courier New"/>
        </w:rPr>
        <w:t>kval</w:t>
      </w:r>
      <w:proofErr w:type="spellEnd"/>
      <w:r w:rsidRPr="00DA4EAA">
        <w:rPr>
          <w:rFonts w:ascii="Courier New" w:hAnsi="Courier New" w:cs="Courier New"/>
        </w:rPr>
        <w:t>=[</w:t>
      </w:r>
      <w:proofErr w:type="gramStart"/>
      <w:r w:rsidRPr="00DA4EAA">
        <w:rPr>
          <w:rFonts w:ascii="Courier New" w:hAnsi="Courier New" w:cs="Courier New"/>
        </w:rPr>
        <w:t>0:signal</w:t>
      </w:r>
      <w:proofErr w:type="gramEnd"/>
      <w:r w:rsidRPr="00DA4EAA">
        <w:rPr>
          <w:rFonts w:ascii="Courier New" w:hAnsi="Courier New" w:cs="Courier New"/>
        </w:rPr>
        <w:t>_duration*fs];</w:t>
      </w:r>
    </w:p>
    <w:p w14:paraId="3A32384E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</w:t>
      </w:r>
      <w:proofErr w:type="spellStart"/>
      <w:r w:rsidRPr="00DA4EAA">
        <w:rPr>
          <w:rFonts w:ascii="Courier New" w:hAnsi="Courier New" w:cs="Courier New"/>
        </w:rPr>
        <w:t>tval</w:t>
      </w:r>
      <w:proofErr w:type="spellEnd"/>
      <w:r w:rsidRPr="00DA4EAA">
        <w:rPr>
          <w:rFonts w:ascii="Courier New" w:hAnsi="Courier New" w:cs="Courier New"/>
        </w:rPr>
        <w:t>=</w:t>
      </w:r>
      <w:proofErr w:type="spellStart"/>
      <w:r w:rsidRPr="00DA4EAA">
        <w:rPr>
          <w:rFonts w:ascii="Courier New" w:hAnsi="Courier New" w:cs="Courier New"/>
        </w:rPr>
        <w:t>kval</w:t>
      </w:r>
      <w:proofErr w:type="spellEnd"/>
      <w:r w:rsidRPr="00DA4EAA">
        <w:rPr>
          <w:rFonts w:ascii="Courier New" w:hAnsi="Courier New" w:cs="Courier New"/>
        </w:rPr>
        <w:t>*Ts;</w:t>
      </w:r>
    </w:p>
    <w:p w14:paraId="33A6CDA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</w:t>
      </w:r>
      <w:proofErr w:type="spellStart"/>
      <w:r w:rsidRPr="00DA4EAA">
        <w:rPr>
          <w:rFonts w:ascii="Courier New" w:hAnsi="Courier New" w:cs="Courier New"/>
        </w:rPr>
        <w:t>fo</w:t>
      </w:r>
      <w:proofErr w:type="spellEnd"/>
      <w:r w:rsidRPr="00DA4EAA">
        <w:rPr>
          <w:rFonts w:ascii="Courier New" w:hAnsi="Courier New" w:cs="Courier New"/>
        </w:rPr>
        <w:t>=20001.8;</w:t>
      </w:r>
    </w:p>
    <w:p w14:paraId="212C247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</w:t>
      </w:r>
      <w:proofErr w:type="spellStart"/>
      <w:r w:rsidRPr="00DA4EAA">
        <w:rPr>
          <w:rFonts w:ascii="Courier New" w:hAnsi="Courier New" w:cs="Courier New"/>
        </w:rPr>
        <w:t>fo</w:t>
      </w:r>
      <w:proofErr w:type="spellEnd"/>
      <w:r w:rsidRPr="00DA4EAA">
        <w:rPr>
          <w:rFonts w:ascii="Courier New" w:hAnsi="Courier New" w:cs="Courier New"/>
        </w:rPr>
        <w:t>=i; %20, 400, 1800, 5500, 10000</w:t>
      </w:r>
    </w:p>
    <w:p w14:paraId="357F7D7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table</w:t>
      </w:r>
    </w:p>
    <w:p w14:paraId="76FCF35A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ta = [-1 1];</w:t>
      </w:r>
    </w:p>
    <w:p w14:paraId="6110BB94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alpha = </w:t>
      </w:r>
      <w:proofErr w:type="spellStart"/>
      <w:r w:rsidRPr="00DA4EAA">
        <w:rPr>
          <w:rFonts w:ascii="Courier New" w:hAnsi="Courier New" w:cs="Courier New"/>
        </w:rPr>
        <w:t>fo</w:t>
      </w:r>
      <w:proofErr w:type="spellEnd"/>
      <w:r w:rsidRPr="00DA4EAA">
        <w:rPr>
          <w:rFonts w:ascii="Courier New" w:hAnsi="Courier New" w:cs="Courier New"/>
        </w:rPr>
        <w:t>/(fs/2)</w:t>
      </w:r>
    </w:p>
    <w:p w14:paraId="59F90E95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alpha = </w:t>
      </w:r>
      <w:proofErr w:type="spellStart"/>
      <w:r w:rsidRPr="00DA4EAA">
        <w:rPr>
          <w:rFonts w:ascii="Courier New" w:hAnsi="Courier New" w:cs="Courier New"/>
        </w:rPr>
        <w:t>fo</w:t>
      </w:r>
      <w:proofErr w:type="spellEnd"/>
      <w:r w:rsidRPr="00DA4EAA">
        <w:rPr>
          <w:rFonts w:ascii="Courier New" w:hAnsi="Courier New" w:cs="Courier New"/>
        </w:rPr>
        <w:t>/(fs/2);</w:t>
      </w:r>
    </w:p>
    <w:p w14:paraId="42B14099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(-</w:t>
      </w:r>
      <w:proofErr w:type="gramStart"/>
      <w:r w:rsidRPr="00DA4EAA">
        <w:rPr>
          <w:rFonts w:ascii="Courier New" w:hAnsi="Courier New" w:cs="Courier New"/>
        </w:rPr>
        <w:t>1)^</w:t>
      </w:r>
      <w:proofErr w:type="gramEnd"/>
      <w:r w:rsidRPr="00DA4EAA">
        <w:rPr>
          <w:rFonts w:ascii="Courier New" w:hAnsi="Courier New" w:cs="Courier New"/>
        </w:rPr>
        <w:t>POWER formula</w:t>
      </w:r>
    </w:p>
    <w:p w14:paraId="2507F89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</w:t>
      </w:r>
      <w:proofErr w:type="spellStart"/>
      <w:r w:rsidRPr="00DA4EAA">
        <w:rPr>
          <w:rFonts w:ascii="Courier New" w:hAnsi="Courier New" w:cs="Courier New"/>
        </w:rPr>
        <w:t>xdds</w:t>
      </w:r>
      <w:proofErr w:type="spellEnd"/>
      <w:r w:rsidRPr="00DA4EAA">
        <w:rPr>
          <w:rFonts w:ascii="Courier New" w:hAnsi="Courier New" w:cs="Courier New"/>
        </w:rPr>
        <w:t>=(-1</w:t>
      </w:r>
      <w:proofErr w:type="gramStart"/>
      <w:r w:rsidRPr="00DA4EAA">
        <w:rPr>
          <w:rFonts w:ascii="Courier New" w:hAnsi="Courier New" w:cs="Courier New"/>
        </w:rPr>
        <w:t>).^</w:t>
      </w:r>
      <w:proofErr w:type="gramEnd"/>
      <w:r w:rsidRPr="00DA4EAA">
        <w:rPr>
          <w:rFonts w:ascii="Courier New" w:hAnsi="Courier New" w:cs="Courier New"/>
        </w:rPr>
        <w:t>round(alpha*</w:t>
      </w:r>
      <w:proofErr w:type="spellStart"/>
      <w:r w:rsidRPr="00DA4EAA">
        <w:rPr>
          <w:rFonts w:ascii="Courier New" w:hAnsi="Courier New" w:cs="Courier New"/>
        </w:rPr>
        <w:t>kval</w:t>
      </w:r>
      <w:proofErr w:type="spellEnd"/>
      <w:r w:rsidRPr="00DA4EAA">
        <w:rPr>
          <w:rFonts w:ascii="Courier New" w:hAnsi="Courier New" w:cs="Courier New"/>
        </w:rPr>
        <w:t>);</w:t>
      </w:r>
    </w:p>
    <w:p w14:paraId="3DD86583" w14:textId="77777777" w:rsidR="00DA4EAA" w:rsidRPr="00DA4EAA" w:rsidRDefault="00DA4EAA" w:rsidP="00DA4EAA">
      <w:pPr>
        <w:rPr>
          <w:rFonts w:ascii="Courier New" w:hAnsi="Courier New" w:cs="Courier New"/>
        </w:rPr>
      </w:pPr>
    </w:p>
    <w:p w14:paraId="31BB3652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Table/</w:t>
      </w:r>
      <w:proofErr w:type="gramStart"/>
      <w:r w:rsidRPr="00DA4EAA">
        <w:rPr>
          <w:rFonts w:ascii="Courier New" w:hAnsi="Courier New" w:cs="Courier New"/>
        </w:rPr>
        <w:t>array based</w:t>
      </w:r>
      <w:proofErr w:type="gramEnd"/>
      <w:r w:rsidRPr="00DA4EAA">
        <w:rPr>
          <w:rFonts w:ascii="Courier New" w:hAnsi="Courier New" w:cs="Courier New"/>
        </w:rPr>
        <w:t xml:space="preserve"> formula</w:t>
      </w:r>
    </w:p>
    <w:p w14:paraId="761FB88F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xdds1=</w:t>
      </w:r>
      <w:proofErr w:type="gramStart"/>
      <w:r w:rsidRPr="00DA4EAA">
        <w:rPr>
          <w:rFonts w:ascii="Courier New" w:hAnsi="Courier New" w:cs="Courier New"/>
        </w:rPr>
        <w:t>ta(</w:t>
      </w:r>
      <w:proofErr w:type="gramEnd"/>
      <w:r w:rsidRPr="00DA4EAA">
        <w:rPr>
          <w:rFonts w:ascii="Courier New" w:hAnsi="Courier New" w:cs="Courier New"/>
        </w:rPr>
        <w:t>1 + mod(round(alpha*</w:t>
      </w:r>
      <w:proofErr w:type="spellStart"/>
      <w:r w:rsidRPr="00DA4EAA">
        <w:rPr>
          <w:rFonts w:ascii="Courier New" w:hAnsi="Courier New" w:cs="Courier New"/>
        </w:rPr>
        <w:t>kval</w:t>
      </w:r>
      <w:proofErr w:type="spellEnd"/>
      <w:r w:rsidRPr="00DA4EAA">
        <w:rPr>
          <w:rFonts w:ascii="Courier New" w:hAnsi="Courier New" w:cs="Courier New"/>
        </w:rPr>
        <w:t>),2));</w:t>
      </w:r>
    </w:p>
    <w:p w14:paraId="39F83ECF" w14:textId="77777777" w:rsidR="00DA4EAA" w:rsidRPr="00DA4EAA" w:rsidRDefault="00DA4EAA" w:rsidP="00DA4EAA">
      <w:pPr>
        <w:rPr>
          <w:rFonts w:ascii="Courier New" w:hAnsi="Courier New" w:cs="Courier New"/>
        </w:rPr>
      </w:pPr>
    </w:p>
    <w:p w14:paraId="038E6498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Integer arithmetic based formula</w:t>
      </w:r>
    </w:p>
    <w:p w14:paraId="08B5C31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% alpha = M/2^N</w:t>
      </w:r>
    </w:p>
    <w:p w14:paraId="4009C862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for j = </w:t>
      </w:r>
      <w:proofErr w:type="spellStart"/>
      <w:r w:rsidRPr="00DA4EAA">
        <w:rPr>
          <w:rFonts w:ascii="Courier New" w:hAnsi="Courier New" w:cs="Courier New"/>
        </w:rPr>
        <w:t>n_vals</w:t>
      </w:r>
      <w:proofErr w:type="spellEnd"/>
    </w:p>
    <w:p w14:paraId="52592394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N=j;</w:t>
      </w:r>
    </w:p>
    <w:p w14:paraId="40B6C5A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M=round(2^N*alpha);</w:t>
      </w:r>
    </w:p>
    <w:p w14:paraId="3EC945D3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xdds2=</w:t>
      </w:r>
      <w:proofErr w:type="gramStart"/>
      <w:r w:rsidRPr="00DA4EAA">
        <w:rPr>
          <w:rFonts w:ascii="Courier New" w:hAnsi="Courier New" w:cs="Courier New"/>
        </w:rPr>
        <w:t>ta(</w:t>
      </w:r>
      <w:proofErr w:type="gramEnd"/>
      <w:r w:rsidRPr="00DA4EAA">
        <w:rPr>
          <w:rFonts w:ascii="Courier New" w:hAnsi="Courier New" w:cs="Courier New"/>
        </w:rPr>
        <w:t>1 + mod(round((M/2^N)*</w:t>
      </w:r>
      <w:proofErr w:type="spellStart"/>
      <w:r w:rsidRPr="00DA4EAA">
        <w:rPr>
          <w:rFonts w:ascii="Courier New" w:hAnsi="Courier New" w:cs="Courier New"/>
        </w:rPr>
        <w:t>kval</w:t>
      </w:r>
      <w:proofErr w:type="spellEnd"/>
      <w:r w:rsidRPr="00DA4EAA">
        <w:rPr>
          <w:rFonts w:ascii="Courier New" w:hAnsi="Courier New" w:cs="Courier New"/>
        </w:rPr>
        <w:t>),2));</w:t>
      </w:r>
    </w:p>
    <w:p w14:paraId="4A88854C" w14:textId="77777777" w:rsidR="00DA4EAA" w:rsidRPr="00DA4EAA" w:rsidRDefault="00DA4EAA" w:rsidP="00DA4EAA">
      <w:pPr>
        <w:rPr>
          <w:rFonts w:ascii="Courier New" w:hAnsi="Courier New" w:cs="Courier New"/>
        </w:rPr>
      </w:pPr>
    </w:p>
    <w:p w14:paraId="726E7FAF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lastRenderedPageBreak/>
        <w:t xml:space="preserve">        %</w:t>
      </w:r>
      <w:proofErr w:type="gramStart"/>
      <w:r w:rsidRPr="00DA4EAA">
        <w:rPr>
          <w:rFonts w:ascii="Courier New" w:hAnsi="Courier New" w:cs="Courier New"/>
        </w:rPr>
        <w:t>sound(</w:t>
      </w:r>
      <w:proofErr w:type="spellStart"/>
      <w:proofErr w:type="gramEnd"/>
      <w:r w:rsidRPr="00DA4EAA">
        <w:rPr>
          <w:rFonts w:ascii="Courier New" w:hAnsi="Courier New" w:cs="Courier New"/>
        </w:rPr>
        <w:t>xdds</w:t>
      </w:r>
      <w:proofErr w:type="spellEnd"/>
      <w:r w:rsidRPr="00DA4EAA">
        <w:rPr>
          <w:rFonts w:ascii="Courier New" w:hAnsi="Courier New" w:cs="Courier New"/>
        </w:rPr>
        <w:t>, fs);</w:t>
      </w:r>
    </w:p>
    <w:p w14:paraId="14255CEE" w14:textId="77777777" w:rsidR="00DA4EAA" w:rsidRPr="00DA4EAA" w:rsidRDefault="00DA4EAA" w:rsidP="00DA4EAA">
      <w:pPr>
        <w:rPr>
          <w:rFonts w:ascii="Courier New" w:hAnsi="Courier New" w:cs="Courier New"/>
        </w:rPr>
      </w:pPr>
    </w:p>
    <w:p w14:paraId="786ACFC7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figure; </w:t>
      </w:r>
      <w:proofErr w:type="spellStart"/>
      <w:r w:rsidRPr="00DA4EAA">
        <w:rPr>
          <w:rFonts w:ascii="Courier New" w:hAnsi="Courier New" w:cs="Courier New"/>
        </w:rPr>
        <w:t>clf</w:t>
      </w:r>
      <w:proofErr w:type="spellEnd"/>
      <w:r w:rsidRPr="00DA4EAA">
        <w:rPr>
          <w:rFonts w:ascii="Courier New" w:hAnsi="Courier New" w:cs="Courier New"/>
        </w:rPr>
        <w:t>; hold on;</w:t>
      </w:r>
    </w:p>
    <w:p w14:paraId="34B203C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xdds1=xdds1-mean(xdds1);</w:t>
      </w:r>
    </w:p>
    <w:p w14:paraId="2C478DC9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plot(linspace(-fs/</w:t>
      </w:r>
      <w:proofErr w:type="gramStart"/>
      <w:r w:rsidRPr="00DA4EAA">
        <w:rPr>
          <w:rFonts w:ascii="Courier New" w:hAnsi="Courier New" w:cs="Courier New"/>
        </w:rPr>
        <w:t>2,fs</w:t>
      </w:r>
      <w:proofErr w:type="gramEnd"/>
      <w:r w:rsidRPr="00DA4EAA">
        <w:rPr>
          <w:rFonts w:ascii="Courier New" w:hAnsi="Courier New" w:cs="Courier New"/>
        </w:rPr>
        <w:t>/2,length(xdds1)),abs(fftshift(fft(xdds1))),'b-')</w:t>
      </w:r>
    </w:p>
    <w:p w14:paraId="50171D1A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xdds2=xdds2-mean(xdds2);</w:t>
      </w:r>
    </w:p>
    <w:p w14:paraId="21C45A6B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plot(linspace(-fs/</w:t>
      </w:r>
      <w:proofErr w:type="gramStart"/>
      <w:r w:rsidRPr="00DA4EAA">
        <w:rPr>
          <w:rFonts w:ascii="Courier New" w:hAnsi="Courier New" w:cs="Courier New"/>
        </w:rPr>
        <w:t>2,fs</w:t>
      </w:r>
      <w:proofErr w:type="gramEnd"/>
      <w:r w:rsidRPr="00DA4EAA">
        <w:rPr>
          <w:rFonts w:ascii="Courier New" w:hAnsi="Courier New" w:cs="Courier New"/>
        </w:rPr>
        <w:t>/2,length(xdds2)),abs(fftshift(fft(xdds2))),'r-')</w:t>
      </w:r>
    </w:p>
    <w:p w14:paraId="04CD8AE6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</w:t>
      </w:r>
      <w:proofErr w:type="spellStart"/>
      <w:r w:rsidRPr="00DA4EAA">
        <w:rPr>
          <w:rFonts w:ascii="Courier New" w:hAnsi="Courier New" w:cs="Courier New"/>
        </w:rPr>
        <w:t>xlabel</w:t>
      </w:r>
      <w:proofErr w:type="spellEnd"/>
      <w:r w:rsidRPr="00DA4EAA">
        <w:rPr>
          <w:rFonts w:ascii="Courier New" w:hAnsi="Courier New" w:cs="Courier New"/>
        </w:rPr>
        <w:t>('Freq');</w:t>
      </w:r>
    </w:p>
    <w:p w14:paraId="5C564CBB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    </w:t>
      </w:r>
      <w:proofErr w:type="gramStart"/>
      <w:r w:rsidRPr="00DA4EAA">
        <w:rPr>
          <w:rFonts w:ascii="Courier New" w:hAnsi="Courier New" w:cs="Courier New"/>
        </w:rPr>
        <w:t>legend(</w:t>
      </w:r>
      <w:proofErr w:type="gramEnd"/>
      <w:r w:rsidRPr="00DA4EAA">
        <w:rPr>
          <w:rFonts w:ascii="Courier New" w:hAnsi="Courier New" w:cs="Courier New"/>
        </w:rPr>
        <w:t xml:space="preserve">'Floating </w:t>
      </w:r>
      <w:proofErr w:type="spellStart"/>
      <w:r w:rsidRPr="00DA4EAA">
        <w:rPr>
          <w:rFonts w:ascii="Courier New" w:hAnsi="Courier New" w:cs="Courier New"/>
        </w:rPr>
        <w:t>point','N</w:t>
      </w:r>
      <w:proofErr w:type="spellEnd"/>
      <w:r w:rsidRPr="00DA4EAA">
        <w:rPr>
          <w:rFonts w:ascii="Courier New" w:hAnsi="Courier New" w:cs="Courier New"/>
        </w:rPr>
        <w:t>-bit integer');</w:t>
      </w:r>
    </w:p>
    <w:p w14:paraId="75CA7E18" w14:textId="7777777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 xml:space="preserve">    end</w:t>
      </w:r>
    </w:p>
    <w:p w14:paraId="4271CD29" w14:textId="74544897" w:rsidR="00DA4EAA" w:rsidRPr="00DA4EAA" w:rsidRDefault="00DA4EAA" w:rsidP="00DA4EAA">
      <w:pPr>
        <w:rPr>
          <w:rFonts w:ascii="Courier New" w:hAnsi="Courier New" w:cs="Courier New"/>
        </w:rPr>
      </w:pPr>
      <w:r w:rsidRPr="00DA4EAA">
        <w:rPr>
          <w:rFonts w:ascii="Courier New" w:hAnsi="Courier New" w:cs="Courier New"/>
        </w:rPr>
        <w:t>end</w:t>
      </w:r>
    </w:p>
    <w:sectPr w:rsidR="00DA4EAA" w:rsidRPr="00DA4EA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5633E" w14:textId="77777777" w:rsidR="00466EE4" w:rsidRDefault="00466EE4">
      <w:pPr>
        <w:spacing w:after="0" w:line="240" w:lineRule="auto"/>
      </w:pPr>
      <w:r>
        <w:separator/>
      </w:r>
    </w:p>
  </w:endnote>
  <w:endnote w:type="continuationSeparator" w:id="0">
    <w:p w14:paraId="7AABF1FD" w14:textId="77777777" w:rsidR="00466EE4" w:rsidRDefault="0046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623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B91B80" w14:textId="66D00F2A" w:rsidR="00FE46EB" w:rsidRDefault="00FE46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E477A3" w14:textId="77777777" w:rsidR="00FE46EB" w:rsidRDefault="00FE4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E4C99" w14:textId="77777777" w:rsidR="00466EE4" w:rsidRDefault="00466EE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9CA8719" w14:textId="77777777" w:rsidR="00466EE4" w:rsidRDefault="0046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8A7B" w14:textId="5122F662" w:rsidR="00FE46EB" w:rsidRDefault="00FE46EB">
    <w:pPr>
      <w:pStyle w:val="Header"/>
    </w:pPr>
    <w:r>
      <w:t>EEE 4510</w:t>
    </w:r>
    <w:r>
      <w:tab/>
      <w:t>Project 2</w:t>
    </w:r>
    <w:r w:rsidR="00606BED">
      <w:t>B</w:t>
    </w:r>
    <w:r>
      <w:tab/>
      <w:t>Peter A. Dranishnikov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355"/>
    <w:rsid w:val="00060655"/>
    <w:rsid w:val="00065C9C"/>
    <w:rsid w:val="000B01AB"/>
    <w:rsid w:val="00112E19"/>
    <w:rsid w:val="00136D4D"/>
    <w:rsid w:val="00231BEF"/>
    <w:rsid w:val="00244416"/>
    <w:rsid w:val="002C6B4A"/>
    <w:rsid w:val="002C6F3B"/>
    <w:rsid w:val="00324A56"/>
    <w:rsid w:val="003451D7"/>
    <w:rsid w:val="00384C9D"/>
    <w:rsid w:val="00466EE4"/>
    <w:rsid w:val="0048303F"/>
    <w:rsid w:val="00517355"/>
    <w:rsid w:val="00550F65"/>
    <w:rsid w:val="00565C75"/>
    <w:rsid w:val="005B18EB"/>
    <w:rsid w:val="005E0164"/>
    <w:rsid w:val="00606BED"/>
    <w:rsid w:val="00657330"/>
    <w:rsid w:val="006737C2"/>
    <w:rsid w:val="006D3940"/>
    <w:rsid w:val="006D3F50"/>
    <w:rsid w:val="00741D8F"/>
    <w:rsid w:val="007A5014"/>
    <w:rsid w:val="007F5121"/>
    <w:rsid w:val="00822030"/>
    <w:rsid w:val="0093691F"/>
    <w:rsid w:val="009F3148"/>
    <w:rsid w:val="00A43E3C"/>
    <w:rsid w:val="00A82372"/>
    <w:rsid w:val="00AC0195"/>
    <w:rsid w:val="00B24D0B"/>
    <w:rsid w:val="00B513FE"/>
    <w:rsid w:val="00C53184"/>
    <w:rsid w:val="00C861E2"/>
    <w:rsid w:val="00CE7828"/>
    <w:rsid w:val="00D0067C"/>
    <w:rsid w:val="00D611EC"/>
    <w:rsid w:val="00DA4EAA"/>
    <w:rsid w:val="00DC1127"/>
    <w:rsid w:val="00DD3BED"/>
    <w:rsid w:val="00DE03B0"/>
    <w:rsid w:val="00DF6328"/>
    <w:rsid w:val="00E1418A"/>
    <w:rsid w:val="00E26372"/>
    <w:rsid w:val="00E34A9F"/>
    <w:rsid w:val="00E56DF5"/>
    <w:rsid w:val="00EF05BD"/>
    <w:rsid w:val="00F04358"/>
    <w:rsid w:val="00F949AA"/>
    <w:rsid w:val="00FE46EB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6214"/>
  <w15:docId w15:val="{1F5E03EA-5173-4EBA-B6B2-5752CD24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 w:line="240" w:lineRule="auto"/>
    </w:pPr>
    <w:rPr>
      <w:rFonts w:eastAsia="Times New Roman"/>
    </w:rPr>
  </w:style>
  <w:style w:type="character" w:customStyle="1" w:styleId="NoSpacingChar">
    <w:name w:val="No Spacing Char"/>
    <w:basedOn w:val="DefaultParagraphFont"/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E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6E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E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6E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01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0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ECB79-A9AE-4633-9106-9D90662D3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EEE 4510 Digital Signal Processing</dc:subject>
  <dc:creator>Dranishnikov, Peter</dc:creator>
  <dc:description/>
  <cp:lastModifiedBy>Dranishnikov, Peter</cp:lastModifiedBy>
  <cp:revision>11</cp:revision>
  <dcterms:created xsi:type="dcterms:W3CDTF">2019-04-14T20:53:00Z</dcterms:created>
  <dcterms:modified xsi:type="dcterms:W3CDTF">2019-04-15T02:01:00Z</dcterms:modified>
</cp:coreProperties>
</file>