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E175" w14:textId="1CFB8AA7" w:rsidR="1AF54FE0" w:rsidRDefault="1AF54FE0" w:rsidP="4B28225C">
      <w:pPr>
        <w:pStyle w:val="NoSpacing"/>
        <w:rPr>
          <w:b/>
          <w:bCs/>
          <w:sz w:val="28"/>
          <w:szCs w:val="28"/>
          <w:lang w:val="en-US"/>
        </w:rPr>
      </w:pPr>
      <w:r w:rsidRPr="4B28225C">
        <w:rPr>
          <w:b/>
          <w:bCs/>
          <w:sz w:val="28"/>
          <w:szCs w:val="28"/>
          <w:lang w:val="en-US"/>
        </w:rPr>
        <w:t xml:space="preserve">General </w:t>
      </w:r>
      <w:r w:rsidR="3A994DEC" w:rsidRPr="4B28225C">
        <w:rPr>
          <w:b/>
          <w:bCs/>
          <w:sz w:val="28"/>
          <w:szCs w:val="28"/>
          <w:lang w:val="en-US"/>
        </w:rPr>
        <w:t>Instructions</w:t>
      </w:r>
      <w:r w:rsidR="01AB6A54" w:rsidRPr="4B28225C">
        <w:rPr>
          <w:b/>
          <w:bCs/>
          <w:sz w:val="28"/>
          <w:szCs w:val="28"/>
          <w:lang w:val="en-US"/>
        </w:rPr>
        <w:t xml:space="preserve"> (printed)</w:t>
      </w:r>
    </w:p>
    <w:p w14:paraId="65953E95" w14:textId="73600047" w:rsidR="4B28225C" w:rsidRDefault="4B28225C" w:rsidP="4B28225C">
      <w:pPr>
        <w:pStyle w:val="NoSpacing"/>
        <w:rPr>
          <w:lang w:val="en-US"/>
        </w:rPr>
      </w:pPr>
    </w:p>
    <w:p w14:paraId="0DE4E2FB" w14:textId="4CB04913" w:rsidR="4B28225C" w:rsidRDefault="4B28225C" w:rsidP="4B28225C">
      <w:pPr>
        <w:pStyle w:val="NoSpacing"/>
        <w:rPr>
          <w:lang w:val="en-US"/>
        </w:rPr>
      </w:pPr>
    </w:p>
    <w:p w14:paraId="598C15C8" w14:textId="4FD94692" w:rsidR="4B28225C" w:rsidRDefault="4B28225C" w:rsidP="4B28225C">
      <w:pPr>
        <w:pStyle w:val="NoSpacing"/>
        <w:rPr>
          <w:lang w:val="en-US"/>
        </w:rPr>
      </w:pPr>
    </w:p>
    <w:p w14:paraId="19045E97" w14:textId="3E6D243E" w:rsidR="19D2F663" w:rsidRDefault="19D2F663"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Welcome! This is an experiment on group decision-making. Please read the following instructions</w:t>
      </w:r>
      <w:r w:rsidRPr="4B28225C">
        <w:rPr>
          <w:rFonts w:ascii="Calibri" w:eastAsia="Calibri" w:hAnsi="Calibri" w:cs="Calibri"/>
          <w:color w:val="0078D4"/>
          <w:u w:val="single"/>
          <w:lang w:val="en-US"/>
        </w:rPr>
        <w:t xml:space="preserve"> </w:t>
      </w:r>
      <w:r w:rsidRPr="4B28225C">
        <w:rPr>
          <w:rFonts w:ascii="Calibri" w:eastAsia="Calibri" w:hAnsi="Calibri" w:cs="Calibri"/>
          <w:color w:val="000000" w:themeColor="text1"/>
          <w:lang w:val="en-US"/>
        </w:rPr>
        <w:t xml:space="preserve">carefully. </w:t>
      </w:r>
    </w:p>
    <w:p w14:paraId="226145DA" w14:textId="5275B145" w:rsidR="4B28225C" w:rsidRDefault="4B28225C" w:rsidP="4B28225C">
      <w:pPr>
        <w:spacing w:after="0" w:line="276" w:lineRule="auto"/>
        <w:rPr>
          <w:rFonts w:ascii="Calibri" w:eastAsia="Calibri" w:hAnsi="Calibri" w:cs="Calibri"/>
          <w:color w:val="000000" w:themeColor="text1"/>
        </w:rPr>
      </w:pPr>
    </w:p>
    <w:p w14:paraId="6ABE6346" w14:textId="0B7ACD83" w:rsidR="19D2F663" w:rsidRDefault="20FB9AFB" w:rsidP="17CEAFCC">
      <w:pPr>
        <w:pStyle w:val="NoSpacing"/>
        <w:spacing w:line="276" w:lineRule="auto"/>
        <w:rPr>
          <w:rFonts w:ascii="Calibri" w:eastAsia="Calibri" w:hAnsi="Calibri" w:cs="Calibri"/>
          <w:color w:val="000000" w:themeColor="text1"/>
          <w:lang w:val="en-US"/>
        </w:rPr>
      </w:pPr>
      <w:r w:rsidRPr="17CEAFCC">
        <w:rPr>
          <w:rFonts w:ascii="Calibri" w:eastAsia="Calibri" w:hAnsi="Calibri" w:cs="Calibri"/>
          <w:color w:val="000000" w:themeColor="text1"/>
          <w:lang w:val="en-US"/>
        </w:rPr>
        <w:t>In this experiment you will be able to earn real money. The amount of money you earn will depend on your decisions in the experiment. The experiment consists of two parts. A computer will randomly decide whether part one or part two will be paid out. In addition, you will receive a show-up payment of 5€.</w:t>
      </w:r>
    </w:p>
    <w:p w14:paraId="07E137FF" w14:textId="13A66F87" w:rsidR="4B28225C" w:rsidRDefault="4B28225C" w:rsidP="4B28225C">
      <w:pPr>
        <w:spacing w:after="0" w:line="276" w:lineRule="auto"/>
        <w:rPr>
          <w:rFonts w:ascii="Calibri" w:eastAsia="Calibri" w:hAnsi="Calibri" w:cs="Calibri"/>
          <w:color w:val="000000" w:themeColor="text1"/>
        </w:rPr>
      </w:pPr>
    </w:p>
    <w:p w14:paraId="15D901CD" w14:textId="611D388C" w:rsidR="19D2F663" w:rsidRDefault="19D2F663"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It is prohibited to communicate with the other participants during the experiment. If you</w:t>
      </w:r>
    </w:p>
    <w:p w14:paraId="2540E594" w14:textId="20262280" w:rsidR="19D2F663" w:rsidRDefault="19D2F663"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have a question at any time raise your hand and the experimenter will come to your desk to</w:t>
      </w:r>
    </w:p>
    <w:p w14:paraId="38899AE4" w14:textId="7C95853F" w:rsidR="19D2F663" w:rsidRDefault="19D2F663"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answer it. Please switch off your mobile phone or any other devices which may disturb the</w:t>
      </w:r>
    </w:p>
    <w:p w14:paraId="147B0049" w14:textId="7E74EFEA" w:rsidR="19D2F663" w:rsidRDefault="19D2F663"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experiment. Please use the computer only for entering your decisions. Please only use the</w:t>
      </w:r>
    </w:p>
    <w:p w14:paraId="035E81F4" w14:textId="4B319450" w:rsidR="4B28225C" w:rsidRDefault="20FB9AFB" w:rsidP="17CEAFCC">
      <w:pPr>
        <w:pStyle w:val="NoSpacing"/>
        <w:spacing w:line="276" w:lineRule="auto"/>
        <w:rPr>
          <w:rFonts w:ascii="Calibri" w:eastAsia="Calibri" w:hAnsi="Calibri" w:cs="Calibri"/>
          <w:color w:val="000000" w:themeColor="text1"/>
          <w:lang w:val="en-US"/>
        </w:rPr>
      </w:pPr>
      <w:r w:rsidRPr="17CEAFCC">
        <w:rPr>
          <w:rFonts w:ascii="Calibri" w:eastAsia="Calibri" w:hAnsi="Calibri" w:cs="Calibri"/>
          <w:color w:val="000000" w:themeColor="text1"/>
          <w:lang w:val="en-US"/>
        </w:rPr>
        <w:t>computer program provided to you, do not start or end any programs, and do not change any settings.</w:t>
      </w:r>
    </w:p>
    <w:p w14:paraId="601E0D42" w14:textId="5939E22C" w:rsidR="4B28225C" w:rsidRDefault="4B28225C" w:rsidP="4B28225C">
      <w:pPr>
        <w:spacing w:after="0" w:line="276" w:lineRule="auto"/>
        <w:rPr>
          <w:rFonts w:ascii="Calibri" w:eastAsia="Calibri" w:hAnsi="Calibri" w:cs="Calibri"/>
          <w:color w:val="000000" w:themeColor="text1"/>
        </w:rPr>
      </w:pPr>
    </w:p>
    <w:p w14:paraId="07BB04AB" w14:textId="6E70394A" w:rsidR="19D2F663" w:rsidRDefault="20FB9AFB" w:rsidP="17CEAFCC">
      <w:pPr>
        <w:pStyle w:val="NoSpacing"/>
        <w:spacing w:line="276" w:lineRule="auto"/>
        <w:rPr>
          <w:rFonts w:ascii="Calibri" w:eastAsia="Calibri" w:hAnsi="Calibri" w:cs="Calibri"/>
          <w:color w:val="000000" w:themeColor="text1"/>
          <w:lang w:val="en-US"/>
        </w:rPr>
      </w:pPr>
      <w:r w:rsidRPr="17CEAFCC">
        <w:rPr>
          <w:rFonts w:ascii="Calibri" w:eastAsia="Calibri" w:hAnsi="Calibri" w:cs="Calibri"/>
          <w:color w:val="000000" w:themeColor="text1"/>
          <w:lang w:val="en-US"/>
        </w:rPr>
        <w:t>At the beginning of part one</w:t>
      </w:r>
      <w:r w:rsidR="0C6BE3A2" w:rsidRPr="17CEAFCC">
        <w:rPr>
          <w:rFonts w:ascii="Calibri" w:eastAsia="Calibri" w:hAnsi="Calibri" w:cs="Calibri"/>
          <w:color w:val="000000" w:themeColor="text1"/>
          <w:lang w:val="en-US"/>
        </w:rPr>
        <w:t>,</w:t>
      </w:r>
      <w:r w:rsidRPr="17CEAFCC">
        <w:rPr>
          <w:rFonts w:ascii="Calibri" w:eastAsia="Calibri" w:hAnsi="Calibri" w:cs="Calibri"/>
          <w:color w:val="000000" w:themeColor="text1"/>
          <w:lang w:val="en-US"/>
        </w:rPr>
        <w:t xml:space="preserve"> </w:t>
      </w:r>
      <w:r w:rsidR="415F67C5" w:rsidRPr="17CEAFCC">
        <w:rPr>
          <w:rFonts w:ascii="Calibri" w:eastAsia="Calibri" w:hAnsi="Calibri" w:cs="Calibri"/>
          <w:color w:val="000000" w:themeColor="text1"/>
          <w:lang w:val="en-US"/>
        </w:rPr>
        <w:t>all</w:t>
      </w:r>
      <w:r w:rsidRPr="17CEAFCC">
        <w:rPr>
          <w:rFonts w:ascii="Calibri" w:eastAsia="Calibri" w:hAnsi="Calibri" w:cs="Calibri"/>
          <w:color w:val="000000" w:themeColor="text1"/>
          <w:lang w:val="en-US"/>
        </w:rPr>
        <w:t xml:space="preserve"> participants are divided into groups of four. The composition of the groups will not change during this part of the experiment.   By participating in this experiment, you earned an endowment of </w:t>
      </w:r>
      <w:r w:rsidR="27F77F4B" w:rsidRPr="17CEAFCC">
        <w:rPr>
          <w:rFonts w:ascii="Calibri" w:eastAsia="Calibri" w:hAnsi="Calibri" w:cs="Calibri"/>
          <w:color w:val="000000" w:themeColor="text1"/>
          <w:lang w:val="en-US"/>
        </w:rPr>
        <w:t>2</w:t>
      </w:r>
      <w:r w:rsidRPr="17CEAFCC">
        <w:rPr>
          <w:rFonts w:ascii="Calibri" w:eastAsia="Calibri" w:hAnsi="Calibri" w:cs="Calibri"/>
          <w:color w:val="000000" w:themeColor="text1"/>
          <w:lang w:val="en-US"/>
        </w:rPr>
        <w:t xml:space="preserve">0 </w:t>
      </w:r>
      <w:r w:rsidR="44EAFCC9" w:rsidRPr="17CEAFCC">
        <w:rPr>
          <w:rFonts w:ascii="Calibri" w:eastAsia="Calibri" w:hAnsi="Calibri" w:cs="Calibri"/>
          <w:color w:val="000000" w:themeColor="text1"/>
          <w:lang w:val="en-US"/>
        </w:rPr>
        <w:t>points</w:t>
      </w:r>
      <w:r w:rsidRPr="17CEAFCC">
        <w:rPr>
          <w:rFonts w:ascii="Calibri" w:eastAsia="Calibri" w:hAnsi="Calibri" w:cs="Calibri"/>
          <w:color w:val="000000" w:themeColor="text1"/>
          <w:lang w:val="en-US"/>
        </w:rPr>
        <w:t xml:space="preserve">. </w:t>
      </w:r>
      <w:proofErr w:type="gramStart"/>
      <w:r w:rsidRPr="17CEAFCC">
        <w:rPr>
          <w:rFonts w:ascii="Calibri" w:eastAsia="Calibri" w:hAnsi="Calibri" w:cs="Calibri"/>
          <w:color w:val="000000" w:themeColor="text1"/>
          <w:lang w:val="en-US"/>
        </w:rPr>
        <w:t xml:space="preserve">One </w:t>
      </w:r>
      <w:r w:rsidR="06205013" w:rsidRPr="17CEAFCC">
        <w:rPr>
          <w:rFonts w:ascii="Calibri" w:eastAsia="Calibri" w:hAnsi="Calibri" w:cs="Calibri"/>
          <w:color w:val="000000" w:themeColor="text1"/>
          <w:lang w:val="en-US"/>
        </w:rPr>
        <w:t>point</w:t>
      </w:r>
      <w:proofErr w:type="gramEnd"/>
      <w:r w:rsidR="06205013" w:rsidRPr="17CEAFCC">
        <w:rPr>
          <w:rFonts w:ascii="Calibri" w:eastAsia="Calibri" w:hAnsi="Calibri" w:cs="Calibri"/>
          <w:color w:val="000000" w:themeColor="text1"/>
          <w:lang w:val="en-US"/>
        </w:rPr>
        <w:t xml:space="preserve"> </w:t>
      </w:r>
      <w:r w:rsidRPr="17CEAFCC">
        <w:rPr>
          <w:rFonts w:ascii="Calibri" w:eastAsia="Calibri" w:hAnsi="Calibri" w:cs="Calibri"/>
          <w:color w:val="000000" w:themeColor="text1"/>
          <w:lang w:val="en-US"/>
        </w:rPr>
        <w:t xml:space="preserve">equals </w:t>
      </w:r>
      <w:r w:rsidR="4F722AB0" w:rsidRPr="17CEAFCC">
        <w:rPr>
          <w:rFonts w:ascii="Calibri" w:eastAsia="Calibri" w:hAnsi="Calibri" w:cs="Calibri"/>
          <w:color w:val="000000" w:themeColor="text1"/>
          <w:lang w:val="en-US"/>
        </w:rPr>
        <w:t>0,20 €</w:t>
      </w:r>
      <w:r w:rsidRPr="17CEAFCC">
        <w:rPr>
          <w:rFonts w:ascii="Calibri" w:eastAsia="Calibri" w:hAnsi="Calibri" w:cs="Calibri"/>
          <w:color w:val="000000" w:themeColor="text1"/>
          <w:lang w:val="en-US"/>
        </w:rPr>
        <w:t>.</w:t>
      </w:r>
      <w:r w:rsidR="1D8D134B" w:rsidRPr="17CEAFCC">
        <w:rPr>
          <w:rFonts w:ascii="Calibri" w:eastAsia="Calibri" w:hAnsi="Calibri" w:cs="Calibri"/>
          <w:color w:val="000000" w:themeColor="text1"/>
          <w:lang w:val="en-US"/>
        </w:rPr>
        <w:t xml:space="preserve"> </w:t>
      </w:r>
      <w:r w:rsidRPr="17CEAFCC">
        <w:rPr>
          <w:rFonts w:ascii="Calibri" w:eastAsia="Calibri" w:hAnsi="Calibri" w:cs="Calibri"/>
          <w:color w:val="000000" w:themeColor="text1"/>
          <w:lang w:val="en-US"/>
        </w:rPr>
        <w:t>Each period you decide whether and how much of this endowment</w:t>
      </w:r>
      <w:r w:rsidR="4FCF7DD0" w:rsidRPr="17CEAFCC">
        <w:rPr>
          <w:rFonts w:ascii="Calibri" w:eastAsia="Calibri" w:hAnsi="Calibri" w:cs="Calibri"/>
          <w:color w:val="000000" w:themeColor="text1"/>
          <w:lang w:val="en-US"/>
        </w:rPr>
        <w:t xml:space="preserve"> </w:t>
      </w:r>
      <w:r w:rsidRPr="17CEAFCC">
        <w:rPr>
          <w:rFonts w:ascii="Calibri" w:eastAsia="Calibri" w:hAnsi="Calibri" w:cs="Calibri"/>
          <w:color w:val="000000" w:themeColor="text1"/>
          <w:lang w:val="en-US"/>
        </w:rPr>
        <w:t xml:space="preserve">you would like to invest into a public </w:t>
      </w:r>
      <w:r w:rsidR="1B3E7E4A" w:rsidRPr="17CEAFCC">
        <w:rPr>
          <w:rFonts w:ascii="Calibri" w:eastAsia="Calibri" w:hAnsi="Calibri" w:cs="Calibri"/>
          <w:color w:val="000000" w:themeColor="text1"/>
          <w:lang w:val="en-US"/>
        </w:rPr>
        <w:t xml:space="preserve">account </w:t>
      </w:r>
      <w:r w:rsidRPr="17CEAFCC">
        <w:rPr>
          <w:rFonts w:ascii="Calibri" w:eastAsia="Calibri" w:hAnsi="Calibri" w:cs="Calibri"/>
          <w:color w:val="000000" w:themeColor="text1"/>
          <w:lang w:val="en-US"/>
        </w:rPr>
        <w:t xml:space="preserve">or keep for yourself. You can contribute any amount from 0 to </w:t>
      </w:r>
      <w:r w:rsidR="6C475409" w:rsidRPr="17CEAFCC">
        <w:rPr>
          <w:rFonts w:ascii="Calibri" w:eastAsia="Calibri" w:hAnsi="Calibri" w:cs="Calibri"/>
          <w:color w:val="000000" w:themeColor="text1"/>
          <w:lang w:val="en-US"/>
        </w:rPr>
        <w:t>2</w:t>
      </w:r>
      <w:r w:rsidRPr="17CEAFCC">
        <w:rPr>
          <w:rFonts w:ascii="Calibri" w:eastAsia="Calibri" w:hAnsi="Calibri" w:cs="Calibri"/>
          <w:color w:val="000000" w:themeColor="text1"/>
          <w:lang w:val="en-US"/>
        </w:rPr>
        <w:t xml:space="preserve">0 </w:t>
      </w:r>
      <w:r w:rsidR="10357AE4" w:rsidRPr="17CEAFCC">
        <w:rPr>
          <w:rFonts w:ascii="Calibri" w:eastAsia="Calibri" w:hAnsi="Calibri" w:cs="Calibri"/>
          <w:color w:val="000000" w:themeColor="text1"/>
          <w:lang w:val="en-US"/>
        </w:rPr>
        <w:t>points</w:t>
      </w:r>
      <w:r w:rsidRPr="17CEAFCC">
        <w:rPr>
          <w:rFonts w:ascii="Calibri" w:eastAsia="Calibri" w:hAnsi="Calibri" w:cs="Calibri"/>
          <w:color w:val="000000" w:themeColor="text1"/>
          <w:lang w:val="en-US"/>
        </w:rPr>
        <w:t xml:space="preserve">. At the same time the other group members make the same decision. Every </w:t>
      </w:r>
      <w:r w:rsidR="34783808" w:rsidRPr="17CEAFCC">
        <w:rPr>
          <w:rFonts w:ascii="Calibri" w:eastAsia="Calibri" w:hAnsi="Calibri" w:cs="Calibri"/>
          <w:color w:val="000000" w:themeColor="text1"/>
          <w:lang w:val="en-US"/>
        </w:rPr>
        <w:t xml:space="preserve">point </w:t>
      </w:r>
      <w:r w:rsidRPr="17CEAFCC">
        <w:rPr>
          <w:rFonts w:ascii="Calibri" w:eastAsia="Calibri" w:hAnsi="Calibri" w:cs="Calibri"/>
          <w:color w:val="000000" w:themeColor="text1"/>
          <w:lang w:val="en-US"/>
        </w:rPr>
        <w:t xml:space="preserve">invested into the public </w:t>
      </w:r>
      <w:r w:rsidR="4130A03B" w:rsidRPr="17CEAFCC">
        <w:rPr>
          <w:rFonts w:ascii="Calibri" w:eastAsia="Calibri" w:hAnsi="Calibri" w:cs="Calibri"/>
          <w:color w:val="000000" w:themeColor="text1"/>
          <w:lang w:val="en-US"/>
        </w:rPr>
        <w:t xml:space="preserve">account </w:t>
      </w:r>
      <w:r w:rsidRPr="17CEAFCC">
        <w:rPr>
          <w:rFonts w:ascii="Calibri" w:eastAsia="Calibri" w:hAnsi="Calibri" w:cs="Calibri"/>
          <w:color w:val="000000" w:themeColor="text1"/>
          <w:lang w:val="en-US"/>
        </w:rPr>
        <w:t xml:space="preserve">is doubled. After every round, the public </w:t>
      </w:r>
      <w:r w:rsidR="5BD59EA6" w:rsidRPr="17CEAFCC">
        <w:rPr>
          <w:rFonts w:ascii="Calibri" w:eastAsia="Calibri" w:hAnsi="Calibri" w:cs="Calibri"/>
          <w:color w:val="000000" w:themeColor="text1"/>
          <w:lang w:val="en-US"/>
        </w:rPr>
        <w:t xml:space="preserve">account </w:t>
      </w:r>
      <w:r w:rsidRPr="17CEAFCC">
        <w:rPr>
          <w:rFonts w:ascii="Calibri" w:eastAsia="Calibri" w:hAnsi="Calibri" w:cs="Calibri"/>
          <w:color w:val="000000" w:themeColor="text1"/>
          <w:lang w:val="en-US"/>
        </w:rPr>
        <w:t xml:space="preserve">is </w:t>
      </w:r>
      <w:r w:rsidR="32B79E7A" w:rsidRPr="17CEAFCC">
        <w:rPr>
          <w:rFonts w:ascii="Calibri" w:eastAsia="Calibri" w:hAnsi="Calibri" w:cs="Calibri"/>
          <w:color w:val="000000" w:themeColor="text1"/>
          <w:lang w:val="en-US"/>
        </w:rPr>
        <w:t xml:space="preserve">evenly </w:t>
      </w:r>
      <w:r w:rsidRPr="17CEAFCC">
        <w:rPr>
          <w:rFonts w:ascii="Calibri" w:eastAsia="Calibri" w:hAnsi="Calibri" w:cs="Calibri"/>
          <w:color w:val="000000" w:themeColor="text1"/>
          <w:lang w:val="en-US"/>
        </w:rPr>
        <w:t xml:space="preserve">distributed </w:t>
      </w:r>
      <w:r w:rsidR="3D4CF4F0" w:rsidRPr="17CEAFCC">
        <w:rPr>
          <w:rFonts w:ascii="Calibri" w:eastAsia="Calibri" w:hAnsi="Calibri" w:cs="Calibri"/>
          <w:color w:val="000000" w:themeColor="text1"/>
          <w:lang w:val="en-US"/>
        </w:rPr>
        <w:t>across</w:t>
      </w:r>
      <w:r w:rsidRPr="17CEAFCC">
        <w:rPr>
          <w:rFonts w:ascii="Calibri" w:eastAsia="Calibri" w:hAnsi="Calibri" w:cs="Calibri"/>
          <w:color w:val="000000" w:themeColor="text1"/>
          <w:lang w:val="en-US"/>
        </w:rPr>
        <w:t xml:space="preserve"> all participants. Your own investment does not affect eligibility for receiving your part of the public </w:t>
      </w:r>
      <w:r w:rsidR="22D5821B" w:rsidRPr="17CEAFCC">
        <w:rPr>
          <w:rFonts w:ascii="Calibri" w:eastAsia="Calibri" w:hAnsi="Calibri" w:cs="Calibri"/>
          <w:color w:val="000000" w:themeColor="text1"/>
          <w:lang w:val="en-US"/>
        </w:rPr>
        <w:t>account</w:t>
      </w:r>
      <w:r w:rsidRPr="17CEAFCC">
        <w:rPr>
          <w:rFonts w:ascii="Calibri" w:eastAsia="Calibri" w:hAnsi="Calibri" w:cs="Calibri"/>
          <w:color w:val="000000" w:themeColor="text1"/>
          <w:lang w:val="en-US"/>
        </w:rPr>
        <w:t xml:space="preserve">. </w:t>
      </w:r>
    </w:p>
    <w:p w14:paraId="29655978" w14:textId="65ADF6A1" w:rsidR="4B28225C" w:rsidRDefault="4B28225C" w:rsidP="4B28225C">
      <w:pPr>
        <w:pStyle w:val="NoSpacing"/>
        <w:rPr>
          <w:lang w:val="en-US"/>
        </w:rPr>
      </w:pPr>
    </w:p>
    <w:p w14:paraId="7C01B404" w14:textId="0C496542" w:rsidR="4B28225C" w:rsidRDefault="4B28225C" w:rsidP="4B28225C">
      <w:pPr>
        <w:pStyle w:val="NoSpacing"/>
        <w:rPr>
          <w:lang w:val="en-US"/>
        </w:rPr>
      </w:pPr>
    </w:p>
    <w:p w14:paraId="070BE7AA" w14:textId="646909F7" w:rsidR="63526D90" w:rsidRDefault="63526D90" w:rsidP="4B28225C">
      <w:pPr>
        <w:pStyle w:val="NoSpacing"/>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t>How will you earn money?</w:t>
      </w:r>
    </w:p>
    <w:p w14:paraId="3ED01F0D" w14:textId="427663C7" w:rsidR="63526D90" w:rsidRDefault="1FF749B1" w:rsidP="17CEAFCC">
      <w:pPr>
        <w:pStyle w:val="NoSpacing"/>
        <w:spacing w:line="276" w:lineRule="auto"/>
        <w:rPr>
          <w:rFonts w:ascii="Calibri" w:eastAsia="Calibri" w:hAnsi="Calibri" w:cs="Calibri"/>
          <w:color w:val="000000" w:themeColor="text1"/>
          <w:lang w:val="en-US"/>
        </w:rPr>
      </w:pPr>
      <w:r w:rsidRPr="17CEAFCC">
        <w:rPr>
          <w:rFonts w:ascii="Calibri" w:eastAsia="Calibri" w:hAnsi="Calibri" w:cs="Calibri"/>
          <w:color w:val="000000" w:themeColor="text1"/>
          <w:lang w:val="en-US"/>
        </w:rPr>
        <w:t xml:space="preserve">Your income from the project = 0.5 times the total contributions to the </w:t>
      </w:r>
      <w:r w:rsidR="0FC28891" w:rsidRPr="17CEAFCC">
        <w:rPr>
          <w:rFonts w:ascii="Calibri" w:eastAsia="Calibri" w:hAnsi="Calibri" w:cs="Calibri"/>
          <w:color w:val="000000" w:themeColor="text1"/>
          <w:lang w:val="en-US"/>
        </w:rPr>
        <w:t xml:space="preserve">account </w:t>
      </w:r>
      <w:r w:rsidRPr="17CEAFCC">
        <w:rPr>
          <w:rFonts w:ascii="Calibri" w:eastAsia="Calibri" w:hAnsi="Calibri" w:cs="Calibri"/>
          <w:color w:val="000000" w:themeColor="text1"/>
          <w:lang w:val="en-US"/>
        </w:rPr>
        <w:t>(including</w:t>
      </w:r>
    </w:p>
    <w:p w14:paraId="0902BB83" w14:textId="672E5E57"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yours). Your income from a period is therefore:</w:t>
      </w:r>
    </w:p>
    <w:p w14:paraId="1E8035F7" w14:textId="5DE2E850" w:rsidR="4B28225C" w:rsidRDefault="4B28225C" w:rsidP="4B28225C">
      <w:pPr>
        <w:spacing w:after="0" w:line="276" w:lineRule="auto"/>
        <w:rPr>
          <w:rFonts w:ascii="Calibri" w:eastAsia="Calibri" w:hAnsi="Calibri" w:cs="Calibri"/>
          <w:color w:val="000000" w:themeColor="text1"/>
        </w:rPr>
      </w:pPr>
    </w:p>
    <w:p w14:paraId="79A5FA22" w14:textId="1B8F1B83" w:rsidR="63526D90" w:rsidRDefault="1FF749B1" w:rsidP="17CEAFCC">
      <w:pPr>
        <w:pStyle w:val="NoSpacing"/>
        <w:spacing w:line="276" w:lineRule="auto"/>
        <w:rPr>
          <w:rFonts w:ascii="Calibri" w:eastAsia="Calibri" w:hAnsi="Calibri" w:cs="Calibri"/>
          <w:color w:val="000000" w:themeColor="text1"/>
          <w:lang w:val="en-US"/>
        </w:rPr>
      </w:pPr>
      <w:r w:rsidRPr="17CEAFCC">
        <w:rPr>
          <w:rFonts w:ascii="Calibri" w:eastAsia="Calibri" w:hAnsi="Calibri" w:cs="Calibri"/>
          <w:b/>
          <w:bCs/>
          <w:color w:val="000000" w:themeColor="text1"/>
          <w:lang w:val="en-US"/>
        </w:rPr>
        <w:t>(</w:t>
      </w:r>
      <w:r w:rsidR="4F6AF94F" w:rsidRPr="17CEAFCC">
        <w:rPr>
          <w:rFonts w:ascii="Calibri" w:eastAsia="Calibri" w:hAnsi="Calibri" w:cs="Calibri"/>
          <w:b/>
          <w:bCs/>
          <w:color w:val="000000" w:themeColor="text1"/>
          <w:lang w:val="en-US"/>
        </w:rPr>
        <w:t>2</w:t>
      </w:r>
      <w:r w:rsidRPr="17CEAFCC">
        <w:rPr>
          <w:rFonts w:ascii="Calibri" w:eastAsia="Calibri" w:hAnsi="Calibri" w:cs="Calibri"/>
          <w:b/>
          <w:bCs/>
          <w:color w:val="000000" w:themeColor="text1"/>
          <w:lang w:val="en-US"/>
        </w:rPr>
        <w:t>0 – your contribution) + 0.5 × (total contributions</w:t>
      </w:r>
      <w:r w:rsidR="1A058951" w:rsidRPr="17CEAFCC">
        <w:rPr>
          <w:rFonts w:ascii="Calibri" w:eastAsia="Calibri" w:hAnsi="Calibri" w:cs="Calibri"/>
          <w:b/>
          <w:bCs/>
          <w:color w:val="000000" w:themeColor="text1"/>
          <w:lang w:val="en-US"/>
        </w:rPr>
        <w:t xml:space="preserve"> to the public account</w:t>
      </w:r>
      <w:r w:rsidRPr="17CEAFCC">
        <w:rPr>
          <w:rFonts w:ascii="Calibri" w:eastAsia="Calibri" w:hAnsi="Calibri" w:cs="Calibri"/>
          <w:b/>
          <w:bCs/>
          <w:color w:val="000000" w:themeColor="text1"/>
          <w:lang w:val="en-US"/>
        </w:rPr>
        <w:t>)</w:t>
      </w:r>
    </w:p>
    <w:p w14:paraId="35BDD82C" w14:textId="51F61386"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The income of each group member is calculated in the same way.</w:t>
      </w:r>
    </w:p>
    <w:p w14:paraId="6ACEDB46" w14:textId="72BE2800" w:rsidR="4B28225C" w:rsidRDefault="4B28225C" w:rsidP="4B28225C">
      <w:pPr>
        <w:spacing w:after="0" w:line="276" w:lineRule="auto"/>
        <w:rPr>
          <w:rFonts w:ascii="Calibri" w:eastAsia="Calibri" w:hAnsi="Calibri" w:cs="Calibri"/>
          <w:color w:val="000000" w:themeColor="text1"/>
        </w:rPr>
      </w:pPr>
    </w:p>
    <w:p w14:paraId="6CA9DEDE" w14:textId="194AAA89"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t>See next page for examples and their respective outcomes.</w:t>
      </w:r>
    </w:p>
    <w:p w14:paraId="2A2FD1A4" w14:textId="2F064B38" w:rsidR="003C2FA7" w:rsidRDefault="003C2FA7">
      <w:pPr>
        <w:rPr>
          <w:rFonts w:ascii="Calibri" w:eastAsia="Calibri" w:hAnsi="Calibri" w:cs="Calibri"/>
          <w:color w:val="000000" w:themeColor="text1"/>
        </w:rPr>
      </w:pPr>
      <w:r>
        <w:rPr>
          <w:rFonts w:ascii="Calibri" w:eastAsia="Calibri" w:hAnsi="Calibri" w:cs="Calibri"/>
          <w:color w:val="000000" w:themeColor="text1"/>
        </w:rPr>
        <w:br w:type="page"/>
      </w:r>
    </w:p>
    <w:p w14:paraId="26A27428" w14:textId="12EBB12A"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lastRenderedPageBreak/>
        <w:t xml:space="preserve">1. No one contributes: </w:t>
      </w:r>
    </w:p>
    <w:p w14:paraId="6FF342D6" w14:textId="481D0606"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If no group member contributes, each group member’s income </w:t>
      </w:r>
      <w:proofErr w:type="gramStart"/>
      <w:r w:rsidRPr="4B28225C">
        <w:rPr>
          <w:rFonts w:ascii="Calibri" w:eastAsia="Calibri" w:hAnsi="Calibri" w:cs="Calibri"/>
          <w:color w:val="000000" w:themeColor="text1"/>
          <w:lang w:val="en-US"/>
        </w:rPr>
        <w:t>is</w:t>
      </w:r>
      <w:proofErr w:type="gramEnd"/>
    </w:p>
    <w:p w14:paraId="42B483B1" w14:textId="7300CF73" w:rsidR="63526D90" w:rsidRDefault="63526D90" w:rsidP="4B28225C">
      <w:pPr>
        <w:pStyle w:val="NoSpacing"/>
        <w:spacing w:line="276" w:lineRule="auto"/>
        <w:ind w:firstLine="708"/>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t>(</w:t>
      </w:r>
      <w:r w:rsidR="48FBC79A" w:rsidRPr="4B28225C">
        <w:rPr>
          <w:rFonts w:ascii="Calibri" w:eastAsia="Calibri" w:hAnsi="Calibri" w:cs="Calibri"/>
          <w:b/>
          <w:bCs/>
          <w:color w:val="000000" w:themeColor="text1"/>
          <w:lang w:val="en-US"/>
        </w:rPr>
        <w:t>2</w:t>
      </w:r>
      <w:r w:rsidRPr="4B28225C">
        <w:rPr>
          <w:rFonts w:ascii="Calibri" w:eastAsia="Calibri" w:hAnsi="Calibri" w:cs="Calibri"/>
          <w:b/>
          <w:bCs/>
          <w:color w:val="000000" w:themeColor="text1"/>
          <w:lang w:val="en-US"/>
        </w:rPr>
        <w:t xml:space="preserve">0 – 0) + 0.5 × 0 = </w:t>
      </w:r>
      <w:r w:rsidR="5BAB58A4" w:rsidRPr="4B28225C">
        <w:rPr>
          <w:rFonts w:ascii="Calibri" w:eastAsia="Calibri" w:hAnsi="Calibri" w:cs="Calibri"/>
          <w:b/>
          <w:bCs/>
          <w:color w:val="000000" w:themeColor="text1"/>
          <w:lang w:val="en-US"/>
        </w:rPr>
        <w:t>2</w:t>
      </w:r>
      <w:r w:rsidRPr="4B28225C">
        <w:rPr>
          <w:rFonts w:ascii="Calibri" w:eastAsia="Calibri" w:hAnsi="Calibri" w:cs="Calibri"/>
          <w:b/>
          <w:bCs/>
          <w:color w:val="000000" w:themeColor="text1"/>
          <w:lang w:val="en-US"/>
        </w:rPr>
        <w:t>0</w:t>
      </w:r>
      <w:r w:rsidRPr="4B28225C">
        <w:rPr>
          <w:rFonts w:ascii="Calibri" w:eastAsia="Calibri" w:hAnsi="Calibri" w:cs="Calibri"/>
          <w:color w:val="000000" w:themeColor="text1"/>
          <w:lang w:val="en-US"/>
        </w:rPr>
        <w:t>.</w:t>
      </w:r>
    </w:p>
    <w:p w14:paraId="4ECE637F" w14:textId="5A3FABD0" w:rsidR="4B28225C" w:rsidRDefault="4B28225C" w:rsidP="4B28225C">
      <w:pPr>
        <w:spacing w:after="0" w:line="276" w:lineRule="auto"/>
        <w:rPr>
          <w:rFonts w:ascii="Calibri" w:eastAsia="Calibri" w:hAnsi="Calibri" w:cs="Calibri"/>
          <w:color w:val="000000" w:themeColor="text1"/>
        </w:rPr>
      </w:pPr>
    </w:p>
    <w:p w14:paraId="65BE6F6C" w14:textId="4E1AA85E"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t>2. One group member contributes:</w:t>
      </w:r>
    </w:p>
    <w:p w14:paraId="0B859559" w14:textId="516E8DB1"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If one group member contributes 100%, and the other three do not contribute, the income of the contributing group member </w:t>
      </w:r>
      <w:proofErr w:type="gramStart"/>
      <w:r w:rsidRPr="4B28225C">
        <w:rPr>
          <w:rFonts w:ascii="Calibri" w:eastAsia="Calibri" w:hAnsi="Calibri" w:cs="Calibri"/>
          <w:color w:val="000000" w:themeColor="text1"/>
          <w:lang w:val="en-US"/>
        </w:rPr>
        <w:t>is</w:t>
      </w:r>
      <w:proofErr w:type="gramEnd"/>
    </w:p>
    <w:p w14:paraId="7FFCE3E1" w14:textId="7F40DF5E" w:rsidR="63526D90" w:rsidRDefault="63526D90" w:rsidP="4B28225C">
      <w:pPr>
        <w:pStyle w:val="NoSpacing"/>
        <w:spacing w:line="276" w:lineRule="auto"/>
        <w:ind w:firstLine="708"/>
        <w:rPr>
          <w:rFonts w:ascii="Calibri" w:eastAsia="Calibri" w:hAnsi="Calibri" w:cs="Calibri"/>
          <w:color w:val="000000" w:themeColor="text1"/>
          <w:lang w:val="en-US"/>
        </w:rPr>
      </w:pPr>
      <w:r w:rsidRPr="4B28225C">
        <w:rPr>
          <w:rFonts w:ascii="Calibri" w:eastAsia="Calibri" w:hAnsi="Calibri" w:cs="Calibri"/>
          <w:color w:val="000000" w:themeColor="text1"/>
          <w:lang w:val="en-US"/>
        </w:rPr>
        <w:t>(</w:t>
      </w:r>
      <w:r w:rsidR="21F1C6A6"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w:t>
      </w:r>
      <w:r w:rsidR="1C440289"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+ 0.5 × </w:t>
      </w:r>
      <w:r w:rsidR="67830F0A"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w:t>
      </w:r>
      <w:r w:rsidR="2CC77142" w:rsidRPr="4B28225C">
        <w:rPr>
          <w:rFonts w:ascii="Calibri" w:eastAsia="Calibri" w:hAnsi="Calibri" w:cs="Calibri"/>
          <w:color w:val="000000" w:themeColor="text1"/>
          <w:lang w:val="en-US"/>
        </w:rPr>
        <w:t>10</w:t>
      </w:r>
      <w:r w:rsidRPr="4B28225C">
        <w:rPr>
          <w:rFonts w:ascii="Calibri" w:eastAsia="Calibri" w:hAnsi="Calibri" w:cs="Calibri"/>
          <w:color w:val="000000" w:themeColor="text1"/>
          <w:lang w:val="en-US"/>
        </w:rPr>
        <w:t xml:space="preserve">, </w:t>
      </w:r>
    </w:p>
    <w:p w14:paraId="427092A1" w14:textId="59C2958D"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and the income of each of the non–contributing group members </w:t>
      </w:r>
      <w:proofErr w:type="gramStart"/>
      <w:r w:rsidRPr="4B28225C">
        <w:rPr>
          <w:rFonts w:ascii="Calibri" w:eastAsia="Calibri" w:hAnsi="Calibri" w:cs="Calibri"/>
          <w:color w:val="000000" w:themeColor="text1"/>
          <w:lang w:val="en-US"/>
        </w:rPr>
        <w:t>is</w:t>
      </w:r>
      <w:proofErr w:type="gramEnd"/>
    </w:p>
    <w:p w14:paraId="58D22C09" w14:textId="60331AEF" w:rsidR="63526D90" w:rsidRDefault="63526D90" w:rsidP="4B28225C">
      <w:pPr>
        <w:pStyle w:val="NoSpacing"/>
        <w:spacing w:line="276" w:lineRule="auto"/>
        <w:ind w:firstLine="708"/>
        <w:rPr>
          <w:rFonts w:ascii="Calibri" w:eastAsia="Calibri" w:hAnsi="Calibri" w:cs="Calibri"/>
          <w:color w:val="000000" w:themeColor="text1"/>
          <w:lang w:val="en-US"/>
        </w:rPr>
      </w:pPr>
      <w:r w:rsidRPr="4B28225C">
        <w:rPr>
          <w:rFonts w:ascii="Calibri" w:eastAsia="Calibri" w:hAnsi="Calibri" w:cs="Calibri"/>
          <w:color w:val="000000" w:themeColor="text1"/>
          <w:lang w:val="en-US"/>
        </w:rPr>
        <w:t>(</w:t>
      </w:r>
      <w:r w:rsidR="53F4E546"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0) + 0.5 × </w:t>
      </w:r>
      <w:r w:rsidR="7CC81D80"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w:t>
      </w:r>
      <w:r w:rsidR="4B4F766F" w:rsidRPr="4B28225C">
        <w:rPr>
          <w:rFonts w:ascii="Calibri" w:eastAsia="Calibri" w:hAnsi="Calibri" w:cs="Calibri"/>
          <w:color w:val="000000" w:themeColor="text1"/>
          <w:lang w:val="en-US"/>
        </w:rPr>
        <w:t>3</w:t>
      </w:r>
      <w:r w:rsidR="41ED252A" w:rsidRPr="4B28225C">
        <w:rPr>
          <w:rFonts w:ascii="Calibri" w:eastAsia="Calibri" w:hAnsi="Calibri" w:cs="Calibri"/>
          <w:color w:val="000000" w:themeColor="text1"/>
          <w:lang w:val="en-US"/>
        </w:rPr>
        <w:t>0</w:t>
      </w:r>
      <w:r w:rsidRPr="4B28225C">
        <w:rPr>
          <w:rFonts w:ascii="Calibri" w:eastAsia="Calibri" w:hAnsi="Calibri" w:cs="Calibri"/>
          <w:color w:val="000000" w:themeColor="text1"/>
          <w:lang w:val="en-US"/>
        </w:rPr>
        <w:t>.</w:t>
      </w:r>
    </w:p>
    <w:p w14:paraId="394E8CD2" w14:textId="7793AC74" w:rsidR="4B28225C" w:rsidRDefault="4B28225C" w:rsidP="4B28225C">
      <w:pPr>
        <w:spacing w:after="0" w:line="276" w:lineRule="auto"/>
        <w:rPr>
          <w:rFonts w:ascii="Calibri" w:eastAsia="Calibri" w:hAnsi="Calibri" w:cs="Calibri"/>
          <w:color w:val="000000" w:themeColor="text1"/>
        </w:rPr>
      </w:pPr>
    </w:p>
    <w:p w14:paraId="5F264374" w14:textId="3111C0E1"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t>3. Two group members contribute:</w:t>
      </w:r>
    </w:p>
    <w:p w14:paraId="3CE03A87" w14:textId="39F22077"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If two group members contribute 100%, and the remaining two group members do not contribute, then the income of each of the two contributing group members </w:t>
      </w:r>
      <w:proofErr w:type="gramStart"/>
      <w:r w:rsidRPr="4B28225C">
        <w:rPr>
          <w:rFonts w:ascii="Calibri" w:eastAsia="Calibri" w:hAnsi="Calibri" w:cs="Calibri"/>
          <w:color w:val="000000" w:themeColor="text1"/>
          <w:lang w:val="en-US"/>
        </w:rPr>
        <w:t>is</w:t>
      </w:r>
      <w:proofErr w:type="gramEnd"/>
    </w:p>
    <w:p w14:paraId="00597692" w14:textId="41CF6D1E" w:rsidR="63526D90" w:rsidRDefault="63526D90" w:rsidP="4B28225C">
      <w:pPr>
        <w:pStyle w:val="NoSpacing"/>
        <w:spacing w:line="276" w:lineRule="auto"/>
        <w:ind w:firstLine="708"/>
        <w:rPr>
          <w:rFonts w:ascii="Calibri" w:eastAsia="Calibri" w:hAnsi="Calibri" w:cs="Calibri"/>
          <w:color w:val="000000" w:themeColor="text1"/>
          <w:lang w:val="en-US"/>
        </w:rPr>
      </w:pPr>
      <w:r w:rsidRPr="4B28225C">
        <w:rPr>
          <w:rFonts w:ascii="Calibri" w:eastAsia="Calibri" w:hAnsi="Calibri" w:cs="Calibri"/>
          <w:color w:val="000000" w:themeColor="text1"/>
          <w:lang w:val="en-US"/>
        </w:rPr>
        <w:t>(</w:t>
      </w:r>
      <w:r w:rsidR="13E9A772"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w:t>
      </w:r>
      <w:r w:rsidR="7BFBAB9E"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+ 0.5 × </w:t>
      </w:r>
      <w:r w:rsidR="2D338DD6" w:rsidRPr="4B28225C">
        <w:rPr>
          <w:rFonts w:ascii="Calibri" w:eastAsia="Calibri" w:hAnsi="Calibri" w:cs="Calibri"/>
          <w:color w:val="000000" w:themeColor="text1"/>
          <w:lang w:val="en-US"/>
        </w:rPr>
        <w:t>4</w:t>
      </w:r>
      <w:r w:rsidRPr="4B28225C">
        <w:rPr>
          <w:rFonts w:ascii="Calibri" w:eastAsia="Calibri" w:hAnsi="Calibri" w:cs="Calibri"/>
          <w:color w:val="000000" w:themeColor="text1"/>
          <w:lang w:val="en-US"/>
        </w:rPr>
        <w:t xml:space="preserve">0 = </w:t>
      </w:r>
      <w:r w:rsidR="3B24708D"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w:t>
      </w:r>
    </w:p>
    <w:p w14:paraId="36C48C25" w14:textId="4518D1F7"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and the income of each of the not contributing group members </w:t>
      </w:r>
      <w:proofErr w:type="gramStart"/>
      <w:r w:rsidRPr="4B28225C">
        <w:rPr>
          <w:rFonts w:ascii="Calibri" w:eastAsia="Calibri" w:hAnsi="Calibri" w:cs="Calibri"/>
          <w:color w:val="000000" w:themeColor="text1"/>
          <w:lang w:val="en-US"/>
        </w:rPr>
        <w:t>is</w:t>
      </w:r>
      <w:proofErr w:type="gramEnd"/>
      <w:r w:rsidRPr="4B28225C">
        <w:rPr>
          <w:rFonts w:ascii="Calibri" w:eastAsia="Calibri" w:hAnsi="Calibri" w:cs="Calibri"/>
          <w:color w:val="000000" w:themeColor="text1"/>
          <w:lang w:val="en-US"/>
        </w:rPr>
        <w:t xml:space="preserve"> </w:t>
      </w:r>
    </w:p>
    <w:p w14:paraId="35AB7960" w14:textId="1EE72BE0" w:rsidR="63526D90" w:rsidRDefault="63526D90" w:rsidP="4B28225C">
      <w:pPr>
        <w:pStyle w:val="NoSpacing"/>
        <w:spacing w:line="276" w:lineRule="auto"/>
        <w:ind w:firstLine="708"/>
        <w:rPr>
          <w:rFonts w:ascii="Calibri" w:eastAsia="Calibri" w:hAnsi="Calibri" w:cs="Calibri"/>
          <w:color w:val="000000" w:themeColor="text1"/>
          <w:lang w:val="en-US"/>
        </w:rPr>
      </w:pPr>
      <w:r w:rsidRPr="4B28225C">
        <w:rPr>
          <w:rFonts w:ascii="Calibri" w:eastAsia="Calibri" w:hAnsi="Calibri" w:cs="Calibri"/>
          <w:color w:val="000000" w:themeColor="text1"/>
          <w:lang w:val="en-US"/>
        </w:rPr>
        <w:t>(</w:t>
      </w:r>
      <w:r w:rsidR="0BCE0F57"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0) + 0.5 × </w:t>
      </w:r>
      <w:r w:rsidR="69A9BBFD" w:rsidRPr="4B28225C">
        <w:rPr>
          <w:rFonts w:ascii="Calibri" w:eastAsia="Calibri" w:hAnsi="Calibri" w:cs="Calibri"/>
          <w:color w:val="000000" w:themeColor="text1"/>
          <w:lang w:val="en-US"/>
        </w:rPr>
        <w:t>4</w:t>
      </w:r>
      <w:r w:rsidRPr="4B28225C">
        <w:rPr>
          <w:rFonts w:ascii="Calibri" w:eastAsia="Calibri" w:hAnsi="Calibri" w:cs="Calibri"/>
          <w:color w:val="000000" w:themeColor="text1"/>
          <w:lang w:val="en-US"/>
        </w:rPr>
        <w:t xml:space="preserve">0 = </w:t>
      </w:r>
      <w:r w:rsidR="26E39A97" w:rsidRPr="4B28225C">
        <w:rPr>
          <w:rFonts w:ascii="Calibri" w:eastAsia="Calibri" w:hAnsi="Calibri" w:cs="Calibri"/>
          <w:color w:val="000000" w:themeColor="text1"/>
          <w:lang w:val="en-US"/>
        </w:rPr>
        <w:t>4</w:t>
      </w:r>
      <w:r w:rsidRPr="4B28225C">
        <w:rPr>
          <w:rFonts w:ascii="Calibri" w:eastAsia="Calibri" w:hAnsi="Calibri" w:cs="Calibri"/>
          <w:color w:val="000000" w:themeColor="text1"/>
          <w:lang w:val="en-US"/>
        </w:rPr>
        <w:t>0.</w:t>
      </w:r>
    </w:p>
    <w:p w14:paraId="1A20B24E" w14:textId="66999AAC" w:rsidR="4B28225C" w:rsidRDefault="4B28225C" w:rsidP="4B28225C">
      <w:pPr>
        <w:spacing w:after="0" w:line="276" w:lineRule="auto"/>
        <w:rPr>
          <w:rFonts w:ascii="Calibri" w:eastAsia="Calibri" w:hAnsi="Calibri" w:cs="Calibri"/>
          <w:color w:val="000000" w:themeColor="text1"/>
        </w:rPr>
      </w:pPr>
    </w:p>
    <w:p w14:paraId="3A9F124A" w14:textId="2540E08D"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t>4. Three group members contribute:</w:t>
      </w:r>
    </w:p>
    <w:p w14:paraId="6F87349F" w14:textId="0AE07088"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If three group members contribute 100%, then each of the contributing group member’s income is </w:t>
      </w:r>
      <w:r w:rsidRPr="003C2FA7">
        <w:rPr>
          <w:lang w:val="en-US"/>
        </w:rPr>
        <w:tab/>
      </w:r>
      <w:r w:rsidRPr="4B28225C">
        <w:rPr>
          <w:rFonts w:ascii="Calibri" w:eastAsia="Calibri" w:hAnsi="Calibri" w:cs="Calibri"/>
          <w:color w:val="000000" w:themeColor="text1"/>
          <w:lang w:val="en-US"/>
        </w:rPr>
        <w:t>(</w:t>
      </w:r>
      <w:r w:rsidR="711EEAEE"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0-</w:t>
      </w:r>
      <w:r w:rsidR="711EEAEE"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+ 0.5 x </w:t>
      </w:r>
      <w:r w:rsidR="2B50B12C" w:rsidRPr="4B28225C">
        <w:rPr>
          <w:rFonts w:ascii="Calibri" w:eastAsia="Calibri" w:hAnsi="Calibri" w:cs="Calibri"/>
          <w:color w:val="000000" w:themeColor="text1"/>
          <w:lang w:val="en-US"/>
        </w:rPr>
        <w:t>6</w:t>
      </w:r>
      <w:r w:rsidRPr="4B28225C">
        <w:rPr>
          <w:rFonts w:ascii="Calibri" w:eastAsia="Calibri" w:hAnsi="Calibri" w:cs="Calibri"/>
          <w:color w:val="000000" w:themeColor="text1"/>
          <w:lang w:val="en-US"/>
        </w:rPr>
        <w:t xml:space="preserve">0 = </w:t>
      </w:r>
      <w:r w:rsidR="11F020A0" w:rsidRPr="4B28225C">
        <w:rPr>
          <w:rFonts w:ascii="Calibri" w:eastAsia="Calibri" w:hAnsi="Calibri" w:cs="Calibri"/>
          <w:color w:val="000000" w:themeColor="text1"/>
          <w:lang w:val="en-US"/>
        </w:rPr>
        <w:t>30</w:t>
      </w:r>
      <w:r w:rsidRPr="4B28225C">
        <w:rPr>
          <w:rFonts w:ascii="Calibri" w:eastAsia="Calibri" w:hAnsi="Calibri" w:cs="Calibri"/>
          <w:color w:val="000000" w:themeColor="text1"/>
          <w:lang w:val="en-US"/>
        </w:rPr>
        <w:t>,</w:t>
      </w:r>
    </w:p>
    <w:p w14:paraId="021633AE" w14:textId="0927D4F1"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 and the income of the not contributing group member </w:t>
      </w:r>
      <w:proofErr w:type="gramStart"/>
      <w:r w:rsidRPr="4B28225C">
        <w:rPr>
          <w:rFonts w:ascii="Calibri" w:eastAsia="Calibri" w:hAnsi="Calibri" w:cs="Calibri"/>
          <w:color w:val="000000" w:themeColor="text1"/>
          <w:lang w:val="en-US"/>
        </w:rPr>
        <w:t>is</w:t>
      </w:r>
      <w:proofErr w:type="gramEnd"/>
      <w:r w:rsidRPr="4B28225C">
        <w:rPr>
          <w:rFonts w:ascii="Calibri" w:eastAsia="Calibri" w:hAnsi="Calibri" w:cs="Calibri"/>
          <w:color w:val="000000" w:themeColor="text1"/>
          <w:lang w:val="en-US"/>
        </w:rPr>
        <w:t xml:space="preserve"> </w:t>
      </w:r>
    </w:p>
    <w:p w14:paraId="26B263B3" w14:textId="17C014F7" w:rsidR="63526D90" w:rsidRDefault="63526D90" w:rsidP="4B28225C">
      <w:pPr>
        <w:pStyle w:val="NoSpacing"/>
        <w:spacing w:line="276" w:lineRule="auto"/>
        <w:ind w:firstLine="708"/>
        <w:rPr>
          <w:rFonts w:ascii="Calibri" w:eastAsia="Calibri" w:hAnsi="Calibri" w:cs="Calibri"/>
          <w:color w:val="000000" w:themeColor="text1"/>
          <w:lang w:val="en-US"/>
        </w:rPr>
      </w:pPr>
      <w:r w:rsidRPr="4B28225C">
        <w:rPr>
          <w:rFonts w:ascii="Calibri" w:eastAsia="Calibri" w:hAnsi="Calibri" w:cs="Calibri"/>
          <w:color w:val="000000" w:themeColor="text1"/>
          <w:lang w:val="en-US"/>
        </w:rPr>
        <w:t>(</w:t>
      </w:r>
      <w:r w:rsidR="6DE233C8"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0) + 0.5 × </w:t>
      </w:r>
      <w:r w:rsidR="402049BF" w:rsidRPr="4B28225C">
        <w:rPr>
          <w:rFonts w:ascii="Calibri" w:eastAsia="Calibri" w:hAnsi="Calibri" w:cs="Calibri"/>
          <w:color w:val="000000" w:themeColor="text1"/>
          <w:lang w:val="en-US"/>
        </w:rPr>
        <w:t>6</w:t>
      </w:r>
      <w:r w:rsidRPr="4B28225C">
        <w:rPr>
          <w:rFonts w:ascii="Calibri" w:eastAsia="Calibri" w:hAnsi="Calibri" w:cs="Calibri"/>
          <w:color w:val="000000" w:themeColor="text1"/>
          <w:lang w:val="en-US"/>
        </w:rPr>
        <w:t>0 = 5</w:t>
      </w:r>
      <w:r w:rsidR="36622C78" w:rsidRPr="4B28225C">
        <w:rPr>
          <w:rFonts w:ascii="Calibri" w:eastAsia="Calibri" w:hAnsi="Calibri" w:cs="Calibri"/>
          <w:color w:val="000000" w:themeColor="text1"/>
          <w:lang w:val="en-US"/>
        </w:rPr>
        <w:t>0</w:t>
      </w:r>
      <w:r w:rsidRPr="4B28225C">
        <w:rPr>
          <w:rFonts w:ascii="Calibri" w:eastAsia="Calibri" w:hAnsi="Calibri" w:cs="Calibri"/>
          <w:color w:val="000000" w:themeColor="text1"/>
          <w:lang w:val="en-US"/>
        </w:rPr>
        <w:t>.</w:t>
      </w:r>
    </w:p>
    <w:p w14:paraId="79D93F98" w14:textId="312035F6" w:rsidR="4B28225C" w:rsidRDefault="4B28225C" w:rsidP="4B28225C">
      <w:pPr>
        <w:spacing w:after="0" w:line="276" w:lineRule="auto"/>
        <w:rPr>
          <w:rFonts w:ascii="Calibri" w:eastAsia="Calibri" w:hAnsi="Calibri" w:cs="Calibri"/>
          <w:color w:val="000000" w:themeColor="text1"/>
        </w:rPr>
      </w:pPr>
    </w:p>
    <w:p w14:paraId="5C0702DC" w14:textId="6E2E5C00"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b/>
          <w:bCs/>
          <w:color w:val="000000" w:themeColor="text1"/>
          <w:lang w:val="en-US"/>
        </w:rPr>
        <w:t>5. All group members contribute:</w:t>
      </w:r>
    </w:p>
    <w:p w14:paraId="4B13052E" w14:textId="7251CD21" w:rsidR="63526D90" w:rsidRDefault="63526D90"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 xml:space="preserve">If all four group members contribute 100%, then each group member’s income </w:t>
      </w:r>
      <w:proofErr w:type="gramStart"/>
      <w:r w:rsidRPr="4B28225C">
        <w:rPr>
          <w:rFonts w:ascii="Calibri" w:eastAsia="Calibri" w:hAnsi="Calibri" w:cs="Calibri"/>
          <w:color w:val="000000" w:themeColor="text1"/>
          <w:lang w:val="en-US"/>
        </w:rPr>
        <w:t>is</w:t>
      </w:r>
      <w:proofErr w:type="gramEnd"/>
    </w:p>
    <w:p w14:paraId="1254A53F" w14:textId="19DD46AC" w:rsidR="63526D90" w:rsidRPr="003C2FA7" w:rsidRDefault="63526D90" w:rsidP="4B28225C">
      <w:pPr>
        <w:pStyle w:val="NoSpacing"/>
        <w:rPr>
          <w:lang w:val="en-US"/>
        </w:rPr>
      </w:pPr>
      <w:r w:rsidRPr="4B28225C">
        <w:rPr>
          <w:rFonts w:ascii="Calibri" w:eastAsia="Calibri" w:hAnsi="Calibri" w:cs="Calibri"/>
          <w:color w:val="000000" w:themeColor="text1"/>
          <w:lang w:val="en-US"/>
        </w:rPr>
        <w:t>(</w:t>
      </w:r>
      <w:r w:rsidR="05EBAB15"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w:t>
      </w:r>
      <w:r w:rsidR="3F100149" w:rsidRPr="4B28225C">
        <w:rPr>
          <w:rFonts w:ascii="Calibri" w:eastAsia="Calibri" w:hAnsi="Calibri" w:cs="Calibri"/>
          <w:color w:val="000000" w:themeColor="text1"/>
          <w:lang w:val="en-US"/>
        </w:rPr>
        <w:t>2</w:t>
      </w:r>
      <w:r w:rsidRPr="4B28225C">
        <w:rPr>
          <w:rFonts w:ascii="Calibri" w:eastAsia="Calibri" w:hAnsi="Calibri" w:cs="Calibri"/>
          <w:color w:val="000000" w:themeColor="text1"/>
          <w:lang w:val="en-US"/>
        </w:rPr>
        <w:t xml:space="preserve">0) + 0.5 × </w:t>
      </w:r>
      <w:r w:rsidR="7E9EFA29" w:rsidRPr="4B28225C">
        <w:rPr>
          <w:rFonts w:ascii="Calibri" w:eastAsia="Calibri" w:hAnsi="Calibri" w:cs="Calibri"/>
          <w:color w:val="000000" w:themeColor="text1"/>
          <w:lang w:val="en-US"/>
        </w:rPr>
        <w:t>8</w:t>
      </w:r>
      <w:r w:rsidRPr="4B28225C">
        <w:rPr>
          <w:rFonts w:ascii="Calibri" w:eastAsia="Calibri" w:hAnsi="Calibri" w:cs="Calibri"/>
          <w:color w:val="000000" w:themeColor="text1"/>
          <w:lang w:val="en-US"/>
        </w:rPr>
        <w:t xml:space="preserve">0 = </w:t>
      </w:r>
      <w:r w:rsidR="653E1DAD" w:rsidRPr="4B28225C">
        <w:rPr>
          <w:rFonts w:ascii="Calibri" w:eastAsia="Calibri" w:hAnsi="Calibri" w:cs="Calibri"/>
          <w:color w:val="000000" w:themeColor="text1"/>
          <w:lang w:val="en-US"/>
        </w:rPr>
        <w:t>4</w:t>
      </w:r>
      <w:r w:rsidRPr="4B28225C">
        <w:rPr>
          <w:rFonts w:ascii="Calibri" w:eastAsia="Calibri" w:hAnsi="Calibri" w:cs="Calibri"/>
          <w:color w:val="000000" w:themeColor="text1"/>
          <w:lang w:val="en-US"/>
        </w:rPr>
        <w:t>0</w:t>
      </w:r>
    </w:p>
    <w:p w14:paraId="4E8E4B5E" w14:textId="71323E17" w:rsidR="4B28225C" w:rsidRDefault="4B28225C" w:rsidP="4B28225C">
      <w:pPr>
        <w:pStyle w:val="NoSpacing"/>
        <w:rPr>
          <w:lang w:val="en-US"/>
        </w:rPr>
      </w:pPr>
    </w:p>
    <w:p w14:paraId="59DD54E1" w14:textId="4A34C4AF" w:rsidR="4B28225C" w:rsidRDefault="4B28225C">
      <w:r>
        <w:br w:type="page"/>
      </w:r>
    </w:p>
    <w:p w14:paraId="4B01D8A5" w14:textId="4EE9EFCC" w:rsidR="52C43EDC" w:rsidRDefault="52C43EDC" w:rsidP="4B28225C">
      <w:pPr>
        <w:pStyle w:val="NoSpacing"/>
        <w:rPr>
          <w:b/>
          <w:bCs/>
          <w:sz w:val="28"/>
          <w:szCs w:val="28"/>
          <w:lang w:val="en-US"/>
        </w:rPr>
      </w:pPr>
      <w:r w:rsidRPr="4B28225C">
        <w:rPr>
          <w:b/>
          <w:bCs/>
          <w:sz w:val="28"/>
          <w:szCs w:val="28"/>
          <w:lang w:val="en-US"/>
        </w:rPr>
        <w:lastRenderedPageBreak/>
        <w:t>2</w:t>
      </w:r>
      <w:r w:rsidRPr="4B28225C">
        <w:rPr>
          <w:b/>
          <w:bCs/>
          <w:sz w:val="28"/>
          <w:szCs w:val="28"/>
          <w:vertAlign w:val="superscript"/>
          <w:lang w:val="en-US"/>
        </w:rPr>
        <w:t>nd</w:t>
      </w:r>
      <w:r w:rsidRPr="4B28225C">
        <w:rPr>
          <w:b/>
          <w:bCs/>
          <w:sz w:val="28"/>
          <w:szCs w:val="28"/>
          <w:lang w:val="en-US"/>
        </w:rPr>
        <w:t xml:space="preserve"> half instructions (on screen)</w:t>
      </w:r>
    </w:p>
    <w:p w14:paraId="617CBC74" w14:textId="4F577C29" w:rsidR="4B28225C" w:rsidRDefault="4B28225C" w:rsidP="4B28225C">
      <w:pPr>
        <w:pStyle w:val="NoSpacing"/>
        <w:rPr>
          <w:b/>
          <w:bCs/>
          <w:sz w:val="28"/>
          <w:szCs w:val="28"/>
          <w:lang w:val="en-US"/>
        </w:rPr>
      </w:pPr>
    </w:p>
    <w:p w14:paraId="1F58D4A5" w14:textId="19C6DCFE" w:rsidR="4B28225C" w:rsidRDefault="4B28225C" w:rsidP="4B28225C">
      <w:pPr>
        <w:pStyle w:val="NoSpacing"/>
        <w:rPr>
          <w:b/>
          <w:bCs/>
          <w:sz w:val="28"/>
          <w:szCs w:val="28"/>
          <w:lang w:val="en-US"/>
        </w:rPr>
      </w:pPr>
    </w:p>
    <w:p w14:paraId="0FF29096" w14:textId="6BB1DB37" w:rsidR="52C43EDC" w:rsidRDefault="06F611AA" w:rsidP="4B28225C">
      <w:pPr>
        <w:pStyle w:val="NoSpacing"/>
        <w:spacing w:line="276" w:lineRule="auto"/>
        <w:rPr>
          <w:lang w:val="en-US"/>
        </w:rPr>
      </w:pPr>
      <w:r w:rsidRPr="17CEAFCC">
        <w:rPr>
          <w:lang w:val="en-US"/>
        </w:rPr>
        <w:t xml:space="preserve">Very well done! You played 10 periods and earned </w:t>
      </w:r>
      <w:r w:rsidR="01AB77B7" w:rsidRPr="17CEAFCC">
        <w:rPr>
          <w:lang w:val="en-US"/>
        </w:rPr>
        <w:t xml:space="preserve">X </w:t>
      </w:r>
      <w:r w:rsidR="0D4DBFF4" w:rsidRPr="17CEAFCC">
        <w:rPr>
          <w:lang w:val="en-US"/>
        </w:rPr>
        <w:t xml:space="preserve">points </w:t>
      </w:r>
      <w:r w:rsidR="01AB77B7" w:rsidRPr="17CEAFCC">
        <w:rPr>
          <w:lang w:val="en-US"/>
        </w:rPr>
        <w:t xml:space="preserve">(= </w:t>
      </w:r>
      <w:r w:rsidRPr="17CEAFCC">
        <w:rPr>
          <w:lang w:val="en-US"/>
        </w:rPr>
        <w:t>X €</w:t>
      </w:r>
      <w:r w:rsidR="123BA032" w:rsidRPr="17CEAFCC">
        <w:rPr>
          <w:lang w:val="en-US"/>
        </w:rPr>
        <w:t>)</w:t>
      </w:r>
      <w:r w:rsidRPr="17CEAFCC">
        <w:rPr>
          <w:lang w:val="en-US"/>
        </w:rPr>
        <w:t>. Now we enter the second half of the experiment with another 10 periods to play.</w:t>
      </w:r>
      <w:r w:rsidR="653A1601" w:rsidRPr="17CEAFCC">
        <w:rPr>
          <w:lang w:val="en-US"/>
        </w:rPr>
        <w:t xml:space="preserve"> Please remember, </w:t>
      </w:r>
      <w:r w:rsidR="48AD6364" w:rsidRPr="17CEAFCC">
        <w:rPr>
          <w:lang w:val="en-US"/>
        </w:rPr>
        <w:t xml:space="preserve">you will be paid the money you earned </w:t>
      </w:r>
      <w:r w:rsidR="683102BD" w:rsidRPr="17CEAFCC">
        <w:rPr>
          <w:lang w:val="en-US"/>
        </w:rPr>
        <w:t>from</w:t>
      </w:r>
      <w:r w:rsidR="48AD6364" w:rsidRPr="17CEAFCC">
        <w:rPr>
          <w:lang w:val="en-US"/>
        </w:rPr>
        <w:t xml:space="preserve"> </w:t>
      </w:r>
      <w:r w:rsidR="653A1601" w:rsidRPr="17CEAFCC">
        <w:rPr>
          <w:lang w:val="en-US"/>
        </w:rPr>
        <w:t xml:space="preserve">either the </w:t>
      </w:r>
      <w:r w:rsidR="4A52255C" w:rsidRPr="17CEAFCC">
        <w:rPr>
          <w:lang w:val="en-US"/>
        </w:rPr>
        <w:t>first 10 periods or the following 10 periods</w:t>
      </w:r>
      <w:r w:rsidR="1170F179" w:rsidRPr="17CEAFCC">
        <w:rPr>
          <w:lang w:val="en-US"/>
        </w:rPr>
        <w:t xml:space="preserve">. </w:t>
      </w:r>
      <w:r w:rsidR="7DEFD743" w:rsidRPr="17CEAFCC">
        <w:rPr>
          <w:lang w:val="en-US"/>
        </w:rPr>
        <w:t>Therefore, your decisions in the first part should not affect your decisions in the second part.</w:t>
      </w:r>
    </w:p>
    <w:p w14:paraId="24D86DFF" w14:textId="0E6C4DF4" w:rsidR="4B28225C" w:rsidRDefault="4B28225C" w:rsidP="4B28225C">
      <w:pPr>
        <w:pStyle w:val="NoSpacing"/>
        <w:spacing w:line="276" w:lineRule="auto"/>
        <w:rPr>
          <w:lang w:val="en-US"/>
        </w:rPr>
      </w:pPr>
    </w:p>
    <w:p w14:paraId="5919A6B9" w14:textId="184545A9" w:rsidR="4B28225C" w:rsidRDefault="3E2944BD" w:rsidP="4B28225C">
      <w:pPr>
        <w:pStyle w:val="NoSpacing"/>
        <w:spacing w:line="276" w:lineRule="auto"/>
        <w:rPr>
          <w:lang w:val="en-US"/>
        </w:rPr>
      </w:pPr>
      <w:r w:rsidRPr="17CEAFCC">
        <w:rPr>
          <w:lang w:val="en-US"/>
        </w:rPr>
        <w:t xml:space="preserve">Please </w:t>
      </w:r>
      <w:proofErr w:type="gramStart"/>
      <w:r w:rsidRPr="17CEAFCC">
        <w:rPr>
          <w:lang w:val="en-US"/>
        </w:rPr>
        <w:t>note:</w:t>
      </w:r>
      <w:proofErr w:type="gramEnd"/>
      <w:r w:rsidRPr="17CEAFCC">
        <w:rPr>
          <w:lang w:val="en-US"/>
        </w:rPr>
        <w:t xml:space="preserve"> </w:t>
      </w:r>
      <w:r w:rsidR="31FEA050" w:rsidRPr="17CEAFCC">
        <w:rPr>
          <w:lang w:val="en-US"/>
        </w:rPr>
        <w:t>p</w:t>
      </w:r>
      <w:r w:rsidR="064AEB7B" w:rsidRPr="17CEAFCC">
        <w:rPr>
          <w:lang w:val="en-US"/>
        </w:rPr>
        <w:t>articipants</w:t>
      </w:r>
      <w:r w:rsidR="3C7F7B5F" w:rsidRPr="17CEAFCC">
        <w:rPr>
          <w:lang w:val="en-US"/>
        </w:rPr>
        <w:t xml:space="preserve"> are regrouped</w:t>
      </w:r>
      <w:r w:rsidR="4DB7CB1A" w:rsidRPr="17CEAFCC">
        <w:rPr>
          <w:lang w:val="en-US"/>
        </w:rPr>
        <w:t xml:space="preserve"> for the next 10 periods</w:t>
      </w:r>
      <w:r w:rsidR="03C3F158" w:rsidRPr="17CEAFCC">
        <w:rPr>
          <w:lang w:val="en-US"/>
        </w:rPr>
        <w:t xml:space="preserve">. You will therefore play the next 10 periods with three new participants you haven’t played with before. </w:t>
      </w:r>
      <w:r w:rsidR="27EB22C2" w:rsidRPr="17CEAFCC">
        <w:rPr>
          <w:lang w:val="en-US"/>
        </w:rPr>
        <w:t>You will remain in this new group for all following 10 periods. T</w:t>
      </w:r>
      <w:r w:rsidR="03C3F158" w:rsidRPr="17CEAFCC">
        <w:rPr>
          <w:lang w:val="en-US"/>
        </w:rPr>
        <w:t>he general logic</w:t>
      </w:r>
      <w:r w:rsidR="398169AF" w:rsidRPr="17CEAFCC">
        <w:rPr>
          <w:lang w:val="en-US"/>
        </w:rPr>
        <w:t xml:space="preserve"> of </w:t>
      </w:r>
      <w:r w:rsidR="23905B2A" w:rsidRPr="17CEAFCC">
        <w:rPr>
          <w:lang w:val="en-US"/>
        </w:rPr>
        <w:t xml:space="preserve">the game </w:t>
      </w:r>
      <w:r w:rsidR="3E111FA8" w:rsidRPr="17CEAFCC">
        <w:rPr>
          <w:lang w:val="en-US"/>
        </w:rPr>
        <w:t>remains the same</w:t>
      </w:r>
      <w:r w:rsidR="20D2F108" w:rsidRPr="17CEAFCC">
        <w:rPr>
          <w:lang w:val="en-US"/>
        </w:rPr>
        <w:t xml:space="preserve">. </w:t>
      </w:r>
    </w:p>
    <w:p w14:paraId="7ED43B8D" w14:textId="77777777" w:rsidR="003C2FA7" w:rsidRDefault="003C2FA7" w:rsidP="4B28225C">
      <w:pPr>
        <w:pStyle w:val="NoSpacing"/>
        <w:spacing w:line="276" w:lineRule="auto"/>
        <w:rPr>
          <w:lang w:val="en-US"/>
        </w:rPr>
      </w:pPr>
    </w:p>
    <w:p w14:paraId="4DC05831" w14:textId="3ED4E1EF" w:rsidR="003C2FA7" w:rsidRDefault="003C2FA7" w:rsidP="4B28225C">
      <w:pPr>
        <w:pStyle w:val="NoSpacing"/>
        <w:spacing w:line="276" w:lineRule="auto"/>
        <w:rPr>
          <w:lang w:val="en-US"/>
        </w:rPr>
      </w:pPr>
      <w:r>
        <w:rPr>
          <w:lang w:val="en-US"/>
        </w:rPr>
        <w:t>&lt;Static norm&gt;</w:t>
      </w:r>
    </w:p>
    <w:p w14:paraId="38EA6996" w14:textId="236E83BF" w:rsidR="003C2FA7" w:rsidRDefault="003C2FA7" w:rsidP="003C2FA7">
      <w:pPr>
        <w:spacing w:line="252" w:lineRule="auto"/>
        <w:jc w:val="center"/>
        <w:rPr>
          <w:rFonts w:ascii="Calibri" w:hAnsi="Calibri" w:cs="Calibri"/>
          <w:color w:val="000000"/>
          <w:sz w:val="28"/>
          <w:szCs w:val="28"/>
        </w:rPr>
      </w:pPr>
      <w:r>
        <w:rPr>
          <w:rFonts w:ascii="Calibri" w:hAnsi="Calibri" w:cs="Calibri"/>
          <w:color w:val="000000"/>
          <w:sz w:val="28"/>
          <w:szCs w:val="28"/>
        </w:rPr>
        <w:t>Typically, participants contribute between 10 % and 40 % in those kinds of games. Thus, participants contribute little to the public account</w:t>
      </w:r>
      <w:r>
        <w:rPr>
          <w:rFonts w:ascii="Calibri" w:hAnsi="Calibri" w:cs="Calibri"/>
          <w:color w:val="000000"/>
          <w:sz w:val="28"/>
          <w:szCs w:val="28"/>
        </w:rPr>
        <w:t>.</w:t>
      </w:r>
    </w:p>
    <w:p w14:paraId="4D92C8CD" w14:textId="129D6237" w:rsidR="19124399" w:rsidRPr="003C2FA7" w:rsidRDefault="003C2FA7" w:rsidP="4B28225C">
      <w:pPr>
        <w:pStyle w:val="NoSpacing"/>
        <w:spacing w:line="276" w:lineRule="auto"/>
        <w:rPr>
          <w:lang w:val="en-US"/>
        </w:rPr>
      </w:pPr>
      <w:r w:rsidRPr="003C2FA7">
        <w:rPr>
          <w:lang w:val="en-US"/>
        </w:rPr>
        <w:t xml:space="preserve">&lt;Static norm </w:t>
      </w:r>
      <w:r>
        <w:rPr>
          <w:lang w:val="en-US"/>
        </w:rPr>
        <w:t>+ Prompt&gt;</w:t>
      </w:r>
    </w:p>
    <w:p w14:paraId="2C93AB69" w14:textId="77777777" w:rsidR="003C2FA7" w:rsidRDefault="003C2FA7" w:rsidP="003C2FA7">
      <w:pPr>
        <w:spacing w:line="252" w:lineRule="auto"/>
        <w:jc w:val="center"/>
        <w:rPr>
          <w:rFonts w:ascii="Calibri" w:hAnsi="Calibri" w:cs="Calibri"/>
          <w:color w:val="000000"/>
          <w:sz w:val="28"/>
          <w:szCs w:val="28"/>
        </w:rPr>
      </w:pPr>
      <w:r>
        <w:rPr>
          <w:rFonts w:ascii="Calibri" w:hAnsi="Calibri" w:cs="Calibri"/>
          <w:color w:val="000000"/>
          <w:sz w:val="28"/>
          <w:szCs w:val="28"/>
        </w:rPr>
        <w:t xml:space="preserve">Typically, people contribute between 10 % and 40 % in those kinds of games. Thus, participants contribute little to the public </w:t>
      </w:r>
      <w:proofErr w:type="gramStart"/>
      <w:r>
        <w:rPr>
          <w:rFonts w:ascii="Calibri" w:hAnsi="Calibri" w:cs="Calibri"/>
          <w:color w:val="000000"/>
          <w:sz w:val="28"/>
          <w:szCs w:val="28"/>
        </w:rPr>
        <w:t>account</w:t>
      </w:r>
      <w:proofErr w:type="gramEnd"/>
    </w:p>
    <w:p w14:paraId="727E4E33" w14:textId="6B51CF60" w:rsidR="4B28225C" w:rsidRPr="003C2FA7" w:rsidRDefault="003C2FA7" w:rsidP="003C2FA7">
      <w:pPr>
        <w:spacing w:line="252" w:lineRule="auto"/>
        <w:jc w:val="center"/>
        <w:rPr>
          <w:rFonts w:ascii="Calibri" w:hAnsi="Calibri" w:cs="Calibri"/>
          <w:color w:val="000000"/>
          <w:sz w:val="28"/>
          <w:szCs w:val="28"/>
        </w:rPr>
      </w:pPr>
      <w:r>
        <w:rPr>
          <w:rFonts w:ascii="Calibri" w:hAnsi="Calibri" w:cs="Calibri"/>
          <w:color w:val="000000"/>
          <w:sz w:val="28"/>
          <w:szCs w:val="28"/>
        </w:rPr>
        <w:t>Work together with your group partner</w:t>
      </w:r>
      <w:r>
        <w:rPr>
          <w:rFonts w:ascii="Calibri" w:hAnsi="Calibri" w:cs="Calibri"/>
          <w:color w:val="000000"/>
          <w:sz w:val="28"/>
          <w:szCs w:val="28"/>
        </w:rPr>
        <w:t>s</w:t>
      </w:r>
      <w:r>
        <w:rPr>
          <w:rFonts w:ascii="Calibri" w:hAnsi="Calibri" w:cs="Calibri"/>
          <w:color w:val="000000"/>
          <w:sz w:val="28"/>
          <w:szCs w:val="28"/>
        </w:rPr>
        <w:t xml:space="preserve"> and help to break the negative pattern!</w:t>
      </w:r>
    </w:p>
    <w:p w14:paraId="044201BB" w14:textId="740C4963" w:rsidR="31A8C2D9" w:rsidRDefault="003C2FA7" w:rsidP="4B28225C">
      <w:pPr>
        <w:pStyle w:val="NoSpacing"/>
        <w:spacing w:line="276" w:lineRule="auto"/>
        <w:rPr>
          <w:lang w:val="en-US"/>
        </w:rPr>
      </w:pPr>
      <w:r>
        <w:rPr>
          <w:lang w:val="en-US"/>
        </w:rPr>
        <w:t>&lt;Dynamic norm&gt;</w:t>
      </w:r>
    </w:p>
    <w:p w14:paraId="34634715" w14:textId="77777777" w:rsidR="003C2FA7" w:rsidRDefault="003C2FA7" w:rsidP="003C2FA7">
      <w:pPr>
        <w:spacing w:line="252" w:lineRule="auto"/>
        <w:jc w:val="center"/>
        <w:rPr>
          <w:rFonts w:ascii="Calibri" w:hAnsi="Calibri" w:cs="Calibri"/>
          <w:color w:val="000000"/>
          <w:sz w:val="28"/>
          <w:szCs w:val="28"/>
        </w:rPr>
      </w:pPr>
      <w:r>
        <w:rPr>
          <w:rFonts w:ascii="Calibri" w:hAnsi="Calibri" w:cs="Calibri"/>
          <w:color w:val="000000"/>
          <w:sz w:val="28"/>
          <w:szCs w:val="28"/>
        </w:rPr>
        <w:t>Typically, people start to contribute 40 % and end with contributing 10 % in those kinds of games. Thus, participants contribute less and less to the public account.</w:t>
      </w:r>
    </w:p>
    <w:p w14:paraId="0A01DEE6" w14:textId="27BF4064" w:rsidR="003C2FA7" w:rsidRDefault="003C2FA7" w:rsidP="4B28225C">
      <w:pPr>
        <w:pStyle w:val="NoSpacing"/>
        <w:spacing w:line="276" w:lineRule="auto"/>
        <w:rPr>
          <w:lang w:val="en-US"/>
        </w:rPr>
      </w:pPr>
      <w:r>
        <w:rPr>
          <w:lang w:val="en-US"/>
        </w:rPr>
        <w:t>&lt;Dynamic norm + Prompt&gt;</w:t>
      </w:r>
    </w:p>
    <w:p w14:paraId="04D0C186" w14:textId="579CEC59" w:rsidR="003C2FA7" w:rsidRDefault="003C2FA7" w:rsidP="003C2FA7">
      <w:pPr>
        <w:spacing w:line="252" w:lineRule="auto"/>
        <w:jc w:val="center"/>
        <w:rPr>
          <w:rFonts w:ascii="Calibri" w:hAnsi="Calibri" w:cs="Calibri"/>
          <w:color w:val="000000"/>
          <w:sz w:val="28"/>
          <w:szCs w:val="28"/>
        </w:rPr>
      </w:pPr>
      <w:r>
        <w:rPr>
          <w:rFonts w:ascii="Calibri" w:hAnsi="Calibri" w:cs="Calibri"/>
          <w:color w:val="000000"/>
          <w:sz w:val="28"/>
          <w:szCs w:val="28"/>
        </w:rPr>
        <w:t>Typically, people start to contribute 40 % and end with contributing 10 % in those kinds of games. Thus, participants contribute less and less to the public account</w:t>
      </w:r>
      <w:r>
        <w:rPr>
          <w:rFonts w:ascii="Calibri" w:hAnsi="Calibri" w:cs="Calibri"/>
          <w:color w:val="000000"/>
          <w:sz w:val="28"/>
          <w:szCs w:val="28"/>
        </w:rPr>
        <w:t>.</w:t>
      </w:r>
    </w:p>
    <w:p w14:paraId="561CCFBF" w14:textId="6CF33976" w:rsidR="4B28225C" w:rsidRPr="003C2FA7" w:rsidRDefault="003C2FA7" w:rsidP="003C2FA7">
      <w:pPr>
        <w:spacing w:line="252" w:lineRule="auto"/>
        <w:jc w:val="center"/>
        <w:rPr>
          <w:rFonts w:ascii="Calibri" w:hAnsi="Calibri" w:cs="Calibri"/>
          <w:color w:val="000000"/>
          <w:sz w:val="28"/>
          <w:szCs w:val="28"/>
        </w:rPr>
      </w:pPr>
      <w:r>
        <w:rPr>
          <w:rFonts w:ascii="Calibri" w:hAnsi="Calibri" w:cs="Calibri"/>
          <w:color w:val="000000"/>
          <w:sz w:val="28"/>
          <w:szCs w:val="28"/>
        </w:rPr>
        <w:t>Work together with your group partners and help to break the negative pattern!</w:t>
      </w:r>
    </w:p>
    <w:p w14:paraId="5E23750D" w14:textId="35F2100C" w:rsidR="4B28225C" w:rsidRDefault="4B28225C" w:rsidP="4B28225C">
      <w:pPr>
        <w:pStyle w:val="NoSpacing"/>
      </w:pPr>
    </w:p>
    <w:p w14:paraId="3AECE473" w14:textId="6FA0BFAA" w:rsidR="78204A38" w:rsidRPr="003C2FA7" w:rsidRDefault="78204A38" w:rsidP="4B28225C">
      <w:pPr>
        <w:pStyle w:val="NoSpacing"/>
        <w:rPr>
          <w:lang w:val="en-US"/>
        </w:rPr>
      </w:pPr>
      <w:r w:rsidRPr="003C2FA7">
        <w:rPr>
          <w:lang w:val="en-US"/>
        </w:rPr>
        <w:t xml:space="preserve">Click “Next” once you are ready to enter the second part of the experiment. </w:t>
      </w:r>
    </w:p>
    <w:sectPr w:rsidR="78204A38" w:rsidRPr="003C2F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18B9"/>
    <w:multiLevelType w:val="hybridMultilevel"/>
    <w:tmpl w:val="B96883BA"/>
    <w:lvl w:ilvl="0" w:tplc="0DA492EE">
      <w:start w:val="1"/>
      <w:numFmt w:val="bullet"/>
      <w:lvlText w:val=""/>
      <w:lvlJc w:val="left"/>
      <w:pPr>
        <w:ind w:left="720" w:hanging="360"/>
      </w:pPr>
      <w:rPr>
        <w:rFonts w:ascii="Symbol" w:hAnsi="Symbol" w:hint="default"/>
      </w:rPr>
    </w:lvl>
    <w:lvl w:ilvl="1" w:tplc="62E0C7F8">
      <w:start w:val="1"/>
      <w:numFmt w:val="bullet"/>
      <w:lvlText w:val="o"/>
      <w:lvlJc w:val="left"/>
      <w:pPr>
        <w:ind w:left="1440" w:hanging="360"/>
      </w:pPr>
      <w:rPr>
        <w:rFonts w:ascii="Courier New" w:hAnsi="Courier New" w:hint="default"/>
      </w:rPr>
    </w:lvl>
    <w:lvl w:ilvl="2" w:tplc="FFE81A04">
      <w:start w:val="1"/>
      <w:numFmt w:val="bullet"/>
      <w:lvlText w:val=""/>
      <w:lvlJc w:val="left"/>
      <w:pPr>
        <w:ind w:left="2160" w:hanging="360"/>
      </w:pPr>
      <w:rPr>
        <w:rFonts w:ascii="Wingdings" w:hAnsi="Wingdings" w:hint="default"/>
      </w:rPr>
    </w:lvl>
    <w:lvl w:ilvl="3" w:tplc="788E419C">
      <w:start w:val="1"/>
      <w:numFmt w:val="bullet"/>
      <w:lvlText w:val=""/>
      <w:lvlJc w:val="left"/>
      <w:pPr>
        <w:ind w:left="2880" w:hanging="360"/>
      </w:pPr>
      <w:rPr>
        <w:rFonts w:ascii="Symbol" w:hAnsi="Symbol" w:hint="default"/>
      </w:rPr>
    </w:lvl>
    <w:lvl w:ilvl="4" w:tplc="898423F8">
      <w:start w:val="1"/>
      <w:numFmt w:val="bullet"/>
      <w:lvlText w:val="o"/>
      <w:lvlJc w:val="left"/>
      <w:pPr>
        <w:ind w:left="3600" w:hanging="360"/>
      </w:pPr>
      <w:rPr>
        <w:rFonts w:ascii="Courier New" w:hAnsi="Courier New" w:hint="default"/>
      </w:rPr>
    </w:lvl>
    <w:lvl w:ilvl="5" w:tplc="5B042A86">
      <w:start w:val="1"/>
      <w:numFmt w:val="bullet"/>
      <w:lvlText w:val=""/>
      <w:lvlJc w:val="left"/>
      <w:pPr>
        <w:ind w:left="4320" w:hanging="360"/>
      </w:pPr>
      <w:rPr>
        <w:rFonts w:ascii="Wingdings" w:hAnsi="Wingdings" w:hint="default"/>
      </w:rPr>
    </w:lvl>
    <w:lvl w:ilvl="6" w:tplc="B61824D2">
      <w:start w:val="1"/>
      <w:numFmt w:val="bullet"/>
      <w:lvlText w:val=""/>
      <w:lvlJc w:val="left"/>
      <w:pPr>
        <w:ind w:left="5040" w:hanging="360"/>
      </w:pPr>
      <w:rPr>
        <w:rFonts w:ascii="Symbol" w:hAnsi="Symbol" w:hint="default"/>
      </w:rPr>
    </w:lvl>
    <w:lvl w:ilvl="7" w:tplc="122A1F38">
      <w:start w:val="1"/>
      <w:numFmt w:val="bullet"/>
      <w:lvlText w:val="o"/>
      <w:lvlJc w:val="left"/>
      <w:pPr>
        <w:ind w:left="5760" w:hanging="360"/>
      </w:pPr>
      <w:rPr>
        <w:rFonts w:ascii="Courier New" w:hAnsi="Courier New" w:hint="default"/>
      </w:rPr>
    </w:lvl>
    <w:lvl w:ilvl="8" w:tplc="05F2659C">
      <w:start w:val="1"/>
      <w:numFmt w:val="bullet"/>
      <w:lvlText w:val=""/>
      <w:lvlJc w:val="left"/>
      <w:pPr>
        <w:ind w:left="6480" w:hanging="360"/>
      </w:pPr>
      <w:rPr>
        <w:rFonts w:ascii="Wingdings" w:hAnsi="Wingdings" w:hint="default"/>
      </w:rPr>
    </w:lvl>
  </w:abstractNum>
  <w:abstractNum w:abstractNumId="1" w15:restartNumberingAfterBreak="0">
    <w:nsid w:val="24A1EB45"/>
    <w:multiLevelType w:val="hybridMultilevel"/>
    <w:tmpl w:val="9052226C"/>
    <w:lvl w:ilvl="0" w:tplc="D71A7CA2">
      <w:start w:val="1"/>
      <w:numFmt w:val="decimal"/>
      <w:lvlText w:val="%1."/>
      <w:lvlJc w:val="left"/>
      <w:pPr>
        <w:ind w:left="720" w:hanging="360"/>
      </w:pPr>
    </w:lvl>
    <w:lvl w:ilvl="1" w:tplc="F6EA03E4">
      <w:start w:val="1"/>
      <w:numFmt w:val="lowerLetter"/>
      <w:lvlText w:val="%2."/>
      <w:lvlJc w:val="left"/>
      <w:pPr>
        <w:ind w:left="1440" w:hanging="360"/>
      </w:pPr>
    </w:lvl>
    <w:lvl w:ilvl="2" w:tplc="A5B21B66">
      <w:start w:val="1"/>
      <w:numFmt w:val="lowerRoman"/>
      <w:lvlText w:val="%3."/>
      <w:lvlJc w:val="right"/>
      <w:pPr>
        <w:ind w:left="2160" w:hanging="180"/>
      </w:pPr>
    </w:lvl>
    <w:lvl w:ilvl="3" w:tplc="576E70F6">
      <w:start w:val="1"/>
      <w:numFmt w:val="decimal"/>
      <w:lvlText w:val="%4."/>
      <w:lvlJc w:val="left"/>
      <w:pPr>
        <w:ind w:left="2880" w:hanging="360"/>
      </w:pPr>
    </w:lvl>
    <w:lvl w:ilvl="4" w:tplc="30B28904">
      <w:start w:val="1"/>
      <w:numFmt w:val="lowerLetter"/>
      <w:lvlText w:val="%5."/>
      <w:lvlJc w:val="left"/>
      <w:pPr>
        <w:ind w:left="3600" w:hanging="360"/>
      </w:pPr>
    </w:lvl>
    <w:lvl w:ilvl="5" w:tplc="FE2EBAF8">
      <w:start w:val="1"/>
      <w:numFmt w:val="lowerRoman"/>
      <w:lvlText w:val="%6."/>
      <w:lvlJc w:val="right"/>
      <w:pPr>
        <w:ind w:left="4320" w:hanging="180"/>
      </w:pPr>
    </w:lvl>
    <w:lvl w:ilvl="6" w:tplc="3F24C2EE">
      <w:start w:val="1"/>
      <w:numFmt w:val="decimal"/>
      <w:lvlText w:val="%7."/>
      <w:lvlJc w:val="left"/>
      <w:pPr>
        <w:ind w:left="5040" w:hanging="360"/>
      </w:pPr>
    </w:lvl>
    <w:lvl w:ilvl="7" w:tplc="B9904002">
      <w:start w:val="1"/>
      <w:numFmt w:val="lowerLetter"/>
      <w:lvlText w:val="%8."/>
      <w:lvlJc w:val="left"/>
      <w:pPr>
        <w:ind w:left="5760" w:hanging="360"/>
      </w:pPr>
    </w:lvl>
    <w:lvl w:ilvl="8" w:tplc="DA5A5272">
      <w:start w:val="1"/>
      <w:numFmt w:val="lowerRoman"/>
      <w:lvlText w:val="%9."/>
      <w:lvlJc w:val="right"/>
      <w:pPr>
        <w:ind w:left="6480" w:hanging="180"/>
      </w:pPr>
    </w:lvl>
  </w:abstractNum>
  <w:abstractNum w:abstractNumId="2" w15:restartNumberingAfterBreak="0">
    <w:nsid w:val="2E89A610"/>
    <w:multiLevelType w:val="hybridMultilevel"/>
    <w:tmpl w:val="9254412E"/>
    <w:lvl w:ilvl="0" w:tplc="EEE8FA42">
      <w:start w:val="1"/>
      <w:numFmt w:val="bullet"/>
      <w:lvlText w:val=""/>
      <w:lvlJc w:val="left"/>
      <w:pPr>
        <w:ind w:left="720" w:hanging="360"/>
      </w:pPr>
      <w:rPr>
        <w:rFonts w:ascii="Symbol" w:hAnsi="Symbol" w:hint="default"/>
      </w:rPr>
    </w:lvl>
    <w:lvl w:ilvl="1" w:tplc="58CE3748">
      <w:start w:val="1"/>
      <w:numFmt w:val="bullet"/>
      <w:lvlText w:val="o"/>
      <w:lvlJc w:val="left"/>
      <w:pPr>
        <w:ind w:left="1440" w:hanging="360"/>
      </w:pPr>
      <w:rPr>
        <w:rFonts w:ascii="Courier New" w:hAnsi="Courier New" w:hint="default"/>
      </w:rPr>
    </w:lvl>
    <w:lvl w:ilvl="2" w:tplc="0D32723A">
      <w:start w:val="1"/>
      <w:numFmt w:val="bullet"/>
      <w:lvlText w:val=""/>
      <w:lvlJc w:val="left"/>
      <w:pPr>
        <w:ind w:left="2160" w:hanging="360"/>
      </w:pPr>
      <w:rPr>
        <w:rFonts w:ascii="Wingdings" w:hAnsi="Wingdings" w:hint="default"/>
      </w:rPr>
    </w:lvl>
    <w:lvl w:ilvl="3" w:tplc="9D30DB9C">
      <w:start w:val="1"/>
      <w:numFmt w:val="bullet"/>
      <w:lvlText w:val=""/>
      <w:lvlJc w:val="left"/>
      <w:pPr>
        <w:ind w:left="2880" w:hanging="360"/>
      </w:pPr>
      <w:rPr>
        <w:rFonts w:ascii="Symbol" w:hAnsi="Symbol" w:hint="default"/>
      </w:rPr>
    </w:lvl>
    <w:lvl w:ilvl="4" w:tplc="90C666F6">
      <w:start w:val="1"/>
      <w:numFmt w:val="bullet"/>
      <w:lvlText w:val="o"/>
      <w:lvlJc w:val="left"/>
      <w:pPr>
        <w:ind w:left="3600" w:hanging="360"/>
      </w:pPr>
      <w:rPr>
        <w:rFonts w:ascii="Courier New" w:hAnsi="Courier New" w:hint="default"/>
      </w:rPr>
    </w:lvl>
    <w:lvl w:ilvl="5" w:tplc="7330873C">
      <w:start w:val="1"/>
      <w:numFmt w:val="bullet"/>
      <w:lvlText w:val=""/>
      <w:lvlJc w:val="left"/>
      <w:pPr>
        <w:ind w:left="4320" w:hanging="360"/>
      </w:pPr>
      <w:rPr>
        <w:rFonts w:ascii="Wingdings" w:hAnsi="Wingdings" w:hint="default"/>
      </w:rPr>
    </w:lvl>
    <w:lvl w:ilvl="6" w:tplc="A50C33E8">
      <w:start w:val="1"/>
      <w:numFmt w:val="bullet"/>
      <w:lvlText w:val=""/>
      <w:lvlJc w:val="left"/>
      <w:pPr>
        <w:ind w:left="5040" w:hanging="360"/>
      </w:pPr>
      <w:rPr>
        <w:rFonts w:ascii="Symbol" w:hAnsi="Symbol" w:hint="default"/>
      </w:rPr>
    </w:lvl>
    <w:lvl w:ilvl="7" w:tplc="D98C70EA">
      <w:start w:val="1"/>
      <w:numFmt w:val="bullet"/>
      <w:lvlText w:val="o"/>
      <w:lvlJc w:val="left"/>
      <w:pPr>
        <w:ind w:left="5760" w:hanging="360"/>
      </w:pPr>
      <w:rPr>
        <w:rFonts w:ascii="Courier New" w:hAnsi="Courier New" w:hint="default"/>
      </w:rPr>
    </w:lvl>
    <w:lvl w:ilvl="8" w:tplc="1B887364">
      <w:start w:val="1"/>
      <w:numFmt w:val="bullet"/>
      <w:lvlText w:val=""/>
      <w:lvlJc w:val="left"/>
      <w:pPr>
        <w:ind w:left="6480" w:hanging="360"/>
      </w:pPr>
      <w:rPr>
        <w:rFonts w:ascii="Wingdings" w:hAnsi="Wingdings" w:hint="default"/>
      </w:rPr>
    </w:lvl>
  </w:abstractNum>
  <w:abstractNum w:abstractNumId="3" w15:restartNumberingAfterBreak="0">
    <w:nsid w:val="3943CCC1"/>
    <w:multiLevelType w:val="hybridMultilevel"/>
    <w:tmpl w:val="A650CC02"/>
    <w:lvl w:ilvl="0" w:tplc="E83CFC7E">
      <w:start w:val="1"/>
      <w:numFmt w:val="decimal"/>
      <w:lvlText w:val="%1."/>
      <w:lvlJc w:val="left"/>
      <w:pPr>
        <w:ind w:left="720" w:hanging="360"/>
      </w:pPr>
    </w:lvl>
    <w:lvl w:ilvl="1" w:tplc="21ECAF1E">
      <w:start w:val="1"/>
      <w:numFmt w:val="lowerLetter"/>
      <w:lvlText w:val="%2."/>
      <w:lvlJc w:val="left"/>
      <w:pPr>
        <w:ind w:left="1440" w:hanging="360"/>
      </w:pPr>
    </w:lvl>
    <w:lvl w:ilvl="2" w:tplc="7F80CD22">
      <w:start w:val="1"/>
      <w:numFmt w:val="lowerRoman"/>
      <w:lvlText w:val="%3."/>
      <w:lvlJc w:val="right"/>
      <w:pPr>
        <w:ind w:left="2160" w:hanging="180"/>
      </w:pPr>
    </w:lvl>
    <w:lvl w:ilvl="3" w:tplc="4A18DC36">
      <w:start w:val="1"/>
      <w:numFmt w:val="decimal"/>
      <w:lvlText w:val="%4."/>
      <w:lvlJc w:val="left"/>
      <w:pPr>
        <w:ind w:left="2880" w:hanging="360"/>
      </w:pPr>
    </w:lvl>
    <w:lvl w:ilvl="4" w:tplc="A680FE5E">
      <w:start w:val="1"/>
      <w:numFmt w:val="lowerLetter"/>
      <w:lvlText w:val="%5."/>
      <w:lvlJc w:val="left"/>
      <w:pPr>
        <w:ind w:left="3600" w:hanging="360"/>
      </w:pPr>
    </w:lvl>
    <w:lvl w:ilvl="5" w:tplc="1A708B62">
      <w:start w:val="1"/>
      <w:numFmt w:val="lowerRoman"/>
      <w:lvlText w:val="%6."/>
      <w:lvlJc w:val="right"/>
      <w:pPr>
        <w:ind w:left="4320" w:hanging="180"/>
      </w:pPr>
    </w:lvl>
    <w:lvl w:ilvl="6" w:tplc="91F28B48">
      <w:start w:val="1"/>
      <w:numFmt w:val="decimal"/>
      <w:lvlText w:val="%7."/>
      <w:lvlJc w:val="left"/>
      <w:pPr>
        <w:ind w:left="5040" w:hanging="360"/>
      </w:pPr>
    </w:lvl>
    <w:lvl w:ilvl="7" w:tplc="B848574E">
      <w:start w:val="1"/>
      <w:numFmt w:val="lowerLetter"/>
      <w:lvlText w:val="%8."/>
      <w:lvlJc w:val="left"/>
      <w:pPr>
        <w:ind w:left="5760" w:hanging="360"/>
      </w:pPr>
    </w:lvl>
    <w:lvl w:ilvl="8" w:tplc="D50E0444">
      <w:start w:val="1"/>
      <w:numFmt w:val="lowerRoman"/>
      <w:lvlText w:val="%9."/>
      <w:lvlJc w:val="right"/>
      <w:pPr>
        <w:ind w:left="6480" w:hanging="180"/>
      </w:pPr>
    </w:lvl>
  </w:abstractNum>
  <w:abstractNum w:abstractNumId="4" w15:restartNumberingAfterBreak="0">
    <w:nsid w:val="644F66A4"/>
    <w:multiLevelType w:val="hybridMultilevel"/>
    <w:tmpl w:val="729EAD60"/>
    <w:lvl w:ilvl="0" w:tplc="A7C23F68">
      <w:start w:val="1"/>
      <w:numFmt w:val="bullet"/>
      <w:lvlText w:val=""/>
      <w:lvlJc w:val="left"/>
      <w:pPr>
        <w:ind w:left="720" w:hanging="360"/>
      </w:pPr>
      <w:rPr>
        <w:rFonts w:ascii="Symbol" w:hAnsi="Symbol" w:hint="default"/>
      </w:rPr>
    </w:lvl>
    <w:lvl w:ilvl="1" w:tplc="EABCD7EA">
      <w:start w:val="1"/>
      <w:numFmt w:val="bullet"/>
      <w:lvlText w:val="o"/>
      <w:lvlJc w:val="left"/>
      <w:pPr>
        <w:ind w:left="1440" w:hanging="360"/>
      </w:pPr>
      <w:rPr>
        <w:rFonts w:ascii="Courier New" w:hAnsi="Courier New" w:hint="default"/>
      </w:rPr>
    </w:lvl>
    <w:lvl w:ilvl="2" w:tplc="D82ED71C">
      <w:start w:val="1"/>
      <w:numFmt w:val="bullet"/>
      <w:lvlText w:val=""/>
      <w:lvlJc w:val="left"/>
      <w:pPr>
        <w:ind w:left="2160" w:hanging="360"/>
      </w:pPr>
      <w:rPr>
        <w:rFonts w:ascii="Wingdings" w:hAnsi="Wingdings" w:hint="default"/>
      </w:rPr>
    </w:lvl>
    <w:lvl w:ilvl="3" w:tplc="D862D46A">
      <w:start w:val="1"/>
      <w:numFmt w:val="bullet"/>
      <w:lvlText w:val=""/>
      <w:lvlJc w:val="left"/>
      <w:pPr>
        <w:ind w:left="2880" w:hanging="360"/>
      </w:pPr>
      <w:rPr>
        <w:rFonts w:ascii="Symbol" w:hAnsi="Symbol" w:hint="default"/>
      </w:rPr>
    </w:lvl>
    <w:lvl w:ilvl="4" w:tplc="6576E0CC">
      <w:start w:val="1"/>
      <w:numFmt w:val="bullet"/>
      <w:lvlText w:val="o"/>
      <w:lvlJc w:val="left"/>
      <w:pPr>
        <w:ind w:left="3600" w:hanging="360"/>
      </w:pPr>
      <w:rPr>
        <w:rFonts w:ascii="Courier New" w:hAnsi="Courier New" w:hint="default"/>
      </w:rPr>
    </w:lvl>
    <w:lvl w:ilvl="5" w:tplc="76B451B0">
      <w:start w:val="1"/>
      <w:numFmt w:val="bullet"/>
      <w:lvlText w:val=""/>
      <w:lvlJc w:val="left"/>
      <w:pPr>
        <w:ind w:left="4320" w:hanging="360"/>
      </w:pPr>
      <w:rPr>
        <w:rFonts w:ascii="Wingdings" w:hAnsi="Wingdings" w:hint="default"/>
      </w:rPr>
    </w:lvl>
    <w:lvl w:ilvl="6" w:tplc="3CE447A6">
      <w:start w:val="1"/>
      <w:numFmt w:val="bullet"/>
      <w:lvlText w:val=""/>
      <w:lvlJc w:val="left"/>
      <w:pPr>
        <w:ind w:left="5040" w:hanging="360"/>
      </w:pPr>
      <w:rPr>
        <w:rFonts w:ascii="Symbol" w:hAnsi="Symbol" w:hint="default"/>
      </w:rPr>
    </w:lvl>
    <w:lvl w:ilvl="7" w:tplc="25CC4648">
      <w:start w:val="1"/>
      <w:numFmt w:val="bullet"/>
      <w:lvlText w:val="o"/>
      <w:lvlJc w:val="left"/>
      <w:pPr>
        <w:ind w:left="5760" w:hanging="360"/>
      </w:pPr>
      <w:rPr>
        <w:rFonts w:ascii="Courier New" w:hAnsi="Courier New" w:hint="default"/>
      </w:rPr>
    </w:lvl>
    <w:lvl w:ilvl="8" w:tplc="9AD08EC2">
      <w:start w:val="1"/>
      <w:numFmt w:val="bullet"/>
      <w:lvlText w:val=""/>
      <w:lvlJc w:val="left"/>
      <w:pPr>
        <w:ind w:left="6480" w:hanging="360"/>
      </w:pPr>
      <w:rPr>
        <w:rFonts w:ascii="Wingdings" w:hAnsi="Wingdings" w:hint="default"/>
      </w:rPr>
    </w:lvl>
  </w:abstractNum>
  <w:num w:numId="1" w16cid:durableId="206449990">
    <w:abstractNumId w:val="1"/>
  </w:num>
  <w:num w:numId="2" w16cid:durableId="1554079337">
    <w:abstractNumId w:val="3"/>
  </w:num>
  <w:num w:numId="3" w16cid:durableId="154421794">
    <w:abstractNumId w:val="0"/>
  </w:num>
  <w:num w:numId="4" w16cid:durableId="1873958828">
    <w:abstractNumId w:val="4"/>
  </w:num>
  <w:num w:numId="5" w16cid:durableId="21550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35A3A6"/>
    <w:rsid w:val="00320643"/>
    <w:rsid w:val="003C2FA7"/>
    <w:rsid w:val="00801E24"/>
    <w:rsid w:val="008E0D36"/>
    <w:rsid w:val="00981E55"/>
    <w:rsid w:val="00E954C2"/>
    <w:rsid w:val="00EA15FD"/>
    <w:rsid w:val="01402BC3"/>
    <w:rsid w:val="01AB6A54"/>
    <w:rsid w:val="01AB77B7"/>
    <w:rsid w:val="01C16D3B"/>
    <w:rsid w:val="0229DD97"/>
    <w:rsid w:val="027A6B84"/>
    <w:rsid w:val="03718EA6"/>
    <w:rsid w:val="03C3F158"/>
    <w:rsid w:val="0441761F"/>
    <w:rsid w:val="046C3267"/>
    <w:rsid w:val="04741FED"/>
    <w:rsid w:val="04B124DC"/>
    <w:rsid w:val="04C5F7E5"/>
    <w:rsid w:val="04D798F9"/>
    <w:rsid w:val="05123291"/>
    <w:rsid w:val="05EBAB15"/>
    <w:rsid w:val="05FAF321"/>
    <w:rsid w:val="06205013"/>
    <w:rsid w:val="064431D0"/>
    <w:rsid w:val="064AEB7B"/>
    <w:rsid w:val="0669B5CC"/>
    <w:rsid w:val="06A88203"/>
    <w:rsid w:val="06F611AA"/>
    <w:rsid w:val="0798D645"/>
    <w:rsid w:val="07A98E00"/>
    <w:rsid w:val="07AF6D47"/>
    <w:rsid w:val="0805862D"/>
    <w:rsid w:val="093FA38A"/>
    <w:rsid w:val="09455E61"/>
    <w:rsid w:val="097BD292"/>
    <w:rsid w:val="0A7CE560"/>
    <w:rsid w:val="0A9655BE"/>
    <w:rsid w:val="0AC06BEB"/>
    <w:rsid w:val="0B2483B9"/>
    <w:rsid w:val="0B3D26EF"/>
    <w:rsid w:val="0B7022DA"/>
    <w:rsid w:val="0B79F269"/>
    <w:rsid w:val="0BCE0F57"/>
    <w:rsid w:val="0C193FE8"/>
    <w:rsid w:val="0C3C9FAB"/>
    <w:rsid w:val="0C6BE3A2"/>
    <w:rsid w:val="0D4DBFF4"/>
    <w:rsid w:val="0D5F293C"/>
    <w:rsid w:val="0E1DD38C"/>
    <w:rsid w:val="0EF59CC9"/>
    <w:rsid w:val="0F609D1E"/>
    <w:rsid w:val="0FC28891"/>
    <w:rsid w:val="0FC54E04"/>
    <w:rsid w:val="10357AE4"/>
    <w:rsid w:val="103FE41B"/>
    <w:rsid w:val="110679FB"/>
    <w:rsid w:val="113147BD"/>
    <w:rsid w:val="113D9DE5"/>
    <w:rsid w:val="1152A2F5"/>
    <w:rsid w:val="1167B18F"/>
    <w:rsid w:val="1170F179"/>
    <w:rsid w:val="1187BE84"/>
    <w:rsid w:val="11F020A0"/>
    <w:rsid w:val="123BA032"/>
    <w:rsid w:val="12A24A5C"/>
    <w:rsid w:val="12B1ED41"/>
    <w:rsid w:val="1375AECB"/>
    <w:rsid w:val="137BBA38"/>
    <w:rsid w:val="138C4FD0"/>
    <w:rsid w:val="13B1BE64"/>
    <w:rsid w:val="13E9A772"/>
    <w:rsid w:val="1561D22E"/>
    <w:rsid w:val="1571E3C9"/>
    <w:rsid w:val="158156A8"/>
    <w:rsid w:val="15BBDF19"/>
    <w:rsid w:val="16B88CE1"/>
    <w:rsid w:val="17CEAFCC"/>
    <w:rsid w:val="18511AEA"/>
    <w:rsid w:val="18702A28"/>
    <w:rsid w:val="188D33D0"/>
    <w:rsid w:val="19124399"/>
    <w:rsid w:val="19216D1F"/>
    <w:rsid w:val="194D4E55"/>
    <w:rsid w:val="19D2F663"/>
    <w:rsid w:val="1A058951"/>
    <w:rsid w:val="1A2BC628"/>
    <w:rsid w:val="1A4F451E"/>
    <w:rsid w:val="1A67B693"/>
    <w:rsid w:val="1A85B94F"/>
    <w:rsid w:val="1AF54FE0"/>
    <w:rsid w:val="1B22569A"/>
    <w:rsid w:val="1B3E7E4A"/>
    <w:rsid w:val="1BBAF774"/>
    <w:rsid w:val="1BD1ED22"/>
    <w:rsid w:val="1C440289"/>
    <w:rsid w:val="1C44B24A"/>
    <w:rsid w:val="1CADA410"/>
    <w:rsid w:val="1D40FF7B"/>
    <w:rsid w:val="1D4EA706"/>
    <w:rsid w:val="1D545A15"/>
    <w:rsid w:val="1D56C7D5"/>
    <w:rsid w:val="1D812B09"/>
    <w:rsid w:val="1D8D134B"/>
    <w:rsid w:val="1E4C4596"/>
    <w:rsid w:val="1F312279"/>
    <w:rsid w:val="1FF749B1"/>
    <w:rsid w:val="2074E726"/>
    <w:rsid w:val="208E6897"/>
    <w:rsid w:val="20D2F108"/>
    <w:rsid w:val="20DBD276"/>
    <w:rsid w:val="20F490DF"/>
    <w:rsid w:val="20FB9AFB"/>
    <w:rsid w:val="21202DFA"/>
    <w:rsid w:val="21C1D401"/>
    <w:rsid w:val="21F1C6A6"/>
    <w:rsid w:val="21F655A2"/>
    <w:rsid w:val="225A718A"/>
    <w:rsid w:val="225BDA18"/>
    <w:rsid w:val="228CE038"/>
    <w:rsid w:val="22D5821B"/>
    <w:rsid w:val="22E3F6FC"/>
    <w:rsid w:val="23049720"/>
    <w:rsid w:val="230B361B"/>
    <w:rsid w:val="23905B2A"/>
    <w:rsid w:val="23C60959"/>
    <w:rsid w:val="23CDF6DF"/>
    <w:rsid w:val="23D0A018"/>
    <w:rsid w:val="23DCFF07"/>
    <w:rsid w:val="23E2DE4E"/>
    <w:rsid w:val="23EACBD4"/>
    <w:rsid w:val="23F54815"/>
    <w:rsid w:val="240527A4"/>
    <w:rsid w:val="2489EB80"/>
    <w:rsid w:val="24B9CC4C"/>
    <w:rsid w:val="2569C740"/>
    <w:rsid w:val="2582ADFE"/>
    <w:rsid w:val="26C9C6C5"/>
    <w:rsid w:val="26E39A97"/>
    <w:rsid w:val="27A04E89"/>
    <w:rsid w:val="27EB22C2"/>
    <w:rsid w:val="27F77F4B"/>
    <w:rsid w:val="28345341"/>
    <w:rsid w:val="289FD84E"/>
    <w:rsid w:val="28B0702A"/>
    <w:rsid w:val="290C6857"/>
    <w:rsid w:val="29952AF5"/>
    <w:rsid w:val="29CA445D"/>
    <w:rsid w:val="2A4E1168"/>
    <w:rsid w:val="2A648999"/>
    <w:rsid w:val="2AA838B8"/>
    <w:rsid w:val="2B50B12C"/>
    <w:rsid w:val="2B7154BD"/>
    <w:rsid w:val="2BF5DDB9"/>
    <w:rsid w:val="2C33C27E"/>
    <w:rsid w:val="2CC77142"/>
    <w:rsid w:val="2D338DD6"/>
    <w:rsid w:val="2D60DBC7"/>
    <w:rsid w:val="2D6287CE"/>
    <w:rsid w:val="2E1E0F4C"/>
    <w:rsid w:val="2E2D4C8D"/>
    <w:rsid w:val="2E980847"/>
    <w:rsid w:val="2EC63222"/>
    <w:rsid w:val="2EF28D3C"/>
    <w:rsid w:val="2EF3AD22"/>
    <w:rsid w:val="2F21E45D"/>
    <w:rsid w:val="30A48C61"/>
    <w:rsid w:val="30A9450B"/>
    <w:rsid w:val="30C94EDC"/>
    <w:rsid w:val="31333504"/>
    <w:rsid w:val="316241DD"/>
    <w:rsid w:val="31973C4D"/>
    <w:rsid w:val="31A8C2D9"/>
    <w:rsid w:val="31FEA050"/>
    <w:rsid w:val="32AD1521"/>
    <w:rsid w:val="32B79E7A"/>
    <w:rsid w:val="3332D75F"/>
    <w:rsid w:val="33341FB5"/>
    <w:rsid w:val="335D5F7D"/>
    <w:rsid w:val="335E82E9"/>
    <w:rsid w:val="33635E71"/>
    <w:rsid w:val="33717575"/>
    <w:rsid w:val="339BF8DC"/>
    <w:rsid w:val="33CFB27D"/>
    <w:rsid w:val="33DC2D23"/>
    <w:rsid w:val="3411A7D1"/>
    <w:rsid w:val="34783808"/>
    <w:rsid w:val="349ACF88"/>
    <w:rsid w:val="34A154D6"/>
    <w:rsid w:val="34D7DD9C"/>
    <w:rsid w:val="363D39F6"/>
    <w:rsid w:val="36622C78"/>
    <w:rsid w:val="371A57E3"/>
    <w:rsid w:val="37389060"/>
    <w:rsid w:val="3744A61F"/>
    <w:rsid w:val="381E52FE"/>
    <w:rsid w:val="383943E9"/>
    <w:rsid w:val="384873E9"/>
    <w:rsid w:val="3974DAB8"/>
    <w:rsid w:val="398169AF"/>
    <w:rsid w:val="39922662"/>
    <w:rsid w:val="3A263672"/>
    <w:rsid w:val="3A649704"/>
    <w:rsid w:val="3A95DBD6"/>
    <w:rsid w:val="3A994DEC"/>
    <w:rsid w:val="3AADA6D2"/>
    <w:rsid w:val="3B196DFD"/>
    <w:rsid w:val="3B24708D"/>
    <w:rsid w:val="3B30E86B"/>
    <w:rsid w:val="3B471F20"/>
    <w:rsid w:val="3B5E14CE"/>
    <w:rsid w:val="3BC206D3"/>
    <w:rsid w:val="3BE046AF"/>
    <w:rsid w:val="3C06223C"/>
    <w:rsid w:val="3C7F7B5F"/>
    <w:rsid w:val="3CCF536E"/>
    <w:rsid w:val="3D4CF4F0"/>
    <w:rsid w:val="3D5DD734"/>
    <w:rsid w:val="3D72ECAE"/>
    <w:rsid w:val="3D9A19E8"/>
    <w:rsid w:val="3DEDA42F"/>
    <w:rsid w:val="3DF74514"/>
    <w:rsid w:val="3E111FA8"/>
    <w:rsid w:val="3E2944BD"/>
    <w:rsid w:val="3E5E8C57"/>
    <w:rsid w:val="3ED097DA"/>
    <w:rsid w:val="3F100149"/>
    <w:rsid w:val="3F250355"/>
    <w:rsid w:val="401E3CDB"/>
    <w:rsid w:val="401F2FEC"/>
    <w:rsid w:val="402049BF"/>
    <w:rsid w:val="4025FFBF"/>
    <w:rsid w:val="406C683B"/>
    <w:rsid w:val="40A2A078"/>
    <w:rsid w:val="40B7EE9F"/>
    <w:rsid w:val="40C6C0FE"/>
    <w:rsid w:val="411ABB87"/>
    <w:rsid w:val="4130A03B"/>
    <w:rsid w:val="415F67C5"/>
    <w:rsid w:val="41C4897D"/>
    <w:rsid w:val="41ED252A"/>
    <w:rsid w:val="421673D7"/>
    <w:rsid w:val="442CCB9B"/>
    <w:rsid w:val="4488E716"/>
    <w:rsid w:val="44DE76E8"/>
    <w:rsid w:val="44EAFCC9"/>
    <w:rsid w:val="453FD95E"/>
    <w:rsid w:val="45AB5052"/>
    <w:rsid w:val="45E93BB3"/>
    <w:rsid w:val="45F8B614"/>
    <w:rsid w:val="46F1AAEE"/>
    <w:rsid w:val="470A29C3"/>
    <w:rsid w:val="470CA700"/>
    <w:rsid w:val="47948675"/>
    <w:rsid w:val="47C087D8"/>
    <w:rsid w:val="47FF1D29"/>
    <w:rsid w:val="4849DD43"/>
    <w:rsid w:val="48A87761"/>
    <w:rsid w:val="48AD6364"/>
    <w:rsid w:val="48F706E2"/>
    <w:rsid w:val="48FBC79A"/>
    <w:rsid w:val="495C5839"/>
    <w:rsid w:val="499CEF09"/>
    <w:rsid w:val="49C17289"/>
    <w:rsid w:val="4A2C7F0B"/>
    <w:rsid w:val="4A52255C"/>
    <w:rsid w:val="4A92D743"/>
    <w:rsid w:val="4AAB7ED9"/>
    <w:rsid w:val="4AB15C75"/>
    <w:rsid w:val="4AF8289A"/>
    <w:rsid w:val="4B28225C"/>
    <w:rsid w:val="4B4F766F"/>
    <w:rsid w:val="4B60EF82"/>
    <w:rsid w:val="4B981645"/>
    <w:rsid w:val="4BA938E0"/>
    <w:rsid w:val="4BE01823"/>
    <w:rsid w:val="4BFC0CA4"/>
    <w:rsid w:val="4C1A435A"/>
    <w:rsid w:val="4CDFEAEE"/>
    <w:rsid w:val="4CFCBFE3"/>
    <w:rsid w:val="4DB7CB1A"/>
    <w:rsid w:val="4DE671B7"/>
    <w:rsid w:val="4F00A95F"/>
    <w:rsid w:val="4F5999A7"/>
    <w:rsid w:val="4F6AF94F"/>
    <w:rsid w:val="4F722AB0"/>
    <w:rsid w:val="4FC578D0"/>
    <w:rsid w:val="4FCF7DD0"/>
    <w:rsid w:val="5030B40D"/>
    <w:rsid w:val="50A95113"/>
    <w:rsid w:val="516B3A44"/>
    <w:rsid w:val="51B168E8"/>
    <w:rsid w:val="51C2F8B9"/>
    <w:rsid w:val="51C496E8"/>
    <w:rsid w:val="51F5F26B"/>
    <w:rsid w:val="52114530"/>
    <w:rsid w:val="52C43EDC"/>
    <w:rsid w:val="53070AA5"/>
    <w:rsid w:val="533AEDEE"/>
    <w:rsid w:val="53836DF4"/>
    <w:rsid w:val="53BB7497"/>
    <w:rsid w:val="53F4E546"/>
    <w:rsid w:val="54C19309"/>
    <w:rsid w:val="54E7CC22"/>
    <w:rsid w:val="54EF2020"/>
    <w:rsid w:val="55156007"/>
    <w:rsid w:val="565D636A"/>
    <w:rsid w:val="56B13068"/>
    <w:rsid w:val="56BB0EB6"/>
    <w:rsid w:val="57FCF83E"/>
    <w:rsid w:val="58229D95"/>
    <w:rsid w:val="584D00C9"/>
    <w:rsid w:val="58F96DF7"/>
    <w:rsid w:val="59151832"/>
    <w:rsid w:val="5932D8E3"/>
    <w:rsid w:val="5942D461"/>
    <w:rsid w:val="59BE6DF6"/>
    <w:rsid w:val="59CFA8CD"/>
    <w:rsid w:val="59E8D12A"/>
    <w:rsid w:val="5B1E622B"/>
    <w:rsid w:val="5BAB58A4"/>
    <w:rsid w:val="5BBCE597"/>
    <w:rsid w:val="5BD59EA6"/>
    <w:rsid w:val="5C34D8ED"/>
    <w:rsid w:val="5C7D7168"/>
    <w:rsid w:val="5CF60EB8"/>
    <w:rsid w:val="5D07498F"/>
    <w:rsid w:val="5D3F8D9B"/>
    <w:rsid w:val="5D6EABBE"/>
    <w:rsid w:val="5D7AFCC8"/>
    <w:rsid w:val="5DBA7299"/>
    <w:rsid w:val="5E36DA93"/>
    <w:rsid w:val="5ED73017"/>
    <w:rsid w:val="5FB0E6C7"/>
    <w:rsid w:val="6051B584"/>
    <w:rsid w:val="605706C6"/>
    <w:rsid w:val="60F2135B"/>
    <w:rsid w:val="61C848EE"/>
    <w:rsid w:val="61CB798B"/>
    <w:rsid w:val="61D584AF"/>
    <w:rsid w:val="61D909B6"/>
    <w:rsid w:val="61DA734C"/>
    <w:rsid w:val="61E2A838"/>
    <w:rsid w:val="624C7B10"/>
    <w:rsid w:val="62CC657E"/>
    <w:rsid w:val="62F18450"/>
    <w:rsid w:val="6322BE15"/>
    <w:rsid w:val="63251BF5"/>
    <w:rsid w:val="63526D90"/>
    <w:rsid w:val="637E7899"/>
    <w:rsid w:val="63BE2C68"/>
    <w:rsid w:val="63E080C3"/>
    <w:rsid w:val="6501209D"/>
    <w:rsid w:val="653A1601"/>
    <w:rsid w:val="653E1DAD"/>
    <w:rsid w:val="6564347A"/>
    <w:rsid w:val="65829B1B"/>
    <w:rsid w:val="65FAF49B"/>
    <w:rsid w:val="664CA8ED"/>
    <w:rsid w:val="669CF0FE"/>
    <w:rsid w:val="6735A3A6"/>
    <w:rsid w:val="674127F2"/>
    <w:rsid w:val="67830F0A"/>
    <w:rsid w:val="683102BD"/>
    <w:rsid w:val="69135BF5"/>
    <w:rsid w:val="69327EA7"/>
    <w:rsid w:val="69381E70"/>
    <w:rsid w:val="6954186B"/>
    <w:rsid w:val="69A9BBFD"/>
    <w:rsid w:val="69D491C0"/>
    <w:rsid w:val="6A2E573E"/>
    <w:rsid w:val="6A48C76B"/>
    <w:rsid w:val="6AF166CD"/>
    <w:rsid w:val="6B74CF9D"/>
    <w:rsid w:val="6B7C72F4"/>
    <w:rsid w:val="6BEB91F7"/>
    <w:rsid w:val="6C475409"/>
    <w:rsid w:val="6C56C647"/>
    <w:rsid w:val="6CBCDA96"/>
    <w:rsid w:val="6CE6FA4D"/>
    <w:rsid w:val="6CF8C4FC"/>
    <w:rsid w:val="6D5FC284"/>
    <w:rsid w:val="6DB4234A"/>
    <w:rsid w:val="6DE233C8"/>
    <w:rsid w:val="6E12C7DA"/>
    <w:rsid w:val="6E160BD4"/>
    <w:rsid w:val="6E497458"/>
    <w:rsid w:val="6EF185B9"/>
    <w:rsid w:val="6F8A8AFF"/>
    <w:rsid w:val="6FDC62F7"/>
    <w:rsid w:val="705CFBA1"/>
    <w:rsid w:val="706FFBE5"/>
    <w:rsid w:val="70EBC40C"/>
    <w:rsid w:val="7117EE42"/>
    <w:rsid w:val="711EEAEE"/>
    <w:rsid w:val="71491319"/>
    <w:rsid w:val="717CE735"/>
    <w:rsid w:val="71D6B44E"/>
    <w:rsid w:val="742364CE"/>
    <w:rsid w:val="7444D3C5"/>
    <w:rsid w:val="74AFD41A"/>
    <w:rsid w:val="7516C8C0"/>
    <w:rsid w:val="75738E7D"/>
    <w:rsid w:val="757E5700"/>
    <w:rsid w:val="75B4C0A0"/>
    <w:rsid w:val="75D868B5"/>
    <w:rsid w:val="75EE7160"/>
    <w:rsid w:val="7626207F"/>
    <w:rsid w:val="76C3382F"/>
    <w:rsid w:val="76DF2000"/>
    <w:rsid w:val="7799497C"/>
    <w:rsid w:val="78204A38"/>
    <w:rsid w:val="784EE529"/>
    <w:rsid w:val="78851EE9"/>
    <w:rsid w:val="78A9F277"/>
    <w:rsid w:val="79297FBF"/>
    <w:rsid w:val="795DC141"/>
    <w:rsid w:val="7A007950"/>
    <w:rsid w:val="7A4C7276"/>
    <w:rsid w:val="7AD0EA3E"/>
    <w:rsid w:val="7B466325"/>
    <w:rsid w:val="7B9018F0"/>
    <w:rsid w:val="7B9C6682"/>
    <w:rsid w:val="7BBA9C12"/>
    <w:rsid w:val="7BBC6311"/>
    <w:rsid w:val="7BFBAB9E"/>
    <w:rsid w:val="7C37CEBB"/>
    <w:rsid w:val="7C3BE84C"/>
    <w:rsid w:val="7C66EE86"/>
    <w:rsid w:val="7C6CBA9F"/>
    <w:rsid w:val="7CC81D80"/>
    <w:rsid w:val="7CCC594F"/>
    <w:rsid w:val="7D251DA6"/>
    <w:rsid w:val="7D5FFC18"/>
    <w:rsid w:val="7DACA8D1"/>
    <w:rsid w:val="7DEFD743"/>
    <w:rsid w:val="7E89CC78"/>
    <w:rsid w:val="7E9EFA29"/>
    <w:rsid w:val="7EDF78FE"/>
    <w:rsid w:val="7EF403D3"/>
    <w:rsid w:val="7F0162C7"/>
    <w:rsid w:val="7FF286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A3A6"/>
  <w15:chartTrackingRefBased/>
  <w15:docId w15:val="{1FD3F1F2-13AB-42E7-82E3-2A78E02C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B28225C"/>
    <w:rPr>
      <w:lang w:val="en-US"/>
    </w:rPr>
  </w:style>
  <w:style w:type="paragraph" w:styleId="Heading1">
    <w:name w:val="heading 1"/>
    <w:basedOn w:val="Normal"/>
    <w:next w:val="Normal"/>
    <w:link w:val="Heading1Char"/>
    <w:uiPriority w:val="9"/>
    <w:qFormat/>
    <w:rsid w:val="4B282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B282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B28225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B2822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B28225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B28225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B28225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B28225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B28225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B28225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B28225C"/>
    <w:rPr>
      <w:rFonts w:eastAsiaTheme="minorEastAsia"/>
      <w:color w:val="5A5A5A"/>
    </w:rPr>
  </w:style>
  <w:style w:type="paragraph" w:styleId="Quote">
    <w:name w:val="Quote"/>
    <w:basedOn w:val="Normal"/>
    <w:next w:val="Normal"/>
    <w:link w:val="QuoteChar"/>
    <w:uiPriority w:val="29"/>
    <w:qFormat/>
    <w:rsid w:val="4B28225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B28225C"/>
    <w:pPr>
      <w:spacing w:before="360" w:after="360"/>
      <w:ind w:left="864" w:right="864"/>
      <w:jc w:val="center"/>
    </w:pPr>
    <w:rPr>
      <w:i/>
      <w:iCs/>
      <w:color w:val="4472C4" w:themeColor="accent1"/>
    </w:rPr>
  </w:style>
  <w:style w:type="paragraph" w:styleId="ListParagraph">
    <w:name w:val="List Paragraph"/>
    <w:basedOn w:val="Normal"/>
    <w:uiPriority w:val="34"/>
    <w:qFormat/>
    <w:rsid w:val="4B28225C"/>
    <w:pPr>
      <w:ind w:left="720"/>
      <w:contextualSpacing/>
    </w:pPr>
  </w:style>
  <w:style w:type="character" w:customStyle="1" w:styleId="Heading1Char">
    <w:name w:val="Heading 1 Char"/>
    <w:basedOn w:val="DefaultParagraphFont"/>
    <w:link w:val="Heading1"/>
    <w:uiPriority w:val="9"/>
    <w:rsid w:val="4B28225C"/>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4B28225C"/>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4B28225C"/>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4B28225C"/>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B28225C"/>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B28225C"/>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B28225C"/>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B28225C"/>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B28225C"/>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4B28225C"/>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4B28225C"/>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4B28225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B28225C"/>
    <w:rPr>
      <w:i/>
      <w:iCs/>
      <w:noProof w:val="0"/>
      <w:color w:val="4472C4" w:themeColor="accent1"/>
      <w:lang w:val="en-US"/>
    </w:rPr>
  </w:style>
  <w:style w:type="paragraph" w:styleId="TOC1">
    <w:name w:val="toc 1"/>
    <w:basedOn w:val="Normal"/>
    <w:next w:val="Normal"/>
    <w:uiPriority w:val="39"/>
    <w:unhideWhenUsed/>
    <w:rsid w:val="4B28225C"/>
    <w:pPr>
      <w:spacing w:after="100"/>
    </w:pPr>
  </w:style>
  <w:style w:type="paragraph" w:styleId="TOC2">
    <w:name w:val="toc 2"/>
    <w:basedOn w:val="Normal"/>
    <w:next w:val="Normal"/>
    <w:uiPriority w:val="39"/>
    <w:unhideWhenUsed/>
    <w:rsid w:val="4B28225C"/>
    <w:pPr>
      <w:spacing w:after="100"/>
      <w:ind w:left="220"/>
    </w:pPr>
  </w:style>
  <w:style w:type="paragraph" w:styleId="TOC3">
    <w:name w:val="toc 3"/>
    <w:basedOn w:val="Normal"/>
    <w:next w:val="Normal"/>
    <w:uiPriority w:val="39"/>
    <w:unhideWhenUsed/>
    <w:rsid w:val="4B28225C"/>
    <w:pPr>
      <w:spacing w:after="100"/>
      <w:ind w:left="440"/>
    </w:pPr>
  </w:style>
  <w:style w:type="paragraph" w:styleId="TOC4">
    <w:name w:val="toc 4"/>
    <w:basedOn w:val="Normal"/>
    <w:next w:val="Normal"/>
    <w:uiPriority w:val="39"/>
    <w:unhideWhenUsed/>
    <w:rsid w:val="4B28225C"/>
    <w:pPr>
      <w:spacing w:after="100"/>
      <w:ind w:left="660"/>
    </w:pPr>
  </w:style>
  <w:style w:type="paragraph" w:styleId="TOC5">
    <w:name w:val="toc 5"/>
    <w:basedOn w:val="Normal"/>
    <w:next w:val="Normal"/>
    <w:uiPriority w:val="39"/>
    <w:unhideWhenUsed/>
    <w:rsid w:val="4B28225C"/>
    <w:pPr>
      <w:spacing w:after="100"/>
      <w:ind w:left="880"/>
    </w:pPr>
  </w:style>
  <w:style w:type="paragraph" w:styleId="TOC6">
    <w:name w:val="toc 6"/>
    <w:basedOn w:val="Normal"/>
    <w:next w:val="Normal"/>
    <w:uiPriority w:val="39"/>
    <w:unhideWhenUsed/>
    <w:rsid w:val="4B28225C"/>
    <w:pPr>
      <w:spacing w:after="100"/>
      <w:ind w:left="1100"/>
    </w:pPr>
  </w:style>
  <w:style w:type="paragraph" w:styleId="TOC7">
    <w:name w:val="toc 7"/>
    <w:basedOn w:val="Normal"/>
    <w:next w:val="Normal"/>
    <w:uiPriority w:val="39"/>
    <w:unhideWhenUsed/>
    <w:rsid w:val="4B28225C"/>
    <w:pPr>
      <w:spacing w:after="100"/>
      <w:ind w:left="1320"/>
    </w:pPr>
  </w:style>
  <w:style w:type="paragraph" w:styleId="TOC8">
    <w:name w:val="toc 8"/>
    <w:basedOn w:val="Normal"/>
    <w:next w:val="Normal"/>
    <w:uiPriority w:val="39"/>
    <w:unhideWhenUsed/>
    <w:rsid w:val="4B28225C"/>
    <w:pPr>
      <w:spacing w:after="100"/>
      <w:ind w:left="1540"/>
    </w:pPr>
  </w:style>
  <w:style w:type="paragraph" w:styleId="TOC9">
    <w:name w:val="toc 9"/>
    <w:basedOn w:val="Normal"/>
    <w:next w:val="Normal"/>
    <w:uiPriority w:val="39"/>
    <w:unhideWhenUsed/>
    <w:rsid w:val="4B28225C"/>
    <w:pPr>
      <w:spacing w:after="100"/>
      <w:ind w:left="1760"/>
    </w:pPr>
  </w:style>
  <w:style w:type="paragraph" w:styleId="EndnoteText">
    <w:name w:val="endnote text"/>
    <w:basedOn w:val="Normal"/>
    <w:link w:val="EndnoteTextChar"/>
    <w:uiPriority w:val="99"/>
    <w:semiHidden/>
    <w:unhideWhenUsed/>
    <w:rsid w:val="4B28225C"/>
    <w:pPr>
      <w:spacing w:after="0"/>
    </w:pPr>
    <w:rPr>
      <w:sz w:val="20"/>
      <w:szCs w:val="20"/>
    </w:rPr>
  </w:style>
  <w:style w:type="character" w:customStyle="1" w:styleId="EndnoteTextChar">
    <w:name w:val="Endnote Text Char"/>
    <w:basedOn w:val="DefaultParagraphFont"/>
    <w:link w:val="EndnoteText"/>
    <w:uiPriority w:val="99"/>
    <w:semiHidden/>
    <w:rsid w:val="4B28225C"/>
    <w:rPr>
      <w:noProof w:val="0"/>
      <w:sz w:val="20"/>
      <w:szCs w:val="20"/>
      <w:lang w:val="en-US"/>
    </w:rPr>
  </w:style>
  <w:style w:type="paragraph" w:styleId="Footer">
    <w:name w:val="footer"/>
    <w:basedOn w:val="Normal"/>
    <w:link w:val="FooterChar"/>
    <w:uiPriority w:val="99"/>
    <w:unhideWhenUsed/>
    <w:rsid w:val="4B28225C"/>
    <w:pPr>
      <w:tabs>
        <w:tab w:val="center" w:pos="4680"/>
        <w:tab w:val="right" w:pos="9360"/>
      </w:tabs>
      <w:spacing w:after="0"/>
    </w:pPr>
  </w:style>
  <w:style w:type="character" w:customStyle="1" w:styleId="FooterChar">
    <w:name w:val="Footer Char"/>
    <w:basedOn w:val="DefaultParagraphFont"/>
    <w:link w:val="Footer"/>
    <w:uiPriority w:val="99"/>
    <w:rsid w:val="4B28225C"/>
    <w:rPr>
      <w:noProof w:val="0"/>
      <w:lang w:val="en-US"/>
    </w:rPr>
  </w:style>
  <w:style w:type="paragraph" w:styleId="FootnoteText">
    <w:name w:val="footnote text"/>
    <w:basedOn w:val="Normal"/>
    <w:link w:val="FootnoteTextChar"/>
    <w:uiPriority w:val="99"/>
    <w:semiHidden/>
    <w:unhideWhenUsed/>
    <w:rsid w:val="4B28225C"/>
    <w:pPr>
      <w:spacing w:after="0"/>
    </w:pPr>
    <w:rPr>
      <w:sz w:val="20"/>
      <w:szCs w:val="20"/>
    </w:rPr>
  </w:style>
  <w:style w:type="character" w:customStyle="1" w:styleId="FootnoteTextChar">
    <w:name w:val="Footnote Text Char"/>
    <w:basedOn w:val="DefaultParagraphFont"/>
    <w:link w:val="FootnoteText"/>
    <w:uiPriority w:val="99"/>
    <w:semiHidden/>
    <w:rsid w:val="4B28225C"/>
    <w:rPr>
      <w:noProof w:val="0"/>
      <w:sz w:val="20"/>
      <w:szCs w:val="20"/>
      <w:lang w:val="en-US"/>
    </w:rPr>
  </w:style>
  <w:style w:type="paragraph" w:styleId="Header">
    <w:name w:val="header"/>
    <w:basedOn w:val="Normal"/>
    <w:link w:val="HeaderChar"/>
    <w:uiPriority w:val="99"/>
    <w:unhideWhenUsed/>
    <w:rsid w:val="4B28225C"/>
    <w:pPr>
      <w:tabs>
        <w:tab w:val="center" w:pos="4680"/>
        <w:tab w:val="right" w:pos="9360"/>
      </w:tabs>
      <w:spacing w:after="0"/>
    </w:pPr>
  </w:style>
  <w:style w:type="character" w:customStyle="1" w:styleId="HeaderChar">
    <w:name w:val="Header Char"/>
    <w:basedOn w:val="DefaultParagraphFont"/>
    <w:link w:val="Header"/>
    <w:uiPriority w:val="99"/>
    <w:rsid w:val="4B28225C"/>
    <w:rPr>
      <w:noProof w:val="0"/>
      <w:lang w:val="en-US"/>
    </w:rPr>
  </w:style>
  <w:style w:type="character" w:styleId="Mention">
    <w:name w:val="Mention"/>
    <w:basedOn w:val="DefaultParagraphFont"/>
    <w:uiPriority w:val="99"/>
    <w:unhideWhenUsed/>
    <w:rPr>
      <w:color w:val="2B579A"/>
      <w:shd w:val="clear" w:color="auto" w:fill="E6E6E6"/>
    </w:rPr>
  </w:style>
  <w:style w:type="paragraph" w:styleId="NoSpacing">
    <w:name w:val="No Spacing"/>
    <w:uiPriority w:val="1"/>
    <w:qFormat/>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C2FA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Schimurda, Christoph</dc:creator>
  <cp:keywords/>
  <dc:description/>
  <cp:lastModifiedBy>Eigenschink, Peter</cp:lastModifiedBy>
  <cp:revision>4</cp:revision>
  <dcterms:created xsi:type="dcterms:W3CDTF">2023-05-29T13:12:00Z</dcterms:created>
  <dcterms:modified xsi:type="dcterms:W3CDTF">2023-05-29T13:39:00Z</dcterms:modified>
</cp:coreProperties>
</file>